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pStyle w:val="para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отделе экономического анализа и финансового контроля</w:t>
      </w:r>
    </w:p>
    <w:p>
      <w:pPr>
        <w:pStyle w:val="para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строительства, архитектуры и жилищно-коммунального хозяйства Чувашской Республики</w:t>
      </w:r>
    </w:p>
    <w:p>
      <w:r/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Отдел экономического анализа и финансового контроля (далее – отдел) создан в целях обобщения информации, осуществления анализа финансово-хозяйственной деятельности подведомственных министерству учреждений, предприятий и хозяйствующих обществ, проведения финансового контроля.</w:t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Отдел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а также настоящим Положением.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осуществляет свои полномочия во взаимодействии со структурными подразделениями Минстроя Чувашии,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>
      <w:pPr>
        <w:pStyle w:val="para5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Структура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Отдел организуется в виде структурного подразделения министерства и возглавляется начальником, назначаемым на должность и освобождаемым от должности в установленном порядке.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начальника отдела.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Формирование (с учетом предложений отраслевых отделов) основных показателей прогноза социально-экономического развития, проектов стратегических планов и планов действий, концепций, прогнозов к проекту Закона о республиканском бюджете Чувашской Республики на очередной год и плановый период.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Осуществление анализа финансово-хозяйственной деятельности подведомственных министерству учреждений, предприятий и хозяйствующих обществ.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Анализ эффективности бюджетных расходов.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Организация финансового контроля.</w:t>
      </w:r>
    </w:p>
    <w:p>
      <w:pPr>
        <w:ind w:firstLine="680"/>
        <w:spacing/>
        <w:jc w:val="center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sz w:val="26"/>
          <w:szCs w:val="26"/>
        </w:rPr>
      </w:pPr>
      <w:r/>
      <w:bookmarkStart w:id="0" w:name="_GoBack"/>
      <w:bookmarkEnd w:id="0"/>
      <w:r/>
      <w:r>
        <w:rPr>
          <w:rFonts w:ascii="Times New Roman" w:hAnsi="Times New Roman"/>
          <w:b/>
          <w:bCs/>
          <w:sz w:val="26"/>
          <w:szCs w:val="26"/>
        </w:rPr>
        <w:t>IV. Функции</w:t>
      </w:r>
      <w:r>
        <w:rPr>
          <w:rFonts w:ascii="Times New Roman" w:hAnsi="Times New Roman"/>
          <w:sz w:val="26"/>
          <w:szCs w:val="26"/>
        </w:rPr>
        <w:tab/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Отдел в соответствии с возложенными на него задачами выполняет следующие основные функции: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Обеспечивает формирование (с учетом предложений отраслевых отделов) основных показателей прогноза социально-экономического развития, проектов стратегических планов и планов действий, концепций, документов (прогнозов), необходимых для составления и рассмотрения проекта республиканского бюджета Чувашской Республики на очередной финансовый год и плановый период. Анализ исполнения;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Принимает участие в составлении документов, необходимых для составления и ведения кассового плана по расходам республиканского бюджета Чувашской Республики по отношению к подведомственным получателям средств республиканского бюджета Чувашской Республики.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Осуществляет анализ финансово-хозяйственной деятельности подведомственных министерству учреждений, предприятий и хозяйствующих обществ.;</w:t>
      </w:r>
    </w:p>
    <w:p>
      <w:pPr>
        <w:ind w:right="10"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4.1.4. Обобщает материалы ревизий и проверок, аналитических данных, подготавливает соответствующие материалы для руководства Министерства о состоянии и результатах контрольно-ревизионной работы;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 Принимает участие в разработке для Кабинета Министров Чувашской Республики предложений по направлениям деятельности отдела;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4.1.6. Принимает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касающихся деятельности подведомственных организаций и учреждений;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4.1.7. Принимает участие в подготовке (обобщении) информации о ходе выполнения стратегий и планов действий Кабинета Министров Чувашской Республики, программ комплексного экономического и социального развития Чувашской Республики, постановлений Кабинета Министров Чувашской Республики об итогах экономического и социального развития Чувашской Республики, государственных программ Чувашской Республики, курируемым Министерством.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4.1.8. Принимает участие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4.1.9. Осуществляет исполнение бюджетной сметы по направлениям расходов, курируемым отделом;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4.1.10. Осуществляет принятие и исполнение бюджетных обязательств по направлениям расходов, курируемым отделом; 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4.1.11. Принимает участие в подготовке для средств массовой информации и размещения в информационно-телекоммуникационной сети Интернет информации, относящейся к компетенции отдела;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4.1.12. Принимает участие в комиссиях и рабочих группах (наблюдательных советах), созданных распоряжениями и постановлениями Кабинета Министров Чувашской Республики и приказами Министерства;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4.1.13. 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4.1.14. Разрабатывает 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 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4.1.15. Разрабатывает предложения при реализации полномочий учредителя по подготовке в Кабинет Министров Чувашской Республики предложений по разграничению собственности, созданию, реорганизации и ликвидации организаций, находящихся в ведении Министерства (далее – подведомственные организации), а также в части утверждения их уставов, программ деятельности, годовой бухгалтерской отчетности, заключения трудовых договоров с руководителями подведомственных организаций.</w:t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4.1.16. Осуществляет обобщение предложений по сводному объему закупок товаров, выполнения работ и оказания услуг для государственных нужд Чувашской Республики в сфере деятельности Министерства.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4.1.17. Организует проведение заседаний отраслевой балансовой комиссии по подведомственным государственным унитарным предприятиям и хозяйственным обществам с долей государства в уставном капитале более 50 процентов;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Осуществляет мониторинг заработной платы работников и руководителей государственных учреждений, подведомственных Министерству;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4.1.19. Осуществляет мониторинг заработной платы работников и руководителей государственных унитарных предприятий, подведомственных Министерству.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4.1.20. Анализирует финансово-хозяйственную деятельность  подведомственных министерству организаций, совместно с курирующими отделами Министерства;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4.1.21. Анализирует прогнозные показатели, представляемые крупными, экономически и социально значимыми организациями Чувашской Республики в систему объединенных государственных информационных ресурсов «Мониторинг – Аналитика – Прогноз», и готовит для органов исполнительной власти Чувашской Республики предложения о перспективах развития указанных организаций в курируемых видах деятельности;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4.1.22.  Готовит отчеты, ответы на поступившие в Министерство обращения (письма) граждан и юридических лиц по вопросам, относящимся к компетенции отдела.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4.1.23. Осуществляет внутренний финансовый контроль в отношении внутренних бюджетных процедур.</w:t>
      </w:r>
    </w:p>
    <w:p>
      <w:pPr>
        <w:ind w:firstLine="680"/>
        <w:spacing/>
        <w:jc w:val="both"/>
        <w:widowControl w:val="0"/>
        <w:rPr>
          <w:rStyle w:val="char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4.1.24. </w:t>
      </w:r>
      <w:r>
        <w:rPr>
          <w:rStyle w:val="char10"/>
          <w:sz w:val="26"/>
          <w:szCs w:val="26"/>
        </w:rPr>
        <w:t>Организует выполнение и осуществление мер пожарной безопасности в отделе.</w:t>
      </w:r>
      <w:r>
        <w:rPr>
          <w:rStyle w:val="char10"/>
          <w:sz w:val="26"/>
          <w:szCs w:val="26"/>
        </w:rPr>
      </w:r>
    </w:p>
    <w:p>
      <w:pPr>
        <w:ind w:firstLine="680"/>
        <w:spacing/>
        <w:jc w:val="center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Права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в пределах своей компетенции вправе: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документы, информацию и материалы;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Привлекать по согласованию с руководством Министерства для осуществления консультаций, нормотворческих и экспертных работ, научные организации, специалистов и экспертов для разработки и осуществления мероприятий, проводимых отделом в соответствии с возложенными на него функциями;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5.1.3. Вносить предложения о создании, реорганизации и ликвидации в установленном порядке подведомственных Министерству организаций;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Назначать и участвовать на комиссионной основе в проведении в установленном порядке документальных и иных проверок подведомственных Министерству государственных унитарных предприятий и государственных учреждений по вопросам, отнесенным к его компетенции;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5.1.5. Проводить совещания, семинары и другие мероприятия по вопросам, отнесенным к  компетенции отдела;</w:t>
      </w:r>
    </w:p>
    <w:p>
      <w:pPr>
        <w:ind w:left="14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5.1.6. Вносить предложения по улучшению условий труда, материальном и моральном поощрении, социально-бытовом обеспечении работников отдела;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5.1.7. Вносить в установленном порядке предложения по устранению выявленных нарушений по вопросам, относящихся к компетенции отдела.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VI. Организация деятельности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начальник, назначаемый на должность и освобождаемый от должности приказом министра.</w:t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Начальник осуществляет руководство деятельностью отдела и несет персональную ответственность за выполнение возложенных на отдел задач.</w:t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распределяются между работниками отдела</w:t>
      </w:r>
      <w:r>
        <w:rPr>
          <w:rFonts w:ascii="Times New Roman" w:hAnsi="Times New Roman"/>
          <w:color w:val="3366ff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vanish w:val="1"/>
        </w:rPr>
      </w:pPr>
      <w:r>
        <w:rPr>
          <w:rFonts w:ascii="Times New Roman" w:hAnsi="Times New Roman"/>
          <w:sz w:val="26"/>
          <w:szCs w:val="26"/>
        </w:rPr>
        <w:t>6.3. Отдел подчиняется непосредственно курирующему (первому) заместителю министра.</w:t>
      </w:r>
      <w:r/>
      <w:bookmarkStart w:id="1" w:name="_PictureBullets"/>
      <w:bookmarkEnd w:id="1"/>
      <w:r/>
      <w:r>
        <w:rPr>
          <w:rFonts w:ascii="Times New Roman" w:hAnsi="Times New Roman"/>
          <w:vanish w:val="1"/>
        </w:rPr>
      </w:r>
    </w:p>
    <w:p>
      <w:pPr>
        <w:ind w:firstLine="680"/>
        <w: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304" w:top="1134" w:right="851" w:bottom="1134" w:header="567"/>
      <w:paperSrc w:first="0" w:other="0"/>
      <w:pgNumType w:fmt="decimal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47"/>
      <w:tmLastPosIdx w:val="8"/>
    </w:tmLastPosCaret>
    <w:tmLastPosAnchor>
      <w:tmLastPosPgfIdx w:val="0"/>
      <w:tmLastPosIdx w:val="0"/>
    </w:tmLastPosAnchor>
    <w:tmLastPosTblRect w:left="0" w:top="0" w:right="0" w:bottom="0"/>
  </w:tmLastPos>
  <w:tmAppRevision w:date="161121492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хозяйства Чувашской Республики</dc:title>
  <dc:subject/>
  <dc:creator>Саня</dc:creator>
  <cp:keywords/>
  <dc:description/>
  <cp:lastModifiedBy>Маринкина</cp:lastModifiedBy>
  <cp:revision>9</cp:revision>
  <cp:lastPrinted>2019-02-19T13:08:00Z</cp:lastPrinted>
  <dcterms:created xsi:type="dcterms:W3CDTF">2020-10-15T12:27:00Z</dcterms:created>
  <dcterms:modified xsi:type="dcterms:W3CDTF">2021-01-21T07:42:08Z</dcterms:modified>
</cp:coreProperties>
</file>