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8598B">
      <w:pPr>
        <w:pStyle w:val="1"/>
      </w:pPr>
      <w:r>
        <w:fldChar w:fldCharType="begin"/>
      </w:r>
      <w:r>
        <w:instrText>HYPERLINK "garantF1://22606363.0"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7 апреля 2014 г. N 1216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18598B"/>
    <w:p w:rsidR="00000000" w:rsidRDefault="0018598B">
      <w:r>
        <w:t xml:space="preserve">В соответствии с </w:t>
      </w:r>
      <w:hyperlink r:id="rId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 ноября 2012 г. N 2181-р "Об утверждении государственной программы Российской Федерации "Доступная среда" на 2011-2015 годы" и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</w:t>
      </w:r>
      <w:r>
        <w:t>ки от 30.09.2011 N 424 "О государственной программе Чувашской Республики "Социальная поддержка граждан" на 2012-2020 годы" постановляю:</w:t>
      </w:r>
    </w:p>
    <w:p w:rsidR="00000000" w:rsidRDefault="0018598B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муниципальную программу</w:t>
        </w:r>
      </w:hyperlink>
      <w:r>
        <w:t xml:space="preserve"> "Социальная поддержка граждан города Чеб</w:t>
      </w:r>
      <w:r>
        <w:t xml:space="preserve">оксары" на 2014-2016 годы" (далее - Программа), утвержденную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30.12.2013 N 4440, следующие изменения:</w:t>
      </w:r>
    </w:p>
    <w:p w:rsidR="00000000" w:rsidRDefault="0018598B">
      <w:bookmarkStart w:id="2" w:name="sub_110"/>
      <w:bookmarkEnd w:id="1"/>
      <w:r>
        <w:t xml:space="preserve">1.1. </w:t>
      </w:r>
      <w:hyperlink r:id="rId9" w:history="1">
        <w:r>
          <w:rPr>
            <w:rStyle w:val="a4"/>
          </w:rPr>
          <w:t>паспорт</w:t>
        </w:r>
      </w:hyperlink>
      <w:r>
        <w:t xml:space="preserve"> Програ</w:t>
      </w:r>
      <w:r>
        <w:t xml:space="preserve">ммы изложить в новой редакции согласно </w:t>
      </w:r>
      <w:hyperlink w:anchor="sub_100000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постановлению;</w:t>
      </w:r>
    </w:p>
    <w:p w:rsidR="00000000" w:rsidRDefault="0018598B">
      <w:bookmarkStart w:id="3" w:name="sub_120"/>
      <w:bookmarkEnd w:id="2"/>
      <w:r>
        <w:t xml:space="preserve">1.2. </w:t>
      </w:r>
      <w:hyperlink r:id="rId10" w:history="1">
        <w:r>
          <w:rPr>
            <w:rStyle w:val="a4"/>
          </w:rPr>
          <w:t>разделы I</w:t>
        </w:r>
      </w:hyperlink>
      <w:r>
        <w:t xml:space="preserve">, </w:t>
      </w:r>
      <w:hyperlink r:id="rId11" w:history="1">
        <w:r>
          <w:rPr>
            <w:rStyle w:val="a4"/>
          </w:rPr>
          <w:t>II</w:t>
        </w:r>
      </w:hyperlink>
      <w:r>
        <w:t xml:space="preserve">, </w:t>
      </w:r>
      <w:hyperlink r:id="rId12" w:history="1">
        <w:r>
          <w:rPr>
            <w:rStyle w:val="a4"/>
          </w:rPr>
          <w:t>III</w:t>
        </w:r>
      </w:hyperlink>
      <w:r>
        <w:t xml:space="preserve">, </w:t>
      </w:r>
      <w:hyperlink r:id="rId13" w:history="1">
        <w:r>
          <w:rPr>
            <w:rStyle w:val="a4"/>
          </w:rPr>
          <w:t>IV</w:t>
        </w:r>
      </w:hyperlink>
      <w:r>
        <w:t xml:space="preserve"> Программы изложить в новой редакции согласно </w:t>
      </w:r>
      <w:hyperlink w:anchor="sub_20000" w:history="1">
        <w:r>
          <w:rPr>
            <w:rStyle w:val="a4"/>
          </w:rPr>
          <w:t>приложениям 2</w:t>
        </w:r>
      </w:hyperlink>
      <w:r>
        <w:t xml:space="preserve">, </w:t>
      </w:r>
      <w:hyperlink w:anchor="sub_30000" w:history="1">
        <w:r>
          <w:rPr>
            <w:rStyle w:val="a4"/>
          </w:rPr>
          <w:t>3</w:t>
        </w:r>
      </w:hyperlink>
      <w:r>
        <w:t xml:space="preserve">, </w:t>
      </w:r>
      <w:hyperlink w:anchor="sub_40000" w:history="1">
        <w:r>
          <w:rPr>
            <w:rStyle w:val="a4"/>
          </w:rPr>
          <w:t>4</w:t>
        </w:r>
      </w:hyperlink>
      <w:r>
        <w:t xml:space="preserve"> и </w:t>
      </w:r>
      <w:hyperlink w:anchor="sub_50000" w:history="1">
        <w:r>
          <w:rPr>
            <w:rStyle w:val="a4"/>
          </w:rPr>
          <w:t>5</w:t>
        </w:r>
      </w:hyperlink>
      <w:r>
        <w:t xml:space="preserve"> к настоящему постановлению;</w:t>
      </w:r>
    </w:p>
    <w:p w:rsidR="00000000" w:rsidRDefault="0018598B">
      <w:bookmarkStart w:id="4" w:name="sub_130"/>
      <w:bookmarkEnd w:id="3"/>
      <w:r>
        <w:t xml:space="preserve">1.3. </w:t>
      </w:r>
      <w:hyperlink r:id="rId14" w:history="1">
        <w:r>
          <w:rPr>
            <w:rStyle w:val="a4"/>
          </w:rPr>
          <w:t>приложения 1</w:t>
        </w:r>
      </w:hyperlink>
      <w:r>
        <w:t xml:space="preserve">, </w:t>
      </w:r>
      <w:hyperlink r:id="rId15" w:history="1">
        <w:r>
          <w:rPr>
            <w:rStyle w:val="a4"/>
          </w:rPr>
          <w:t>2</w:t>
        </w:r>
      </w:hyperlink>
      <w:r>
        <w:t xml:space="preserve"> к Программе изложить в новой редакции согласно </w:t>
      </w:r>
      <w:hyperlink w:anchor="sub_60000" w:history="1">
        <w:r>
          <w:rPr>
            <w:rStyle w:val="a4"/>
          </w:rPr>
          <w:t>приложениям 6</w:t>
        </w:r>
      </w:hyperlink>
      <w:r>
        <w:t xml:space="preserve">, </w:t>
      </w:r>
      <w:hyperlink w:anchor="sub_70000" w:history="1">
        <w:r>
          <w:rPr>
            <w:rStyle w:val="a4"/>
          </w:rPr>
          <w:t>7</w:t>
        </w:r>
      </w:hyperlink>
      <w:r>
        <w:t xml:space="preserve"> к настоящему постановлени</w:t>
      </w:r>
      <w:r>
        <w:t>ю;</w:t>
      </w:r>
    </w:p>
    <w:p w:rsidR="00000000" w:rsidRDefault="0018598B">
      <w:bookmarkStart w:id="5" w:name="sub_140"/>
      <w:bookmarkEnd w:id="4"/>
      <w:r>
        <w:t xml:space="preserve">1.4. дополнить </w:t>
      </w:r>
      <w:hyperlink r:id="rId16" w:history="1">
        <w:r>
          <w:rPr>
            <w:rStyle w:val="a4"/>
          </w:rPr>
          <w:t>Программу</w:t>
        </w:r>
      </w:hyperlink>
      <w:r>
        <w:t xml:space="preserve"> </w:t>
      </w:r>
      <w:hyperlink r:id="rId17" w:history="1">
        <w:r>
          <w:rPr>
            <w:rStyle w:val="a4"/>
          </w:rPr>
          <w:t>приложением 4</w:t>
        </w:r>
      </w:hyperlink>
      <w:r>
        <w:t xml:space="preserve"> согласно </w:t>
      </w:r>
      <w:hyperlink w:anchor="sub_80000" w:history="1">
        <w:r>
          <w:rPr>
            <w:rStyle w:val="a4"/>
          </w:rPr>
          <w:t>приложению 8</w:t>
        </w:r>
      </w:hyperlink>
      <w:r>
        <w:t xml:space="preserve"> к настоящему постановлению.</w:t>
      </w:r>
    </w:p>
    <w:p w:rsidR="00000000" w:rsidRDefault="0018598B">
      <w:bookmarkStart w:id="6" w:name="sub_2"/>
      <w:bookmarkEnd w:id="5"/>
      <w:r>
        <w:t>2. Настоящее постановление вступа</w:t>
      </w:r>
      <w:r>
        <w:t xml:space="preserve">ет в силу со дня его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18598B">
      <w:bookmarkStart w:id="7" w:name="sub_3"/>
      <w:bookmarkEnd w:id="6"/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000000" w:rsidRDefault="0018598B">
      <w:bookmarkStart w:id="8" w:name="sub_4"/>
      <w:bookmarkEnd w:id="7"/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8"/>
    <w:p w:rsidR="00000000" w:rsidRDefault="0018598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8598B" w:rsidRDefault="0018598B">
            <w:pPr>
              <w:pStyle w:val="a6"/>
            </w:pPr>
            <w:r w:rsidRPr="0018598B">
              <w:t>Глава администрации</w:t>
            </w:r>
            <w:r w:rsidRPr="0018598B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8598B" w:rsidRDefault="0018598B">
            <w:pPr>
              <w:pStyle w:val="a5"/>
              <w:jc w:val="right"/>
            </w:pPr>
            <w:r w:rsidRPr="0018598B">
              <w:t>А.О. Ладыков</w:t>
            </w:r>
          </w:p>
        </w:tc>
      </w:tr>
    </w:tbl>
    <w:p w:rsidR="00000000" w:rsidRDefault="0018598B"/>
    <w:p w:rsidR="00000000" w:rsidRDefault="0018598B">
      <w:pPr>
        <w:ind w:firstLine="0"/>
        <w:jc w:val="right"/>
      </w:pPr>
      <w:bookmarkStart w:id="9" w:name="sub_100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9"/>
    <w:p w:rsidR="00000000" w:rsidRDefault="0018598B"/>
    <w:p w:rsidR="00000000" w:rsidRDefault="0018598B">
      <w:pPr>
        <w:pStyle w:val="1"/>
      </w:pPr>
      <w:bookmarkStart w:id="10" w:name="sub_1100"/>
      <w:r>
        <w:t>Паспорт программы</w:t>
      </w:r>
    </w:p>
    <w:bookmarkEnd w:id="10"/>
    <w:p w:rsidR="00000000" w:rsidRDefault="001859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Нормативные правовые акты, послужившие основанием для разработки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 xml:space="preserve">Федеральный закон от 06.10.2003 N 131-ФЗ "Об </w:t>
            </w:r>
            <w:r w:rsidRPr="0018598B">
              <w:t>общих принципах организации местного самоуправления в Российской Федерации";</w:t>
            </w:r>
          </w:p>
          <w:p w:rsidR="00000000" w:rsidRPr="0018598B" w:rsidRDefault="0018598B">
            <w:pPr>
              <w:pStyle w:val="a6"/>
            </w:pPr>
            <w:r w:rsidRPr="0018598B">
              <w:t>Федеральный закон от 10.12.1995 N 195-ФЗ "Об основах социального обслуживания населения" (в редакции от 23.07.2008 г.);</w:t>
            </w:r>
          </w:p>
          <w:p w:rsidR="00000000" w:rsidRPr="0018598B" w:rsidRDefault="0018598B">
            <w:pPr>
              <w:pStyle w:val="a6"/>
            </w:pPr>
            <w:r w:rsidRPr="0018598B">
              <w:t>Федеральный закон от 17.07.1995 г N </w:t>
            </w:r>
            <w:r w:rsidRPr="0018598B">
              <w:t xml:space="preserve">178-ФЗ "О государственной социальной помощи" (в редакции от </w:t>
            </w:r>
            <w:r w:rsidRPr="0018598B">
              <w:lastRenderedPageBreak/>
              <w:t>02.07.2013 г.);</w:t>
            </w:r>
          </w:p>
          <w:p w:rsidR="00000000" w:rsidRPr="0018598B" w:rsidRDefault="0018598B">
            <w:pPr>
              <w:pStyle w:val="a6"/>
            </w:pPr>
            <w:r w:rsidRPr="0018598B">
              <w:t>Федеральный закон от 12.01.1995 N 5-ФЗ "О ветеранах" (в редакции от 02.07.2013 г.);</w:t>
            </w:r>
          </w:p>
          <w:p w:rsidR="00000000" w:rsidRPr="0018598B" w:rsidRDefault="0018598B">
            <w:pPr>
              <w:pStyle w:val="a6"/>
            </w:pPr>
            <w:r w:rsidRPr="0018598B">
              <w:t>Федеральный закон от 24.11.1995 г. N 181-ФЗ "О социальной защите инвалидов в Российской Федераци</w:t>
            </w:r>
            <w:r w:rsidRPr="0018598B">
              <w:t>и" (в редакции от 01.09.2013 г.);</w:t>
            </w:r>
          </w:p>
          <w:p w:rsidR="00000000" w:rsidRPr="0018598B" w:rsidRDefault="0018598B">
            <w:pPr>
              <w:pStyle w:val="a6"/>
            </w:pPr>
            <w:r w:rsidRPr="0018598B">
              <w:t>Закон Чувашской Республики от 30.05.2003 г. N 16 "Об условиях предоставления права на пенсию за выслугу лет государственным гражданским служащим Чувашской Республики";</w:t>
            </w:r>
          </w:p>
          <w:p w:rsidR="00000000" w:rsidRPr="0018598B" w:rsidRDefault="0018598B">
            <w:pPr>
              <w:pStyle w:val="a6"/>
            </w:pPr>
            <w:r w:rsidRPr="0018598B">
              <w:t>Решение Чебоксарского городского Собрания депутатов от</w:t>
            </w:r>
            <w:r w:rsidRPr="0018598B">
              <w:t xml:space="preserve"> 21 сентября 2006 года N 344 "О ежегодной денежной выплате отдельным категориям граждан";</w:t>
            </w:r>
          </w:p>
          <w:p w:rsidR="00000000" w:rsidRPr="0018598B" w:rsidRDefault="0018598B">
            <w:pPr>
              <w:pStyle w:val="a6"/>
            </w:pPr>
            <w:r w:rsidRPr="0018598B">
              <w:t>Решение Чебоксарского городского Собрания депутатов от 26 мая 2011 года N 210 "О внесении изменений в Положение о звании "Почетный гражданин города Чебоксары";</w:t>
            </w:r>
          </w:p>
          <w:p w:rsidR="00000000" w:rsidRPr="0018598B" w:rsidRDefault="0018598B">
            <w:pPr>
              <w:pStyle w:val="a6"/>
            </w:pPr>
            <w:r w:rsidRPr="0018598B">
              <w:t>Решени</w:t>
            </w:r>
            <w:r w:rsidRPr="0018598B">
              <w:t>е Чебоксарского городского Собрания депутатов от 25 сентября 2003 года N 1057 "О мерах по усилению социальной поддержки отдельной категории граждан" (в редакции от 27.08.2009 г., 15.07.2010 г., 23.03.2012 г.);</w:t>
            </w:r>
          </w:p>
          <w:p w:rsidR="00000000" w:rsidRPr="0018598B" w:rsidRDefault="0018598B">
            <w:pPr>
              <w:pStyle w:val="a6"/>
            </w:pPr>
            <w:r w:rsidRPr="0018598B">
              <w:t>Постановление администрации города Чебоксары о</w:t>
            </w:r>
            <w:r w:rsidRPr="0018598B">
              <w:t>т 26.12.2006 г. N 213 "Об утверждении Порядка ежегодной разовой денежной выплаты отдельным категориям граждан" (в редакции от 10.04.2008 г.);</w:t>
            </w:r>
          </w:p>
          <w:p w:rsidR="00000000" w:rsidRPr="0018598B" w:rsidRDefault="0018598B">
            <w:pPr>
              <w:pStyle w:val="a6"/>
            </w:pPr>
            <w:r w:rsidRPr="0018598B">
              <w:t>Постановление администрации города Чебоксары от 06.12.2011 г. N 553 "Об утверждении порядка предоставления ежемеся</w:t>
            </w:r>
            <w:r w:rsidRPr="0018598B">
              <w:t>чной денежной выплаты Почетным гражданам города Чебоксары";</w:t>
            </w:r>
          </w:p>
          <w:p w:rsidR="00000000" w:rsidRPr="0018598B" w:rsidRDefault="0018598B">
            <w:pPr>
              <w:pStyle w:val="a6"/>
            </w:pPr>
            <w:r w:rsidRPr="0018598B">
              <w:t>Постановление главы администрации города Чебоксары от 11.04.2005 г. N 124 (в редакции от 30.10.2011 г.) "О социальных гарантиях лицам, замещавшим муниципальные должности Чувашской Республики и дол</w:t>
            </w:r>
            <w:r w:rsidRPr="0018598B">
              <w:t>жности в местных органах исполнительной власти (органах местного самоуправления) города Чебоксары";</w:t>
            </w:r>
          </w:p>
          <w:p w:rsidR="00000000" w:rsidRPr="0018598B" w:rsidRDefault="0018598B">
            <w:pPr>
              <w:pStyle w:val="a6"/>
            </w:pPr>
            <w:r w:rsidRPr="0018598B">
              <w:t>Постановление администрации города Чебоксары от 30.12.2004 года N 234 (в редакции от 23.03.2010 г.) "О порядке обращения муниципальных служащих города Чебок</w:t>
            </w:r>
            <w:r w:rsidRPr="0018598B">
              <w:t>сары Чувашской Республики за пенсией за выслугу лет, ее назначения и выплаты";</w:t>
            </w:r>
          </w:p>
          <w:p w:rsidR="00000000" w:rsidRPr="0018598B" w:rsidRDefault="0018598B">
            <w:pPr>
              <w:pStyle w:val="a6"/>
            </w:pPr>
            <w:r w:rsidRPr="0018598B">
              <w:t>Постановление администрации города Чебоксары от 23.03.2012 N 59 "О предоставлении отдельным категориям граждан бытовых услуг на льготных условиях"</w:t>
            </w:r>
          </w:p>
          <w:p w:rsidR="00000000" w:rsidRPr="0018598B" w:rsidRDefault="0018598B">
            <w:pPr>
              <w:pStyle w:val="a6"/>
            </w:pPr>
            <w:r w:rsidRPr="0018598B">
              <w:t>Распоряжение Правительства Рос</w:t>
            </w:r>
            <w:r w:rsidRPr="0018598B">
              <w:t>сийской Федерации от 26 ноября 2012 г. N 2181-р "Об утверждении государственной программы Российской Федерации "Доступная среда" на 2011 - 2015 годы";</w:t>
            </w:r>
          </w:p>
          <w:p w:rsidR="00000000" w:rsidRPr="0018598B" w:rsidRDefault="0018598B">
            <w:pPr>
              <w:pStyle w:val="a6"/>
            </w:pPr>
            <w:r w:rsidRPr="0018598B">
              <w:t>Приказ Министерства труда и социальной защиты Российской Федерации от 06.12.2012 N 575 "Об утверждении пр</w:t>
            </w:r>
            <w:r w:rsidRPr="0018598B">
              <w:t xml:space="preserve">имерной программы субъекта Российской Федерации по обеспечению доступности приоритетных объектов и услуг в </w:t>
            </w:r>
            <w:r w:rsidRPr="0018598B">
              <w:lastRenderedPageBreak/>
              <w:t>приоритетных сферах жизнедеятельности инвалидов и других маломобильных групп населения".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Ответственный исполнитель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Администр</w:t>
            </w:r>
            <w:r w:rsidRPr="0018598B">
              <w:t>ация города Чебоксары;</w:t>
            </w:r>
          </w:p>
          <w:p w:rsidR="00000000" w:rsidRPr="0018598B" w:rsidRDefault="0018598B">
            <w:pPr>
              <w:pStyle w:val="a6"/>
            </w:pPr>
            <w:r w:rsidRPr="0018598B">
              <w:t>отдел по социальным вопросам администрации города Чебоксары;</w:t>
            </w:r>
          </w:p>
          <w:p w:rsidR="00000000" w:rsidRPr="0018598B" w:rsidRDefault="0018598B">
            <w:pPr>
              <w:pStyle w:val="a6"/>
            </w:pPr>
            <w:r w:rsidRPr="0018598B">
              <w:t>сектор бытовых услуг управления по развитию потребительского рынка и предпринимательства администрации города Чебоксары.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Соисполнители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Администрация Калининского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администрация Ленинского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администрация Московского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ЖКХ, энергетики, транспорта и связи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культуры адми</w:t>
            </w:r>
            <w:r w:rsidRPr="0018598B">
              <w:t>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образования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физической культуры, спорта и туризма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по связям со СМИ и молодежной политики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Чебоксарск</w:t>
            </w:r>
            <w:r w:rsidRPr="0018598B">
              <w:t>ий городской комитет по управлению имуществом,</w:t>
            </w:r>
          </w:p>
          <w:p w:rsidR="00000000" w:rsidRPr="0018598B" w:rsidRDefault="0018598B">
            <w:pPr>
              <w:pStyle w:val="a6"/>
            </w:pPr>
            <w:r w:rsidRPr="0018598B">
              <w:t>МУП "Чебоксарское троллейбусное управление"</w:t>
            </w:r>
          </w:p>
          <w:p w:rsidR="00000000" w:rsidRPr="0018598B" w:rsidRDefault="0018598B">
            <w:pPr>
              <w:pStyle w:val="a6"/>
            </w:pPr>
            <w:r w:rsidRPr="0018598B">
              <w:t>Заволжское территориальное управление администрации города Чебоксары.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Участники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Министерство здравоохранения и социального развития Чувашско</w:t>
            </w:r>
            <w:r w:rsidRPr="0018598B">
              <w:t>й Республики,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пенсионного фонда Российской Федерации в городе Чебоксары Чувашской Республики - Чувашии,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федеральной почтовой связи Чувашской Республики - филиал ФГУП "Почта России".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Подпрограммы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"Социальная защита населения" муниципальной программы города Чебоксары "Социальная поддержка граждан города Чебоксары" на 2014-2016 годы;</w:t>
            </w:r>
          </w:p>
          <w:p w:rsidR="00000000" w:rsidRPr="0018598B" w:rsidRDefault="0018598B">
            <w:pPr>
              <w:pStyle w:val="a6"/>
            </w:pPr>
            <w:r w:rsidRPr="0018598B">
              <w:t>"Доступная среда" муниципальной программы города Чебоксары "Социальная поддержка граждан города Чебоксары" на 2014-201</w:t>
            </w:r>
            <w:r w:rsidRPr="0018598B">
              <w:t>6 годы;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Цели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Формирование организационно-правовых, социально-экономических условий для осуществления мер по улучшению положения граждан, нуждающихся в социальной поддержке;</w:t>
            </w:r>
          </w:p>
          <w:p w:rsidR="00000000" w:rsidRPr="0018598B" w:rsidRDefault="0018598B">
            <w:pPr>
              <w:pStyle w:val="a6"/>
            </w:pPr>
            <w:r w:rsidRPr="0018598B">
              <w:t>создание условий для роста благосостояния граждан и повыше</w:t>
            </w:r>
            <w:r w:rsidRPr="0018598B">
              <w:t>ние доступности социального обслуживания населения;</w:t>
            </w:r>
          </w:p>
          <w:p w:rsidR="00000000" w:rsidRPr="0018598B" w:rsidRDefault="0018598B">
            <w:pPr>
              <w:pStyle w:val="a6"/>
            </w:pPr>
            <w:r w:rsidRPr="0018598B">
              <w:t>формирование к 2017 году условий беспрепятственного доступа к приоритетным объектам и услугам в приоритетных сферах жизнедеятельности инвалидов в г. Чебоксары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Задачи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Обеспечение п</w:t>
            </w:r>
            <w:r w:rsidRPr="0018598B">
              <w:t>отребностей граждан пожилого возраста, инвалидов, детей-инвалидов, семей и детей в социальном обслуживании;</w:t>
            </w:r>
          </w:p>
          <w:p w:rsidR="00000000" w:rsidRPr="0018598B" w:rsidRDefault="0018598B">
            <w:pPr>
              <w:pStyle w:val="a6"/>
            </w:pPr>
            <w:r w:rsidRPr="0018598B">
              <w:t xml:space="preserve">поддержка деятельности общественных объединений по </w:t>
            </w:r>
            <w:r w:rsidRPr="0018598B">
              <w:lastRenderedPageBreak/>
              <w:t>защите прав, интересов граждан льготных категорий, оказанию им помощи;</w:t>
            </w:r>
          </w:p>
          <w:p w:rsidR="00000000" w:rsidRPr="0018598B" w:rsidRDefault="0018598B">
            <w:pPr>
              <w:pStyle w:val="a6"/>
            </w:pPr>
            <w:r w:rsidRPr="0018598B">
              <w:t>адресность социальной помо</w:t>
            </w:r>
            <w:r w:rsidRPr="0018598B">
              <w:t>щи;</w:t>
            </w:r>
          </w:p>
          <w:p w:rsidR="00000000" w:rsidRPr="0018598B" w:rsidRDefault="0018598B">
            <w:pPr>
              <w:pStyle w:val="a6"/>
            </w:pPr>
            <w:r w:rsidRPr="0018598B">
              <w:t>повышение степени социальной адаптации и интеграции инвалидов в обществе;</w:t>
            </w:r>
          </w:p>
          <w:p w:rsidR="00000000" w:rsidRPr="0018598B" w:rsidRDefault="0018598B">
            <w:pPr>
              <w:pStyle w:val="a6"/>
            </w:pPr>
            <w:r w:rsidRPr="0018598B">
              <w:t>формирование толерантного отношения общества к людям с ограниченными возможностями;</w:t>
            </w:r>
          </w:p>
          <w:p w:rsidR="00000000" w:rsidRPr="0018598B" w:rsidRDefault="0018598B">
            <w:pPr>
              <w:pStyle w:val="a6"/>
            </w:pPr>
            <w:r w:rsidRPr="0018598B"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Целевые индикаторы и показатели муниципальной пр</w:t>
            </w:r>
            <w:r w:rsidRPr="0018598B">
              <w:t>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 2017 году будут достигнуты следующие показатели:</w:t>
            </w:r>
          </w:p>
          <w:p w:rsidR="00000000" w:rsidRPr="0018598B" w:rsidRDefault="0018598B">
            <w:pPr>
              <w:pStyle w:val="a6"/>
            </w:pPr>
            <w:r w:rsidRPr="0018598B">
              <w:t>- увеличение разовой денежной выплаты отдельным категориям граждан на 20%;</w:t>
            </w:r>
          </w:p>
          <w:p w:rsidR="00000000" w:rsidRPr="0018598B" w:rsidRDefault="0018598B">
            <w:pPr>
              <w:pStyle w:val="a6"/>
            </w:pPr>
            <w:r w:rsidRPr="0018598B">
              <w:t>- своевременная ежемесячная денежная выплата Почетным гражданам города Чебоксары - 100%;</w:t>
            </w:r>
          </w:p>
          <w:p w:rsidR="00000000" w:rsidRPr="0018598B" w:rsidRDefault="0018598B">
            <w:pPr>
              <w:pStyle w:val="a6"/>
            </w:pPr>
            <w:r w:rsidRPr="0018598B">
              <w:t>- предоставление бытовых услуг на</w:t>
            </w:r>
            <w:r w:rsidRPr="0018598B">
              <w:t xml:space="preserve"> льготных условиях отдельным категориям граждан - 100%;</w:t>
            </w:r>
          </w:p>
          <w:p w:rsidR="00000000" w:rsidRPr="0018598B" w:rsidRDefault="0018598B">
            <w:pPr>
              <w:pStyle w:val="a6"/>
            </w:pPr>
            <w:r w:rsidRPr="0018598B">
              <w:t>- количество адаптированных для инвалидов и других маломобильных групп населения приоритетных объектов физической культуры и спорта, образования и культуры - 35 ед.;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Срок реализации муниципальной про</w:t>
            </w:r>
            <w:r w:rsidRPr="0018598B">
              <w:t>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2014-2016 годы.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Прогнозируемый объем финансирования мероприятий муниципальной программы в 2014-2016 годах составляет 288 245,352 тысяч рублей, в том числе:</w:t>
            </w:r>
          </w:p>
          <w:p w:rsidR="00000000" w:rsidRPr="0018598B" w:rsidRDefault="0018598B">
            <w:pPr>
              <w:pStyle w:val="a6"/>
            </w:pPr>
            <w:r w:rsidRPr="0018598B">
              <w:t>в 2014 году</w:t>
            </w:r>
            <w:r w:rsidRPr="0018598B">
              <w:t xml:space="preserve"> - 53 342,052 тысяч рублей;</w:t>
            </w:r>
          </w:p>
          <w:p w:rsidR="00000000" w:rsidRPr="0018598B" w:rsidRDefault="0018598B">
            <w:pPr>
              <w:pStyle w:val="a6"/>
            </w:pPr>
            <w:r w:rsidRPr="0018598B">
              <w:t>в 2015 году - 119 201,60 тысяч рублей;</w:t>
            </w:r>
          </w:p>
          <w:p w:rsidR="00000000" w:rsidRPr="0018598B" w:rsidRDefault="0018598B">
            <w:pPr>
              <w:pStyle w:val="a6"/>
            </w:pPr>
            <w:r w:rsidRPr="0018598B">
              <w:t>в 2016 году - 115 701,60 тысяч рублей;</w:t>
            </w:r>
          </w:p>
          <w:p w:rsidR="00000000" w:rsidRPr="0018598B" w:rsidRDefault="0018598B">
            <w:pPr>
              <w:pStyle w:val="a6"/>
            </w:pPr>
            <w:r w:rsidRPr="0018598B">
              <w:t>в том числе:</w:t>
            </w:r>
          </w:p>
          <w:p w:rsidR="00000000" w:rsidRPr="0018598B" w:rsidRDefault="0018598B">
            <w:pPr>
              <w:pStyle w:val="a6"/>
            </w:pPr>
            <w:r w:rsidRPr="0018598B">
              <w:t>за счет федерального бюджета 137 579,926 тыс.руб.: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- 24 529,926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- 57 400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- 55 650 </w:t>
            </w:r>
            <w:r w:rsidRPr="0018598B">
              <w:t>тыс.руб.;</w:t>
            </w:r>
          </w:p>
          <w:p w:rsidR="00000000" w:rsidRPr="0018598B" w:rsidRDefault="0018598B">
            <w:pPr>
              <w:pStyle w:val="a6"/>
            </w:pPr>
            <w:r w:rsidRPr="0018598B">
              <w:t>за счет республиканского бюджета 7 725 тыс.руб.: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- 2 525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- 2 600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- 2 600 тыс.руб.;</w:t>
            </w:r>
          </w:p>
          <w:p w:rsidR="00000000" w:rsidRPr="0018598B" w:rsidRDefault="0018598B">
            <w:pPr>
              <w:pStyle w:val="a6"/>
            </w:pPr>
            <w:r w:rsidRPr="0018598B">
              <w:t>за счет местного бюджета 142 940,426 тыс.руб.: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- 26 287,226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- 59 201,60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</w:t>
            </w:r>
            <w:r w:rsidRPr="0018598B">
              <w:t xml:space="preserve"> 2016 г. - 57 451,60 тыс.руб.</w:t>
            </w:r>
          </w:p>
          <w:p w:rsidR="00000000" w:rsidRPr="0018598B" w:rsidRDefault="0018598B">
            <w:pPr>
              <w:pStyle w:val="a6"/>
            </w:pPr>
            <w:r w:rsidRPr="0018598B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 xml:space="preserve">Ожидаемые результаты реализации муниципальной </w:t>
            </w:r>
            <w:r w:rsidRPr="0018598B">
              <w:lastRenderedPageBreak/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Реализация муниципально</w:t>
            </w:r>
            <w:r w:rsidRPr="0018598B">
              <w:t>й программы позволит:</w:t>
            </w:r>
          </w:p>
          <w:p w:rsidR="00000000" w:rsidRPr="0018598B" w:rsidRDefault="0018598B">
            <w:pPr>
              <w:pStyle w:val="a6"/>
            </w:pPr>
            <w:r w:rsidRPr="0018598B">
              <w:t>повысить качество жизни и сохранить высокий уровень социальной защищенности населения;</w:t>
            </w:r>
          </w:p>
          <w:p w:rsidR="00000000" w:rsidRPr="0018598B" w:rsidRDefault="0018598B">
            <w:pPr>
              <w:pStyle w:val="a6"/>
            </w:pPr>
            <w:r w:rsidRPr="0018598B">
              <w:lastRenderedPageBreak/>
              <w:t>улучшить социальное положение граждан, нуждающихся в социальной поддержке, посредством целенаправленных мероприятий по оказанию им адресной социаль</w:t>
            </w:r>
            <w:r w:rsidRPr="0018598B">
              <w:t>ной помощи и социальных услуг,</w:t>
            </w:r>
          </w:p>
          <w:p w:rsidR="00000000" w:rsidRPr="0018598B" w:rsidRDefault="0018598B">
            <w:pPr>
              <w:pStyle w:val="a6"/>
            </w:pPr>
            <w:r w:rsidRPr="0018598B">
              <w:t>увеличить количество адаптированных для инвалидов и других маломобильных групп населения приоритетных объектов культуры, образования, физической культуры и спорта.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Система организации контроля за выполнением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</w:t>
            </w:r>
            <w:r w:rsidRPr="0018598B">
              <w:t>ют подготовку отчетов о выполнении программных мероприятий муниципальной программы. Отчет о выполнении программных мероприятий представляется ответственными исполнителями муниципальной программы в отдел экономики, прогнозирования и социально-экономического</w:t>
            </w:r>
            <w:r w:rsidRPr="0018598B">
              <w:t xml:space="preserve"> развития администрации города Чебоксары ежеквартально не позднее 15 числа месяца следующего за отчетным кварталом.</w:t>
            </w:r>
          </w:p>
        </w:tc>
      </w:tr>
    </w:tbl>
    <w:p w:rsidR="00000000" w:rsidRDefault="0018598B"/>
    <w:p w:rsidR="00000000" w:rsidRDefault="0018598B">
      <w:pPr>
        <w:ind w:firstLine="0"/>
        <w:jc w:val="right"/>
      </w:pPr>
      <w:bookmarkStart w:id="11" w:name="sub_20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11"/>
    <w:p w:rsidR="00000000" w:rsidRDefault="0018598B"/>
    <w:p w:rsidR="00000000" w:rsidRDefault="0018598B">
      <w:pPr>
        <w:pStyle w:val="1"/>
      </w:pPr>
      <w:bookmarkStart w:id="12" w:name="sub_1001"/>
      <w:r>
        <w:t>Р</w:t>
      </w:r>
      <w:r>
        <w:t>аздел I. Общая характеристика сферы реализации муниципальной программы, описание основных проблем и прогноз ее развития</w:t>
      </w:r>
    </w:p>
    <w:bookmarkEnd w:id="12"/>
    <w:p w:rsidR="00000000" w:rsidRDefault="0018598B"/>
    <w:p w:rsidR="00000000" w:rsidRDefault="0018598B">
      <w:r>
        <w:t xml:space="preserve">Одной из особенностей современной демографической ситуации города, как и по всей республике в целом, является рост численности </w:t>
      </w:r>
      <w:r>
        <w:t>лиц пожилого возраста. В силу возрастных особенностей пожилым людям и инвалидам трудно адаптироваться к изменяющимся социально-экономическим условиям. В различных сферах жизнедеятельности им необходима гарантированная помощь со стороны государства.</w:t>
      </w:r>
    </w:p>
    <w:p w:rsidR="00000000" w:rsidRDefault="0018598B">
      <w:r>
        <w:t>Наступл</w:t>
      </w:r>
      <w:r>
        <w:t>ение старости каждого в отдельности человека как и старение населения, в целом, сопровождается ростом зависимости данной категории граждан от экономической стабильности общества. Состояние здоровья, неустойчивое материальное положение, снижение конкурентос</w:t>
      </w:r>
      <w:r>
        <w:t>пособности на рынке труда в предпенсионном и пенсионном возрасте - характерные черты положения значительной части пожилых людей. Многие пожилые люди в современных социально-экономических условиях чувствуют свою неприспособленность и социальную невостребова</w:t>
      </w:r>
      <w:r>
        <w:t>нность. Возможности для полноценного участия в общественной жизни у них ограничены. Они нередко теряют ориентацию в современном социокультурном пространстве, затрудняются их социальные контакты.</w:t>
      </w:r>
    </w:p>
    <w:p w:rsidR="00000000" w:rsidRDefault="0018598B">
      <w:r>
        <w:t>В городе Чебоксары проживают более 475,5 тыс. человек, каждый</w:t>
      </w:r>
      <w:r>
        <w:t xml:space="preserve"> шестой является получателем мер социальной поддержки, социальных пособий за счет средств бюджета города Чебоксары.</w:t>
      </w:r>
    </w:p>
    <w:p w:rsidR="00000000" w:rsidRDefault="0018598B">
      <w:r>
        <w:t>Меры социальной поддержки для отдельных категорий граждан выражается в денежной форме, в том числе ежемесячные денежные выплаты, ежемесячные</w:t>
      </w:r>
      <w:r>
        <w:t xml:space="preserve"> </w:t>
      </w:r>
      <w:r>
        <w:lastRenderedPageBreak/>
        <w:t>денежные выплаты на оплату жилых помещений и коммунальных услуг, социальные доплаты к пенсиям, субсидии на оплату жилья и коммунальных услуг, компенсационные и единовременные выплаты, выплаты, приуроченные к знаменательным датам, адресная материальная пом</w:t>
      </w:r>
      <w:r>
        <w:t>ощь.</w:t>
      </w:r>
    </w:p>
    <w:p w:rsidR="00000000" w:rsidRDefault="0018598B">
      <w:r>
        <w:t>Система мер социальной поддержки отдельных категорий граждан носит заявительный характер, базируется на не страховых принципах и предусматривает разграничение полномочий и соответствующих расходных обязательств по предоставлению мер социальной поддерж</w:t>
      </w:r>
      <w:r>
        <w:t>ки конкретным категориям граждан по уровням бюджетной системы.</w:t>
      </w:r>
    </w:p>
    <w:p w:rsidR="00000000" w:rsidRDefault="0018598B">
      <w:r>
        <w:t>В городе Чебоксары проживают 13 Почетных граждан. Каждый из них внес свой вклад в развитие нашей столицы, оставив добрый след потомкам. Это лучшие представители города, прославившиеся трудовыми</w:t>
      </w:r>
      <w:r>
        <w:t>, культурными и общественно-политическими достижениями и пользующиеся в связи с этим всеобщей известностью и уважением граждан города и республики. Почётное звание они заслужили за многолетнее, честное и добросовестное служение горожанам в различных сферах</w:t>
      </w:r>
      <w:r>
        <w:t xml:space="preserve"> деятельности: медицине, культуре, промышленности.</w:t>
      </w:r>
    </w:p>
    <w:p w:rsidR="00000000" w:rsidRDefault="0018598B">
      <w:r>
        <w:t>В целях создания благоприятных условий жизнедеятельности ветеранам, гражданам старшего поколения, отдельным категориям детей, инвалидам решением Чебоксарского городского Собрания депутатов от 25 сентября 2</w:t>
      </w:r>
      <w:r>
        <w:t>003 года N 1057 "О мерах по усилению социальной поддержки отдельной категории граждан" предоставляются социально значимые виды бытовых услуг на льготных условиях. Постановлением администрации города Чебоксары от 23.03.2012 N 59 установлена льгота отдельным</w:t>
      </w:r>
      <w:r>
        <w:t xml:space="preserve"> категориям граждан в размере 50%.</w:t>
      </w:r>
    </w:p>
    <w:p w:rsidR="00000000" w:rsidRDefault="0018598B">
      <w:r>
        <w:t>Предприятиями бытового обслуживания города Чебоксары за 2013 год социально значимых услуг оказано на сумму 96415,0 рублей.</w:t>
      </w:r>
    </w:p>
    <w:p w:rsidR="00000000" w:rsidRDefault="0018598B">
      <w:r>
        <w:t>В соответствии с решением Чебоксарского городского Собрания депутатов от 21 сентября 2006 года N </w:t>
      </w:r>
      <w:r>
        <w:t>344 ежегодную разовую денежную выплату, приуроченную к 68-ой годовщине Победы в Великой Отечественной войне 1941-1945 годов, в городе Чебоксары получили 7070 граждан.</w:t>
      </w:r>
    </w:p>
    <w:p w:rsidR="00000000" w:rsidRDefault="0018598B">
      <w:r>
        <w:t>По состоянию на 01 января 2014 года в г. Чебоксары проживают 30179 инвалидов, что составл</w:t>
      </w:r>
      <w:r>
        <w:t>яет 6,3% от общей численности населения города. Детей-инвалидов в городе 1458. Доля инвалидов, т.е. людей, нуждающихся в специально оборудованных объектах и транспорте, в общей структуре населения города из года в год не уменьшается, что ставит решение про</w:t>
      </w:r>
      <w:r>
        <w:t>блемы доступности городской инфраструктуры в ряд актуальных задач органов местного самоуправления г. Чебоксары.</w:t>
      </w:r>
    </w:p>
    <w:p w:rsidR="00000000" w:rsidRDefault="0018598B">
      <w:r>
        <w:t>В столице ведется определенная работа по социальной поддержке и созданию условий для полноценной интеграции инвалидов в общество.</w:t>
      </w:r>
    </w:p>
    <w:p w:rsidR="00000000" w:rsidRDefault="0018598B">
      <w:r>
        <w:t>В настоящее вр</w:t>
      </w:r>
      <w:r>
        <w:t>емя в муниципальных общеобразовательных учреждениях столицы различными формами обучения охвачены 225 детей-инвалидов с 1 по 11 класс. В целях социализации детей и получения ими квалифицированной помощи в коррекции имеющихся ограничений в состоянии здоровья</w:t>
      </w:r>
      <w:r>
        <w:t xml:space="preserve"> в Чебоксарах открыты 4 дошкольных образовательных учреждения компенсирующего вида для детей с нарушениями речи, слуха, зрения и интеллекта, 11 учреждений комбинированного вида (для детей с нарушением речи, опорно-двигательного аппарата). Также в городе фу</w:t>
      </w:r>
      <w:r>
        <w:t>нкционируют 4 патронатные группы в 3 детских садах, в которых специалисты осуществляют обучение детей со сложной структурой дефекта на дому. В трех детских садах города функционируют лекотеки, в которых осуществляется поддержка семей для социализации детей</w:t>
      </w:r>
      <w:r>
        <w:t>-инвалидов и детей с ограниченными возможностями здоровья.</w:t>
      </w:r>
    </w:p>
    <w:p w:rsidR="00000000" w:rsidRDefault="0018598B">
      <w:r>
        <w:t xml:space="preserve">С целью внедрения инновационных технологий обучения, повышения адресности </w:t>
      </w:r>
      <w:r>
        <w:lastRenderedPageBreak/>
        <w:t>и расширения сферы образовательных услуг, организации профессиональной подготовки детей с ограниченными возможностями здоро</w:t>
      </w:r>
      <w:r>
        <w:t>вья в г. Чебоксары внедряются программы и проекты с использованием различных форм обучения - дистанционное образование, инклюзия, интеграция и др.</w:t>
      </w:r>
    </w:p>
    <w:p w:rsidR="00000000" w:rsidRDefault="0018598B">
      <w:r>
        <w:t>Следует отметить, что школы города являются активными участниками реализации государственной программы Россий</w:t>
      </w:r>
      <w:r>
        <w:t>ской Федерации "Доступная среда" на 2011-2015 годы. Так, в 2012-2013 гг. на проведение ремонтных работ по реконструкции 6 общеобразовательных учреждений города Чебоксары для обеспечения беспрепятственного доступа в них инвалидов из республиканского бюджета</w:t>
      </w:r>
      <w:r>
        <w:t xml:space="preserve"> было выделено более 13 млн. рублей.</w:t>
      </w:r>
    </w:p>
    <w:p w:rsidR="00000000" w:rsidRDefault="0018598B">
      <w:r>
        <w:t xml:space="preserve"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контакта инвалидов с окружающим миром, созданию </w:t>
      </w:r>
      <w:r>
        <w:t>необходимых условий для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</w:t>
      </w:r>
      <w:r>
        <w:t xml:space="preserve"> интеграции и физической реабилитации.</w:t>
      </w:r>
    </w:p>
    <w:p w:rsidR="00000000" w:rsidRDefault="0018598B">
      <w:r>
        <w:t>Для организации учебно-тренировочного процесса со спортсменами-инвалидами в г. Чебоксары создана детско-юношеская спортивная адаптивная школа, работают отделения и группы для занятий детей с ограниченными возможностям</w:t>
      </w:r>
      <w:r>
        <w:t>и здоровья на базе спортивных школ.</w:t>
      </w:r>
    </w:p>
    <w:p w:rsidR="00000000" w:rsidRDefault="0018598B">
      <w:r>
        <w:t>В настоящее время физической культурой и спортом в г. Чебоксары занимаются 986 человек с ограниченными возможностями здоровья, что составляет всего 3,3 процента от общей их численности. Однако за последний год количество</w:t>
      </w:r>
      <w:r>
        <w:t xml:space="preserve"> занимающихся адаптивной физической культурой и спортом людей в городе увеличилась почти в 2 раза.</w:t>
      </w:r>
    </w:p>
    <w:p w:rsidR="00000000" w:rsidRDefault="0018598B">
      <w:r>
        <w:t>Не остается в стороне деятельность администрации города по приобщению людей с ограниченными возможностями здоровья к культуре и искусству. В Чебоксарах распо</w:t>
      </w:r>
      <w:r>
        <w:t>ложены 4 муниципальные культурно-досуговые учреждения культуры (ДК "Салют", МК "Победа", ДК "Акация", Централизованная клубная система г. Чебоксары). Во дворцах культуры ежегодно реализуется ряд проектов, направленных на поддержку граждан с ограниченными ф</w:t>
      </w:r>
      <w:r>
        <w:t>изическими возможностями, в целях раскрытия талантов данной категории населения. Уже около 10 лет проходят такие фестивали и конкурсы для инвалидов, как "Блуждающие звезды", "Богатырская застава", "Мисс Тихая Чувашия", "Мир добра для солнечных детей" и др.</w:t>
      </w:r>
      <w:r>
        <w:t xml:space="preserve"> Главная задача данных проектов - создание условий для максимальной реализации талантливой личности в сфере культуры и искусства.</w:t>
      </w:r>
    </w:p>
    <w:p w:rsidR="00000000" w:rsidRDefault="0018598B">
      <w:r>
        <w:t xml:space="preserve">Муниципальные библиотеки города Чебоксары являются общедоступными для всех категорий и групп граждан, обеспечивают и защищают </w:t>
      </w:r>
      <w:r>
        <w:t>их права на доступ к знаниям, информации и культуре, составляют одну из главнейших предпосылок непрерывного образования, самообразования и культурного развития. В рамках социально-ориентированной библиотечной программы "Сердце на ладони" на 2010-2013 гг. о</w:t>
      </w:r>
      <w:r>
        <w:t>существляется обслуживание категории читателей с ограниченными возможностями. Всего за 2013 год городскими библиотеками обслужено 1298 инвалидов.</w:t>
      </w:r>
    </w:p>
    <w:p w:rsidR="00000000" w:rsidRDefault="0018598B">
      <w:r>
        <w:t>Вместе с тем, большая часть муниципальных учреждений города Чебоксары остается недоступной для лиц с ограничен</w:t>
      </w:r>
      <w:r>
        <w:t xml:space="preserve">ными возможностями. Решение проблемы формирования доступной среды жизнедеятельности инвалидов и других маломобильных групп населения на территории г. Чебоксары требует комплексного программно-целевого подхода, который позволит объединить и скоординировать </w:t>
      </w:r>
      <w:r>
        <w:lastRenderedPageBreak/>
        <w:t>усилия всех заинтересованных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</w:t>
      </w:r>
      <w:r>
        <w:t>мирования доступной среды, доступности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 w:rsidR="00000000" w:rsidRDefault="0018598B"/>
    <w:p w:rsidR="00000000" w:rsidRDefault="0018598B">
      <w:pPr>
        <w:ind w:firstLine="0"/>
        <w:jc w:val="right"/>
      </w:pPr>
      <w:bookmarkStart w:id="13" w:name="sub_300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13"/>
    <w:p w:rsidR="00000000" w:rsidRDefault="0018598B"/>
    <w:p w:rsidR="00000000" w:rsidRDefault="0018598B">
      <w:pPr>
        <w:pStyle w:val="1"/>
      </w:pPr>
      <w:bookmarkStart w:id="14" w:name="sub_1002"/>
      <w:r>
        <w:t>Раздел II. Приоритеты, цели и задачи муниципальной программы</w:t>
      </w:r>
    </w:p>
    <w:bookmarkEnd w:id="14"/>
    <w:p w:rsidR="00000000" w:rsidRDefault="0018598B"/>
    <w:p w:rsidR="00000000" w:rsidRDefault="0018598B">
      <w:r>
        <w:t>В основе построения настоящей муниципальной программы города Чебоксары в сфере социальной поддержке граждан о</w:t>
      </w:r>
      <w:r>
        <w:t>сновными стратегическими целями является:</w:t>
      </w:r>
    </w:p>
    <w:p w:rsidR="00000000" w:rsidRDefault="0018598B">
      <w:r>
        <w:t>формирование организационно-правовых, социально-экономических условий для осуществления мер по улучшению положения граждан, нуждающихся в социальной поддержке;</w:t>
      </w:r>
    </w:p>
    <w:p w:rsidR="00000000" w:rsidRDefault="0018598B">
      <w:r>
        <w:t>создание условий для роста благосостояния граждан и по</w:t>
      </w:r>
      <w:r>
        <w:t>вышение доступности социального обслуживания населения;</w:t>
      </w:r>
    </w:p>
    <w:p w:rsidR="00000000" w:rsidRDefault="0018598B">
      <w:r>
        <w:t>формирование к 2017 году условий беспрепятственного доступа к приоритетным объектам и услугам в приоритетных сферах жизнедеятельности инвалидов в г. Чебоксары.</w:t>
      </w:r>
    </w:p>
    <w:p w:rsidR="00000000" w:rsidRDefault="0018598B">
      <w:r>
        <w:t>Для достижения поставленных целей необхо</w:t>
      </w:r>
      <w:r>
        <w:t>димо решение следующих основных задач:</w:t>
      </w:r>
    </w:p>
    <w:p w:rsidR="00000000" w:rsidRDefault="0018598B">
      <w:r>
        <w:t>обеспечение потребностей граждан пожилого возраста, инвалидов, детей-инвалидов, семей и детей в социальном обслуживании;</w:t>
      </w:r>
    </w:p>
    <w:p w:rsidR="00000000" w:rsidRDefault="0018598B">
      <w:r>
        <w:t>поддержка деятельности общественных объединений по защите прав, интересов граждан льготных катег</w:t>
      </w:r>
      <w:r>
        <w:t>орий, оказанию им помощи;</w:t>
      </w:r>
    </w:p>
    <w:p w:rsidR="00000000" w:rsidRDefault="0018598B">
      <w:r>
        <w:t>адресность социальной помощи;</w:t>
      </w:r>
    </w:p>
    <w:p w:rsidR="00000000" w:rsidRDefault="0018598B">
      <w:r>
        <w:t>повышение степени социальной адаптации и интеграции инвалидов в обществе;</w:t>
      </w:r>
    </w:p>
    <w:p w:rsidR="00000000" w:rsidRDefault="0018598B">
      <w:r>
        <w:t>формирование толерантного отношения общества к людям с ограниченными возможностями;</w:t>
      </w:r>
    </w:p>
    <w:p w:rsidR="00000000" w:rsidRDefault="0018598B">
      <w: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услуг.</w:t>
      </w:r>
    </w:p>
    <w:p w:rsidR="00000000" w:rsidRDefault="0018598B">
      <w:r>
        <w:t>Осуществление программных целей предлагается обе</w:t>
      </w:r>
      <w:r>
        <w:t xml:space="preserve">спечить проведением комплекса мероприятий объединенных в разделы в соответствии с задачами настоящей муниципальной программы. Целевые показатели и индикаторы ожидаемой эффективности реализации муниципальной программы приведены в приложении N 1 к настоящей </w:t>
      </w:r>
      <w:r>
        <w:t>муниципальной программе.</w:t>
      </w:r>
    </w:p>
    <w:p w:rsidR="00000000" w:rsidRDefault="0018598B"/>
    <w:p w:rsidR="00000000" w:rsidRDefault="0018598B">
      <w:pPr>
        <w:ind w:firstLine="0"/>
        <w:jc w:val="right"/>
      </w:pPr>
      <w:bookmarkStart w:id="15" w:name="sub_40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15"/>
    <w:p w:rsidR="00000000" w:rsidRDefault="0018598B"/>
    <w:p w:rsidR="00000000" w:rsidRDefault="0018598B">
      <w:pPr>
        <w:pStyle w:val="1"/>
      </w:pPr>
      <w:bookmarkStart w:id="16" w:name="sub_1003"/>
      <w:r>
        <w:t>Раздел III. Характеристика основных мероприятий муниципальной программы</w:t>
      </w:r>
    </w:p>
    <w:bookmarkEnd w:id="16"/>
    <w:p w:rsidR="00000000" w:rsidRDefault="0018598B"/>
    <w:p w:rsidR="00000000" w:rsidRDefault="0018598B">
      <w:r>
        <w:t>Достижение ц</w:t>
      </w:r>
      <w:r>
        <w:t>ели и решение задач муниципальной программы обеспечиваются за счет реализации двух Подпрограмм:</w:t>
      </w:r>
    </w:p>
    <w:p w:rsidR="00000000" w:rsidRDefault="0018598B">
      <w:r>
        <w:t>"Социальная защита населения" на 2014-2016 годы" (приложение 3 к муниципальной программе);</w:t>
      </w:r>
    </w:p>
    <w:p w:rsidR="00000000" w:rsidRDefault="0018598B">
      <w:r>
        <w:t>"Доступная среда" на 2014-2016 годы" (приложение 4 к муниципальной пр</w:t>
      </w:r>
      <w:r>
        <w:t>ограмме)</w:t>
      </w:r>
    </w:p>
    <w:p w:rsidR="00000000" w:rsidRDefault="0018598B">
      <w:r>
        <w:t>Реализациям программных мероприятий будет осуществляться на основе комплексного подхода.</w:t>
      </w:r>
    </w:p>
    <w:p w:rsidR="00000000" w:rsidRDefault="0018598B"/>
    <w:p w:rsidR="00000000" w:rsidRDefault="0018598B">
      <w:pPr>
        <w:ind w:firstLine="0"/>
        <w:jc w:val="right"/>
      </w:pPr>
      <w:bookmarkStart w:id="17" w:name="sub_50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17"/>
    <w:p w:rsidR="00000000" w:rsidRDefault="0018598B"/>
    <w:p w:rsidR="00000000" w:rsidRDefault="0018598B">
      <w:pPr>
        <w:pStyle w:val="1"/>
      </w:pPr>
      <w:bookmarkStart w:id="18" w:name="sub_1004"/>
      <w:r>
        <w:t>Раздел IV. Обоснован</w:t>
      </w:r>
      <w:r>
        <w:t>ие объема финансовых ресурсов, необходимых для реализации муниципальной программы</w:t>
      </w:r>
    </w:p>
    <w:bookmarkEnd w:id="18"/>
    <w:p w:rsidR="00000000" w:rsidRDefault="0018598B"/>
    <w:p w:rsidR="00000000" w:rsidRDefault="0018598B">
      <w:r>
        <w:t>Расходы муниципальной программы формируются за счет средств федерального бюджета, республиканского бюджета Чувашской Республики и местного бюджета.</w:t>
      </w:r>
    </w:p>
    <w:p w:rsidR="00000000" w:rsidRDefault="0018598B">
      <w:r>
        <w:t>Объем финансирова</w:t>
      </w:r>
      <w:r>
        <w:t>ния муниципальной программы составляет 288 245,252 тыс.руб., из них:</w:t>
      </w:r>
    </w:p>
    <w:p w:rsidR="00000000" w:rsidRDefault="0018598B">
      <w:r>
        <w:t>за счет средств федерального бюджета - 137 579,926 тыс.руб.,</w:t>
      </w:r>
    </w:p>
    <w:p w:rsidR="00000000" w:rsidRDefault="0018598B">
      <w:r>
        <w:t>за счет средств республиканского бюджета - 7725 тыс.руб.,</w:t>
      </w:r>
    </w:p>
    <w:p w:rsidR="00000000" w:rsidRDefault="0018598B">
      <w:r>
        <w:t>за счет средств местного бюджета - 142 940,326 тыс.руб.</w:t>
      </w:r>
    </w:p>
    <w:p w:rsidR="00000000" w:rsidRDefault="0018598B"/>
    <w:p w:rsidR="00000000" w:rsidRDefault="0018598B">
      <w:pPr>
        <w:ind w:firstLine="0"/>
        <w:jc w:val="right"/>
      </w:pPr>
      <w: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2520"/>
        <w:gridCol w:w="2520"/>
        <w:gridCol w:w="252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Го</w:t>
            </w:r>
            <w:r w:rsidRPr="0018598B">
              <w:t>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Всего (тыс.руб.)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Источники финансирования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федеральный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республиканский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местный бюджет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53342,152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24529,926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2525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26 287,226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119201,6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57400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59 201,60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115701,6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55650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57 451,60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288 245,352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137579,926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7725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142 940,426</w:t>
            </w:r>
          </w:p>
        </w:tc>
      </w:tr>
    </w:tbl>
    <w:p w:rsidR="00000000" w:rsidRDefault="0018598B"/>
    <w:p w:rsidR="00000000" w:rsidRDefault="0018598B">
      <w:r>
        <w:t>Объемы финансирования муниципальной программы ежегодно уточняются исходя из реальных возможностей бюджета города Чебоксары на очередной финансовый год и плановый период.</w:t>
      </w:r>
    </w:p>
    <w:p w:rsidR="00000000" w:rsidRDefault="0018598B">
      <w:r>
        <w:t>Перечень основных мероприятий и объемы финансирования муниципальной прог</w:t>
      </w:r>
      <w:r>
        <w:t>раммы приведены в приложении 2 к муниципальной программе.</w:t>
      </w:r>
    </w:p>
    <w:p w:rsidR="00000000" w:rsidRDefault="0018598B"/>
    <w:p w:rsidR="00000000" w:rsidRDefault="0018598B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18598B">
      <w:pPr>
        <w:ind w:firstLine="0"/>
        <w:jc w:val="right"/>
      </w:pPr>
      <w:bookmarkStart w:id="19" w:name="sub_60000"/>
      <w:r>
        <w:rPr>
          <w:rStyle w:val="a3"/>
        </w:rPr>
        <w:lastRenderedPageBreak/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19"/>
    <w:p w:rsidR="00000000" w:rsidRDefault="0018598B"/>
    <w:p w:rsidR="00000000" w:rsidRDefault="0018598B">
      <w:pPr>
        <w:ind w:firstLine="0"/>
        <w:jc w:val="right"/>
      </w:pPr>
      <w:bookmarkStart w:id="20" w:name="sub_10000"/>
      <w:r>
        <w:rPr>
          <w:rStyle w:val="a3"/>
        </w:rPr>
        <w:t>Приложение 1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 "Социальная</w:t>
      </w:r>
      <w:r>
        <w:rPr>
          <w:rStyle w:val="a3"/>
        </w:rPr>
        <w:br/>
        <w:t>поддержка граждан города</w:t>
      </w:r>
      <w:r>
        <w:rPr>
          <w:rStyle w:val="a3"/>
        </w:rPr>
        <w:br/>
        <w:t>Чебоксары" на 2014-2016 годы"</w:t>
      </w:r>
    </w:p>
    <w:bookmarkEnd w:id="20"/>
    <w:p w:rsidR="00000000" w:rsidRDefault="0018598B"/>
    <w:p w:rsidR="00000000" w:rsidRDefault="0018598B">
      <w:pPr>
        <w:pStyle w:val="1"/>
      </w:pPr>
      <w:r>
        <w:t>Сведения</w:t>
      </w:r>
      <w:r>
        <w:br/>
        <w:t>о целевых показателях (индикаторах) муниципальной программы, подпрограмм муниципальной программы города Чебоксары и их значениях</w:t>
      </w:r>
    </w:p>
    <w:p w:rsidR="00000000" w:rsidRDefault="001859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1540"/>
        <w:gridCol w:w="1400"/>
        <w:gridCol w:w="1400"/>
        <w:gridCol w:w="1400"/>
        <w:gridCol w:w="168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N п/п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Целевой показатель (индикатор), наименование муниципальной программы,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Значения показателей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2013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2015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2016 год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7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Муниципальная программа "Социальная поддержка граждан города Чебоксары" на 2014-2016 годы"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Увеличение разовой денежной выплаты отдельным категориям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20,0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Ежемесячная денежная выплата Почетным гражданам города Чебоксары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Предоставление бытовых услуг на льготных условиях отдельным категориям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физической культуры и спорта, образования и культуры в г. Чебоксары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35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bookmarkStart w:id="21" w:name="sub_100"/>
            <w:r w:rsidRPr="0018598B">
              <w:t>Подпрограмма "Социальная защита населения города Чебоксары" на 2014-2</w:t>
            </w:r>
            <w:r w:rsidRPr="0018598B">
              <w:t>016 годы"</w:t>
            </w:r>
            <w:bookmarkEnd w:id="21"/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 xml:space="preserve">Материальная помощь для отдельной категории </w:t>
            </w:r>
            <w:r w:rsidRPr="0018598B">
              <w:lastRenderedPageBreak/>
              <w:t>граждан достигнет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360,0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lastRenderedPageBreak/>
              <w:t>6.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Рост удельного веса социальных услуг, предоставленных для граждан пожилого возраста и инвалидам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86,0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92,0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Подпрограмма "Доступная среда" на 2014-2016 годы"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7.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физической культуры и спорта в г. Чебоксары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8.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образования в г. Чебоксары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24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культуры в г. Чебо</w:t>
            </w:r>
            <w:r w:rsidRPr="0018598B">
              <w:t>ксары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чел.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1010</w:t>
            </w:r>
          </w:p>
        </w:tc>
      </w:tr>
    </w:tbl>
    <w:p w:rsidR="00000000" w:rsidRDefault="0018598B"/>
    <w:p w:rsidR="00000000" w:rsidRDefault="0018598B">
      <w:pPr>
        <w:ind w:firstLine="0"/>
        <w:jc w:val="right"/>
      </w:pPr>
      <w:bookmarkStart w:id="22" w:name="sub_70000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22"/>
    <w:p w:rsidR="00000000" w:rsidRDefault="0018598B"/>
    <w:p w:rsidR="00000000" w:rsidRDefault="0018598B">
      <w:pPr>
        <w:ind w:firstLine="0"/>
        <w:jc w:val="right"/>
      </w:pPr>
      <w:bookmarkStart w:id="23" w:name="sub_2000"/>
      <w:r>
        <w:rPr>
          <w:rStyle w:val="a3"/>
        </w:rPr>
        <w:t>Приложение 2</w:t>
      </w:r>
      <w:r>
        <w:rPr>
          <w:rStyle w:val="a3"/>
        </w:rPr>
        <w:br/>
      </w:r>
      <w:r>
        <w:rPr>
          <w:rStyle w:val="a3"/>
        </w:rPr>
        <w:t>к муниципальной программе</w:t>
      </w:r>
      <w:r>
        <w:rPr>
          <w:rStyle w:val="a3"/>
        </w:rPr>
        <w:br/>
        <w:t>города Чебоксары "Социальная</w:t>
      </w:r>
      <w:r>
        <w:rPr>
          <w:rStyle w:val="a3"/>
        </w:rPr>
        <w:br/>
        <w:t>поддержка граждан города</w:t>
      </w:r>
      <w:r>
        <w:rPr>
          <w:rStyle w:val="a3"/>
        </w:rPr>
        <w:br/>
        <w:t>Чебоксары" на 2014-2016 годы"</w:t>
      </w:r>
    </w:p>
    <w:bookmarkEnd w:id="23"/>
    <w:p w:rsidR="00000000" w:rsidRDefault="0018598B"/>
    <w:p w:rsidR="00000000" w:rsidRDefault="0018598B">
      <w:pPr>
        <w:pStyle w:val="1"/>
      </w:pPr>
      <w:r>
        <w:lastRenderedPageBreak/>
        <w:t>Ресурсное обеспечение</w:t>
      </w:r>
      <w:r>
        <w:br/>
        <w:t>реализации муниципальной программы, подпрограмм муниципальной программы города Чебоксары за счет всех средств источ</w:t>
      </w:r>
      <w:r>
        <w:t>ников финансирования</w:t>
      </w:r>
    </w:p>
    <w:p w:rsidR="00000000" w:rsidRDefault="001859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474"/>
        <w:gridCol w:w="2474"/>
        <w:gridCol w:w="1823"/>
        <w:gridCol w:w="781"/>
        <w:gridCol w:w="781"/>
        <w:gridCol w:w="1302"/>
        <w:gridCol w:w="782"/>
        <w:gridCol w:w="1302"/>
        <w:gridCol w:w="1302"/>
        <w:gridCol w:w="1172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Статус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Ответственный исполнитель, соисполнители, участники муниципальной программ</w:t>
            </w:r>
            <w:r w:rsidRPr="0018598B">
              <w:rPr>
                <w:sz w:val="22"/>
                <w:szCs w:val="22"/>
              </w:rPr>
              <w:t>ы, Подпрограмм муниципальной программы города Чебоксары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Оценка расходов по годам тыс. рублей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Рз Пр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ЦСР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2014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2015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2016 год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"Социальная поддержка граждан города Чебоксары" на 2014-2016 годы"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отдел по социальным вопросам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сектор бытовых услуг управления по развитию потребительского рынка и предпринимательства а</w:t>
            </w:r>
            <w:r w:rsidRPr="0018598B">
              <w:rPr>
                <w:sz w:val="22"/>
                <w:szCs w:val="22"/>
              </w:rPr>
              <w:t xml:space="preserve">дминистрации </w:t>
            </w:r>
            <w:r w:rsidRPr="0018598B">
              <w:rPr>
                <w:sz w:val="22"/>
                <w:szCs w:val="22"/>
              </w:rPr>
              <w:lastRenderedPageBreak/>
              <w:t>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администрации районов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образования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по связям со СМИ и молодежной </w:t>
            </w:r>
            <w:r w:rsidRPr="0018598B">
              <w:rPr>
                <w:sz w:val="22"/>
                <w:szCs w:val="22"/>
              </w:rPr>
              <w:lastRenderedPageBreak/>
              <w:t>политики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Чебоксарский городской комитет по управлению имуществом,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МУП "Чебоксарское троллейбусное упр</w:t>
            </w:r>
            <w:r w:rsidRPr="0018598B">
              <w:rPr>
                <w:sz w:val="22"/>
                <w:szCs w:val="22"/>
              </w:rPr>
              <w:t>авление",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Заволжское территориальное управление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Министерство здравоохранения и социального развития Чувашской Республики,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пенсионного фонда Российской Федерации в городе Чебоксары Чувашской Республики - </w:t>
            </w:r>
            <w:r w:rsidRPr="0018598B">
              <w:rPr>
                <w:sz w:val="22"/>
                <w:szCs w:val="22"/>
              </w:rPr>
              <w:lastRenderedPageBreak/>
              <w:t>Чувашии,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федеральной почтовой связи Чувашской Республики - филиал ФГУП "Почта России".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53342,152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119201,6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115701,6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24529,926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57400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55650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26287,226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59201,6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57451,6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"Социальная защита населения города Чебоксары" на 2014-2016 годы"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отдел по социальным вопросам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сектор бытовых услуг управления по развитию потребительского рынка и предпринимательства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администрации районов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Заволжское территориальн</w:t>
            </w:r>
            <w:r w:rsidRPr="0018598B">
              <w:rPr>
                <w:sz w:val="22"/>
                <w:szCs w:val="22"/>
              </w:rPr>
              <w:lastRenderedPageBreak/>
              <w:t>ое управле</w:t>
            </w:r>
            <w:r w:rsidRPr="0018598B">
              <w:rPr>
                <w:sz w:val="22"/>
                <w:szCs w:val="22"/>
              </w:rPr>
              <w:t>ние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Министерство здравоохранения и социального развития Чувашской Республики,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пенсионного фонда Российской Федерации в городе Чебоксары Чувашской Республики - Чувашии,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федеральной почтовой связи Чувашской Республики - филиал ФГУП "Почта России".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4 057,20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4101,60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4101,60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4 057,20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4101,60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4101,60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"Доступная среда" на 2014-2016 годы"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Отдел по социальным вопросам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администрация Калининского района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Ленинского райо</w:t>
            </w:r>
            <w:r w:rsidRPr="0018598B">
              <w:rPr>
                <w:sz w:val="22"/>
                <w:szCs w:val="22"/>
              </w:rPr>
              <w:t>на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Московского района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образования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физической культуры, спорта и туризма </w:t>
            </w:r>
            <w:r w:rsidRPr="0018598B">
              <w:rPr>
                <w:sz w:val="22"/>
                <w:szCs w:val="22"/>
              </w:rPr>
              <w:lastRenderedPageBreak/>
              <w:t>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по связям со СМИ и молодежной политики администрации города Чебоксары,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Чебоксарский городской комитет по упра</w:t>
            </w:r>
            <w:r w:rsidRPr="0018598B">
              <w:rPr>
                <w:sz w:val="22"/>
                <w:szCs w:val="22"/>
              </w:rPr>
              <w:t>влению имуществом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49284,852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115100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111600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24529,926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57400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55650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22229,926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55100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53350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приоритетных объектов жилого фонда и дворовых территорий к потребностям инвалидов и других маломобильных групп населения: оборудование (оснащение) входной зоны помещения, вестибюля, подъезда и путей движения (лифта, лестни</w:t>
            </w:r>
            <w:r w:rsidRPr="0018598B">
              <w:rPr>
                <w:sz w:val="22"/>
                <w:szCs w:val="22"/>
              </w:rPr>
              <w:t xml:space="preserve">цы, площадки и прочее) специальными приспособлениями (пандусами, опорными </w:t>
            </w:r>
            <w:r w:rsidRPr="0018598B">
              <w:rPr>
                <w:sz w:val="22"/>
                <w:szCs w:val="22"/>
              </w:rPr>
              <w:lastRenderedPageBreak/>
              <w:t xml:space="preserve">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</w:t>
            </w:r>
            <w:r w:rsidRPr="0018598B">
              <w:rPr>
                <w:sz w:val="22"/>
                <w:szCs w:val="22"/>
              </w:rPr>
              <w:t>проемами со звуковым маяком)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энергетики; транспорта и связи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приоритетных муниципальных учреждений физической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</w:t>
            </w:r>
            <w:r w:rsidRPr="0018598B">
              <w:rPr>
                <w:sz w:val="22"/>
                <w:szCs w:val="22"/>
              </w:rPr>
              <w:t xml:space="preserve">, установка пандусов, поручней, средств ориентации </w:t>
            </w:r>
            <w:r w:rsidRPr="0018598B">
              <w:rPr>
                <w:sz w:val="22"/>
                <w:szCs w:val="22"/>
              </w:rPr>
              <w:lastRenderedPageBreak/>
              <w:t>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</w:t>
            </w:r>
            <w:r w:rsidRPr="0018598B">
              <w:rPr>
                <w:sz w:val="22"/>
                <w:szCs w:val="22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Мероприятие 2.1.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"Спартак" г. Чебоксары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</w:t>
            </w:r>
            <w:r w:rsidRPr="0018598B">
              <w:rPr>
                <w:sz w:val="22"/>
                <w:szCs w:val="22"/>
              </w:rPr>
              <w:t>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2.2.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им.В.С. Соколова"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</w:t>
            </w:r>
            <w:r w:rsidRPr="0018598B">
              <w:rPr>
                <w:sz w:val="22"/>
                <w:szCs w:val="22"/>
              </w:rPr>
              <w:t>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Мероприятие 2.3.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образовательного учреждения дополнительного образования детей "ДЮСШ им.Тихонова"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2.4.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АУ "Физкультурно-спортивный комплекс "Восток"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2.5.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образовательного учреждения дополнительного образования детей "ДЮСШ N 1"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</w:t>
            </w:r>
            <w:r w:rsidRPr="0018598B">
              <w:rPr>
                <w:sz w:val="22"/>
                <w:szCs w:val="22"/>
              </w:rPr>
              <w:t>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</w:t>
            </w:r>
            <w:r w:rsidRPr="0018598B">
              <w:rPr>
                <w:sz w:val="22"/>
                <w:szCs w:val="22"/>
              </w:rPr>
              <w:lastRenderedPageBreak/>
              <w:t>иятие 2.6.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 xml:space="preserve">Адаптация </w:t>
            </w:r>
            <w:r w:rsidRPr="0018598B">
              <w:rPr>
                <w:sz w:val="22"/>
                <w:szCs w:val="22"/>
              </w:rPr>
              <w:lastRenderedPageBreak/>
              <w:t>муниципального бюджетного образовательного учрежд</w:t>
            </w:r>
            <w:r w:rsidRPr="0018598B">
              <w:rPr>
                <w:sz w:val="22"/>
                <w:szCs w:val="22"/>
              </w:rPr>
              <w:t>ения дополнительного образования детей "ДЮСШ N 10" к обслуживанию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</w:t>
            </w:r>
            <w:r w:rsidRPr="0018598B">
              <w:rPr>
                <w:sz w:val="22"/>
                <w:szCs w:val="22"/>
              </w:rPr>
              <w:lastRenderedPageBreak/>
              <w:t>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3.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лестниц, зон оказания услуг, санитарно-гигиенических помещений, установка пандусов, поручней, средств орие</w:t>
            </w:r>
            <w:r w:rsidRPr="0018598B">
              <w:rPr>
                <w:sz w:val="22"/>
                <w:szCs w:val="22"/>
              </w:rPr>
              <w:t>нтации инвалидов по зрению и слуху, подъемных устройств, приспособление путей движения внутри зданий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</w:t>
            </w:r>
            <w:r w:rsidRPr="0018598B">
              <w:rPr>
                <w:sz w:val="22"/>
                <w:szCs w:val="22"/>
              </w:rPr>
              <w:lastRenderedPageBreak/>
              <w:t>иятие 3.1.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 xml:space="preserve">Адаптация филиала </w:t>
            </w:r>
            <w:r w:rsidRPr="0018598B">
              <w:rPr>
                <w:sz w:val="22"/>
                <w:szCs w:val="22"/>
              </w:rPr>
              <w:lastRenderedPageBreak/>
              <w:t>муниципального бюджетного учреждения культуры "Централизованная клубная система города Чебоксары" Дом культуры "Южный"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</w:t>
            </w:r>
            <w:r w:rsidRPr="0018598B">
              <w:rPr>
                <w:sz w:val="22"/>
                <w:szCs w:val="22"/>
              </w:rPr>
              <w:lastRenderedPageBreak/>
              <w:t>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3.2.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Центральной городской библиотеки им.В. Маяковского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3.3.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3.4.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муниципального бюджетного учреждения доп</w:t>
            </w:r>
            <w:r w:rsidRPr="0018598B">
              <w:rPr>
                <w:sz w:val="22"/>
                <w:szCs w:val="22"/>
              </w:rPr>
              <w:t xml:space="preserve">олнительного </w:t>
            </w:r>
            <w:r w:rsidRPr="0018598B">
              <w:rPr>
                <w:sz w:val="22"/>
                <w:szCs w:val="22"/>
              </w:rPr>
              <w:lastRenderedPageBreak/>
              <w:t>образования детей "Чебоксарская детская художественная школа искусств"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Республиканский бюджет Чувашской </w:t>
            </w:r>
            <w:r w:rsidRPr="0018598B"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Мероприятие 3.5.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культурно-выставочного центра "Радуга"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4.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приоритетных муниципальных образовательных учреждений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</w:t>
            </w:r>
            <w:r w:rsidRPr="0018598B">
              <w:rPr>
                <w:sz w:val="22"/>
                <w:szCs w:val="22"/>
              </w:rPr>
              <w:t xml:space="preserve">андусов, поручней, средств ориентации </w:t>
            </w:r>
            <w:r w:rsidRPr="0018598B">
              <w:rPr>
                <w:sz w:val="22"/>
                <w:szCs w:val="22"/>
              </w:rPr>
              <w:lastRenderedPageBreak/>
              <w:t>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образования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5.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Обеспечение доступности пешеходных переходов, оснащение светофорных объектов звукосигнальными устройствами вблизи социально значимых объектов для пользования инвалидами, передвигающимися в креслах-колясках, и инвалидами с нарушениями зрения и слуха (реконс</w:t>
            </w:r>
            <w:r w:rsidRPr="0018598B">
              <w:rPr>
                <w:sz w:val="22"/>
                <w:szCs w:val="22"/>
              </w:rPr>
              <w:t>трукция наземных и подземных переходов, понижение бордюрного камня на наземных пешеходных переходах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15500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7750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Основное </w:t>
            </w:r>
            <w:r w:rsidRPr="0018598B">
              <w:rPr>
                <w:sz w:val="22"/>
                <w:szCs w:val="22"/>
              </w:rPr>
              <w:lastRenderedPageBreak/>
              <w:t>мероприятие 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 xml:space="preserve">Оборудование парковочных мест </w:t>
            </w:r>
            <w:r w:rsidRPr="0018598B">
              <w:rPr>
                <w:sz w:val="22"/>
                <w:szCs w:val="22"/>
              </w:rPr>
              <w:lastRenderedPageBreak/>
              <w:t>для инвалидов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ЖКХ, </w:t>
            </w:r>
            <w:r w:rsidRPr="0018598B">
              <w:rPr>
                <w:sz w:val="22"/>
                <w:szCs w:val="22"/>
              </w:rPr>
              <w:lastRenderedPageBreak/>
              <w:t>энергетики, транспорта и связи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Федеральный </w:t>
            </w:r>
            <w:r w:rsidRPr="0018598B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7.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для инвалидов и других</w:t>
            </w:r>
            <w:r w:rsidRPr="0018598B">
              <w:rPr>
                <w:sz w:val="22"/>
                <w:szCs w:val="22"/>
              </w:rPr>
              <w:t xml:space="preserve"> маломобильных групп населения, переоборудования имеющегося транспорта)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Чебоксарский городской комитет по управлению имуществом;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МУП "Чебоксарское троллейбусное управление</w:t>
            </w:r>
            <w:r w:rsidRPr="0018598B">
              <w:rPr>
                <w:sz w:val="22"/>
                <w:szCs w:val="22"/>
              </w:rPr>
              <w:t>".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27000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27000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Приспособление остановок общественного пассажирского транспорта вблизи социально значимых </w:t>
            </w:r>
            <w:r w:rsidRPr="0018598B">
              <w:rPr>
                <w:sz w:val="22"/>
                <w:szCs w:val="22"/>
              </w:rPr>
              <w:lastRenderedPageBreak/>
              <w:t>объектов к обслуживанию инвалидов и других маломобильных групп населения (установка пандусов, средств ориентации, понижения бортового камня для удобства съезда/въезда</w:t>
            </w:r>
            <w:r w:rsidRPr="0018598B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ЖКХ, энергетики, транспорта и связи администрации </w:t>
            </w:r>
            <w:r w:rsidRPr="0018598B">
              <w:rPr>
                <w:sz w:val="22"/>
                <w:szCs w:val="22"/>
              </w:rPr>
              <w:lastRenderedPageBreak/>
              <w:t>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12000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</w:t>
            </w:r>
            <w:r w:rsidRPr="0018598B">
              <w:rPr>
                <w:sz w:val="22"/>
                <w:szCs w:val="22"/>
              </w:rPr>
              <w:t>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ЦЗ31002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9.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</w:t>
            </w:r>
            <w:r w:rsidRPr="0018598B">
              <w:rPr>
                <w:sz w:val="22"/>
                <w:szCs w:val="22"/>
              </w:rPr>
              <w:t>ение ЖКХ, энергетики, транспорта и связи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22800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22800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10.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Адаптация здания администрации города и районных администраций к обслуживанию инвалидов и других маломобильных групп населения: оборудование (оснащение) входной зоны помещения, вестибюля, подъезда и путей движения (лифта, л</w:t>
            </w:r>
            <w:r w:rsidRPr="0018598B">
              <w:rPr>
                <w:sz w:val="22"/>
                <w:szCs w:val="22"/>
              </w:rPr>
              <w:t xml:space="preserve">естницы, площадки и прочее) </w:t>
            </w:r>
            <w:r w:rsidRPr="0018598B">
              <w:rPr>
                <w:sz w:val="22"/>
                <w:szCs w:val="22"/>
              </w:rPr>
              <w:lastRenderedPageBreak/>
              <w:t>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</w:t>
            </w:r>
            <w:r w:rsidRPr="0018598B">
              <w:rPr>
                <w:sz w:val="22"/>
                <w:szCs w:val="22"/>
              </w:rPr>
              <w:t>ными проемами со звуковым маяком)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Калининского района города 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Администрация Ленинского района города </w:t>
            </w:r>
            <w:r w:rsidRPr="0018598B">
              <w:rPr>
                <w:sz w:val="22"/>
                <w:szCs w:val="22"/>
              </w:rPr>
              <w:lastRenderedPageBreak/>
              <w:t>Чебоксары;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Администрация Московского района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11.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книгами со шрифтом Брайля, устройствами "говорящая книга</w:t>
            </w:r>
            <w:r w:rsidRPr="0018598B">
              <w:rPr>
                <w:sz w:val="22"/>
                <w:szCs w:val="22"/>
              </w:rPr>
              <w:t>", в том числе на флэш-картах,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12.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Оборудование учреждений физической культуры и спорта средствами информации, доступными для инвалидов (установка средств информационной доступности, тактильных табличек, тактильных мнемосхем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Ц331002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13.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Поддержка учреждений спортивной направленности по адаптивной физической культуре и спорту в г. </w:t>
            </w:r>
            <w:r w:rsidRPr="0018598B">
              <w:rPr>
                <w:sz w:val="22"/>
                <w:szCs w:val="22"/>
              </w:rPr>
              <w:t xml:space="preserve">Чебоксары, в том числе оснащение учреждений физической культуры и спорта адаптивным спортивным оборудованием, транспортом, инвентарем для занятий инвалидов и других маломобильных групп населения (специальная экипировка, </w:t>
            </w:r>
            <w:r w:rsidRPr="0018598B">
              <w:rPr>
                <w:sz w:val="22"/>
                <w:szCs w:val="22"/>
              </w:rPr>
              <w:lastRenderedPageBreak/>
              <w:t xml:space="preserve">тренажеры, велоколяски, коляски для </w:t>
            </w:r>
            <w:r w:rsidRPr="0018598B">
              <w:rPr>
                <w:sz w:val="22"/>
                <w:szCs w:val="22"/>
              </w:rPr>
              <w:t>стрельбы из лука и др.)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5284,852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1379,926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2525,0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1379,926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Мероприятие 13.1.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Оснащение муниципального бюджетного образовательного учреждения дошкольного образования детей "Детско-юношеская спортивно-адаптивная школа" адаптивным спортивным оборудованием, инвентарем для занятий инвалидов и других маломобильных групп населения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</w:t>
            </w:r>
            <w:r w:rsidRPr="0018598B">
              <w:rPr>
                <w:sz w:val="22"/>
                <w:szCs w:val="22"/>
              </w:rPr>
              <w:t>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5284,852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1379,926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2525,0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967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Ц33Д028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1379,926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14.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Создание развлекательно-игрового комплекса, адаптированного для детей с ограниченными возможностями, на территории одного из парков культуры г. Чебоксары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Основное мероприятие </w:t>
            </w:r>
            <w:r w:rsidRPr="0018598B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 xml:space="preserve">Проведение круглых столов, "уроков доброты" и других мероприятий, </w:t>
            </w:r>
            <w:r w:rsidRPr="0018598B">
              <w:rPr>
                <w:sz w:val="22"/>
                <w:szCs w:val="22"/>
              </w:rPr>
              <w:lastRenderedPageBreak/>
              <w:t>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</w:t>
            </w:r>
            <w:r w:rsidRPr="0018598B">
              <w:rPr>
                <w:sz w:val="22"/>
                <w:szCs w:val="22"/>
              </w:rPr>
              <w:t>иченными возможностями здоровья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Управление культуры администрации города </w:t>
            </w:r>
            <w:r w:rsidRPr="0018598B">
              <w:rPr>
                <w:sz w:val="22"/>
                <w:szCs w:val="22"/>
              </w:rPr>
              <w:lastRenderedPageBreak/>
              <w:t>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Республиканский </w:t>
            </w:r>
            <w:r w:rsidRPr="0018598B">
              <w:rPr>
                <w:sz w:val="22"/>
                <w:szCs w:val="22"/>
              </w:rPr>
              <w:lastRenderedPageBreak/>
              <w:t>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17.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Организация и проведение интеллектуально-творческих, воспитательных мероприятий среди детей-инвалидов специальных (коррекционных) образовательных </w:t>
            </w:r>
            <w:r w:rsidRPr="0018598B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образования администрации города Чебоксары</w:t>
            </w:r>
          </w:p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</w:t>
            </w:r>
            <w:r w:rsidRPr="0018598B">
              <w:rPr>
                <w:sz w:val="22"/>
                <w:szCs w:val="22"/>
              </w:rPr>
              <w:t>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lastRenderedPageBreak/>
              <w:t>Основное мероприятие 18.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Проведение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культуры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300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Основное мероприятие 19.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 xml:space="preserve">Проведение конкурса среди средств массовой информации и журналистов на лучшее освещение мероприятий, проводимых в рамках реализации муниципальной программы, направленных на формирование толерантного отношения к лицам с ограниченными возможностями здоровья </w:t>
            </w:r>
            <w:r w:rsidRPr="0018598B">
              <w:rPr>
                <w:sz w:val="22"/>
                <w:szCs w:val="22"/>
              </w:rPr>
              <w:t>и их проблемам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Управление по связям со СМИ и молодежной политики администрации города Чебоксары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Бюджет города Чебоксары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1200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2"/>
                <w:szCs w:val="22"/>
              </w:rPr>
            </w:pPr>
            <w:r w:rsidRPr="001859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2"/>
                <w:szCs w:val="22"/>
              </w:rPr>
            </w:pPr>
          </w:p>
        </w:tc>
      </w:tr>
    </w:tbl>
    <w:p w:rsidR="00000000" w:rsidRDefault="0018598B"/>
    <w:p w:rsidR="00000000" w:rsidRDefault="0018598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18598B">
      <w:pPr>
        <w:ind w:firstLine="0"/>
        <w:jc w:val="right"/>
      </w:pPr>
      <w:bookmarkStart w:id="24" w:name="sub_80000"/>
      <w:r>
        <w:rPr>
          <w:rStyle w:val="a3"/>
        </w:rPr>
        <w:lastRenderedPageBreak/>
        <w:t>Приложение 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7 апреля 2014 г. N 1216</w:t>
      </w:r>
    </w:p>
    <w:bookmarkEnd w:id="24"/>
    <w:p w:rsidR="00000000" w:rsidRDefault="0018598B"/>
    <w:p w:rsidR="00000000" w:rsidRDefault="0018598B">
      <w:pPr>
        <w:ind w:firstLine="0"/>
        <w:jc w:val="right"/>
      </w:pPr>
      <w:bookmarkStart w:id="25" w:name="sub_4000"/>
      <w:r>
        <w:rPr>
          <w:rStyle w:val="a3"/>
        </w:rPr>
        <w:t>Приложение 4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</w:r>
      <w:r>
        <w:rPr>
          <w:rStyle w:val="a3"/>
        </w:rPr>
        <w:t>"Социальная поддержка граждан города</w:t>
      </w:r>
      <w:r>
        <w:rPr>
          <w:rStyle w:val="a3"/>
        </w:rPr>
        <w:br/>
        <w:t>Чебоксары" на 2014-2016 годы"</w:t>
      </w:r>
    </w:p>
    <w:bookmarkEnd w:id="25"/>
    <w:p w:rsidR="00000000" w:rsidRDefault="0018598B"/>
    <w:p w:rsidR="00000000" w:rsidRDefault="0018598B">
      <w:pPr>
        <w:pStyle w:val="1"/>
      </w:pPr>
      <w:r>
        <w:t>Подпрограмма</w:t>
      </w:r>
      <w:r>
        <w:br/>
        <w:t>города Чебоксары "Доступная среда" на 2014-2016 годы</w:t>
      </w:r>
    </w:p>
    <w:p w:rsidR="00000000" w:rsidRDefault="0018598B"/>
    <w:p w:rsidR="00000000" w:rsidRDefault="0018598B">
      <w:pPr>
        <w:pStyle w:val="1"/>
      </w:pPr>
      <w:bookmarkStart w:id="26" w:name="sub_4010"/>
      <w:r>
        <w:t>Паспорт подпрограммы</w:t>
      </w:r>
    </w:p>
    <w:bookmarkEnd w:id="26"/>
    <w:p w:rsidR="00000000" w:rsidRDefault="001859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6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Нормативные документы, послужившие основанием для разработки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Ф</w:t>
            </w:r>
            <w:r w:rsidRPr="0018598B">
              <w:t>едеральный закон от 24 ноября 1995 г. N 181-ФЗ "О социальной защите инвалидов в Российской Федерации";</w:t>
            </w:r>
          </w:p>
          <w:p w:rsidR="00000000" w:rsidRPr="0018598B" w:rsidRDefault="0018598B">
            <w:pPr>
              <w:pStyle w:val="a6"/>
            </w:pPr>
            <w:r w:rsidRPr="0018598B">
              <w:t>Распоряжение Правительства Российской Федерации от 26 ноября 2012 г. N 2181-р "Об утверждении государственной программы Российской Федерации "Доступная с</w:t>
            </w:r>
            <w:r w:rsidRPr="0018598B">
              <w:t>реда" на 2011-2015 годы";</w:t>
            </w:r>
          </w:p>
          <w:p w:rsidR="00000000" w:rsidRPr="0018598B" w:rsidRDefault="0018598B">
            <w:pPr>
              <w:pStyle w:val="a6"/>
            </w:pPr>
            <w:r w:rsidRPr="0018598B">
              <w:t>Приказ Министерства труда и социальной защиты Российской Федерации от 06.12.2012 N 575 "Об утверждении примерной программы субъекта Российской Федерации по обеспечению доступности приоритетных объектов и услуг в приоритетных сфера</w:t>
            </w:r>
            <w:r w:rsidRPr="0018598B">
              <w:t>х жизнедеятельности инвалидов и других маломобильных групп населения";</w:t>
            </w:r>
          </w:p>
          <w:p w:rsidR="00000000" w:rsidRPr="0018598B" w:rsidRDefault="0018598B">
            <w:pPr>
              <w:pStyle w:val="a6"/>
            </w:pPr>
            <w:r w:rsidRPr="0018598B">
              <w:t>Приказ Кабинета Министров Чувашской Республики от 30.09.2011 N 424 "О государственной программе Чувашской Республики "Социальная поддержка граждан" на 2012-2020 годы"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Ответственный исп</w:t>
            </w:r>
            <w:r w:rsidRPr="0018598B">
              <w:t>олнитель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Отдел по социальным вопросам администрации города Чебоксары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Соисполнители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Администрация Калининского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администрация Ленинского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администра</w:t>
            </w:r>
            <w:r w:rsidRPr="0018598B">
              <w:t>ция Московского района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ЖКХ, энергетики, транспорта и связи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культуры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образования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физической культур</w:t>
            </w:r>
            <w:r w:rsidRPr="0018598B">
              <w:t>ы, спорта и туризма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управление по связям со СМИ и молодежной политики администрации города Чебоксары,</w:t>
            </w:r>
          </w:p>
          <w:p w:rsidR="00000000" w:rsidRPr="0018598B" w:rsidRDefault="0018598B">
            <w:pPr>
              <w:pStyle w:val="a6"/>
            </w:pPr>
            <w:r w:rsidRPr="0018598B">
              <w:t>Чебоксарский городской комитет по управлению имуществом,</w:t>
            </w:r>
          </w:p>
          <w:p w:rsidR="00000000" w:rsidRPr="0018598B" w:rsidRDefault="0018598B">
            <w:pPr>
              <w:pStyle w:val="a6"/>
            </w:pPr>
            <w:r w:rsidRPr="0018598B">
              <w:t>МУП "Чебоксарское троллейбусное управление"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 xml:space="preserve">Цель </w:t>
            </w:r>
            <w:r w:rsidRPr="0018598B">
              <w:lastRenderedPageBreak/>
              <w:t>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Фо</w:t>
            </w:r>
            <w:r w:rsidRPr="0018598B">
              <w:t xml:space="preserve">рмирование к 2017 году условий беспрепятственного доступа </w:t>
            </w:r>
            <w:r w:rsidRPr="0018598B">
              <w:lastRenderedPageBreak/>
              <w:t>к приоритетным объектам и услугам в приоритетных сферах жизнедеятельности инвалидов в г. Чебоксары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Задачи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Повышение степени социальной адаптации и интеграции инвалидов в обществе;</w:t>
            </w:r>
          </w:p>
          <w:p w:rsidR="00000000" w:rsidRPr="0018598B" w:rsidRDefault="0018598B">
            <w:pPr>
              <w:pStyle w:val="a6"/>
            </w:pPr>
            <w:r w:rsidRPr="0018598B">
              <w:t>форм</w:t>
            </w:r>
            <w:r w:rsidRPr="0018598B">
              <w:t>ирование толерантного отношения общества к людям с ограниченными возможностями;</w:t>
            </w:r>
          </w:p>
          <w:p w:rsidR="00000000" w:rsidRPr="0018598B" w:rsidRDefault="0018598B">
            <w:pPr>
              <w:pStyle w:val="a6"/>
            </w:pPr>
            <w:r w:rsidRPr="0018598B"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</w:t>
            </w:r>
            <w:r w:rsidRPr="0018598B">
              <w:t>олучению соответствующих услуг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Целевые индикаторы и показатели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Достижение к 2017 году следующих показателей:</w:t>
            </w:r>
          </w:p>
          <w:p w:rsidR="00000000" w:rsidRPr="0018598B" w:rsidRDefault="0018598B">
            <w:pPr>
              <w:pStyle w:val="a6"/>
            </w:pPr>
            <w:r w:rsidRPr="0018598B">
              <w:t>Количество адаптированных для инвалидов и других маломобильных групп населения приоритетных объектов образования - 24 ед.;</w:t>
            </w:r>
          </w:p>
          <w:p w:rsidR="00000000" w:rsidRPr="0018598B" w:rsidRDefault="0018598B">
            <w:pPr>
              <w:pStyle w:val="a6"/>
            </w:pPr>
            <w:r w:rsidRPr="0018598B">
              <w:t>количество адаптированных для инвалидов и других маломобильных групп населения приоритетных объектов физической культуры и спорта - 6 ед.;</w:t>
            </w:r>
          </w:p>
          <w:p w:rsidR="00000000" w:rsidRPr="0018598B" w:rsidRDefault="0018598B">
            <w:pPr>
              <w:pStyle w:val="a6"/>
            </w:pPr>
            <w:r w:rsidRPr="0018598B">
              <w:t>количество адаптированных для инвалидов и других маломобильных групп населения приоритетных объектов культуры - 5 ед.</w:t>
            </w:r>
            <w:r w:rsidRPr="0018598B">
              <w:t>;</w:t>
            </w:r>
          </w:p>
          <w:p w:rsidR="00000000" w:rsidRPr="0018598B" w:rsidRDefault="0018598B">
            <w:pPr>
              <w:pStyle w:val="a6"/>
            </w:pPr>
            <w:r w:rsidRPr="0018598B">
              <w:t>количество инвалидов и лиц с ограниченными возможностями здоровья, систематически занимающихся физической культурой и спортом - 1010 чел.;</w:t>
            </w:r>
          </w:p>
          <w:p w:rsidR="00000000" w:rsidRPr="0018598B" w:rsidRDefault="0018598B">
            <w:pPr>
              <w:pStyle w:val="a6"/>
            </w:pPr>
            <w:r w:rsidRPr="0018598B">
              <w:t>количество транспортных средств со специальным оборудованием и конструктивными особенностями, обеспечивающими их до</w:t>
            </w:r>
            <w:r w:rsidRPr="0018598B">
              <w:t>ступность для инвалидов и других маломобильных групп населения - 6 ед.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Сроки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2014-2016 годы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Объемы финансирования Подпрограммы с разбивкой по годам ее реализации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Прогнозируемые объемы финансирования мероприятий Подпрограммы в 2014</w:t>
            </w:r>
            <w:r w:rsidRPr="0018598B">
              <w:t>-2016 годах составляют 275984,852 тыс.руб., в том числе:</w:t>
            </w:r>
          </w:p>
          <w:p w:rsidR="00000000" w:rsidRPr="0018598B" w:rsidRDefault="0018598B">
            <w:pPr>
              <w:pStyle w:val="a6"/>
            </w:pPr>
            <w:r w:rsidRPr="0018598B">
              <w:t>в 2014 г. - 49284,852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- 115100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- 111600 тыс.руб.;</w:t>
            </w:r>
          </w:p>
          <w:p w:rsidR="00000000" w:rsidRPr="0018598B" w:rsidRDefault="0018598B">
            <w:pPr>
              <w:pStyle w:val="a6"/>
            </w:pPr>
            <w:r w:rsidRPr="0018598B">
              <w:t>в том числе:</w:t>
            </w:r>
          </w:p>
          <w:p w:rsidR="00000000" w:rsidRPr="0018598B" w:rsidRDefault="0018598B">
            <w:pPr>
              <w:pStyle w:val="a6"/>
            </w:pPr>
            <w:r w:rsidRPr="0018598B">
              <w:t>за счет федерального бюджета 137579,926 тыс.руб.: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- 24529,926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</w:t>
            </w:r>
            <w:r w:rsidRPr="0018598B">
              <w:t>г. - 57400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- 55650 тыс.руб.;</w:t>
            </w:r>
          </w:p>
          <w:p w:rsidR="00000000" w:rsidRPr="0018598B" w:rsidRDefault="0018598B">
            <w:pPr>
              <w:pStyle w:val="a6"/>
            </w:pPr>
            <w:r w:rsidRPr="0018598B">
              <w:t>за счет республиканского бюджета 7725 тыс. 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- 2525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- 2600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- 2600 тыс.руб.;</w:t>
            </w:r>
          </w:p>
          <w:p w:rsidR="00000000" w:rsidRPr="0018598B" w:rsidRDefault="0018598B">
            <w:pPr>
              <w:pStyle w:val="a6"/>
            </w:pPr>
            <w:r w:rsidRPr="0018598B">
              <w:t>за счет местного бюджета 130679,926 тыс.руб.:</w:t>
            </w:r>
          </w:p>
          <w:p w:rsidR="00000000" w:rsidRPr="0018598B" w:rsidRDefault="0018598B">
            <w:pPr>
              <w:pStyle w:val="a6"/>
            </w:pPr>
            <w:r w:rsidRPr="0018598B">
              <w:t>в 2014 г. - 22229,926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2015 г. - 55100 тыс.руб.,</w:t>
            </w:r>
          </w:p>
          <w:p w:rsidR="00000000" w:rsidRPr="0018598B" w:rsidRDefault="0018598B">
            <w:pPr>
              <w:pStyle w:val="a6"/>
            </w:pPr>
            <w:r w:rsidRPr="0018598B">
              <w:t>в 2016 г. - 53350 тыс.руб.</w:t>
            </w:r>
          </w:p>
          <w:p w:rsidR="00000000" w:rsidRPr="0018598B" w:rsidRDefault="0018598B">
            <w:pPr>
              <w:pStyle w:val="a6"/>
            </w:pPr>
            <w:r w:rsidRPr="0018598B">
              <w:t xml:space="preserve">Объемы финансирования Подпрограммы уточняются при формировании бюджета города Чебоксары на очередной </w:t>
            </w:r>
            <w:r w:rsidRPr="0018598B">
              <w:lastRenderedPageBreak/>
              <w:t>финансовый год и плановый период.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lastRenderedPageBreak/>
              <w:t>Ожидаемые результаты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Увеличение количест</w:t>
            </w:r>
            <w:r w:rsidRPr="0018598B">
              <w:t>ва адаптированных для инвалидов и других маломобильных групп населения приоритетных объектов культуры,</w:t>
            </w:r>
          </w:p>
          <w:p w:rsidR="00000000" w:rsidRPr="0018598B" w:rsidRDefault="0018598B">
            <w:pPr>
              <w:pStyle w:val="a6"/>
            </w:pPr>
            <w:r w:rsidRPr="0018598B">
              <w:t>увеличение количества адаптированных для инвалидов и других маломобильных групп населения приоритетных объектов образования,</w:t>
            </w:r>
          </w:p>
          <w:p w:rsidR="00000000" w:rsidRPr="0018598B" w:rsidRDefault="0018598B">
            <w:pPr>
              <w:pStyle w:val="a6"/>
            </w:pPr>
            <w:r w:rsidRPr="0018598B">
              <w:t>увеличение количества адапти</w:t>
            </w:r>
            <w:r w:rsidRPr="0018598B">
              <w:t>рованных для инвалидов и других маломобильных групп населения приоритетных объектов физкультуры и спорта,</w:t>
            </w:r>
          </w:p>
          <w:p w:rsidR="00000000" w:rsidRPr="0018598B" w:rsidRDefault="0018598B">
            <w:pPr>
              <w:pStyle w:val="a6"/>
            </w:pPr>
            <w:r w:rsidRPr="0018598B">
              <w:t>увеличение количества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населения,</w:t>
            </w:r>
          </w:p>
          <w:p w:rsidR="00000000" w:rsidRPr="0018598B" w:rsidRDefault="0018598B">
            <w:pPr>
              <w:pStyle w:val="a6"/>
            </w:pPr>
            <w:r w:rsidRPr="0018598B">
              <w:t>увеличение количества инвалидов, систематически занимающихся физич</w:t>
            </w:r>
            <w:r w:rsidRPr="0018598B">
              <w:t>еской культурой и спортом.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Система организации контроля за выполнением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Контроль за исполнением Подпрограммы возложен на ответственных исполнителей Подпрограммы. Ответственные исполнители и соисполнители Подпрограммы осуществляют подготовку от</w:t>
            </w:r>
            <w:r w:rsidRPr="0018598B">
              <w:t>четов о выполнении программных мероприятий Подпрограммы. Отчет о выполнении программных мероприятий представляется ответственными исполнителями Подпрограммы в отдел экономики, прогнозирования и социально-экономического развития администрации города Чебокса</w:t>
            </w:r>
            <w:r w:rsidRPr="0018598B">
              <w:t>ры ежеквартально не позднее 15 числа месяца следующего за отчетным кварталом</w:t>
            </w:r>
          </w:p>
        </w:tc>
      </w:tr>
    </w:tbl>
    <w:p w:rsidR="00000000" w:rsidRDefault="0018598B"/>
    <w:p w:rsidR="00000000" w:rsidRDefault="0018598B">
      <w:pPr>
        <w:pStyle w:val="1"/>
      </w:pPr>
      <w:bookmarkStart w:id="27" w:name="sub_4001"/>
      <w:r>
        <w:t>I. Общая характеристика сферы реализации Подпрограммы, описание основных проблем и прогноз ее развития</w:t>
      </w:r>
    </w:p>
    <w:bookmarkEnd w:id="27"/>
    <w:p w:rsidR="00000000" w:rsidRDefault="0018598B"/>
    <w:p w:rsidR="00000000" w:rsidRDefault="0018598B">
      <w:r>
        <w:t xml:space="preserve">В 2008 году Российская Федерация подписала и в 2012 году </w:t>
      </w:r>
      <w:r>
        <w:t>ратифицировала Конвенцию о правах инвалидов от 13 декабря 2006 г.,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000000" w:rsidRDefault="0018598B">
      <w:r>
        <w:t>Соглас</w:t>
      </w:r>
      <w:r>
        <w:t>но Конвенции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</w:t>
      </w:r>
      <w:r>
        <w:t>кже другим объектам и услугам, открытым или предоставляемым для населения.</w:t>
      </w:r>
    </w:p>
    <w:p w:rsidR="00000000" w:rsidRDefault="0018598B">
      <w:r>
        <w:t>Следует отметить, что уровень жизни инвалидов значительно ниже, чем в среднем у населения, а многочисленные их проблемы решаются недостаточно эффективно. Низкий уровень и качество ж</w:t>
      </w:r>
      <w:r>
        <w:t>изни у большинства инвалидов сопровождаются серьезными личностными проблемами, обусловленными дезадаптивностью этих людей в быстро меняющейся социокультурной среде. Недоступность в настоящее время многих объектов социальной инфраструктуры для беспрепятстве</w:t>
      </w:r>
      <w:r>
        <w:t>нного доступа инвалидов и других маломобильных групп населения является значительным препятствием для реализации их гражданских прав и свобод.</w:t>
      </w:r>
    </w:p>
    <w:p w:rsidR="00000000" w:rsidRDefault="0018598B">
      <w:r>
        <w:t xml:space="preserve">По состоянию на 01 января 2014 года в г. Чебоксары проживают 30179 </w:t>
      </w:r>
      <w:r>
        <w:lastRenderedPageBreak/>
        <w:t>инвалидов, что составляет 6,3% от общей числен</w:t>
      </w:r>
      <w:r>
        <w:t>ности населения города. Детей-инвалидов в городе 1458. Доля инвалидов, т.е. людей, нуждающихся в специально оборудованных объектах и транспорте, в общей структуре населения города из года в год не уменьшается, что ставит решение проблемы доступности городс</w:t>
      </w:r>
      <w:r>
        <w:t>кой инфраструктуры в ряд актуальных задач органов местного самоуправления г. Чебоксары.</w:t>
      </w:r>
    </w:p>
    <w:p w:rsidR="00000000" w:rsidRDefault="0018598B">
      <w:r>
        <w:t>В столице ведется определенная работа по социальной поддержке и созданию условий для полноценной интеграции инвалидов в общество.</w:t>
      </w:r>
    </w:p>
    <w:p w:rsidR="00000000" w:rsidRDefault="0018598B">
      <w:r>
        <w:t>В настоящее время в муниципальных обще</w:t>
      </w:r>
      <w:r>
        <w:t xml:space="preserve">образовательных учреждениях столицы различными формами обучения охвачены 225 детей - инвалидов с 1 по 11 класс. В целях социализации детей и получения ими квалифицированной помощи в коррекции имеющихся ограничений в состоянии здоровья в Чебоксарах открыты </w:t>
      </w:r>
      <w:r>
        <w:t>4 дошкольных образовательных учреждения компенсирующего вида для детей с нарушениями речи, слуха, зрения и интеллекта, 11 учреждений комбинированного вида (для детей с нарушением речи, опорно-двигательного аппарата). Также в городе функционируют 4 патронат</w:t>
      </w:r>
      <w:r>
        <w:t>ные группы в 3 детских садах, в которых специалисты осуществляют обучение детей со сложной структурой дефекта на дому. В трех детских садах города функционируют лекотеки, в которых осуществляется поддержка семей для социализации детей-инвалидов и детей с о</w:t>
      </w:r>
      <w:r>
        <w:t>граниченными возможностями здоровья.</w:t>
      </w:r>
    </w:p>
    <w:p w:rsidR="00000000" w:rsidRDefault="0018598B">
      <w:r>
        <w:t>С целью внедрения инновационных технологий обучения, повышения адресности и расширения сферы образовательных услуг, организации профессиональной подготовки детей с ограниченными возможностями здоровья в г. Чебоксары вне</w:t>
      </w:r>
      <w:r>
        <w:t>дряются программы и проекты с использованием различных форм обучения - дистанционное образование, инклюзия, интеграция и др.</w:t>
      </w:r>
    </w:p>
    <w:p w:rsidR="00000000" w:rsidRDefault="0018598B">
      <w:r>
        <w:t>Следует отметить, что школы города являются активными участниками реализации государственной программы Российской Федерации "Доступ</w:t>
      </w:r>
      <w:r>
        <w:t>ная среда" на 2011-2015 годы. Так, в 2012-2013 гг. на проведение ремонтных работ по реконструкции 6 общеобразовательных учреждений города Чебоксары для обеспечения беспрепятственного доступа в них инвалидов из республиканского бюджета было выделено более 1</w:t>
      </w:r>
      <w:r>
        <w:t>3 млн. рублей.</w:t>
      </w:r>
    </w:p>
    <w:p w:rsidR="00000000" w:rsidRDefault="0018598B">
      <w:r>
        <w:t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контакта инвалидов с окружающим миром, созданию необходимых условий дл</w:t>
      </w:r>
      <w:r>
        <w:t>я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 интеграции и физическ</w:t>
      </w:r>
      <w:r>
        <w:t>ой реабилитации.</w:t>
      </w:r>
    </w:p>
    <w:p w:rsidR="00000000" w:rsidRDefault="0018598B">
      <w:r>
        <w:t>Для организации учебно-тренировочного процесса со спортсменами-инвалидами в г. </w:t>
      </w:r>
      <w:r>
        <w:t>Чебоксары создана детско-юношеская спортивная адаптивная школа, работают отделения и группы для занятий детей с ограниченными возможностями здоровья на базе спортивных школ.</w:t>
      </w:r>
    </w:p>
    <w:p w:rsidR="00000000" w:rsidRDefault="0018598B">
      <w:r>
        <w:t>В настоящее время физической культурой и спортом в г. Чебоксары занимаются 986 чел</w:t>
      </w:r>
      <w:r>
        <w:t>овек с ограниченными возможностями здоровья, что составляет всего 3,3 процента от общей их численности. Однако за последний год количество занимающихся адаптивной физической культурой и спортом людей в городе увеличилась почти в 2 раза.</w:t>
      </w:r>
    </w:p>
    <w:p w:rsidR="00000000" w:rsidRDefault="0018598B">
      <w:r>
        <w:t>Не остается в сторо</w:t>
      </w:r>
      <w:r>
        <w:t>не деятельность администрации города по приобщению людей с ограниченными возможностями здоровья к культуре и искусству. В Чебоксарах расположены 4 муниципальные культурно-досуговые учреждения культуры (ДК "Салют", МК "Победа", ДК "Акация", Централизованная</w:t>
      </w:r>
      <w:r>
        <w:t xml:space="preserve"> клубная система г. Чебоксары). </w:t>
      </w:r>
      <w:r>
        <w:lastRenderedPageBreak/>
        <w:t>Во дворцах культуры ежегодно реализуется ряд проектов, направленных на поддержку граждан с ограниченными физическими возможностями, в целях раскрытия талантов данной категории населения. Уже около 10 лет проходят такие фести</w:t>
      </w:r>
      <w:r>
        <w:t>вали и конкурсы для инвалидов, как "Блуждающие звезды", "Богатырская застава", "Мисс Тихая Чувашия", "Мир добра для солнечных детей" и др. Главная задача данных проектов - создание условий для максимальной реализации талантливой личности в сфере культуры и</w:t>
      </w:r>
      <w:r>
        <w:t xml:space="preserve"> искусства.</w:t>
      </w:r>
    </w:p>
    <w:p w:rsidR="00000000" w:rsidRDefault="0018598B">
      <w:r>
        <w:t>Муниципальные библиотеки города Чебоксары являются общедоступными для всех категорий и групп граждан, обеспечивают и защищают их права на доступ к знаниям, информации и культуре, составляют одну из главнейших предпосылок непрерывного образовани</w:t>
      </w:r>
      <w:r>
        <w:t>я, самообразования и культурного развития. В рамках социально-ориентированной библиотечной программы "Сердце на ладони" на 2010-2013 гг. осуществляется обслуживание категории читателей с ограниченными возможностями. Всего за 2013 год городскими библиотекам</w:t>
      </w:r>
      <w:r>
        <w:t>и обслужено 1298 инвалидов.</w:t>
      </w:r>
    </w:p>
    <w:p w:rsidR="00000000" w:rsidRDefault="0018598B">
      <w:r>
        <w:t>Вместе с тем, большая часть муниципальных учреждений города Чебоксары остается недоступной для лиц с ограниченными возможностями. Решение проблемы формирования доступной среды жизнедеятельности инвалидов и других маломобильных г</w:t>
      </w:r>
      <w:r>
        <w:t>рупп населения на территории г. Чебоксары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формирования доступной среды</w:t>
      </w:r>
      <w:r>
        <w:t xml:space="preserve">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 объектов и услуг в приоритетных сферах жизнедеятельности, формирования толерант</w:t>
      </w:r>
      <w:r>
        <w:t>ного отношения в обществе к людям с ограниченными возможностями здоровья.</w:t>
      </w:r>
    </w:p>
    <w:p w:rsidR="00000000" w:rsidRDefault="0018598B"/>
    <w:p w:rsidR="00000000" w:rsidRDefault="0018598B">
      <w:pPr>
        <w:pStyle w:val="1"/>
      </w:pPr>
      <w:bookmarkStart w:id="28" w:name="sub_4002"/>
      <w:r>
        <w:t>II. Цели, задачи и сроки реализации Подпрограммы</w:t>
      </w:r>
    </w:p>
    <w:bookmarkEnd w:id="28"/>
    <w:p w:rsidR="00000000" w:rsidRDefault="0018598B"/>
    <w:p w:rsidR="00000000" w:rsidRDefault="0018598B">
      <w:r>
        <w:t>Целью Подпрограммы является формирование к 2017 году условий беспрепятственного доступа к приоритетным объектам и у</w:t>
      </w:r>
      <w:r>
        <w:t>слугам в приоритетных сферах жизнедеятельности инвалидов в г. Чебоксары.</w:t>
      </w:r>
    </w:p>
    <w:p w:rsidR="00000000" w:rsidRDefault="0018598B">
      <w:r>
        <w:t>Для достижения поставленной цели требуется решение следующих задач:</w:t>
      </w:r>
    </w:p>
    <w:p w:rsidR="00000000" w:rsidRDefault="0018598B">
      <w:r>
        <w:t>повышение степени социальной адаптации и интеграции инвалидов в обществе;</w:t>
      </w:r>
    </w:p>
    <w:p w:rsidR="00000000" w:rsidRDefault="0018598B">
      <w:r>
        <w:t>формирование толерантного отношения общес</w:t>
      </w:r>
      <w:r>
        <w:t>тва к людям с ограниченными возможностями;</w:t>
      </w:r>
    </w:p>
    <w:p w:rsidR="00000000" w:rsidRDefault="0018598B">
      <w: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услуг.</w:t>
      </w:r>
    </w:p>
    <w:p w:rsidR="00000000" w:rsidRDefault="0018598B">
      <w:r>
        <w:t>Осуще</w:t>
      </w:r>
      <w:r>
        <w:t>ствление подпрограммных целей предлагается обеспечить проведением комплекса мероприятий объединенных в разделы в соответствии с задачами настоящей Подпрограммы. Целевые показатели и индикаторы реализации Подпрограммы приведены в приложении 1 к настоящей По</w:t>
      </w:r>
      <w:r>
        <w:t>дпрограмме.</w:t>
      </w:r>
    </w:p>
    <w:p w:rsidR="00000000" w:rsidRDefault="0018598B"/>
    <w:p w:rsidR="00000000" w:rsidRDefault="0018598B">
      <w:pPr>
        <w:pStyle w:val="1"/>
      </w:pPr>
      <w:bookmarkStart w:id="29" w:name="sub_4003"/>
      <w:r>
        <w:t>III. Характеристика основных подпрограммных мероприятий</w:t>
      </w:r>
    </w:p>
    <w:bookmarkEnd w:id="29"/>
    <w:p w:rsidR="00000000" w:rsidRDefault="0018598B"/>
    <w:p w:rsidR="00000000" w:rsidRDefault="0018598B">
      <w:r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</w:t>
      </w:r>
      <w:r>
        <w:t xml:space="preserve"> которой установлена прозрачная и понятная связь реализации </w:t>
      </w:r>
      <w:r>
        <w:lastRenderedPageBreak/>
        <w:t>отдельных мероприятий с достижением конкретных целей на всех уровнях Подпрограммы.</w:t>
      </w:r>
    </w:p>
    <w:p w:rsidR="00000000" w:rsidRDefault="0018598B"/>
    <w:p w:rsidR="00000000" w:rsidRDefault="0018598B">
      <w:pPr>
        <w:pStyle w:val="1"/>
      </w:pPr>
      <w:bookmarkStart w:id="30" w:name="sub_4004"/>
      <w:r>
        <w:t>IV. Обоснование объема финансовых ресурсов, необходимых для реализации подпрограммных мероприятий</w:t>
      </w:r>
    </w:p>
    <w:bookmarkEnd w:id="30"/>
    <w:p w:rsidR="00000000" w:rsidRDefault="0018598B"/>
    <w:p w:rsidR="00000000" w:rsidRDefault="0018598B">
      <w: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 (приложение 2 к Подпрограмме).</w:t>
      </w:r>
    </w:p>
    <w:p w:rsidR="00000000" w:rsidRDefault="0018598B">
      <w:r>
        <w:t>Объем финансирования Подпрограмм</w:t>
      </w:r>
      <w:r>
        <w:t>ы составляет - 275984,852 тыс.руб., из них:</w:t>
      </w:r>
    </w:p>
    <w:p w:rsidR="00000000" w:rsidRDefault="0018598B">
      <w:r>
        <w:t>за счет средств федерального бюджета - 137579,926 тыс.руб.,</w:t>
      </w:r>
    </w:p>
    <w:p w:rsidR="00000000" w:rsidRDefault="0018598B">
      <w:r>
        <w:t>за счет средств республиканского бюджета - 7725 тыс.руб.,</w:t>
      </w:r>
    </w:p>
    <w:p w:rsidR="00000000" w:rsidRDefault="0018598B">
      <w:r>
        <w:t>за счет средств местного бюджета - 130679,926 тыс.руб.</w:t>
      </w:r>
    </w:p>
    <w:p w:rsidR="00000000" w:rsidRDefault="0018598B"/>
    <w:p w:rsidR="00000000" w:rsidRDefault="0018598B">
      <w:pPr>
        <w:ind w:firstLine="0"/>
        <w:jc w:val="right"/>
      </w:pPr>
      <w: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2240"/>
        <w:gridCol w:w="2240"/>
        <w:gridCol w:w="308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Всего (тыс.руб.)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Источники финансирования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федеральный бюджет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республиканский бюджет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местный бюджет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49284,852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24529,926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2525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22229,926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115100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57400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2600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55100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111600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55650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2600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53350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275984,852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137579,926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7725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130679,926</w:t>
            </w:r>
          </w:p>
        </w:tc>
      </w:tr>
    </w:tbl>
    <w:p w:rsidR="00000000" w:rsidRDefault="0018598B"/>
    <w:p w:rsidR="00000000" w:rsidRDefault="0018598B">
      <w:r>
        <w:t>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период.</w:t>
      </w:r>
    </w:p>
    <w:p w:rsidR="00000000" w:rsidRDefault="0018598B">
      <w:r>
        <w:t>Перечень основных мероприятий и объемы финансирования Подпрограммы приведены в приложении 2 к Под</w:t>
      </w:r>
      <w:r>
        <w:t>программе.</w:t>
      </w:r>
    </w:p>
    <w:p w:rsidR="00000000" w:rsidRDefault="0018598B"/>
    <w:p w:rsidR="00000000" w:rsidRDefault="0018598B">
      <w:pPr>
        <w:pStyle w:val="1"/>
      </w:pPr>
      <w:bookmarkStart w:id="31" w:name="sub_4005"/>
      <w:r>
        <w:t>V. Анализ рисков реализации Подпрограммы и описание мер управления рисками реализации Подпрограммы</w:t>
      </w:r>
    </w:p>
    <w:bookmarkEnd w:id="31"/>
    <w:p w:rsidR="00000000" w:rsidRDefault="0018598B"/>
    <w:p w:rsidR="00000000" w:rsidRDefault="0018598B">
      <w:r>
        <w:t>На успешное выполнение Подпрограммы и достижение поставленных целей могут повлиять следующие факторы и риски:</w:t>
      </w:r>
    </w:p>
    <w:p w:rsidR="00000000" w:rsidRDefault="0018598B">
      <w:bookmarkStart w:id="32" w:name="sub_451"/>
      <w:r>
        <w:t>1. Финансов</w:t>
      </w:r>
      <w:r>
        <w:t>ые риски, которые связаны с финансированием Подпрограммы в неполном объеме.</w:t>
      </w:r>
    </w:p>
    <w:bookmarkEnd w:id="32"/>
    <w:p w:rsidR="00000000" w:rsidRDefault="0018598B">
      <w:r>
        <w:t>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</w:t>
      </w:r>
      <w:r>
        <w:t>евременная корректировка объемов финансирования основных мероприятий Подпрограммы.</w:t>
      </w:r>
    </w:p>
    <w:p w:rsidR="00000000" w:rsidRDefault="0018598B">
      <w:r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</w:t>
      </w:r>
    </w:p>
    <w:p w:rsidR="00000000" w:rsidRDefault="0018598B">
      <w:bookmarkStart w:id="33" w:name="sub_452"/>
      <w:r>
        <w:t>2. Непредвиденные риски, которые связаны с резким ухудшением состояния экономики вследствие финансового и экономического кризиса.</w:t>
      </w:r>
    </w:p>
    <w:bookmarkEnd w:id="33"/>
    <w:p w:rsidR="00000000" w:rsidRDefault="0018598B">
      <w:r>
        <w:t>Данные риски могут привести к снижению бюджетных доходов, ухудшению динамики основных показателей в экономике, в т</w:t>
      </w:r>
      <w:r>
        <w:t xml:space="preserve">ом числе повышению инфляции, снижению темпов экономического роста и доходов населения, потребовать </w:t>
      </w:r>
      <w:r>
        <w:lastRenderedPageBreak/>
        <w:t>осуществления непредвиденных дополнительных расходов бюджетных средств.</w:t>
      </w:r>
    </w:p>
    <w:p w:rsidR="00000000" w:rsidRDefault="0018598B">
      <w:r>
        <w:t>Таким образом, из вышеперечисленных рисков наибольшее отрицательное влияние на реализ</w:t>
      </w:r>
      <w:r>
        <w:t>ацию Подпрограммы может оказать реализация финансовых и непредвиденных рисков, которые содержат угрозу срыва реализации Подпрограммы. В рамках реализации Подпрограммы практически отсутствуют рычаги управления непредвиденными рисками, наибольшее внимание бу</w:t>
      </w:r>
      <w:r>
        <w:t>дет уделяться управлению финансовыми рисками.</w:t>
      </w:r>
    </w:p>
    <w:p w:rsidR="00000000" w:rsidRDefault="0018598B"/>
    <w:p w:rsidR="00000000" w:rsidRDefault="0018598B">
      <w:pPr>
        <w:pStyle w:val="1"/>
      </w:pPr>
      <w:bookmarkStart w:id="34" w:name="sub_4006"/>
      <w:r>
        <w:t>VI. Механизм реализации Подпрограммы, организация управления и контроль за ходом реализации Подпрограммы</w:t>
      </w:r>
    </w:p>
    <w:bookmarkEnd w:id="34"/>
    <w:p w:rsidR="00000000" w:rsidRDefault="0018598B"/>
    <w:p w:rsidR="00000000" w:rsidRDefault="0018598B">
      <w:r>
        <w:t>Общее руководство и контроль за хо</w:t>
      </w:r>
      <w:r>
        <w:t>дом реализации Подпрограммы осуществляет ответственный исполнитель Подпрограммы. Контроль за исполнением Подпрограммы возлагается на заместителя главы администрации по социальным вопросам.</w:t>
      </w:r>
    </w:p>
    <w:p w:rsidR="00000000" w:rsidRDefault="0018598B">
      <w:r>
        <w:t>Ответственные исполнители и соисполнители Подпрограммы осуществляют</w:t>
      </w:r>
      <w:r>
        <w:t xml:space="preserve"> подготовку отчетов о выполнении программных мероприятий Подпрограммы.</w:t>
      </w:r>
    </w:p>
    <w:p w:rsidR="00000000" w:rsidRDefault="0018598B">
      <w:r>
        <w:t>Информация о ходе и полноте выполнения программных мероприятий представляется ответственными исполнителями Подпрограммы в отдел экономики, прогнозирования, социально-экономического разв</w:t>
      </w:r>
      <w:r>
        <w:t>ития администрации города Чебоксары ежеквартально, не позднее 15 числа месяца, следующего за отчетным кварталом.</w:t>
      </w:r>
    </w:p>
    <w:p w:rsidR="00000000" w:rsidRDefault="0018598B"/>
    <w:p w:rsidR="00000000" w:rsidRDefault="0018598B">
      <w:pPr>
        <w:ind w:firstLine="0"/>
        <w:jc w:val="right"/>
      </w:pPr>
      <w:bookmarkStart w:id="35" w:name="sub_4100"/>
      <w:r>
        <w:rPr>
          <w:rStyle w:val="a3"/>
        </w:rPr>
        <w:t>Приложение 1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"Доступная среда" на 2014-2016 годы"</w:t>
      </w:r>
      <w:r>
        <w:rPr>
          <w:rStyle w:val="a3"/>
        </w:rPr>
        <w:br/>
        <w:t>муниципальной программы города</w:t>
      </w:r>
      <w:r>
        <w:rPr>
          <w:rStyle w:val="a3"/>
        </w:rPr>
        <w:br/>
        <w:t>Чебоксары "Социальная</w:t>
      </w:r>
      <w:r>
        <w:rPr>
          <w:rStyle w:val="a3"/>
        </w:rPr>
        <w:t xml:space="preserve"> поддержка граждан</w:t>
      </w:r>
      <w:r>
        <w:rPr>
          <w:rStyle w:val="a3"/>
        </w:rPr>
        <w:br/>
        <w:t>города Чебоксары" на 2014-2016 годы"</w:t>
      </w:r>
    </w:p>
    <w:bookmarkEnd w:id="35"/>
    <w:p w:rsidR="00000000" w:rsidRDefault="0018598B"/>
    <w:p w:rsidR="00000000" w:rsidRDefault="0018598B">
      <w:pPr>
        <w:pStyle w:val="1"/>
      </w:pPr>
      <w:r>
        <w:t>Сведения</w:t>
      </w:r>
      <w:r>
        <w:br/>
        <w:t>о целевых показателях (индикаторах) Подпрограммы муниципальной программы города Чебоксары и их значениях</w:t>
      </w:r>
    </w:p>
    <w:p w:rsidR="00000000" w:rsidRDefault="0018598B">
      <w:pPr>
        <w:pStyle w:val="1"/>
      </w:pPr>
    </w:p>
    <w:p w:rsidR="00000000" w:rsidRDefault="0018598B">
      <w:pPr>
        <w:ind w:firstLine="0"/>
        <w:jc w:val="left"/>
        <w:rPr>
          <w:b/>
          <w:bCs/>
          <w:color w:val="26282F"/>
        </w:r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680"/>
        <w:gridCol w:w="1400"/>
        <w:gridCol w:w="1400"/>
        <w:gridCol w:w="1260"/>
        <w:gridCol w:w="126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lastRenderedPageBreak/>
              <w:t>N п/п</w:t>
            </w:r>
          </w:p>
        </w:tc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Целевой показатель (индикатор), наименование Подп</w:t>
            </w:r>
            <w:r w:rsidRPr="0018598B">
              <w:t>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Единица измерения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Значения показателей по годам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2016 год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1"/>
            </w:pPr>
            <w:r w:rsidRPr="0018598B">
              <w:t>Подпрограмма города Чебоксары "Доступная среда" на 2014-2016 годы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</w:t>
            </w:r>
            <w:r w:rsidRPr="0018598B">
              <w:t>обильных групп населения приоритетных объектов физической культуры и спорта в г. Чебоксары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образования в г. Чебоксары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24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доступных для инвалидов и других маломобильных групп населения приоритетных объектов культуры в г. Чебоксары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4.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6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5.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Количество инвалидов, систематически занимающихся физической кул</w:t>
            </w:r>
            <w:r w:rsidRPr="0018598B">
              <w:t>ьтурой и спортом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</w:pPr>
            <w:r w:rsidRPr="0018598B">
              <w:t>чел.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</w:pPr>
            <w:r w:rsidRPr="0018598B">
              <w:t>1010</w:t>
            </w:r>
          </w:p>
        </w:tc>
      </w:tr>
    </w:tbl>
    <w:p w:rsidR="00000000" w:rsidRDefault="0018598B"/>
    <w:p w:rsidR="00000000" w:rsidRDefault="0018598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18598B">
      <w:pPr>
        <w:ind w:firstLine="0"/>
        <w:jc w:val="right"/>
      </w:pPr>
      <w:bookmarkStart w:id="36" w:name="sub_4200"/>
      <w:r>
        <w:rPr>
          <w:rStyle w:val="a3"/>
        </w:rPr>
        <w:lastRenderedPageBreak/>
        <w:t>Приложение 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"Доступная среда" на 2014-2016 годы"</w:t>
      </w:r>
      <w:r>
        <w:rPr>
          <w:rStyle w:val="a3"/>
        </w:rPr>
        <w:br/>
        <w:t>муниципальной программы города</w:t>
      </w:r>
      <w:r>
        <w:rPr>
          <w:rStyle w:val="a3"/>
        </w:rPr>
        <w:br/>
        <w:t>Чебоксары "Социальная поддержка граждан</w:t>
      </w:r>
      <w:r>
        <w:rPr>
          <w:rStyle w:val="a3"/>
        </w:rPr>
        <w:br/>
        <w:t>города Чебоксары" на 2014-2016 </w:t>
      </w:r>
      <w:r>
        <w:rPr>
          <w:rStyle w:val="a3"/>
        </w:rPr>
        <w:t>годы"</w:t>
      </w:r>
    </w:p>
    <w:bookmarkEnd w:id="36"/>
    <w:p w:rsidR="00000000" w:rsidRDefault="0018598B"/>
    <w:p w:rsidR="00000000" w:rsidRDefault="0018598B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18598B"/>
    <w:p w:rsidR="00000000" w:rsidRDefault="0018598B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261"/>
        <w:gridCol w:w="2142"/>
        <w:gridCol w:w="2737"/>
        <w:gridCol w:w="714"/>
        <w:gridCol w:w="714"/>
        <w:gridCol w:w="1071"/>
        <w:gridCol w:w="714"/>
        <w:gridCol w:w="1428"/>
        <w:gridCol w:w="1190"/>
        <w:gridCol w:w="1190"/>
      </w:tblGrid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Наименование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Источники финанс</w:t>
            </w:r>
            <w:r w:rsidRPr="0018598B">
              <w:rPr>
                <w:sz w:val="20"/>
                <w:szCs w:val="20"/>
              </w:rPr>
              <w:t>ирования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Ответственный исполнитель, соисполнители, участники Подпрограмм муниципальной программы города Чебоксары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Рз Пр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2014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2015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2016 год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"Доступная среда" на 2014-2016 годы"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Отдел по социальным вопросам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Калининского района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Ленинского района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Московского района горо</w:t>
            </w:r>
            <w:r w:rsidRPr="0018598B">
              <w:rPr>
                <w:sz w:val="20"/>
                <w:szCs w:val="20"/>
              </w:rPr>
              <w:t>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</w:t>
            </w:r>
            <w:r w:rsidRPr="0018598B">
              <w:rPr>
                <w:sz w:val="20"/>
                <w:szCs w:val="20"/>
              </w:rPr>
              <w:t>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по связям со СМИ и молодежной политики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Чебоксарский городской комитет по управлению имуществом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49284,852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115100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111600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24529,926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57400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55650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22229,926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55100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53350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приоритетных объектов жилого фонда и дворовых территорий к потребностям инвалидов и других маломобильных групп населения: оборудование (оснащение) входной зоны помещения, вестибюля, подъезда и путей движения (лифта, лестницы, площадки и прочее) с</w:t>
            </w:r>
            <w:r w:rsidRPr="0018598B">
              <w:rPr>
                <w:sz w:val="20"/>
                <w:szCs w:val="20"/>
              </w:rPr>
              <w:t>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</w:t>
            </w:r>
            <w:r w:rsidRPr="0018598B">
              <w:rPr>
                <w:sz w:val="20"/>
                <w:szCs w:val="20"/>
              </w:rPr>
              <w:t>ком)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энергетики; транспорта и связи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Основное </w:t>
            </w:r>
            <w:r w:rsidRPr="0018598B">
              <w:rPr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 xml:space="preserve">Адаптация приоритетных </w:t>
            </w:r>
            <w:r w:rsidRPr="0018598B">
              <w:rPr>
                <w:sz w:val="20"/>
                <w:szCs w:val="20"/>
              </w:rPr>
              <w:lastRenderedPageBreak/>
              <w:t>муниципальных учреждений физической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</w:t>
            </w:r>
            <w:r w:rsidRPr="0018598B">
              <w:rPr>
                <w:sz w:val="20"/>
                <w:szCs w:val="20"/>
              </w:rPr>
              <w:t>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Управление физической культуры, спорта и </w:t>
            </w:r>
            <w:r w:rsidRPr="0018598B">
              <w:rPr>
                <w:sz w:val="20"/>
                <w:szCs w:val="20"/>
              </w:rPr>
              <w:lastRenderedPageBreak/>
              <w:t>туризма администрации города Чебо</w:t>
            </w:r>
            <w:r w:rsidRPr="0018598B">
              <w:rPr>
                <w:sz w:val="20"/>
                <w:szCs w:val="20"/>
              </w:rPr>
              <w:t>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Федеральный </w:t>
            </w:r>
            <w:r w:rsidRPr="0018598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Адаптация муниципального бюджетного образовательного учреждения дополнительного образования детей "Детско-юношеская спортивная школа "Спартак" г. Чебоксары к обслуживанию инвалидов и других маломобильных </w:t>
            </w:r>
            <w:r w:rsidRPr="0018598B">
              <w:rPr>
                <w:sz w:val="20"/>
                <w:szCs w:val="20"/>
              </w:rPr>
              <w:lastRenderedPageBreak/>
              <w:t>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</w:t>
            </w:r>
            <w:r w:rsidRPr="0018598B">
              <w:rPr>
                <w:sz w:val="20"/>
                <w:szCs w:val="20"/>
              </w:rPr>
              <w:t>зической культуры,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им.В.С. Соколова" к обслуживанию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</w:t>
            </w:r>
            <w:r w:rsidRPr="0018598B">
              <w:rPr>
                <w:sz w:val="20"/>
                <w:szCs w:val="20"/>
              </w:rPr>
              <w:t>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2.3.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им.Тихонова" к обслуживанию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2.4.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АУ "Физкультурно-спортивный комплекс "Восток" к обслуживанию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Мероприятие 2.5.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N 1" к обслуживанию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</w:t>
            </w:r>
            <w:r w:rsidRPr="0018598B">
              <w:rPr>
                <w:sz w:val="20"/>
                <w:szCs w:val="20"/>
              </w:rPr>
              <w:t>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2.6.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образовательного учреждения дополнительного образования детей "ДЮСШ N 10" к обслуживанию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</w:t>
            </w:r>
            <w:r w:rsidRPr="0018598B">
              <w:rPr>
                <w:sz w:val="20"/>
                <w:szCs w:val="20"/>
              </w:rPr>
              <w:t>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3.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лестниц, зон оказания услуг, санитарно-гигиенических помещений, установка пандусов, </w:t>
            </w:r>
            <w:r w:rsidRPr="0018598B">
              <w:rPr>
                <w:sz w:val="20"/>
                <w:szCs w:val="20"/>
              </w:rPr>
              <w:lastRenderedPageBreak/>
              <w:t>поручней, средств орие</w:t>
            </w:r>
            <w:r w:rsidRPr="0018598B">
              <w:rPr>
                <w:sz w:val="20"/>
                <w:szCs w:val="20"/>
              </w:rPr>
              <w:t>нтации инвалидов по зрению и слуху, подъемных устройств, приспособление путей движения внутри зданий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Мероприятие 3.1.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филиала муниципального бюджетного учреждения культуры "Централизованная клубная система города Чебоксары" Дом культуры "Южный"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Центральной городской библиотеки им.В. Маяковского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3.3.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Мероприятие 3.4.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муниципального бюджетного учреждения дополнительного образования детей "Чебоксарская детская художественная школа искусств"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3.5.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культурно-выставочного центра "Радуга"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4.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приоритетных муниципальных образовательных учреждений к обслуживанию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</w:t>
            </w:r>
            <w:r w:rsidRPr="0018598B">
              <w:rPr>
                <w:sz w:val="20"/>
                <w:szCs w:val="20"/>
              </w:rPr>
              <w:t xml:space="preserve">андусов, </w:t>
            </w:r>
            <w:r w:rsidRPr="0018598B">
              <w:rPr>
                <w:sz w:val="20"/>
                <w:szCs w:val="20"/>
              </w:rPr>
              <w:lastRenderedPageBreak/>
              <w:t>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5.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Обеспечение доступности пешеходных переходов, оснащение светофорных объектов звукосигнальными устройствами вблизи социально значимых объектов для пользования инвалидами, передвигающимися в креслах-колясках, и инвалидами с нарушениями зрения и слуха (реконс</w:t>
            </w:r>
            <w:r w:rsidRPr="0018598B">
              <w:rPr>
                <w:sz w:val="20"/>
                <w:szCs w:val="20"/>
              </w:rPr>
              <w:t>трукция наземных и подземных переходов, понижение бордюрного камня на наземных пешеходных переходах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15500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7750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</w:t>
            </w:r>
            <w:r w:rsidRPr="0018598B">
              <w:rPr>
                <w:sz w:val="20"/>
                <w:szCs w:val="20"/>
              </w:rPr>
              <w:lastRenderedPageBreak/>
              <w:t>ятие 6.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 xml:space="preserve">Оборудование парковочных мест для инвалидов </w:t>
            </w:r>
            <w:r w:rsidRPr="0018598B">
              <w:rPr>
                <w:sz w:val="20"/>
                <w:szCs w:val="20"/>
              </w:rPr>
              <w:lastRenderedPageBreak/>
              <w:t>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Управление ЖКХ, энергетики, транспорта и связи администрации </w:t>
            </w:r>
            <w:r w:rsidRPr="0018598B">
              <w:rPr>
                <w:sz w:val="20"/>
                <w:szCs w:val="20"/>
              </w:rPr>
              <w:lastRenderedPageBreak/>
              <w:t>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7.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для инвалидов и других</w:t>
            </w:r>
            <w:r w:rsidRPr="0018598B">
              <w:rPr>
                <w:sz w:val="20"/>
                <w:szCs w:val="20"/>
              </w:rPr>
              <w:t xml:space="preserve"> маломобильных групп населения, переоборудования имеющегося транспорта)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Чебоксарский городской комитет по управлению имуществом;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МУП "Чебоксарское троллейбусное управление".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27000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27000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13500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8.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Приспособление остановок общественного пассажирского транспорта вблизи социально значимых объектов к обслуживанию инвалидов и других маломобильных </w:t>
            </w:r>
            <w:r w:rsidRPr="0018598B">
              <w:rPr>
                <w:sz w:val="20"/>
                <w:szCs w:val="20"/>
              </w:rPr>
              <w:lastRenderedPageBreak/>
              <w:t>групп населения (установка пандусов, средств ориентации, понижения бортового камня дл</w:t>
            </w:r>
            <w:r w:rsidRPr="0018598B">
              <w:rPr>
                <w:sz w:val="20"/>
                <w:szCs w:val="20"/>
              </w:rPr>
              <w:t>я удобства съезда/въезда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ЦЗ31002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9.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22800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22800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10.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Адаптация здания администрации города и районных администраций к обслуживанию инвалидов и других маломобильных групп населения: оборудование (оснащение) входной зоны помещения, вестибюля, подъезда и путей движения (лифта, лестницы, площадки и прочее) специ</w:t>
            </w:r>
            <w:r w:rsidRPr="0018598B">
              <w:rPr>
                <w:sz w:val="20"/>
                <w:szCs w:val="20"/>
              </w:rPr>
              <w:t xml:space="preserve">альными приспособлениями (пандусами, опорными поручнями, подъемниками, местами крепления </w:t>
            </w:r>
            <w:r w:rsidRPr="0018598B">
              <w:rPr>
                <w:sz w:val="20"/>
                <w:szCs w:val="20"/>
              </w:rPr>
              <w:lastRenderedPageBreak/>
              <w:t>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Калининского района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Ленинского района города Чебоксары;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Администрация Московского района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11.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книгами со шрифтом Брайля, устройствами "говорящая книга", в том числе на флэш-ка</w:t>
            </w:r>
            <w:r w:rsidRPr="0018598B">
              <w:rPr>
                <w:sz w:val="20"/>
                <w:szCs w:val="20"/>
              </w:rPr>
              <w:t>ртах,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12.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Оборудование учреждений физической культуры и спорта средствами информации, доступными для инвалидов (установка средств информационной доступности, тактильных табличек, </w:t>
            </w:r>
            <w:r w:rsidRPr="0018598B">
              <w:rPr>
                <w:sz w:val="20"/>
                <w:szCs w:val="20"/>
              </w:rPr>
              <w:lastRenderedPageBreak/>
              <w:t>тактильных мнемосхем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</w:t>
            </w:r>
            <w:r w:rsidRPr="0018598B">
              <w:rPr>
                <w:sz w:val="20"/>
                <w:szCs w:val="20"/>
              </w:rPr>
              <w:t>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Ц331002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13.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Поддержка учреждений спортивной направленности по адаптивной физической культуре и спорту в г. </w:t>
            </w:r>
            <w:r w:rsidRPr="0018598B">
              <w:rPr>
                <w:sz w:val="20"/>
                <w:szCs w:val="20"/>
              </w:rPr>
              <w:t xml:space="preserve">Чебоксары, в том числе оснащение учреждений физической культуры и спорта адаптивным спортивным оборудованием, транспортом, инвентарем для занятий инвалидов и других маломобильных групп населения (специальная экипировка, тренажеры, велоколяски, коляски для </w:t>
            </w:r>
            <w:r w:rsidRPr="0018598B">
              <w:rPr>
                <w:sz w:val="20"/>
                <w:szCs w:val="20"/>
              </w:rPr>
              <w:t>стрельбы из лука и др.)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5284,852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1379,926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2525,0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1379,926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Мероприятие 13.1.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Оснащение муниципального бюджетного образовательного учреждения дошкольного образования детей "Детско-юношеская спортивно-адаптивная школа" адаптивным спортивным </w:t>
            </w:r>
            <w:r w:rsidRPr="0018598B">
              <w:rPr>
                <w:sz w:val="20"/>
                <w:szCs w:val="20"/>
              </w:rPr>
              <w:lastRenderedPageBreak/>
              <w:t>оборудованием, инвентарем для занятий инвалидов и других маломобильных групп населения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</w:t>
            </w:r>
            <w:r w:rsidRPr="0018598B">
              <w:rPr>
                <w:sz w:val="20"/>
                <w:szCs w:val="20"/>
              </w:rPr>
              <w:t>правление физической культуры, спорта и туризма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5284,852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1379,926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2525,0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0702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Ц33Д028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1379,926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Основное мероприятие 14.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Создание развлекательно-игрового комплекса, адаптированного для детей с ограниченными возможностями, на территории одного из парков культуры г. Чебоксары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15.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Проведение круглых столов, "уроков доброты" и других 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</w:t>
            </w:r>
            <w:r w:rsidRPr="0018598B">
              <w:rPr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</w:t>
            </w:r>
            <w:r w:rsidRPr="0018598B">
              <w:rPr>
                <w:sz w:val="20"/>
                <w:szCs w:val="20"/>
              </w:rPr>
              <w:lastRenderedPageBreak/>
              <w:t>ятие 16.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 xml:space="preserve">Организация и проведение физкультурных и </w:t>
            </w:r>
            <w:r w:rsidRPr="0018598B">
              <w:rPr>
                <w:sz w:val="20"/>
                <w:szCs w:val="20"/>
              </w:rPr>
              <w:lastRenderedPageBreak/>
              <w:t>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Управление физической культуры, спорта и туризма администрации </w:t>
            </w:r>
            <w:r w:rsidRPr="0018598B">
              <w:rPr>
                <w:sz w:val="20"/>
                <w:szCs w:val="20"/>
              </w:rPr>
              <w:lastRenderedPageBreak/>
              <w:t>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17.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образования администрации города Чебоксары</w:t>
            </w:r>
          </w:p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18.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Проведение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600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300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Основное мероприятие 19.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 xml:space="preserve">Проведение конкурса среди средств массовой информации и журналистов на лучшее освещение мероприятий, проводимых в рамках реализации муниципальной </w:t>
            </w:r>
            <w:r w:rsidRPr="0018598B">
              <w:rPr>
                <w:sz w:val="20"/>
                <w:szCs w:val="20"/>
              </w:rPr>
              <w:lastRenderedPageBreak/>
              <w:t xml:space="preserve">программы, направленных на формирование толерантного отношения к лицам с ограниченными возможностями здоровья </w:t>
            </w:r>
            <w:r w:rsidRPr="0018598B">
              <w:rPr>
                <w:sz w:val="20"/>
                <w:szCs w:val="20"/>
              </w:rPr>
              <w:t>и их проблемам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Управление по связям со СМИ и молодежной политики администрации города Чебоксары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2400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Бюджет города Чебоксары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jc w:val="center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1200</w:t>
            </w:r>
          </w:p>
        </w:tc>
      </w:tr>
      <w:tr w:rsidR="00000000" w:rsidRPr="0018598B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6"/>
              <w:rPr>
                <w:sz w:val="20"/>
                <w:szCs w:val="20"/>
              </w:rPr>
            </w:pPr>
            <w:r w:rsidRPr="001859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8598B" w:rsidRDefault="0018598B">
            <w:pPr>
              <w:pStyle w:val="a5"/>
              <w:rPr>
                <w:sz w:val="20"/>
                <w:szCs w:val="20"/>
              </w:rPr>
            </w:pPr>
          </w:p>
        </w:tc>
      </w:tr>
    </w:tbl>
    <w:p w:rsidR="0018598B" w:rsidRDefault="0018598B"/>
    <w:sectPr w:rsidR="0018598B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D6"/>
    <w:rsid w:val="0018598B"/>
    <w:rsid w:val="00E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2167.0" TargetMode="External"/><Relationship Id="rId13" Type="http://schemas.openxmlformats.org/officeDocument/2006/relationships/hyperlink" Target="garantF1://22602167.1004" TargetMode="External"/><Relationship Id="rId18" Type="http://schemas.openxmlformats.org/officeDocument/2006/relationships/hyperlink" Target="garantF1://227063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602167.1000" TargetMode="External"/><Relationship Id="rId12" Type="http://schemas.openxmlformats.org/officeDocument/2006/relationships/hyperlink" Target="garantF1://22602167.1003" TargetMode="External"/><Relationship Id="rId17" Type="http://schemas.openxmlformats.org/officeDocument/2006/relationships/hyperlink" Target="garantF1://22747673.4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1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7452961.0" TargetMode="External"/><Relationship Id="rId11" Type="http://schemas.openxmlformats.org/officeDocument/2006/relationships/hyperlink" Target="garantF1://22602167.1002" TargetMode="External"/><Relationship Id="rId5" Type="http://schemas.openxmlformats.org/officeDocument/2006/relationships/hyperlink" Target="garantF1://70169216.0" TargetMode="External"/><Relationship Id="rId15" Type="http://schemas.openxmlformats.org/officeDocument/2006/relationships/hyperlink" Target="garantF1://22602167.2000" TargetMode="External"/><Relationship Id="rId10" Type="http://schemas.openxmlformats.org/officeDocument/2006/relationships/hyperlink" Target="garantF1://22602167.10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602167.1100" TargetMode="External"/><Relationship Id="rId14" Type="http://schemas.openxmlformats.org/officeDocument/2006/relationships/hyperlink" Target="garantF1://22602167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12354</Words>
  <Characters>70421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2021-03-22T12:35:00Z</dcterms:created>
  <dcterms:modified xsi:type="dcterms:W3CDTF">2021-03-22T12:35:00Z</dcterms:modified>
</cp:coreProperties>
</file>