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D52AF">
      <w:pPr>
        <w:pStyle w:val="1"/>
      </w:pPr>
      <w:r>
        <w:fldChar w:fldCharType="begin"/>
      </w:r>
      <w:r>
        <w:instrText>HYPERLINK "garantF1://22609297.0"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14 июля 2014 г. N 2401</w:t>
      </w:r>
      <w:r>
        <w:rPr>
          <w:rStyle w:val="a4"/>
          <w:b w:val="0"/>
          <w:bCs w:val="0"/>
        </w:rPr>
        <w:br/>
        <w:t>"О внесении изменения в постановление администрации города Чебоксары от 30.12.2013 N 4440"</w:t>
      </w:r>
      <w:r>
        <w:fldChar w:fldCharType="end"/>
      </w:r>
    </w:p>
    <w:p w:rsidR="00000000" w:rsidRDefault="003D52AF"/>
    <w:p w:rsidR="00000000" w:rsidRDefault="003D52AF">
      <w:r>
        <w:t xml:space="preserve">В соответствии с </w:t>
      </w:r>
      <w:hyperlink r:id="rId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 ноября 2012 г. N 2181-р "Об утверждении государственной программы Российской Федерации "Доступная среда" на 2011-2015 годы" и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</w:t>
      </w:r>
      <w:r>
        <w:t>ки от 30.09.2011 N 424 "О государственной программе Чувашской Республики "Социальная поддержка граждан" на 2012-2020 годы" постановляю:</w:t>
      </w:r>
    </w:p>
    <w:p w:rsidR="00000000" w:rsidRDefault="003D52AF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администрации города Чебоксары от 30.12.2013 N 4440 "</w:t>
      </w:r>
      <w:r>
        <w:t xml:space="preserve">Об утверждении муниципальной программы города Чебоксары "Социальная поддержка граждан города Чебоксары" на 2014-2016 годы" (в редакции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города Чебоксары от 07.04.2014 N 1216) следующие изменени</w:t>
      </w:r>
      <w:r>
        <w:t>я:</w:t>
      </w:r>
    </w:p>
    <w:bookmarkEnd w:id="1"/>
    <w:p w:rsidR="00000000" w:rsidRDefault="003D52AF">
      <w:r>
        <w:t xml:space="preserve">в </w:t>
      </w:r>
      <w:hyperlink r:id="rId9" w:history="1">
        <w:r>
          <w:rPr>
            <w:rStyle w:val="a4"/>
          </w:rPr>
          <w:t>приложении 2</w:t>
        </w:r>
      </w:hyperlink>
      <w:r>
        <w:t xml:space="preserve"> к Программе "Ресурсное обеспечение реализации муниципальной программы, подпрограмм муниципальной программы города Чебоксары за счет всех средств источников финансирования" </w:t>
      </w:r>
      <w:hyperlink r:id="rId10" w:history="1">
        <w:r>
          <w:rPr>
            <w:rStyle w:val="a4"/>
          </w:rPr>
          <w:t>столбец 2</w:t>
        </w:r>
      </w:hyperlink>
      <w:r>
        <w:t xml:space="preserve"> основного мероприятия 19 изложить в новой редакции:</w:t>
      </w:r>
    </w:p>
    <w:p w:rsidR="00000000" w:rsidRDefault="003D52AF">
      <w:r>
        <w:t>"Размещение рекламных и информационных материалов о Программе на телевизионных и радиовещательных каналах Чувашской Республики, баннеров для сети Интернет и наружных рекламных нос</w:t>
      </w:r>
      <w:r>
        <w:t>ителей роликов, направленных на формирование толерантного отношения к лицам с ограниченными возможностями здоровья и их проблемам".</w:t>
      </w:r>
    </w:p>
    <w:p w:rsidR="00000000" w:rsidRDefault="003D52AF">
      <w:bookmarkStart w:id="2" w:name="sub_2"/>
      <w:r>
        <w:t xml:space="preserve">2.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3D52AF">
      <w:bookmarkStart w:id="3" w:name="sub_3"/>
      <w:bookmarkEnd w:id="2"/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000000" w:rsidRDefault="003D52AF">
      <w:bookmarkStart w:id="4" w:name="sub_4"/>
      <w:bookmarkEnd w:id="3"/>
      <w:r>
        <w:t xml:space="preserve">4. Контроль за исполнением настоящего постановления возложить на заместителя главы </w:t>
      </w:r>
      <w:r>
        <w:t>администрации города Чебоксары по социальным вопросам А.Л. Салаеву.</w:t>
      </w:r>
    </w:p>
    <w:bookmarkEnd w:id="4"/>
    <w:p w:rsidR="00000000" w:rsidRDefault="003D52A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3D52A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D52AF" w:rsidRDefault="003D52AF">
            <w:pPr>
              <w:pStyle w:val="a6"/>
            </w:pPr>
            <w:r w:rsidRPr="003D52AF">
              <w:t>Глава администрации</w:t>
            </w:r>
            <w:r w:rsidRPr="003D52AF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D52AF" w:rsidRDefault="003D52AF">
            <w:pPr>
              <w:pStyle w:val="a5"/>
              <w:jc w:val="right"/>
            </w:pPr>
            <w:r w:rsidRPr="003D52AF">
              <w:t>А.О. Ладыков</w:t>
            </w:r>
          </w:p>
        </w:tc>
      </w:tr>
    </w:tbl>
    <w:p w:rsidR="003D52AF" w:rsidRDefault="003D52AF"/>
    <w:sectPr w:rsidR="003D52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D0E"/>
    <w:rsid w:val="003D52AF"/>
    <w:rsid w:val="007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636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26021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52961.0" TargetMode="External"/><Relationship Id="rId11" Type="http://schemas.openxmlformats.org/officeDocument/2006/relationships/hyperlink" Target="garantF1://22709297.0" TargetMode="External"/><Relationship Id="rId5" Type="http://schemas.openxmlformats.org/officeDocument/2006/relationships/hyperlink" Target="garantF1://70169216.0" TargetMode="External"/><Relationship Id="rId10" Type="http://schemas.openxmlformats.org/officeDocument/2006/relationships/hyperlink" Target="garantF1://22611417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2021-03-22T12:38:00Z</dcterms:created>
  <dcterms:modified xsi:type="dcterms:W3CDTF">2021-03-22T12:38:00Z</dcterms:modified>
</cp:coreProperties>
</file>