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9D4D6B">
      <w:pPr>
        <w:pStyle w:val="1"/>
      </w:pPr>
      <w:r>
        <w:fldChar w:fldCharType="begin"/>
      </w:r>
      <w:r>
        <w:instrText>HYPERLINK "garantF1://22624681.0"</w:instrText>
      </w:r>
      <w:r>
        <w:fldChar w:fldCharType="separate"/>
      </w:r>
      <w:r>
        <w:rPr>
          <w:rStyle w:val="a4"/>
          <w:b w:val="0"/>
          <w:bCs w:val="0"/>
        </w:rPr>
        <w:t>Постановление Администрации г. Чебоксары Чувашской Республики</w:t>
      </w:r>
      <w:r>
        <w:rPr>
          <w:rStyle w:val="a4"/>
          <w:b w:val="0"/>
          <w:bCs w:val="0"/>
        </w:rPr>
        <w:br/>
        <w:t>от 7 мая 2015 г. N 1605</w:t>
      </w:r>
      <w:r>
        <w:rPr>
          <w:rStyle w:val="a4"/>
          <w:b w:val="0"/>
          <w:bCs w:val="0"/>
        </w:rPr>
        <w:br/>
        <w:t>"О внесении изменений в постановление администрации города Чебоксары от 30.12.2013 N 4440"</w:t>
      </w:r>
      <w:r>
        <w:fldChar w:fldCharType="end"/>
      </w:r>
    </w:p>
    <w:p w:rsidR="00000000" w:rsidRDefault="009D4D6B"/>
    <w:p w:rsidR="00000000" w:rsidRDefault="009D4D6B">
      <w:r>
        <w:t xml:space="preserve">В соответствии с </w:t>
      </w:r>
      <w:hyperlink r:id="rId5" w:history="1">
        <w:r>
          <w:rPr>
            <w:rStyle w:val="a4"/>
          </w:rPr>
          <w:t>Федеральным законом</w:t>
        </w:r>
      </w:hyperlink>
      <w:r>
        <w:t xml:space="preserve"> от 06.10.2003 N 131-ФЗ "Об общих принципах организации местного самоуправления в Российской Федерации", решениями Чебоксарского городского Собрания депутатов </w:t>
      </w:r>
      <w:hyperlink r:id="rId6" w:history="1">
        <w:r>
          <w:rPr>
            <w:rStyle w:val="a4"/>
          </w:rPr>
          <w:t>от 23 декабря 2014 года N 1786</w:t>
        </w:r>
      </w:hyperlink>
      <w:r>
        <w:t xml:space="preserve"> "О бюджете муниципального обра</w:t>
      </w:r>
      <w:r>
        <w:t xml:space="preserve">зования города Чебоксары - столицы Чувашской Республики на 2015 год и на плановый 2016 и 2017 годов" (с внесенными изменениями </w:t>
      </w:r>
      <w:hyperlink r:id="rId7" w:history="1">
        <w:r>
          <w:rPr>
            <w:rStyle w:val="a4"/>
          </w:rPr>
          <w:t>от 23 апреля 2015 года N 1911</w:t>
        </w:r>
      </w:hyperlink>
      <w:r>
        <w:t xml:space="preserve">), </w:t>
      </w:r>
      <w:hyperlink r:id="rId8" w:history="1">
        <w:r>
          <w:rPr>
            <w:rStyle w:val="a4"/>
          </w:rPr>
          <w:t>от 23 апреля 2015 года N 192</w:t>
        </w:r>
        <w:r>
          <w:rPr>
            <w:rStyle w:val="a4"/>
          </w:rPr>
          <w:t>4</w:t>
        </w:r>
      </w:hyperlink>
      <w:r>
        <w:t xml:space="preserve"> "О внесении изменений в решение Чебоксарского городского Собрания депутатов от 21 сентября 2006 года N 344 "О ежегодной разовой денежной выплате отдельным категориям граждан" постановляю:</w:t>
      </w:r>
    </w:p>
    <w:p w:rsidR="00000000" w:rsidRDefault="009D4D6B">
      <w:bookmarkStart w:id="1" w:name="sub_1"/>
      <w:r>
        <w:t xml:space="preserve">1. Внести следующие изменения в </w:t>
      </w:r>
      <w:hyperlink r:id="rId9" w:history="1">
        <w:r>
          <w:rPr>
            <w:rStyle w:val="a4"/>
          </w:rPr>
          <w:t>муниципальную программу</w:t>
        </w:r>
      </w:hyperlink>
      <w:r>
        <w:t xml:space="preserve"> города Чебоксары "Социальная поддержка граждан города Чебоксары" на 2014 - 2020 годы", утвержденную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администрации города Чебоксары от 30.12.2013 N 4440 (с внесенными из</w:t>
      </w:r>
      <w:r>
        <w:t xml:space="preserve">менениями </w:t>
      </w:r>
      <w:hyperlink r:id="rId11" w:history="1">
        <w:r>
          <w:rPr>
            <w:rStyle w:val="a4"/>
          </w:rPr>
          <w:t>от 22.01.2015 N 196</w:t>
        </w:r>
      </w:hyperlink>
      <w:r>
        <w:t xml:space="preserve">, </w:t>
      </w:r>
      <w:hyperlink r:id="rId12" w:history="1">
        <w:r>
          <w:rPr>
            <w:rStyle w:val="a4"/>
          </w:rPr>
          <w:t>от 05.11.2014 N 3761</w:t>
        </w:r>
      </w:hyperlink>
      <w:r>
        <w:t xml:space="preserve">, </w:t>
      </w:r>
      <w:hyperlink r:id="rId13" w:history="1">
        <w:r>
          <w:rPr>
            <w:rStyle w:val="a4"/>
          </w:rPr>
          <w:t>от 14.07.2014 N 2401</w:t>
        </w:r>
      </w:hyperlink>
      <w:r>
        <w:t xml:space="preserve">, </w:t>
      </w:r>
      <w:hyperlink r:id="rId14" w:history="1">
        <w:r>
          <w:rPr>
            <w:rStyle w:val="a4"/>
          </w:rPr>
          <w:t>от 07.04.2014 N 1216</w:t>
        </w:r>
      </w:hyperlink>
      <w:r>
        <w:t>) (далее - Програ</w:t>
      </w:r>
      <w:r>
        <w:t>мма):</w:t>
      </w:r>
    </w:p>
    <w:p w:rsidR="00000000" w:rsidRDefault="009D4D6B">
      <w:bookmarkStart w:id="2" w:name="sub_11"/>
      <w:bookmarkEnd w:id="1"/>
      <w:r>
        <w:t xml:space="preserve">1.1. В </w:t>
      </w:r>
      <w:hyperlink r:id="rId15" w:history="1">
        <w:r>
          <w:rPr>
            <w:rStyle w:val="a4"/>
          </w:rPr>
          <w:t>паспорте</w:t>
        </w:r>
      </w:hyperlink>
      <w:r>
        <w:t xml:space="preserve"> Программы:</w:t>
      </w:r>
    </w:p>
    <w:p w:rsidR="00000000" w:rsidRDefault="009D4D6B">
      <w:bookmarkStart w:id="3" w:name="sub_111"/>
      <w:bookmarkEnd w:id="2"/>
      <w:r>
        <w:t xml:space="preserve">1.1.1. </w:t>
      </w:r>
      <w:hyperlink r:id="rId16" w:history="1">
        <w:r>
          <w:rPr>
            <w:rStyle w:val="a4"/>
          </w:rPr>
          <w:t>Позицию</w:t>
        </w:r>
      </w:hyperlink>
      <w:r>
        <w:t xml:space="preserve"> "Нормативные правовые акты, послужившие основанием для разработки муниципальной программы" дополнить </w:t>
      </w:r>
      <w:hyperlink r:id="rId17" w:history="1">
        <w:r>
          <w:rPr>
            <w:rStyle w:val="a4"/>
          </w:rPr>
          <w:t>абзацем</w:t>
        </w:r>
      </w:hyperlink>
      <w:r>
        <w:t xml:space="preserve"> следующего содержания:</w:t>
      </w:r>
    </w:p>
    <w:bookmarkEnd w:id="3"/>
    <w:p w:rsidR="00000000" w:rsidRDefault="009D4D6B">
      <w:r>
        <w:t>"Постановление администрации города Чебоксары от 27.04.2015 N 1507 "Об утверждении Правил осуществления ежегодной разовой денежной выплаты отдельным категориям граждан ко Дню Победы в</w:t>
      </w:r>
      <w:r>
        <w:t xml:space="preserve"> Великой Отечественной войне 1941 - 1945 годов".</w:t>
      </w:r>
    </w:p>
    <w:p w:rsidR="00000000" w:rsidRDefault="009D4D6B">
      <w:bookmarkStart w:id="4" w:name="sub_112"/>
      <w:r>
        <w:t xml:space="preserve">1.1.2. В </w:t>
      </w:r>
      <w:hyperlink r:id="rId18" w:history="1">
        <w:r>
          <w:rPr>
            <w:rStyle w:val="a4"/>
          </w:rPr>
          <w:t>позиции</w:t>
        </w:r>
      </w:hyperlink>
      <w:r>
        <w:t xml:space="preserve"> "Целевые индикаторы и показатели муниципальной программы" слова "увеличение разовой денежной выплаты отдельным категориям граждан на 25%" заменит</w:t>
      </w:r>
      <w:r>
        <w:t>ь словами "увеличение разовой денежной выплаты отдельным категориям граждан на 66,7%".</w:t>
      </w:r>
    </w:p>
    <w:p w:rsidR="00000000" w:rsidRDefault="009D4D6B">
      <w:bookmarkStart w:id="5" w:name="sub_113"/>
      <w:bookmarkEnd w:id="4"/>
      <w:r>
        <w:t xml:space="preserve">1.1.3. В </w:t>
      </w:r>
      <w:hyperlink r:id="rId19" w:history="1">
        <w:r>
          <w:rPr>
            <w:rStyle w:val="a4"/>
          </w:rPr>
          <w:t>позиции</w:t>
        </w:r>
      </w:hyperlink>
      <w:r>
        <w:t xml:space="preserve"> "Объемы финансирования муниципальной программы с разбивкой по годам ее реализации" изложить в следую</w:t>
      </w:r>
      <w:r>
        <w:t>щей редакции:</w:t>
      </w:r>
    </w:p>
    <w:p w:rsidR="00000000" w:rsidRDefault="009D4D6B">
      <w:bookmarkStart w:id="6" w:name="sub_101"/>
      <w:bookmarkEnd w:id="5"/>
      <w:r>
        <w:t>"Прогнозируемые объемы финансирования мероприятий муниципальной программы в 2014 - 2020 годах составляют 105 164,752 тысяч рублей, в том числе:</w:t>
      </w:r>
    </w:p>
    <w:bookmarkEnd w:id="6"/>
    <w:p w:rsidR="00000000" w:rsidRDefault="009D4D6B">
      <w:r>
        <w:t>в 2014 году - 58 330,852 тыс. рублей;</w:t>
      </w:r>
    </w:p>
    <w:p w:rsidR="00000000" w:rsidRDefault="009D4D6B">
      <w:r>
        <w:t>в 2015 году - 27 238,9 тыс. рублей;</w:t>
      </w:r>
    </w:p>
    <w:p w:rsidR="00000000" w:rsidRDefault="009D4D6B">
      <w:r>
        <w:t>в 2</w:t>
      </w:r>
      <w:r>
        <w:t>016 году - 3 919,0 тыс. рублей;</w:t>
      </w:r>
    </w:p>
    <w:p w:rsidR="00000000" w:rsidRDefault="009D4D6B">
      <w:r>
        <w:t>в 2017 году - 3 919,0 тыс. рублей;</w:t>
      </w:r>
    </w:p>
    <w:p w:rsidR="00000000" w:rsidRDefault="009D4D6B">
      <w:r>
        <w:t>в 2018 году - 3 919,0 тыс. рублей;</w:t>
      </w:r>
    </w:p>
    <w:p w:rsidR="00000000" w:rsidRDefault="009D4D6B">
      <w:r>
        <w:t>в 2019 году - 3 919,0 тыс. рублей;</w:t>
      </w:r>
    </w:p>
    <w:p w:rsidR="00000000" w:rsidRDefault="009D4D6B">
      <w:r>
        <w:t>в 2020 году - 3 919,0 тыс. рублей;</w:t>
      </w:r>
    </w:p>
    <w:p w:rsidR="00000000" w:rsidRDefault="009D4D6B">
      <w:r>
        <w:t>из них средства:</w:t>
      </w:r>
    </w:p>
    <w:p w:rsidR="00000000" w:rsidRDefault="009D4D6B">
      <w:r>
        <w:t>федерального бюджета - 22 129,926 тысяч рублей, в том числе:</w:t>
      </w:r>
    </w:p>
    <w:p w:rsidR="00000000" w:rsidRDefault="009D4D6B">
      <w:r>
        <w:t>в 2014</w:t>
      </w:r>
      <w:r>
        <w:t xml:space="preserve"> году - 22 129,926 тыс. рублей;</w:t>
      </w:r>
    </w:p>
    <w:p w:rsidR="00000000" w:rsidRDefault="009D4D6B">
      <w:r>
        <w:t>бюджета Чувашской Республики - 9 913,8 тысяч рублей, в том числе:</w:t>
      </w:r>
    </w:p>
    <w:p w:rsidR="00000000" w:rsidRDefault="009D4D6B">
      <w:r>
        <w:t>в 2014 году - 9 913,8 тыс. рублей;</w:t>
      </w:r>
    </w:p>
    <w:p w:rsidR="00000000" w:rsidRDefault="009D4D6B">
      <w:r>
        <w:t>бюджета города Чебоксары - 73 121,026 тысяч рублей, в том числе:</w:t>
      </w:r>
    </w:p>
    <w:p w:rsidR="00000000" w:rsidRDefault="009D4D6B">
      <w:r>
        <w:t>в 2014 году - 26 287,126 тыс. рублей;</w:t>
      </w:r>
    </w:p>
    <w:p w:rsidR="00000000" w:rsidRDefault="009D4D6B">
      <w:r>
        <w:t>в 2015 году - 27 238</w:t>
      </w:r>
      <w:r>
        <w:t>,9 тыс. рублей;</w:t>
      </w:r>
    </w:p>
    <w:p w:rsidR="00000000" w:rsidRDefault="009D4D6B">
      <w:r>
        <w:t>в 2016 году - 3 919,0 тыс. рублей;</w:t>
      </w:r>
    </w:p>
    <w:p w:rsidR="00000000" w:rsidRDefault="009D4D6B">
      <w:r>
        <w:lastRenderedPageBreak/>
        <w:t>в 2017 году - 3 919,0 тыс. рублей;</w:t>
      </w:r>
    </w:p>
    <w:p w:rsidR="00000000" w:rsidRDefault="009D4D6B">
      <w:r>
        <w:t>в 2018 году - 3 919,0 тыс. рублей;</w:t>
      </w:r>
    </w:p>
    <w:p w:rsidR="00000000" w:rsidRDefault="009D4D6B">
      <w:r>
        <w:t>в 2019 году - 3 919,0 тыс. рублей;</w:t>
      </w:r>
    </w:p>
    <w:p w:rsidR="00000000" w:rsidRDefault="009D4D6B">
      <w:r>
        <w:t>в 2020 году - 3 919,0 тыс. рублей.</w:t>
      </w:r>
    </w:p>
    <w:p w:rsidR="00000000" w:rsidRDefault="009D4D6B">
      <w:r>
        <w:t>Объемы финансирования муниципальной программы уточняются при формировании бюджета города Чебоксары на очередной финансовый год и плановый период".</w:t>
      </w:r>
    </w:p>
    <w:p w:rsidR="00000000" w:rsidRDefault="009D4D6B">
      <w:bookmarkStart w:id="7" w:name="sub_12"/>
      <w:r>
        <w:t xml:space="preserve">1.2. </w:t>
      </w:r>
      <w:hyperlink r:id="rId20" w:history="1">
        <w:r>
          <w:rPr>
            <w:rStyle w:val="a4"/>
          </w:rPr>
          <w:t>Абзац второй</w:t>
        </w:r>
      </w:hyperlink>
      <w:r>
        <w:t xml:space="preserve"> и </w:t>
      </w:r>
      <w:hyperlink r:id="rId21" w:history="1">
        <w:r>
          <w:rPr>
            <w:rStyle w:val="a4"/>
          </w:rPr>
          <w:t>таблицу</w:t>
        </w:r>
      </w:hyperlink>
      <w:r>
        <w:t xml:space="preserve"> раздела IV изложить в следующей редакции:</w:t>
      </w:r>
    </w:p>
    <w:p w:rsidR="00000000" w:rsidRDefault="009D4D6B">
      <w:bookmarkStart w:id="8" w:name="sub_1042"/>
      <w:bookmarkEnd w:id="7"/>
      <w:r>
        <w:t>"Объем финансирования муниципальной программы составляет 105 164,752 тыс. руб., из них:</w:t>
      </w:r>
    </w:p>
    <w:bookmarkEnd w:id="8"/>
    <w:p w:rsidR="00000000" w:rsidRDefault="009D4D6B">
      <w:r>
        <w:t>за счет средств федерального бюджета - 22 129,926 тыс. руб.,</w:t>
      </w:r>
    </w:p>
    <w:p w:rsidR="00000000" w:rsidRDefault="009D4D6B">
      <w:r>
        <w:t>за счет средств республиканского бюджета</w:t>
      </w:r>
      <w:r>
        <w:t xml:space="preserve"> - 9 913,8 тыс. руб.,</w:t>
      </w:r>
    </w:p>
    <w:p w:rsidR="00000000" w:rsidRDefault="009D4D6B">
      <w:r>
        <w:t>за счет средств местного бюджета - 73 121,026 тыс. руб.</w:t>
      </w:r>
    </w:p>
    <w:p w:rsidR="00000000" w:rsidRDefault="009D4D6B"/>
    <w:p w:rsidR="00000000" w:rsidRDefault="009D4D6B">
      <w:pPr>
        <w:ind w:firstLine="698"/>
        <w:jc w:val="right"/>
      </w:pPr>
      <w:bookmarkStart w:id="9" w:name="sub_1043"/>
      <w:r>
        <w:t>тыс. 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540"/>
        <w:gridCol w:w="2520"/>
        <w:gridCol w:w="2520"/>
        <w:gridCol w:w="2520"/>
      </w:tblGrid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9"/>
          <w:p w:rsidR="00000000" w:rsidRPr="009D4D6B" w:rsidRDefault="009D4D6B">
            <w:pPr>
              <w:pStyle w:val="a5"/>
              <w:jc w:val="center"/>
            </w:pPr>
            <w:r w:rsidRPr="009D4D6B">
              <w:t>Год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Всего (тыс. руб.)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Источники финансирования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федеральный бюджет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республиканский бюджет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местный бюджет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2014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58 330,852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22 129,926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9 913,8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26 287,126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2015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27 238,9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27 238,9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2016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3 919,0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3 919,0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2017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3 919,0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3 919,0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2018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3 919,0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3 919,0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2019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3 919,0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3 919,0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2020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3 919,0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3 919,0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</w:pPr>
            <w:r w:rsidRPr="009D4D6B">
              <w:rPr>
                <w:rStyle w:val="a3"/>
              </w:rPr>
              <w:t>Итого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105 164,752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22 129,926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9 913,8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73 121,026</w:t>
            </w:r>
          </w:p>
        </w:tc>
      </w:tr>
    </w:tbl>
    <w:p w:rsidR="00000000" w:rsidRDefault="009D4D6B"/>
    <w:p w:rsidR="00000000" w:rsidRDefault="009D4D6B">
      <w:bookmarkStart w:id="10" w:name="sub_13"/>
      <w:r>
        <w:t xml:space="preserve">1.3. В </w:t>
      </w:r>
      <w:hyperlink r:id="rId22" w:history="1">
        <w:r>
          <w:rPr>
            <w:rStyle w:val="a4"/>
          </w:rPr>
          <w:t>приложении 1</w:t>
        </w:r>
      </w:hyperlink>
      <w:r>
        <w:t xml:space="preserve"> к Программе </w:t>
      </w:r>
      <w:hyperlink r:id="rId23" w:history="1">
        <w:r>
          <w:rPr>
            <w:rStyle w:val="a4"/>
          </w:rPr>
          <w:t>подпункты 1</w:t>
        </w:r>
      </w:hyperlink>
      <w:r>
        <w:t xml:space="preserve">, </w:t>
      </w:r>
      <w:hyperlink r:id="rId24" w:history="1">
        <w:r>
          <w:rPr>
            <w:rStyle w:val="a4"/>
          </w:rPr>
          <w:t>5</w:t>
        </w:r>
      </w:hyperlink>
      <w:r>
        <w:t xml:space="preserve"> изложить в новой редакции согласно </w:t>
      </w:r>
      <w:hyperlink w:anchor="sub_100" w:history="1">
        <w:r>
          <w:rPr>
            <w:rStyle w:val="a4"/>
          </w:rPr>
          <w:t>приложению N 1</w:t>
        </w:r>
      </w:hyperlink>
      <w:r>
        <w:t xml:space="preserve"> к настоящему постанов</w:t>
      </w:r>
      <w:r>
        <w:t>лению.</w:t>
      </w:r>
    </w:p>
    <w:p w:rsidR="00000000" w:rsidRDefault="009D4D6B">
      <w:bookmarkStart w:id="11" w:name="sub_14"/>
      <w:bookmarkEnd w:id="10"/>
      <w:r>
        <w:t xml:space="preserve">1.4. </w:t>
      </w:r>
      <w:hyperlink r:id="rId25" w:history="1">
        <w:r>
          <w:rPr>
            <w:rStyle w:val="a4"/>
          </w:rPr>
          <w:t>Приложение 2</w:t>
        </w:r>
      </w:hyperlink>
      <w:r>
        <w:t xml:space="preserve"> к Программе изложить в новой редакции согласно </w:t>
      </w:r>
      <w:hyperlink w:anchor="sub_200" w:history="1">
        <w:r>
          <w:rPr>
            <w:rStyle w:val="a4"/>
          </w:rPr>
          <w:t>приложению N 2</w:t>
        </w:r>
      </w:hyperlink>
      <w:r>
        <w:t xml:space="preserve"> к настоящему постановлению.</w:t>
      </w:r>
    </w:p>
    <w:p w:rsidR="00000000" w:rsidRDefault="009D4D6B">
      <w:bookmarkStart w:id="12" w:name="sub_15"/>
      <w:bookmarkEnd w:id="11"/>
      <w:r>
        <w:t xml:space="preserve">1.5. В </w:t>
      </w:r>
      <w:hyperlink r:id="rId26" w:history="1">
        <w:r>
          <w:rPr>
            <w:rStyle w:val="a4"/>
          </w:rPr>
          <w:t>приложении</w:t>
        </w:r>
        <w:r>
          <w:rPr>
            <w:rStyle w:val="a4"/>
          </w:rPr>
          <w:t xml:space="preserve"> 3</w:t>
        </w:r>
      </w:hyperlink>
      <w:r>
        <w:t xml:space="preserve"> к Программе "Подпрограмма "Социальная защита населения города Чебоксары" на 2014 - 2020 годы":</w:t>
      </w:r>
    </w:p>
    <w:p w:rsidR="00000000" w:rsidRDefault="009D4D6B">
      <w:bookmarkStart w:id="13" w:name="sub_151"/>
      <w:bookmarkEnd w:id="12"/>
      <w:r>
        <w:t xml:space="preserve">1.5.1. В </w:t>
      </w:r>
      <w:hyperlink r:id="rId27" w:history="1">
        <w:r>
          <w:rPr>
            <w:rStyle w:val="a4"/>
          </w:rPr>
          <w:t>паспорте</w:t>
        </w:r>
      </w:hyperlink>
      <w:r>
        <w:t xml:space="preserve"> Подпрограммы:</w:t>
      </w:r>
    </w:p>
    <w:bookmarkEnd w:id="13"/>
    <w:p w:rsidR="00000000" w:rsidRDefault="009D4D6B">
      <w:r>
        <w:fldChar w:fldCharType="begin"/>
      </w:r>
      <w:r>
        <w:instrText>HYPERLINK "garantF1://22602167.301"</w:instrText>
      </w:r>
      <w:r>
        <w:fldChar w:fldCharType="separate"/>
      </w:r>
      <w:r>
        <w:rPr>
          <w:rStyle w:val="a4"/>
        </w:rPr>
        <w:t>позицию</w:t>
      </w:r>
      <w:r>
        <w:fldChar w:fldCharType="end"/>
      </w:r>
      <w:r>
        <w:t xml:space="preserve"> "Нормативные право</w:t>
      </w:r>
      <w:r>
        <w:t xml:space="preserve">вые акты, послужившие основанием для разработки Подпрограммы" дополнить </w:t>
      </w:r>
      <w:hyperlink r:id="rId28" w:history="1">
        <w:r>
          <w:rPr>
            <w:rStyle w:val="a4"/>
          </w:rPr>
          <w:t>абзацем</w:t>
        </w:r>
      </w:hyperlink>
      <w:r>
        <w:t xml:space="preserve"> следующего содержания:</w:t>
      </w:r>
    </w:p>
    <w:p w:rsidR="00000000" w:rsidRDefault="009D4D6B">
      <w:r>
        <w:t>"Постановление администрации города Чебоксары от 27.04.2015 N 1507 "Об утверждении Правил осуществления ежегодной</w:t>
      </w:r>
      <w:r>
        <w:t xml:space="preserve"> разовой денежной выплаты отдельным категориям граждан ко Дню Победы в Великой Отечественной войне 1941 - 1945 годов";</w:t>
      </w:r>
    </w:p>
    <w:p w:rsidR="00000000" w:rsidRDefault="009D4D6B">
      <w:r>
        <w:t xml:space="preserve">в </w:t>
      </w:r>
      <w:hyperlink r:id="rId29" w:history="1">
        <w:r>
          <w:rPr>
            <w:rStyle w:val="a4"/>
          </w:rPr>
          <w:t>позиции</w:t>
        </w:r>
      </w:hyperlink>
      <w:r>
        <w:t xml:space="preserve"> "Важнейшие целевые индикаторы и показатели Подпрограммы" слова "материальная помощь для </w:t>
      </w:r>
      <w:r>
        <w:t>отдельной категории граждан достигнет 375 рублей" заменить словами "материальная помощь для отдельной категории граждан достигнет 500 рублей";</w:t>
      </w:r>
    </w:p>
    <w:p w:rsidR="00000000" w:rsidRDefault="009D4D6B">
      <w:hyperlink r:id="rId30" w:history="1">
        <w:r>
          <w:rPr>
            <w:rStyle w:val="a4"/>
          </w:rPr>
          <w:t>позицию</w:t>
        </w:r>
      </w:hyperlink>
      <w:r>
        <w:t xml:space="preserve"> "Объемы финансирования Подпрограммы с разбивкой по годам ее реализации" изложить в следующей редакции:</w:t>
      </w:r>
    </w:p>
    <w:p w:rsidR="00000000" w:rsidRDefault="009D4D6B">
      <w:bookmarkStart w:id="14" w:name="sub_1032"/>
      <w:r>
        <w:t xml:space="preserve">"Прогнозируемые объемы финансирования мероприятий Подпрограммы за счет средств бюджета города Чебоксары в 2014 - 2020 годах составляет 28 391,1 </w:t>
      </w:r>
      <w:r>
        <w:t>тысяч рублей, в том числе:</w:t>
      </w:r>
    </w:p>
    <w:bookmarkEnd w:id="14"/>
    <w:p w:rsidR="00000000" w:rsidRDefault="009D4D6B">
      <w:r>
        <w:t>в 2014 году - 4 057,20 тыс. рублей;</w:t>
      </w:r>
    </w:p>
    <w:p w:rsidR="00000000" w:rsidRDefault="009D4D6B">
      <w:r>
        <w:lastRenderedPageBreak/>
        <w:t>в 2015 году - 4 738,9 тыс. рублей;</w:t>
      </w:r>
    </w:p>
    <w:p w:rsidR="00000000" w:rsidRDefault="009D4D6B">
      <w:r>
        <w:t>в 2016 году - 3 919,0 тыс. рублей;</w:t>
      </w:r>
    </w:p>
    <w:p w:rsidR="00000000" w:rsidRDefault="009D4D6B">
      <w:r>
        <w:t>в 2017 году - 3 919,0 тыс. рублей;</w:t>
      </w:r>
    </w:p>
    <w:p w:rsidR="00000000" w:rsidRDefault="009D4D6B">
      <w:r>
        <w:t>в 2018 году - 3 919,0 тыс. рублей;</w:t>
      </w:r>
    </w:p>
    <w:p w:rsidR="00000000" w:rsidRDefault="009D4D6B">
      <w:r>
        <w:t>в 2019 году - 3 919,0 тыс. рублей;</w:t>
      </w:r>
    </w:p>
    <w:p w:rsidR="00000000" w:rsidRDefault="009D4D6B">
      <w:r>
        <w:t>в 2020 год</w:t>
      </w:r>
      <w:r>
        <w:t>у - 3 919,0 тыс. рублей.</w:t>
      </w:r>
    </w:p>
    <w:p w:rsidR="00000000" w:rsidRDefault="009D4D6B">
      <w:r>
        <w:t>Объемы финансирования Подпрограммы уточняются при формировании бюджета города Чебоксары на очередной финансовый год и плановый период".</w:t>
      </w:r>
    </w:p>
    <w:p w:rsidR="00000000" w:rsidRDefault="009D4D6B">
      <w:bookmarkStart w:id="15" w:name="sub_152"/>
      <w:r>
        <w:t xml:space="preserve">1.5.2. </w:t>
      </w:r>
      <w:hyperlink r:id="rId31" w:history="1">
        <w:r>
          <w:rPr>
            <w:rStyle w:val="a4"/>
          </w:rPr>
          <w:t>Абзац второй</w:t>
        </w:r>
      </w:hyperlink>
      <w:r>
        <w:t xml:space="preserve"> раздела IV Подпрограммы изложи</w:t>
      </w:r>
      <w:r>
        <w:t>ть в следующей редакции:</w:t>
      </w:r>
    </w:p>
    <w:p w:rsidR="00000000" w:rsidRDefault="009D4D6B">
      <w:bookmarkStart w:id="16" w:name="sub_342"/>
      <w:bookmarkEnd w:id="15"/>
      <w:r>
        <w:t>"Общий объем финансового обеспечения на реализацию мероприятий Подпрограммы в 2014 - 2020 годах из средств бюджета города Чебоксары составляет 28 391,1 тысяч рублей, в том числе:</w:t>
      </w:r>
    </w:p>
    <w:bookmarkEnd w:id="16"/>
    <w:p w:rsidR="00000000" w:rsidRDefault="009D4D6B">
      <w:r>
        <w:t>в 2014 г. - 4 057,20 тыс. руб.,</w:t>
      </w:r>
    </w:p>
    <w:p w:rsidR="00000000" w:rsidRDefault="009D4D6B">
      <w:r>
        <w:t>в 2015 г. - 4 738,9 тыс. руб.,</w:t>
      </w:r>
    </w:p>
    <w:p w:rsidR="00000000" w:rsidRDefault="009D4D6B">
      <w:r>
        <w:t>в 2016 г. - 3 919,0 тыс. руб.,</w:t>
      </w:r>
    </w:p>
    <w:p w:rsidR="00000000" w:rsidRDefault="009D4D6B">
      <w:r>
        <w:t>в 2017 г. - 3 919,0 тыс. руб.,</w:t>
      </w:r>
    </w:p>
    <w:p w:rsidR="00000000" w:rsidRDefault="009D4D6B">
      <w:r>
        <w:t>в 2018 г. - 3 919,0 тыс. руб.,</w:t>
      </w:r>
    </w:p>
    <w:p w:rsidR="00000000" w:rsidRDefault="009D4D6B">
      <w:r>
        <w:t>в 2019 г. - 3 919,0 тыс. руб.,</w:t>
      </w:r>
    </w:p>
    <w:p w:rsidR="00000000" w:rsidRDefault="009D4D6B">
      <w:r>
        <w:t>в 2020 г. - 3 919,0 тыс. руб.".</w:t>
      </w:r>
    </w:p>
    <w:p w:rsidR="00000000" w:rsidRDefault="009D4D6B">
      <w:bookmarkStart w:id="17" w:name="sub_153"/>
      <w:r>
        <w:t xml:space="preserve">1.5.3. В </w:t>
      </w:r>
      <w:hyperlink r:id="rId32" w:history="1">
        <w:r>
          <w:rPr>
            <w:rStyle w:val="a4"/>
          </w:rPr>
          <w:t>приложении 1</w:t>
        </w:r>
      </w:hyperlink>
      <w:r>
        <w:t xml:space="preserve"> </w:t>
      </w:r>
      <w:r>
        <w:t xml:space="preserve">к Подпрограмме </w:t>
      </w:r>
      <w:hyperlink r:id="rId33" w:history="1">
        <w:r>
          <w:rPr>
            <w:rStyle w:val="a4"/>
          </w:rPr>
          <w:t>подпункт 1</w:t>
        </w:r>
      </w:hyperlink>
      <w:r>
        <w:t xml:space="preserve"> изложить в новой редакции согласно </w:t>
      </w:r>
      <w:hyperlink w:anchor="sub_300" w:history="1">
        <w:r>
          <w:rPr>
            <w:rStyle w:val="a4"/>
          </w:rPr>
          <w:t>приложению N 3</w:t>
        </w:r>
      </w:hyperlink>
      <w:r>
        <w:t xml:space="preserve"> к настоящему постановлению.</w:t>
      </w:r>
    </w:p>
    <w:p w:rsidR="00000000" w:rsidRDefault="009D4D6B">
      <w:bookmarkStart w:id="18" w:name="sub_154"/>
      <w:bookmarkEnd w:id="17"/>
      <w:r>
        <w:t xml:space="preserve">1.5.4. </w:t>
      </w:r>
      <w:hyperlink r:id="rId34" w:history="1">
        <w:r>
          <w:rPr>
            <w:rStyle w:val="a4"/>
          </w:rPr>
          <w:t>Приложение 2</w:t>
        </w:r>
      </w:hyperlink>
      <w:r>
        <w:t xml:space="preserve"> к Подпрограмме</w:t>
      </w:r>
      <w:r>
        <w:t xml:space="preserve"> изложить в новой редакции согласно </w:t>
      </w:r>
      <w:hyperlink w:anchor="sub_400" w:history="1">
        <w:r>
          <w:rPr>
            <w:rStyle w:val="a4"/>
          </w:rPr>
          <w:t>приложению N 4</w:t>
        </w:r>
      </w:hyperlink>
      <w:r>
        <w:t xml:space="preserve"> к настоящему постановлению.</w:t>
      </w:r>
    </w:p>
    <w:p w:rsidR="00000000" w:rsidRDefault="009D4D6B">
      <w:bookmarkStart w:id="19" w:name="sub_16"/>
      <w:bookmarkEnd w:id="18"/>
      <w:r>
        <w:t xml:space="preserve">1.6. В </w:t>
      </w:r>
      <w:hyperlink r:id="rId35" w:history="1">
        <w:r>
          <w:rPr>
            <w:rStyle w:val="a4"/>
          </w:rPr>
          <w:t>приложении 4</w:t>
        </w:r>
      </w:hyperlink>
      <w:r>
        <w:t xml:space="preserve"> к Программе "Подпрограмма города Чебоксары "Доступная среда" на 2014 - 2020 годы</w:t>
      </w:r>
      <w:r>
        <w:t>":</w:t>
      </w:r>
    </w:p>
    <w:p w:rsidR="00000000" w:rsidRDefault="009D4D6B">
      <w:bookmarkStart w:id="20" w:name="sub_161"/>
      <w:bookmarkEnd w:id="19"/>
      <w:r>
        <w:t xml:space="preserve">1.6.1. В </w:t>
      </w:r>
      <w:hyperlink r:id="rId36" w:history="1">
        <w:r>
          <w:rPr>
            <w:rStyle w:val="a4"/>
          </w:rPr>
          <w:t>паспорте</w:t>
        </w:r>
      </w:hyperlink>
      <w:r>
        <w:t xml:space="preserve"> Подпрограммы </w:t>
      </w:r>
      <w:hyperlink r:id="rId37" w:history="1">
        <w:r>
          <w:rPr>
            <w:rStyle w:val="a4"/>
          </w:rPr>
          <w:t>позицию</w:t>
        </w:r>
      </w:hyperlink>
      <w:r>
        <w:t xml:space="preserve"> "Объемы финансирования Подпрограммы с разбивкой по годам ее реализации" изложить в следующей редакции:</w:t>
      </w:r>
    </w:p>
    <w:p w:rsidR="00000000" w:rsidRDefault="009D4D6B">
      <w:bookmarkStart w:id="21" w:name="sub_142"/>
      <w:bookmarkEnd w:id="20"/>
      <w:r>
        <w:t>"Прогно</w:t>
      </w:r>
      <w:r>
        <w:t>зируемые объемы финансирования мероприятий Подпрограммы в 2014 - 2020 годах составляют 76 773,652 тысяч рублей, в том числе:</w:t>
      </w:r>
    </w:p>
    <w:bookmarkEnd w:id="21"/>
    <w:p w:rsidR="00000000" w:rsidRDefault="009D4D6B">
      <w:r>
        <w:t>в 2014 году - 54 273,652 тыс. рублей;</w:t>
      </w:r>
    </w:p>
    <w:p w:rsidR="00000000" w:rsidRDefault="009D4D6B">
      <w:r>
        <w:t>в 2015 году - 22 500,0 тыс. рублей;</w:t>
      </w:r>
    </w:p>
    <w:p w:rsidR="00000000" w:rsidRDefault="009D4D6B">
      <w:r>
        <w:t>из них средства:</w:t>
      </w:r>
    </w:p>
    <w:p w:rsidR="00000000" w:rsidRDefault="009D4D6B">
      <w:r>
        <w:t>федерального бюджета - 22 129,926</w:t>
      </w:r>
      <w:r>
        <w:t> тыс. рублей, в том числе:</w:t>
      </w:r>
    </w:p>
    <w:p w:rsidR="00000000" w:rsidRDefault="009D4D6B">
      <w:r>
        <w:t>в 2014 году - 22 129,926 тысяч рублей;</w:t>
      </w:r>
    </w:p>
    <w:p w:rsidR="00000000" w:rsidRDefault="009D4D6B">
      <w:r>
        <w:t>бюджета Чувашской Республики - 9 913,8 тысяч рублей, в том числе:</w:t>
      </w:r>
    </w:p>
    <w:p w:rsidR="00000000" w:rsidRDefault="009D4D6B">
      <w:r>
        <w:t>в 2014 году - 9 913,8 тыс. рублей;</w:t>
      </w:r>
    </w:p>
    <w:p w:rsidR="00000000" w:rsidRDefault="009D4D6B">
      <w:r>
        <w:t>бюджета города Чебоксары - 22 229,926 тысяч рублей, в том числе:</w:t>
      </w:r>
    </w:p>
    <w:p w:rsidR="00000000" w:rsidRDefault="009D4D6B">
      <w:r>
        <w:t>в 2014 году - 22 229,926</w:t>
      </w:r>
      <w:r>
        <w:t> тыс. рублей;</w:t>
      </w:r>
    </w:p>
    <w:p w:rsidR="00000000" w:rsidRDefault="009D4D6B">
      <w:r>
        <w:t>в 2015 году - 22 500,0 тыс. рублей;</w:t>
      </w:r>
    </w:p>
    <w:p w:rsidR="00000000" w:rsidRDefault="009D4D6B">
      <w:r>
        <w:t>Объемы финансирования Подпрограммы уточняются при формировании бюджета города Чебоксары на очередной финансовый год и плановый период".</w:t>
      </w:r>
    </w:p>
    <w:p w:rsidR="00000000" w:rsidRDefault="009D4D6B">
      <w:bookmarkStart w:id="22" w:name="sub_162"/>
      <w:r>
        <w:t xml:space="preserve">1.6.2. </w:t>
      </w:r>
      <w:hyperlink r:id="rId38" w:history="1">
        <w:r>
          <w:rPr>
            <w:rStyle w:val="a4"/>
          </w:rPr>
          <w:t>Абзац второй</w:t>
        </w:r>
      </w:hyperlink>
      <w:r>
        <w:t xml:space="preserve"> и </w:t>
      </w:r>
      <w:hyperlink r:id="rId39" w:history="1">
        <w:r>
          <w:rPr>
            <w:rStyle w:val="a4"/>
          </w:rPr>
          <w:t>таблицу</w:t>
        </w:r>
      </w:hyperlink>
      <w:r>
        <w:t xml:space="preserve"> раздела IV Подпрограммы изложить в следующей редакции:</w:t>
      </w:r>
    </w:p>
    <w:p w:rsidR="00000000" w:rsidRDefault="009D4D6B">
      <w:bookmarkStart w:id="23" w:name="sub_442"/>
      <w:bookmarkEnd w:id="22"/>
      <w:r>
        <w:t>"Объем финансирования муниципальной программы составляет 76 773,652 тыс. руб., из них:</w:t>
      </w:r>
    </w:p>
    <w:bookmarkEnd w:id="23"/>
    <w:p w:rsidR="00000000" w:rsidRDefault="009D4D6B">
      <w:r>
        <w:t>за счет средств федерального бюджета - 22 129,926 </w:t>
      </w:r>
      <w:r>
        <w:t>тыс. руб.,</w:t>
      </w:r>
    </w:p>
    <w:p w:rsidR="00000000" w:rsidRDefault="009D4D6B">
      <w:r>
        <w:t>за счет средств республиканского бюджета - 9 913,8 тыс. руб.,</w:t>
      </w:r>
    </w:p>
    <w:p w:rsidR="00000000" w:rsidRDefault="009D4D6B">
      <w:r>
        <w:t>за счет средств местного бюджета - 44 729,926 тыс. руб.</w:t>
      </w:r>
    </w:p>
    <w:p w:rsidR="00000000" w:rsidRDefault="009D4D6B"/>
    <w:p w:rsidR="00000000" w:rsidRDefault="009D4D6B">
      <w:pPr>
        <w:ind w:firstLine="698"/>
        <w:jc w:val="right"/>
      </w:pPr>
      <w:bookmarkStart w:id="24" w:name="sub_443"/>
      <w:r>
        <w:t>тыс. 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540"/>
        <w:gridCol w:w="2520"/>
        <w:gridCol w:w="2520"/>
        <w:gridCol w:w="2520"/>
      </w:tblGrid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4"/>
          <w:p w:rsidR="00000000" w:rsidRPr="009D4D6B" w:rsidRDefault="009D4D6B">
            <w:pPr>
              <w:pStyle w:val="a5"/>
              <w:jc w:val="center"/>
            </w:pPr>
            <w:r w:rsidRPr="009D4D6B">
              <w:lastRenderedPageBreak/>
              <w:t>Год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Всего (тыс. руб.)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Источники финансирования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федеральный бюджет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республиканский бюджет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местный бюджет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2014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58 330,852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22 129,926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9 913,8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22 229,926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2015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22 500,0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22 500,0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</w:pPr>
            <w:r w:rsidRPr="009D4D6B">
              <w:rPr>
                <w:rStyle w:val="a3"/>
              </w:rPr>
              <w:t>Итого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76 773,652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22 129,926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9 913,8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44 729,926"</w:t>
            </w:r>
          </w:p>
        </w:tc>
      </w:tr>
    </w:tbl>
    <w:p w:rsidR="00000000" w:rsidRDefault="009D4D6B"/>
    <w:p w:rsidR="00000000" w:rsidRDefault="009D4D6B">
      <w:bookmarkStart w:id="25" w:name="sub_163"/>
      <w:r>
        <w:t xml:space="preserve">1.6.3. </w:t>
      </w:r>
      <w:hyperlink r:id="rId40" w:history="1">
        <w:r>
          <w:rPr>
            <w:rStyle w:val="a4"/>
          </w:rPr>
          <w:t>Приложение 2</w:t>
        </w:r>
      </w:hyperlink>
      <w:r>
        <w:t xml:space="preserve"> к Подпрограмме изложить в новой редакции согласно </w:t>
      </w:r>
      <w:hyperlink w:anchor="sub_500" w:history="1">
        <w:r>
          <w:rPr>
            <w:rStyle w:val="a4"/>
          </w:rPr>
          <w:t>приложению N 5</w:t>
        </w:r>
      </w:hyperlink>
      <w:r>
        <w:t xml:space="preserve"> к настоящему постановлению.</w:t>
      </w:r>
    </w:p>
    <w:p w:rsidR="00000000" w:rsidRDefault="009D4D6B">
      <w:bookmarkStart w:id="26" w:name="sub_2"/>
      <w:bookmarkEnd w:id="25"/>
      <w:r>
        <w:t xml:space="preserve">2. Настоящее постановление вступает в силу со дня его </w:t>
      </w:r>
      <w:hyperlink r:id="rId41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9D4D6B">
      <w:bookmarkStart w:id="27" w:name="sub_3"/>
      <w:bookmarkEnd w:id="26"/>
      <w:r>
        <w:t>3. Управлению по связям со СМИ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000000" w:rsidRDefault="009D4D6B">
      <w:bookmarkStart w:id="28" w:name="sub_4"/>
      <w:bookmarkEnd w:id="27"/>
      <w:r>
        <w:t>4. Контроль за исполнением настоящего постановления возложить на заместителя главы администрации города Чебоксары по социальным вопросам А.Л. Салаеву.</w:t>
      </w:r>
    </w:p>
    <w:bookmarkEnd w:id="28"/>
    <w:p w:rsidR="00000000" w:rsidRDefault="009D4D6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D4D6B" w:rsidRDefault="009D4D6B">
            <w:pPr>
              <w:pStyle w:val="a6"/>
            </w:pPr>
            <w:r w:rsidRPr="009D4D6B">
              <w:t>Глава администрации</w:t>
            </w:r>
            <w:r w:rsidRPr="009D4D6B">
              <w:br/>
              <w:t>города Чебоксары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D4D6B" w:rsidRDefault="009D4D6B">
            <w:pPr>
              <w:pStyle w:val="a5"/>
              <w:jc w:val="right"/>
            </w:pPr>
            <w:r w:rsidRPr="009D4D6B">
              <w:t>А.О. Ладыков</w:t>
            </w:r>
          </w:p>
        </w:tc>
      </w:tr>
    </w:tbl>
    <w:p w:rsidR="00000000" w:rsidRDefault="009D4D6B"/>
    <w:p w:rsidR="00000000" w:rsidRDefault="009D4D6B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9D4D6B">
      <w:pPr>
        <w:ind w:firstLine="0"/>
        <w:jc w:val="right"/>
      </w:pPr>
      <w:bookmarkStart w:id="29" w:name="sub_100"/>
      <w:r>
        <w:rPr>
          <w:rStyle w:val="a3"/>
        </w:rPr>
        <w:lastRenderedPageBreak/>
        <w:t>Приложение N 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администрации</w:t>
      </w:r>
      <w:r>
        <w:rPr>
          <w:rStyle w:val="a3"/>
        </w:rPr>
        <w:br/>
        <w:t>города Чебоксары</w:t>
      </w:r>
      <w:r>
        <w:rPr>
          <w:rStyle w:val="a3"/>
        </w:rPr>
        <w:br/>
        <w:t>от 7 мая 2015 г. N 1605</w:t>
      </w:r>
    </w:p>
    <w:bookmarkEnd w:id="29"/>
    <w:p w:rsidR="00000000" w:rsidRDefault="009D4D6B"/>
    <w:p w:rsidR="00000000" w:rsidRDefault="009D4D6B">
      <w:pPr>
        <w:ind w:firstLine="0"/>
        <w:jc w:val="right"/>
      </w:pPr>
      <w:bookmarkStart w:id="30" w:name="sub_10000"/>
      <w:r>
        <w:rPr>
          <w:rStyle w:val="a3"/>
        </w:rPr>
        <w:t>Приложение 1</w:t>
      </w:r>
      <w:r>
        <w:rPr>
          <w:rStyle w:val="a3"/>
        </w:rPr>
        <w:br/>
        <w:t>к муниципальной программе</w:t>
      </w:r>
      <w:r>
        <w:rPr>
          <w:rStyle w:val="a3"/>
        </w:rPr>
        <w:br/>
        <w:t>города Чебоксары</w:t>
      </w:r>
      <w:r>
        <w:rPr>
          <w:rStyle w:val="a3"/>
        </w:rPr>
        <w:br/>
        <w:t>"Социальная поддержка</w:t>
      </w:r>
      <w:r>
        <w:rPr>
          <w:rStyle w:val="a3"/>
        </w:rPr>
        <w:br/>
        <w:t>граждан города Чебоксары"</w:t>
      </w:r>
      <w:r>
        <w:rPr>
          <w:rStyle w:val="a3"/>
        </w:rPr>
        <w:br/>
        <w:t>на 2014 - 2020 годы"</w:t>
      </w:r>
    </w:p>
    <w:bookmarkEnd w:id="30"/>
    <w:p w:rsidR="00000000" w:rsidRDefault="009D4D6B"/>
    <w:p w:rsidR="00000000" w:rsidRDefault="009D4D6B">
      <w:pPr>
        <w:pStyle w:val="1"/>
      </w:pPr>
      <w:r>
        <w:t>Сведения</w:t>
      </w:r>
      <w:r>
        <w:br/>
        <w:t>о цел</w:t>
      </w:r>
      <w:r>
        <w:t>евых показателях (индикаторах) муниципальной программы, подпрограмм муниципальной программы города Чебоксары и их значениях</w:t>
      </w:r>
    </w:p>
    <w:p w:rsidR="00000000" w:rsidRDefault="009D4D6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6843"/>
        <w:gridCol w:w="1184"/>
        <w:gridCol w:w="790"/>
        <w:gridCol w:w="790"/>
        <w:gridCol w:w="921"/>
        <w:gridCol w:w="790"/>
        <w:gridCol w:w="790"/>
        <w:gridCol w:w="790"/>
        <w:gridCol w:w="790"/>
        <w:gridCol w:w="790"/>
      </w:tblGrid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3"/>
                <w:szCs w:val="23"/>
              </w:rPr>
            </w:pPr>
            <w:r w:rsidRPr="009D4D6B">
              <w:rPr>
                <w:sz w:val="23"/>
                <w:szCs w:val="23"/>
              </w:rPr>
              <w:t>N п/п</w:t>
            </w:r>
          </w:p>
        </w:tc>
        <w:tc>
          <w:tcPr>
            <w:tcW w:w="6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3"/>
                <w:szCs w:val="23"/>
              </w:rPr>
            </w:pPr>
            <w:r w:rsidRPr="009D4D6B">
              <w:rPr>
                <w:sz w:val="23"/>
                <w:szCs w:val="23"/>
              </w:rPr>
              <w:t>Целевой показатель (индикатор), наименование муниципальной программы, Подпрограммы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3"/>
                <w:szCs w:val="23"/>
              </w:rPr>
            </w:pPr>
            <w:r w:rsidRPr="009D4D6B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64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3"/>
                <w:szCs w:val="23"/>
              </w:rPr>
            </w:pPr>
            <w:r w:rsidRPr="009D4D6B">
              <w:rPr>
                <w:sz w:val="23"/>
                <w:szCs w:val="23"/>
              </w:rPr>
              <w:t>Значения показателей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6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3"/>
                <w:szCs w:val="23"/>
              </w:rPr>
            </w:pPr>
            <w:r w:rsidRPr="009D4D6B">
              <w:rPr>
                <w:sz w:val="23"/>
                <w:szCs w:val="23"/>
              </w:rPr>
              <w:t>2013 год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3"/>
                <w:szCs w:val="23"/>
              </w:rPr>
            </w:pPr>
            <w:r w:rsidRPr="009D4D6B">
              <w:rPr>
                <w:sz w:val="23"/>
                <w:szCs w:val="23"/>
              </w:rPr>
              <w:t>2014 год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3"/>
                <w:szCs w:val="23"/>
              </w:rPr>
            </w:pPr>
            <w:r w:rsidRPr="009D4D6B">
              <w:rPr>
                <w:sz w:val="23"/>
                <w:szCs w:val="23"/>
              </w:rPr>
              <w:t>2015 год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3"/>
                <w:szCs w:val="23"/>
              </w:rPr>
            </w:pPr>
            <w:r w:rsidRPr="009D4D6B">
              <w:rPr>
                <w:sz w:val="23"/>
                <w:szCs w:val="23"/>
              </w:rPr>
              <w:t>2016 год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3"/>
                <w:szCs w:val="23"/>
              </w:rPr>
            </w:pPr>
            <w:r w:rsidRPr="009D4D6B">
              <w:rPr>
                <w:sz w:val="23"/>
                <w:szCs w:val="23"/>
              </w:rPr>
              <w:t>2017 год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3"/>
                <w:szCs w:val="23"/>
              </w:rPr>
            </w:pPr>
            <w:r w:rsidRPr="009D4D6B">
              <w:rPr>
                <w:sz w:val="23"/>
                <w:szCs w:val="23"/>
              </w:rPr>
              <w:t>2018 год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3"/>
                <w:szCs w:val="23"/>
              </w:rPr>
            </w:pPr>
            <w:r w:rsidRPr="009D4D6B">
              <w:rPr>
                <w:sz w:val="23"/>
                <w:szCs w:val="23"/>
              </w:rPr>
              <w:t>2019 год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3"/>
                <w:szCs w:val="23"/>
              </w:rPr>
            </w:pPr>
            <w:r w:rsidRPr="009D4D6B">
              <w:rPr>
                <w:sz w:val="23"/>
                <w:szCs w:val="23"/>
              </w:rPr>
              <w:t>2020 год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3"/>
                <w:szCs w:val="23"/>
              </w:rPr>
            </w:pPr>
            <w:r w:rsidRPr="009D4D6B">
              <w:rPr>
                <w:sz w:val="23"/>
                <w:szCs w:val="23"/>
              </w:rPr>
              <w:t>1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3"/>
                <w:szCs w:val="23"/>
              </w:rPr>
            </w:pPr>
            <w:r w:rsidRPr="009D4D6B">
              <w:rPr>
                <w:sz w:val="23"/>
                <w:szCs w:val="23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3"/>
                <w:szCs w:val="23"/>
              </w:rPr>
            </w:pPr>
            <w:r w:rsidRPr="009D4D6B">
              <w:rPr>
                <w:sz w:val="23"/>
                <w:szCs w:val="23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3"/>
                <w:szCs w:val="23"/>
              </w:rPr>
            </w:pPr>
            <w:r w:rsidRPr="009D4D6B">
              <w:rPr>
                <w:sz w:val="23"/>
                <w:szCs w:val="23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3"/>
                <w:szCs w:val="23"/>
              </w:rPr>
            </w:pPr>
            <w:r w:rsidRPr="009D4D6B">
              <w:rPr>
                <w:sz w:val="23"/>
                <w:szCs w:val="23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3"/>
                <w:szCs w:val="23"/>
              </w:rPr>
            </w:pPr>
            <w:r w:rsidRPr="009D4D6B">
              <w:rPr>
                <w:sz w:val="23"/>
                <w:szCs w:val="23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3"/>
                <w:szCs w:val="23"/>
              </w:rPr>
            </w:pPr>
            <w:r w:rsidRPr="009D4D6B">
              <w:rPr>
                <w:sz w:val="23"/>
                <w:szCs w:val="23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3"/>
                <w:szCs w:val="23"/>
              </w:rPr>
            </w:pPr>
            <w:r w:rsidRPr="009D4D6B">
              <w:rPr>
                <w:sz w:val="23"/>
                <w:szCs w:val="23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3"/>
                <w:szCs w:val="23"/>
              </w:rPr>
            </w:pPr>
            <w:r w:rsidRPr="009D4D6B">
              <w:rPr>
                <w:sz w:val="23"/>
                <w:szCs w:val="23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3"/>
                <w:szCs w:val="23"/>
              </w:rPr>
            </w:pPr>
            <w:r w:rsidRPr="009D4D6B">
              <w:rPr>
                <w:sz w:val="23"/>
                <w:szCs w:val="23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3"/>
                <w:szCs w:val="23"/>
              </w:rPr>
            </w:pPr>
            <w:r w:rsidRPr="009D4D6B">
              <w:rPr>
                <w:sz w:val="23"/>
                <w:szCs w:val="23"/>
              </w:rPr>
              <w:t>11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1526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3"/>
                <w:szCs w:val="23"/>
              </w:rPr>
            </w:pPr>
            <w:r w:rsidRPr="009D4D6B">
              <w:rPr>
                <w:sz w:val="23"/>
                <w:szCs w:val="23"/>
              </w:rPr>
              <w:t>Муниципальная программа "Социальная поддержка граждан города Чебоксары" на 2014 - 2020 годы"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3"/>
                <w:szCs w:val="23"/>
              </w:rPr>
            </w:pPr>
            <w:r w:rsidRPr="009D4D6B">
              <w:rPr>
                <w:sz w:val="23"/>
                <w:szCs w:val="23"/>
              </w:rPr>
              <w:t>1.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3"/>
                <w:szCs w:val="23"/>
              </w:rPr>
            </w:pPr>
            <w:bookmarkStart w:id="31" w:name="sub_10001"/>
            <w:r w:rsidRPr="009D4D6B">
              <w:rPr>
                <w:sz w:val="23"/>
                <w:szCs w:val="23"/>
              </w:rPr>
              <w:t>Увеличение разовой денежной выплаты отдельным категориям граждан</w:t>
            </w:r>
            <w:bookmarkEnd w:id="31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3"/>
                <w:szCs w:val="23"/>
              </w:rPr>
            </w:pPr>
            <w:r w:rsidRPr="009D4D6B">
              <w:rPr>
                <w:sz w:val="23"/>
                <w:szCs w:val="23"/>
              </w:rPr>
              <w:t>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3"/>
                <w:szCs w:val="23"/>
              </w:rPr>
            </w:pPr>
            <w:r w:rsidRPr="009D4D6B">
              <w:rPr>
                <w:sz w:val="23"/>
                <w:szCs w:val="23"/>
              </w:rPr>
              <w:t>10,0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3"/>
                <w:szCs w:val="23"/>
              </w:rPr>
            </w:pPr>
            <w:r w:rsidRPr="009D4D6B">
              <w:rPr>
                <w:sz w:val="23"/>
                <w:szCs w:val="23"/>
              </w:rPr>
              <w:t>10,0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3"/>
                <w:szCs w:val="23"/>
              </w:rPr>
            </w:pPr>
            <w:r w:rsidRPr="009D4D6B">
              <w:rPr>
                <w:sz w:val="23"/>
                <w:szCs w:val="23"/>
              </w:rPr>
              <w:t>66,7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3"/>
                <w:szCs w:val="23"/>
              </w:rPr>
            </w:pPr>
            <w:r w:rsidRPr="009D4D6B">
              <w:rPr>
                <w:sz w:val="23"/>
                <w:szCs w:val="23"/>
              </w:rPr>
              <w:t>66,7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3"/>
                <w:szCs w:val="23"/>
              </w:rPr>
            </w:pPr>
            <w:r w:rsidRPr="009D4D6B">
              <w:rPr>
                <w:sz w:val="23"/>
                <w:szCs w:val="23"/>
              </w:rPr>
              <w:t>66,7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3"/>
                <w:szCs w:val="23"/>
              </w:rPr>
            </w:pPr>
            <w:r w:rsidRPr="009D4D6B">
              <w:rPr>
                <w:sz w:val="23"/>
                <w:szCs w:val="23"/>
              </w:rPr>
              <w:t>66,7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3"/>
                <w:szCs w:val="23"/>
              </w:rPr>
            </w:pPr>
            <w:r w:rsidRPr="009D4D6B">
              <w:rPr>
                <w:sz w:val="23"/>
                <w:szCs w:val="23"/>
              </w:rPr>
              <w:t>66,7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3"/>
                <w:szCs w:val="23"/>
              </w:rPr>
            </w:pPr>
            <w:r w:rsidRPr="009D4D6B">
              <w:rPr>
                <w:sz w:val="23"/>
                <w:szCs w:val="23"/>
              </w:rPr>
              <w:t>66,7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1526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3"/>
                <w:szCs w:val="23"/>
              </w:rPr>
            </w:pPr>
            <w:r w:rsidRPr="009D4D6B">
              <w:rPr>
                <w:sz w:val="23"/>
                <w:szCs w:val="23"/>
              </w:rPr>
              <w:t>Подпрограмма "Социальная защита населения города Чебоксары" на 2014 - 2020 годы"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3"/>
                <w:szCs w:val="23"/>
              </w:rPr>
            </w:pPr>
            <w:bookmarkStart w:id="32" w:name="sub_10005"/>
            <w:r w:rsidRPr="009D4D6B">
              <w:rPr>
                <w:sz w:val="23"/>
                <w:szCs w:val="23"/>
              </w:rPr>
              <w:t>5.</w:t>
            </w:r>
            <w:bookmarkEnd w:id="32"/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3"/>
                <w:szCs w:val="23"/>
              </w:rPr>
            </w:pPr>
            <w:r w:rsidRPr="009D4D6B">
              <w:rPr>
                <w:sz w:val="23"/>
                <w:szCs w:val="23"/>
              </w:rPr>
              <w:t>Материальная помощь для отдельной категории граждан достигнет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3"/>
                <w:szCs w:val="23"/>
              </w:rPr>
            </w:pPr>
            <w:r w:rsidRPr="009D4D6B">
              <w:rPr>
                <w:sz w:val="23"/>
                <w:szCs w:val="23"/>
              </w:rPr>
              <w:t>рублей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3"/>
                <w:szCs w:val="23"/>
              </w:rPr>
            </w:pPr>
            <w:r w:rsidRPr="009D4D6B">
              <w:rPr>
                <w:sz w:val="23"/>
                <w:szCs w:val="23"/>
              </w:rPr>
              <w:t>300,0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3"/>
                <w:szCs w:val="23"/>
              </w:rPr>
            </w:pPr>
            <w:r w:rsidRPr="009D4D6B">
              <w:rPr>
                <w:sz w:val="23"/>
                <w:szCs w:val="23"/>
              </w:rPr>
              <w:t>300,0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3"/>
                <w:szCs w:val="23"/>
              </w:rPr>
            </w:pPr>
            <w:r w:rsidRPr="009D4D6B">
              <w:rPr>
                <w:sz w:val="23"/>
                <w:szCs w:val="23"/>
              </w:rPr>
              <w:t>500,0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3"/>
                <w:szCs w:val="23"/>
              </w:rPr>
            </w:pPr>
            <w:r w:rsidRPr="009D4D6B">
              <w:rPr>
                <w:sz w:val="23"/>
                <w:szCs w:val="23"/>
              </w:rPr>
              <w:t>500,0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3"/>
                <w:szCs w:val="23"/>
              </w:rPr>
            </w:pPr>
            <w:r w:rsidRPr="009D4D6B">
              <w:rPr>
                <w:sz w:val="23"/>
                <w:szCs w:val="23"/>
              </w:rPr>
              <w:t>500,0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3"/>
                <w:szCs w:val="23"/>
              </w:rPr>
            </w:pPr>
            <w:r w:rsidRPr="009D4D6B">
              <w:rPr>
                <w:sz w:val="23"/>
                <w:szCs w:val="23"/>
              </w:rPr>
              <w:t>500,0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3"/>
                <w:szCs w:val="23"/>
              </w:rPr>
            </w:pPr>
            <w:r w:rsidRPr="009D4D6B">
              <w:rPr>
                <w:sz w:val="23"/>
                <w:szCs w:val="23"/>
              </w:rPr>
              <w:t>500,0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3"/>
                <w:szCs w:val="23"/>
              </w:rPr>
            </w:pPr>
            <w:r w:rsidRPr="009D4D6B">
              <w:rPr>
                <w:sz w:val="23"/>
                <w:szCs w:val="23"/>
              </w:rPr>
              <w:t>500,0</w:t>
            </w:r>
          </w:p>
        </w:tc>
      </w:tr>
    </w:tbl>
    <w:p w:rsidR="00000000" w:rsidRDefault="009D4D6B"/>
    <w:p w:rsidR="00000000" w:rsidRDefault="009D4D6B">
      <w:pPr>
        <w:ind w:firstLine="0"/>
        <w:jc w:val="right"/>
      </w:pPr>
      <w:bookmarkStart w:id="33" w:name="sub_2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администрации</w:t>
      </w:r>
      <w:r>
        <w:rPr>
          <w:rStyle w:val="a3"/>
        </w:rPr>
        <w:br/>
        <w:t>города Чебоксары</w:t>
      </w:r>
      <w:r>
        <w:rPr>
          <w:rStyle w:val="a3"/>
        </w:rPr>
        <w:br/>
        <w:t>от 7 мая 2015 г. N 1605</w:t>
      </w:r>
    </w:p>
    <w:bookmarkEnd w:id="33"/>
    <w:p w:rsidR="00000000" w:rsidRDefault="009D4D6B"/>
    <w:p w:rsidR="00000000" w:rsidRDefault="009D4D6B">
      <w:pPr>
        <w:ind w:firstLine="0"/>
        <w:jc w:val="right"/>
      </w:pPr>
      <w:bookmarkStart w:id="34" w:name="sub_2000"/>
      <w:r>
        <w:rPr>
          <w:rStyle w:val="a3"/>
        </w:rPr>
        <w:lastRenderedPageBreak/>
        <w:t>Приложение 2</w:t>
      </w:r>
      <w:r>
        <w:rPr>
          <w:rStyle w:val="a3"/>
        </w:rPr>
        <w:br/>
        <w:t>к муниципальной программе</w:t>
      </w:r>
      <w:r>
        <w:rPr>
          <w:rStyle w:val="a3"/>
        </w:rPr>
        <w:br/>
        <w:t>города Чебоксары</w:t>
      </w:r>
      <w:r>
        <w:rPr>
          <w:rStyle w:val="a3"/>
        </w:rPr>
        <w:br/>
        <w:t>"Социальная поддержка</w:t>
      </w:r>
      <w:r>
        <w:rPr>
          <w:rStyle w:val="a3"/>
        </w:rPr>
        <w:br/>
        <w:t>граждан города Чебоксары"</w:t>
      </w:r>
      <w:r>
        <w:rPr>
          <w:rStyle w:val="a3"/>
        </w:rPr>
        <w:br/>
        <w:t>на 2014 - 2020 годы"</w:t>
      </w:r>
    </w:p>
    <w:bookmarkEnd w:id="34"/>
    <w:p w:rsidR="00000000" w:rsidRDefault="009D4D6B"/>
    <w:p w:rsidR="00000000" w:rsidRDefault="009D4D6B">
      <w:pPr>
        <w:pStyle w:val="1"/>
      </w:pPr>
      <w:r>
        <w:t>Ресурсное обеспечение</w:t>
      </w:r>
      <w:r>
        <w:br/>
        <w:t>реализации муниципальной программы, подпрограмм муниципальной программы города Чебоксары за счет все</w:t>
      </w:r>
      <w:r>
        <w:t>х средств источников финансирования</w:t>
      </w:r>
    </w:p>
    <w:p w:rsidR="00000000" w:rsidRDefault="009D4D6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2087"/>
        <w:gridCol w:w="1746"/>
        <w:gridCol w:w="1746"/>
        <w:gridCol w:w="654"/>
        <w:gridCol w:w="653"/>
        <w:gridCol w:w="977"/>
        <w:gridCol w:w="652"/>
        <w:gridCol w:w="869"/>
        <w:gridCol w:w="869"/>
        <w:gridCol w:w="761"/>
        <w:gridCol w:w="762"/>
        <w:gridCol w:w="869"/>
        <w:gridCol w:w="869"/>
        <w:gridCol w:w="856"/>
      </w:tblGrid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Статус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Наименование муниципальной программы, Подпрограмм муниципальной программы города Чебоксары, основного мероприятия и мероприятия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Ответственный исполнитель, соисполнители, участники муницип</w:t>
            </w:r>
            <w:r w:rsidRPr="009D4D6B">
              <w:rPr>
                <w:sz w:val="18"/>
                <w:szCs w:val="18"/>
              </w:rPr>
              <w:t>альной программы, Подпрограмм муниципальной программы города Чебоксары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Оценка расходов по годам тыс. рублей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ГРБС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Рз Пр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ЦСР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ВР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2014 год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2015 год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2016 год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2017 год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2018 год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2019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2020 год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15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"Социальная поддержка граждан города Чебоксары" на 2014 - 2020 годы"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rStyle w:val="a3"/>
                <w:sz w:val="18"/>
                <w:szCs w:val="18"/>
              </w:rPr>
              <w:t>Всего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Администрация города Чебоксары;</w:t>
            </w:r>
          </w:p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отдел по социальным вопросам администрации города Чебоксары;</w:t>
            </w:r>
          </w:p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сектор бытовых услуг управления по развитию потребительского</w:t>
            </w:r>
            <w:r w:rsidRPr="009D4D6B">
              <w:rPr>
                <w:sz w:val="18"/>
                <w:szCs w:val="18"/>
              </w:rPr>
              <w:t xml:space="preserve"> рынка и предприниматель</w:t>
            </w:r>
            <w:r w:rsidRPr="009D4D6B">
              <w:rPr>
                <w:sz w:val="18"/>
                <w:szCs w:val="18"/>
              </w:rPr>
              <w:lastRenderedPageBreak/>
              <w:t>ства администрации города Чебоксары, администрации районов города Чебоксары, управление ЖКХ, энергетики, транспорта и связи администрации города Чебоксары, управление культуры администрации города Чебоксары, управление образования а</w:t>
            </w:r>
            <w:r w:rsidRPr="009D4D6B">
              <w:rPr>
                <w:sz w:val="18"/>
                <w:szCs w:val="18"/>
              </w:rPr>
              <w:t xml:space="preserve">дминистрации города Чебоксары, управление физической культуры, спорта и туризма администрации города Чебоксары, управление по связям со СМИ и молодежной политики администрации города Чебоксары, Чебоксарский городской комитет по управлению имуществом, </w:t>
            </w:r>
            <w:r w:rsidRPr="009D4D6B">
              <w:rPr>
                <w:sz w:val="18"/>
                <w:szCs w:val="18"/>
              </w:rPr>
              <w:lastRenderedPageBreak/>
              <w:t>МУП "</w:t>
            </w:r>
            <w:r w:rsidRPr="009D4D6B">
              <w:rPr>
                <w:sz w:val="18"/>
                <w:szCs w:val="18"/>
              </w:rPr>
              <w:t>Чебоксарское троллейбусное управление", Заволжское территориальное управление администрации города Чебоксары, Министерство здравоохранения и социального развития Чувашской Республики, Управление федеральной почтовой связи Чувашской Республики - филиал ФГУП</w:t>
            </w:r>
            <w:r w:rsidRPr="009D4D6B">
              <w:rPr>
                <w:sz w:val="18"/>
                <w:szCs w:val="18"/>
              </w:rPr>
              <w:t xml:space="preserve"> "Почта России".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58330,852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27238,9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3919,0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3919,0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3919,0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3919,0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3919,0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22129,926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-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9913,8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-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Бюджет города Чебоксары</w:t>
            </w: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26287,126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27238,9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3919,0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3919,0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3919,0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3919,0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3919,0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lastRenderedPageBreak/>
              <w:t>Подпрограмма 1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"Социальная защита населения города Чебоксары" на 2014 - 2020 годы"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rStyle w:val="a3"/>
                <w:sz w:val="18"/>
                <w:szCs w:val="18"/>
              </w:rPr>
              <w:t>Всего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 xml:space="preserve">Отдел по социальным вопросам администрации города Чебоксары, сектор бытовых услуг управления по развитию потребительского рынка и предпринимательства администрации города Чебоксары, администрации районов города Чебоксары, Министерство </w:t>
            </w:r>
            <w:r w:rsidRPr="009D4D6B">
              <w:rPr>
                <w:sz w:val="18"/>
                <w:szCs w:val="18"/>
              </w:rPr>
              <w:lastRenderedPageBreak/>
              <w:t>здравоохранения и соц</w:t>
            </w:r>
            <w:r w:rsidRPr="009D4D6B">
              <w:rPr>
                <w:sz w:val="18"/>
                <w:szCs w:val="18"/>
              </w:rPr>
              <w:t>иального развития Чувашской Республики, Управление федеральной почтовой связи Чувашской Республики - филиал ФГУП "Почта России".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lastRenderedPageBreak/>
              <w:t>903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1000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4 057,20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4738,9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3919,0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3919,0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3919,0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3919,0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3919,0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Бюджет города Чебоксары</w:t>
            </w: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903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1000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4 057,20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4738,9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3919,0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3919,0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3919,0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3919,0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3919,0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lastRenderedPageBreak/>
              <w:t>Основное мероприятие 1.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Создание благоприятных условий жизнедеятельности ветеранов, гражданам старшего поколения, инвалидам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rStyle w:val="a3"/>
                <w:sz w:val="18"/>
                <w:szCs w:val="18"/>
              </w:rPr>
              <w:t>Всего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Сектор бытовых услуг управления по развитию потребительского рынка и предпринимательства администрации города Чебоксары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903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1003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Ц311008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323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132,0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132,0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130,0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130,0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130,0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130,0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130,0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Основное мероприятие 2.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Выплаты пенсии за выслугу лет государственным (муниципальным служащим)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Бюджет города Чебоксары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Отдел по социальным вопросам администрации города Чебоксары, Управление финансово-производственного обеспечения и информатизации администрации города Чебоксары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903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1003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Ц311008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323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132,0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132,0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130,0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130,0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130,0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130,0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130,0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rStyle w:val="a3"/>
                <w:sz w:val="18"/>
                <w:szCs w:val="18"/>
              </w:rPr>
              <w:t>Всего</w:t>
            </w: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903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1001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Ц31П001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313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1200,0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1215,0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1260,0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1260,0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1260,0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1260,0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1260,0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Федеральный бюджет Республиканский бюджет Чувашской Республики</w:t>
            </w: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Бюджет города Чебоксары</w:t>
            </w: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903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1001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Ц31П001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313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1200,0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1215,0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1260,0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1260,0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1260,0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1260,0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1260,0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 xml:space="preserve">Внебюджетные </w:t>
            </w:r>
            <w:r w:rsidRPr="009D4D6B">
              <w:rPr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lastRenderedPageBreak/>
              <w:t>Основное мероприятие 3.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Социальная поддержка лиц, удостоенных звания "Почетный гражданин города Чебоксары"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rStyle w:val="a3"/>
                <w:sz w:val="18"/>
                <w:szCs w:val="18"/>
              </w:rPr>
              <w:t>Всего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Отдел по социальным вопросам администрации города Чебоксары, Управление финансово-производственного обеспечения и информатизации администрации города Чебоксары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903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1003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Ц31П005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330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504,0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504,0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504,0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504,0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504,0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504,0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504,0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Бюджет города Чебоксары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903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1003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Ц31П005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330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504,0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504,0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504,0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504,0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504,0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504,0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504,0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Основное мероприятие 4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Оказание материальной помощи отдельным категориям граждан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rStyle w:val="a3"/>
                <w:sz w:val="18"/>
                <w:szCs w:val="18"/>
              </w:rPr>
              <w:t>Всего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Отдел по социальным вопросам администрации города Чебоксары, Управление финансово-производственного обеспечения и информатизации администрации города Чебоксары, администрации районов города Че</w:t>
            </w:r>
            <w:r w:rsidRPr="009D4D6B">
              <w:rPr>
                <w:sz w:val="18"/>
                <w:szCs w:val="18"/>
              </w:rPr>
              <w:t>боксары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903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1003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Ц31П027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2221,2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2887,9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2025,0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2025,0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2025,0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2025,0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2025,0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 xml:space="preserve">Федеральный </w:t>
            </w:r>
            <w:r w:rsidRPr="009D4D6B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Бюджет города Чебоксары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903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1003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Ц31П027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313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2121,0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2758,0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2025,0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2025,0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2025,0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2025,0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2025,0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903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1003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Ц31П027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244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100,2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129,9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Подпрограмма 2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"Доступная среда" на 2014 - 2020 годы"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rStyle w:val="a3"/>
                <w:sz w:val="18"/>
                <w:szCs w:val="18"/>
              </w:rPr>
              <w:t>Всего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Отдел по социальным вопросам администрации города Чебоксары, администрация Калининского района города Чебоксары, администрация Ленинского района города Чебоксары, администрация Московского района города Чебоксары, управление ЖКХ, энергетики, транспорта и с</w:t>
            </w:r>
            <w:r w:rsidRPr="009D4D6B">
              <w:rPr>
                <w:sz w:val="18"/>
                <w:szCs w:val="18"/>
              </w:rPr>
              <w:t xml:space="preserve">вязи администрации города Чебоксары, управление культуры администрации города Чебоксары, управление образования </w:t>
            </w:r>
            <w:r w:rsidRPr="009D4D6B">
              <w:rPr>
                <w:sz w:val="18"/>
                <w:szCs w:val="18"/>
              </w:rPr>
              <w:lastRenderedPageBreak/>
              <w:t>администрации города Чебоксары, управление физической культуры, спорта и туризма администрации города Чебоксары, управление по связям со СМИ и м</w:t>
            </w:r>
            <w:r w:rsidRPr="009D4D6B">
              <w:rPr>
                <w:sz w:val="18"/>
                <w:szCs w:val="18"/>
              </w:rPr>
              <w:t>олодежной политики администрации города Чебоксары, Чебоксарский городской комитет по управлению имуществом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54273,652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22500,0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22129,926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9913,8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Бюджет города Чебоксары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22229,926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22500,0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Основное мероприятие 1.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 xml:space="preserve">Адаптация приоритетных объектов жилого фонда и дворовых территорий к потребностям инвалидов и других маломобильных групп населения: оборудование (оснащение) входной </w:t>
            </w:r>
            <w:r w:rsidRPr="009D4D6B">
              <w:rPr>
                <w:sz w:val="18"/>
                <w:szCs w:val="18"/>
              </w:rPr>
              <w:lastRenderedPageBreak/>
              <w:t>зоны помещения, вестибюля, подъезда и путей движения (лифта, лестницы, площадки и прочее) с</w:t>
            </w:r>
            <w:r w:rsidRPr="009D4D6B">
              <w:rPr>
                <w:sz w:val="18"/>
                <w:szCs w:val="18"/>
              </w:rPr>
              <w:t>пециальными приспособлениями (пандусами, опорными поручнями, подъемниками, местами крепления колясок, светозвуковыми информаторами внутри зданий, тактильными полосами перед лестницей, контрастной окраской крайних ступеней, дверными проемами со звуковым мая</w:t>
            </w:r>
            <w:r w:rsidRPr="009D4D6B">
              <w:rPr>
                <w:sz w:val="18"/>
                <w:szCs w:val="18"/>
              </w:rPr>
              <w:t>ком)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rStyle w:val="a3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Управление ЖКХ, энергетики; транспорта и связи администрации города Чебоксары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Бюджет города Чебоксары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Основное мероприятие 2.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 xml:space="preserve">Адаптация приоритетных муниципальных учреждений физической культуры и спорта к обслуживанию инвалидов и других маломобильных групп населения: оборудование </w:t>
            </w:r>
            <w:r w:rsidRPr="009D4D6B">
              <w:rPr>
                <w:sz w:val="18"/>
                <w:szCs w:val="18"/>
              </w:rPr>
              <w:lastRenderedPageBreak/>
              <w:t>входных групп, лестниц, зон оказания услуг, санитарно-гигиенических помещений, прилегающих территорий</w:t>
            </w:r>
            <w:r w:rsidRPr="009D4D6B">
              <w:rPr>
                <w:sz w:val="18"/>
                <w:szCs w:val="18"/>
              </w:rPr>
              <w:t>, установка пандусов, поручней, средств ориентации инвалидов по зрению и слуху, подъемных устройств, приспособление путей движения внутри зданий, и др.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rStyle w:val="a3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Управление физической культуры, спорта и туризма администрации города Чебоксары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967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0702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Ц330000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6</w:t>
            </w:r>
            <w:r w:rsidRPr="009D4D6B">
              <w:rPr>
                <w:sz w:val="18"/>
                <w:szCs w:val="18"/>
              </w:rPr>
              <w:t>12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6000,0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967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1101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Ц33Ю027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622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750,0</w:t>
            </w: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967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0702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Ц335027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612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3000,0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Бюджет города Чебоксары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967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0702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Ц33Ю027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612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3000,0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967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1101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Ц33Ю027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622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750,0</w:t>
            </w: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Мероприятие 2.1.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Адаптация муниципального бюджетного образовательного учреждения дополнительного образования детей "Детско-юношеская спортивная школа "Спартак" г. </w:t>
            </w:r>
            <w:r w:rsidRPr="009D4D6B">
              <w:rPr>
                <w:sz w:val="18"/>
                <w:szCs w:val="18"/>
              </w:rPr>
              <w:t>Чебоксары к обслуживанию инвалидов и других маломобильных групп населения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rStyle w:val="a3"/>
                <w:sz w:val="18"/>
                <w:szCs w:val="18"/>
              </w:rPr>
              <w:t>Всего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Управление физической культуры, спорта и туризма администрации города Чебоксары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967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0702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Ц330000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612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3000,0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967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0702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Ц335027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612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1500,0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Бюджет города Чебоксары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967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0702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Ц33Ю027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612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1500,0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Мероприятие 2.2.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Адаптация муниципального бюджетного образовательного учреждения дополнительного образования детей "Детско-юношеская спортивная школа им. В.С. Соколова" к обслуживанию инвалидов и других маломобильных групп населения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rStyle w:val="a3"/>
                <w:sz w:val="18"/>
                <w:szCs w:val="18"/>
              </w:rPr>
              <w:t>Всего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Управление физической культуры, сп</w:t>
            </w:r>
            <w:r w:rsidRPr="009D4D6B">
              <w:rPr>
                <w:sz w:val="18"/>
                <w:szCs w:val="18"/>
              </w:rPr>
              <w:t>орта и туризма администрации города Чебоксары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967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0702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Ц330000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612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3000,0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967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0702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Ц335027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612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1500,0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Бюджет города Чебоксары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967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0702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Ц33Ю027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612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1500,0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Мероприятие 2.3.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 xml:space="preserve">Адаптация муниципального бюджетного образовательного учреждения дополнительного образования детей "ДЮСШ им. Тихонова" к </w:t>
            </w:r>
            <w:r w:rsidRPr="009D4D6B">
              <w:rPr>
                <w:sz w:val="18"/>
                <w:szCs w:val="18"/>
              </w:rPr>
              <w:lastRenderedPageBreak/>
              <w:t>обслуживанию инвалидов и других маломобильных групп населения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rStyle w:val="a3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Управление физической культуры, спорта и туризма администрации города Чебоксары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Бюджет города Чебоксары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Мероприятие 2.4.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Адаптация АУ "Физкультурно-спортивный комплекс "Восток" к обслуживанию инвалидов и других маломобильных групп населения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rStyle w:val="a3"/>
                <w:sz w:val="18"/>
                <w:szCs w:val="18"/>
              </w:rPr>
              <w:t>Всего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Управление физической культуры, спорта и туризма администрации города Чебоксары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Бюджет города Чебоксары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Мероприятие 2.5.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 xml:space="preserve">Адаптация муниципального бюджетного образовательного учреждения дополнительного образования детей "ДЮСШ N 1" к обслуживанию инвалидов и других маломобильных </w:t>
            </w:r>
            <w:r w:rsidRPr="009D4D6B">
              <w:rPr>
                <w:sz w:val="18"/>
                <w:szCs w:val="18"/>
              </w:rPr>
              <w:lastRenderedPageBreak/>
              <w:t>групп населения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rStyle w:val="a3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Управление физической культуры, спорта и туризма администрации города Чебокса</w:t>
            </w:r>
            <w:r w:rsidRPr="009D4D6B">
              <w:rPr>
                <w:sz w:val="18"/>
                <w:szCs w:val="18"/>
              </w:rPr>
              <w:t>ры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Бюджет города Чебоксары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Мероприятие 2.6.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Адаптация муниципального бюджетного образовательного учреждения дополнительного образования детей "ДЮСШ N 10" к обслуживанию инвалидов и других маломобильных групп населения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rStyle w:val="a3"/>
                <w:sz w:val="18"/>
                <w:szCs w:val="18"/>
              </w:rPr>
              <w:t>Всего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Управление физической культуры, спорта и туризма администрации города Чебокс</w:t>
            </w:r>
            <w:r w:rsidRPr="009D4D6B">
              <w:rPr>
                <w:sz w:val="18"/>
                <w:szCs w:val="18"/>
              </w:rPr>
              <w:t>ары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Бюджет города Чебоксары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Основное мероприятие 3.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 xml:space="preserve">Адаптация приоритетных муниципальных учреждений культуры к обслуживанию инвалидов и других маломобильных групп населения (оборудование входных групп, </w:t>
            </w:r>
            <w:r w:rsidRPr="009D4D6B">
              <w:rPr>
                <w:sz w:val="18"/>
                <w:szCs w:val="18"/>
              </w:rPr>
              <w:lastRenderedPageBreak/>
              <w:t>лестниц, зон оказания услуг, санитарно-гигиенических помещений, установка пандусов, поручней, средств орие</w:t>
            </w:r>
            <w:r w:rsidRPr="009D4D6B">
              <w:rPr>
                <w:sz w:val="18"/>
                <w:szCs w:val="18"/>
              </w:rPr>
              <w:t>нтации инвалидов по зрению и слуху, подъемных устройств, приспособление путей движения внутри зданий и др.)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rStyle w:val="a3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Управление культуры администрации города Чебоксары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957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0801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Ц330000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612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6000,0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1900,0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957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0801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Ц335027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612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3000,0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Бюджет города Чебоксары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957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0801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Ц33Ю027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612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3000,0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1900,0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Мероприятие 3.1.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Адаптация филиала муниципального бюджетного учреждения культуры "Централизованная клубная система города Чебоксары" Дом культуры "Южный"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rStyle w:val="a3"/>
                <w:sz w:val="18"/>
                <w:szCs w:val="18"/>
              </w:rPr>
              <w:t>Всего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Управление культуры администрации города Чебоксары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957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0801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Ц330000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612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6000,0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957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0801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Ц335027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612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3000,0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Бюджет города Чебоксары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957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0801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Ц33Ю027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612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3000,0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Мероп</w:t>
            </w:r>
            <w:r w:rsidRPr="009D4D6B">
              <w:rPr>
                <w:sz w:val="18"/>
                <w:szCs w:val="18"/>
              </w:rPr>
              <w:lastRenderedPageBreak/>
              <w:t>риятие 3.2.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lastRenderedPageBreak/>
              <w:t xml:space="preserve">Адаптация филиала </w:t>
            </w:r>
            <w:r w:rsidRPr="009D4D6B">
              <w:rPr>
                <w:sz w:val="18"/>
                <w:szCs w:val="18"/>
              </w:rPr>
              <w:lastRenderedPageBreak/>
              <w:t>N 13 им. </w:t>
            </w:r>
            <w:r w:rsidRPr="009D4D6B">
              <w:rPr>
                <w:sz w:val="18"/>
                <w:szCs w:val="18"/>
              </w:rPr>
              <w:t>М. Сеспеля МБУК "Объединение библиотек города Чебоксары"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rStyle w:val="a3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 xml:space="preserve">Управление </w:t>
            </w:r>
            <w:r w:rsidRPr="009D4D6B">
              <w:rPr>
                <w:sz w:val="18"/>
                <w:szCs w:val="18"/>
              </w:rPr>
              <w:lastRenderedPageBreak/>
              <w:t>культуры администрации города Чебоксары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Бюджет города Чебоксары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Мероприятие 3.3.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Адаптация муниципального бюджетного учреждения дополнительного образования детей "Чебоксарская детская музыкальная школа N 3"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rStyle w:val="a3"/>
                <w:sz w:val="18"/>
                <w:szCs w:val="18"/>
              </w:rPr>
              <w:t>Всего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Управление культуры администрации города Чебоксары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Бюджет города Чебоксары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Мероприятие 3.4.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Адаптация муниципального бюджетного учреждения дополнительного образования детей "Чебоксарская детская художественная школа искусств"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rStyle w:val="a3"/>
                <w:sz w:val="18"/>
                <w:szCs w:val="18"/>
              </w:rPr>
              <w:t>Всего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Управление культуры администрации города Чебоксары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Бюджет города Чебоксары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Мероприятие 3.5.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Адаптация культурно-выставочного центра "Радуга"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rStyle w:val="a3"/>
                <w:sz w:val="18"/>
                <w:szCs w:val="18"/>
              </w:rPr>
              <w:t>Всего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Управление культуры администрации города Чебоксары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Бюджет города Чебоксары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Основное мероприятие 4.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Адаптация приоритетных муниципальных образовательных учреждений к обслуживанию инвалидов и других маломобильных групп населения: оборудование входных групп, лестниц, зон оказания услуг, санитарно-гигиенических помещений, прилегающих территорий, установка п</w:t>
            </w:r>
            <w:r w:rsidRPr="009D4D6B">
              <w:rPr>
                <w:sz w:val="18"/>
                <w:szCs w:val="18"/>
              </w:rPr>
              <w:t xml:space="preserve">андусов, </w:t>
            </w:r>
            <w:r w:rsidRPr="009D4D6B">
              <w:rPr>
                <w:sz w:val="18"/>
                <w:szCs w:val="18"/>
              </w:rPr>
              <w:lastRenderedPageBreak/>
              <w:t>поручней, средств ориентации инвалидов по зрению и слуху, подъемных устройств, приспособление путей движения внутри зданий, и др.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rStyle w:val="a3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Управление образования администрации города Чебоксары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974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0702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Ц330000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9913,8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974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0702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Ц33Ц011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9913,8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Бюджет города Чебоксары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Основное мероприятие 5.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Обеспечение доступности пешеходных переходов, оснащение светофорных объектов звукосигнальными устройствами вблизи социально значимых объектов для пользования инвалидами, передвигающимися в креслах-колясках, и инвалидами с нарушениями зрения и слуха (реконс</w:t>
            </w:r>
            <w:r w:rsidRPr="009D4D6B">
              <w:rPr>
                <w:sz w:val="18"/>
                <w:szCs w:val="18"/>
              </w:rPr>
              <w:t xml:space="preserve">трукция наземных и подземных переходов, понижение бордюрного камня на наземных </w:t>
            </w:r>
            <w:r w:rsidRPr="009D4D6B">
              <w:rPr>
                <w:sz w:val="18"/>
                <w:szCs w:val="18"/>
              </w:rPr>
              <w:lastRenderedPageBreak/>
              <w:t>пешеходных переходах и др.)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rStyle w:val="a3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932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0409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Ц330000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612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15500,0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3000,0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932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0409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Ц335027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612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7750,0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Бюджет города Чебоксары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932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0409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Ц33Ю027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612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7750,0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3000,0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Основное мероприятие 6.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Оборудование парковочных мест для инвалидов (разметка парковочного места, обозначение пиктограммой "инвалид", установка специальных дорожных знаков)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rStyle w:val="a3"/>
                <w:sz w:val="18"/>
                <w:szCs w:val="18"/>
              </w:rPr>
              <w:t>Всего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Бюджет города Чебоксары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Основное мероприятие 7.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 xml:space="preserve">Модернизация подвижного состава автомобильного и наземного электрического транспорта общего пользования (путем закупки автобусов и троллейбусов со специальным оборудованием и </w:t>
            </w:r>
            <w:r w:rsidRPr="009D4D6B">
              <w:rPr>
                <w:sz w:val="18"/>
                <w:szCs w:val="18"/>
              </w:rPr>
              <w:lastRenderedPageBreak/>
              <w:t>конструктивными особенностями, обеспечивающими доступность для инвалидов и других</w:t>
            </w:r>
            <w:r w:rsidRPr="009D4D6B">
              <w:rPr>
                <w:sz w:val="18"/>
                <w:szCs w:val="18"/>
              </w:rPr>
              <w:t xml:space="preserve"> маломобильных групп населения, переоборудования имеющегося транспорта)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rStyle w:val="a3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Чебоксарский городской комитет по управлению имуществом;</w:t>
            </w:r>
          </w:p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 xml:space="preserve">Управление ЖКХ, энергетики, транспорта и связи администрации города </w:t>
            </w:r>
            <w:r w:rsidRPr="009D4D6B">
              <w:rPr>
                <w:sz w:val="18"/>
                <w:szCs w:val="18"/>
              </w:rPr>
              <w:lastRenderedPageBreak/>
              <w:t>Чебоксары;</w:t>
            </w:r>
          </w:p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МУП "Чебоксарское троллейбусное управление</w:t>
            </w:r>
            <w:r w:rsidRPr="009D4D6B">
              <w:rPr>
                <w:sz w:val="18"/>
                <w:szCs w:val="18"/>
              </w:rPr>
              <w:t>".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lastRenderedPageBreak/>
              <w:t>966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0408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Ц331017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244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13500,0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Бюджет города Чебоксары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966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0408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Ц331017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244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13500,0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Основное мероприятие 8.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Приспособление остановок общественного пассажирского транспорта вблизи социально значимых объектов к обслуживанию инвалидов и других маломобильных групп населения (установка пандусов, средств ориентации, понижения бортового камня для удобства съезда/въезд</w:t>
            </w:r>
            <w:r w:rsidRPr="009D4D6B">
              <w:rPr>
                <w:sz w:val="18"/>
                <w:szCs w:val="18"/>
              </w:rPr>
              <w:t>а и др.)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rStyle w:val="a3"/>
                <w:sz w:val="18"/>
                <w:szCs w:val="18"/>
              </w:rPr>
              <w:t>Всего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932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0409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Ц330000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612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12000,0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932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0409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Ц335027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612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6000,0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 xml:space="preserve">Бюджет города </w:t>
            </w:r>
            <w:r w:rsidRPr="009D4D6B">
              <w:rPr>
                <w:sz w:val="18"/>
                <w:szCs w:val="18"/>
              </w:rPr>
              <w:lastRenderedPageBreak/>
              <w:t>Чебоксары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932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0409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Ц33Ю02</w:t>
            </w:r>
            <w:r w:rsidRPr="009D4D6B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lastRenderedPageBreak/>
              <w:t>612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6000,0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Основное мероприятие 9.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Ремонт асфальтовых покрытий территорий социально значимых объектов, ремонт бордюров и т.п.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rStyle w:val="a3"/>
                <w:sz w:val="18"/>
                <w:szCs w:val="18"/>
              </w:rPr>
              <w:t>Всего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Управ</w:t>
            </w:r>
            <w:r w:rsidRPr="009D4D6B">
              <w:rPr>
                <w:sz w:val="18"/>
                <w:szCs w:val="18"/>
              </w:rPr>
              <w:t>ление ЖКХ, энергетики, транспорта и связи администрации города Чебоксары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Бюджет города Чебоксары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Основное мероприятие 10.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Адаптация здания администрации города и районных администраций к обслуживанию инвалидов и других маломобильных групп населения: оборудование (оснащение) входной зоны помещения, вестибюля, подъезда и путей движения (лифта, лестницы,</w:t>
            </w:r>
            <w:r w:rsidRPr="009D4D6B">
              <w:rPr>
                <w:sz w:val="18"/>
                <w:szCs w:val="18"/>
              </w:rPr>
              <w:t xml:space="preserve"> площадки и прочее) специальными приспособлениями (пандусами, опорными поручнями, подъемниками, местами крепления колясок, светозвуковыми </w:t>
            </w:r>
            <w:r w:rsidRPr="009D4D6B">
              <w:rPr>
                <w:sz w:val="18"/>
                <w:szCs w:val="18"/>
              </w:rPr>
              <w:lastRenderedPageBreak/>
              <w:t>информаторами внутри зданий, тактильными полосами перед лестницей, контрастной окраской крайних ступеней, дверными про</w:t>
            </w:r>
            <w:r w:rsidRPr="009D4D6B">
              <w:rPr>
                <w:sz w:val="18"/>
                <w:szCs w:val="18"/>
              </w:rPr>
              <w:t>емами со звуковым маяком)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rStyle w:val="a3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Управление ЖКХ, энергетики, транспорта и связи администрации города Чебоксары;</w:t>
            </w:r>
          </w:p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Администрация Калининского района города Чебоксары;</w:t>
            </w:r>
          </w:p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Администрация Ленинского района города Чебоксары;</w:t>
            </w:r>
          </w:p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Администрация Московского района города Чеб</w:t>
            </w:r>
            <w:r w:rsidRPr="009D4D6B">
              <w:rPr>
                <w:sz w:val="18"/>
                <w:szCs w:val="18"/>
              </w:rPr>
              <w:t>оксары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Бюджет города Чебоксары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Основное мероприятие 11.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Оснащение музеев, библиотек и выставочных залов специальными техническими и программными средствами для инвалидов (кнопками вызова персонала, тифлотехсредствами, аудиогидами, книгами со шрифтом Брайля, устройствами "говорящая книга", в том числе на флэш-ка</w:t>
            </w:r>
            <w:r w:rsidRPr="009D4D6B">
              <w:rPr>
                <w:sz w:val="18"/>
                <w:szCs w:val="18"/>
              </w:rPr>
              <w:t>ртах, и др.)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rStyle w:val="a3"/>
                <w:sz w:val="18"/>
                <w:szCs w:val="18"/>
              </w:rPr>
              <w:t>Всего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Управление культуры администрации города Чебоксары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Бюджет города Чебоксары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Основное мероприятие 12.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Оборудование учреждений физической культуры и спорта средствами информации, доступными для инвалидов (установка средств информационной доступности, тактильных табличек, тактильных мнемосхем и др.)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rStyle w:val="a3"/>
                <w:sz w:val="18"/>
                <w:szCs w:val="18"/>
              </w:rPr>
              <w:t>Всего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Управление физической культу</w:t>
            </w:r>
            <w:r w:rsidRPr="009D4D6B">
              <w:rPr>
                <w:sz w:val="18"/>
                <w:szCs w:val="18"/>
              </w:rPr>
              <w:t>ры, спорта и туризма администрации города Чебоксары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967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0702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Ц331002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612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974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0702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Ц33Ю027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612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2250,0</w:t>
            </w: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Бюджет города Чебоксары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967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0702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Ц331002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612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2250,0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Основное мероприятие 13.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Поддержка учреждений спортивной направленности по адаптивной физической культуре и спорту в г. </w:t>
            </w:r>
            <w:r w:rsidRPr="009D4D6B">
              <w:rPr>
                <w:sz w:val="18"/>
                <w:szCs w:val="18"/>
              </w:rPr>
              <w:t xml:space="preserve">Чебоксары, в том числе оснащение учреждений физической культуры и спорта адаптивным спортивным оборудованием, транспортом, инвентарем для занятий инвалидов и других </w:t>
            </w:r>
            <w:r w:rsidRPr="009D4D6B">
              <w:rPr>
                <w:sz w:val="18"/>
                <w:szCs w:val="18"/>
              </w:rPr>
              <w:lastRenderedPageBreak/>
              <w:t xml:space="preserve">маломобильных групп населения (специальная экипировка, тренажеры, велоколяски, коляски для </w:t>
            </w:r>
            <w:r w:rsidRPr="009D4D6B">
              <w:rPr>
                <w:sz w:val="18"/>
                <w:szCs w:val="18"/>
              </w:rPr>
              <w:t>стрельбы из лука и др.)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rStyle w:val="a3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Управление физической культуры, спорта и туризма администрации города Чебоксары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967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0702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Ц330000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612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2759,852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967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0702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Ц335027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612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1379,926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Бюджет города Чебоксары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967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0702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Ц33Ю027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612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1379,926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Мероприятие 13.1.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Оснащение муниципального бюджетного образовательного учреждения дошкольного образования детей "Детско-юношеская спортивно-адаптивная школа" адаптивным спортивным оборудованием, инвентарем для занятий инвалидов и других маломобильных групп населения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rStyle w:val="a3"/>
                <w:sz w:val="18"/>
                <w:szCs w:val="18"/>
              </w:rPr>
              <w:t>Всего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Управление физической культуры, спорта и туризма администрации города Чебоксары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967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0702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Ц330000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612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2759,852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967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0702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Ц335027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612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1379,926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Бюджет города Чебоксары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967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0702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Ц33Ю027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612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1379,926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Основное мероприятие 14.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Создан</w:t>
            </w:r>
            <w:r w:rsidRPr="009D4D6B">
              <w:rPr>
                <w:sz w:val="18"/>
                <w:szCs w:val="18"/>
              </w:rPr>
              <w:t>ие развлекательно-игрового комплекса, адаптированного для детей с ограниченными возможностями, на территории одного из парков культуры г. Чебоксары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rStyle w:val="a3"/>
                <w:sz w:val="18"/>
                <w:szCs w:val="18"/>
              </w:rPr>
              <w:t>Всего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Управление культуры администрации города Чебоксары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967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0801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Ц33Ю027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612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1900,0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Бюджет города Чебоксары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967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0801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Ц33Ю027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612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1900,0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Основное мероприятие 15.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Проведение круглых столов, "уроков доброты" и других мероприятий, направленных на информирование детей, подростков и их родителей, учащихся учреждений общего, среднего и высшего образования, о проблемах инвалидности и толерантного отношения к людям с огран</w:t>
            </w:r>
            <w:r w:rsidRPr="009D4D6B">
              <w:rPr>
                <w:sz w:val="18"/>
                <w:szCs w:val="18"/>
              </w:rPr>
              <w:t>иченными возможностями здоровья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rStyle w:val="a3"/>
                <w:sz w:val="18"/>
                <w:szCs w:val="18"/>
              </w:rPr>
              <w:t>Всего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Управление культуры администрации города Чебоксары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Бюджет города Чебоксары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Основное мероприятие 16.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Организация и проведение физкультурных и спортивных мероприятий среди инвалидов и других маломобильных групп населения различных возрастных групп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rStyle w:val="a3"/>
                <w:sz w:val="18"/>
                <w:szCs w:val="18"/>
              </w:rPr>
              <w:t>Всего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Управление физической ку</w:t>
            </w:r>
            <w:r w:rsidRPr="009D4D6B">
              <w:rPr>
                <w:sz w:val="18"/>
                <w:szCs w:val="18"/>
              </w:rPr>
              <w:t>льтуры, спорта и туризма администрации города Чебоксары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Бюджет города Чебоксары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Основное мероприятие 17.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Организация и проведение интеллектуально-творческих, воспитательных мероприятий среди детей-инвалидов специальных (коррекционных) образовательных учреждений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rStyle w:val="a3"/>
                <w:sz w:val="18"/>
                <w:szCs w:val="18"/>
              </w:rPr>
              <w:t>Всего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Управление образования администрации города Чебоксары Управление кул</w:t>
            </w:r>
            <w:r w:rsidRPr="009D4D6B">
              <w:rPr>
                <w:sz w:val="18"/>
                <w:szCs w:val="18"/>
              </w:rPr>
              <w:t>ьтуры администрации города Чебоксары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 xml:space="preserve">Республиканский бюджет </w:t>
            </w:r>
            <w:r w:rsidRPr="009D4D6B">
              <w:rPr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Бюджет города Чебоксары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Основное мероприятие 18.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Проведение фестивалей, творческих конкурсов и иных мероприятий в сфере культуры с участием инвалидов, в том числе детей-инвалидов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rStyle w:val="a3"/>
                <w:sz w:val="18"/>
                <w:szCs w:val="18"/>
              </w:rPr>
              <w:t>Всего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Управление культуры администрации города Чебоксары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Бюджет города Чебоксары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Основное мероприятие 19.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 xml:space="preserve">Размещение рекламных и информационных материалов о Программе на телевизионных и радиовещательных каналах Чувашской Республики, баннеров для сети интернет и наружных рекламных носителей роликов, направленных на формирование толерантного отношения к лицам с </w:t>
            </w:r>
            <w:r w:rsidRPr="009D4D6B">
              <w:rPr>
                <w:sz w:val="18"/>
                <w:szCs w:val="18"/>
              </w:rPr>
              <w:t xml:space="preserve">ограниченными возможностями </w:t>
            </w:r>
            <w:r w:rsidRPr="009D4D6B">
              <w:rPr>
                <w:sz w:val="18"/>
                <w:szCs w:val="18"/>
              </w:rPr>
              <w:lastRenderedPageBreak/>
              <w:t>здоровья и их проблемам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rStyle w:val="a3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Управление по связям со СМИ и молодежной политики администрации города Чебоксары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903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1201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Ц330000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1000,0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1100,0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903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1201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Ц335027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244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Бюджет города Чебоксары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903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1201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Ц33Ю027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244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1000,0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1100,0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18"/>
                <w:szCs w:val="18"/>
              </w:rPr>
            </w:pPr>
            <w:r w:rsidRPr="009D4D6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18"/>
                <w:szCs w:val="18"/>
              </w:rPr>
            </w:pPr>
          </w:p>
        </w:tc>
      </w:tr>
    </w:tbl>
    <w:p w:rsidR="00000000" w:rsidRDefault="009D4D6B"/>
    <w:p w:rsidR="00000000" w:rsidRDefault="009D4D6B">
      <w:pPr>
        <w:ind w:firstLine="0"/>
        <w:jc w:val="right"/>
      </w:pPr>
      <w:bookmarkStart w:id="35" w:name="sub_3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администрации</w:t>
      </w:r>
      <w:r>
        <w:rPr>
          <w:rStyle w:val="a3"/>
        </w:rPr>
        <w:br/>
        <w:t>города Чебоксары</w:t>
      </w:r>
      <w:r>
        <w:rPr>
          <w:rStyle w:val="a3"/>
        </w:rPr>
        <w:br/>
      </w:r>
      <w:r>
        <w:rPr>
          <w:rStyle w:val="a3"/>
        </w:rPr>
        <w:t>от 7 мая 2015 г. N 1605</w:t>
      </w:r>
    </w:p>
    <w:bookmarkEnd w:id="35"/>
    <w:p w:rsidR="00000000" w:rsidRDefault="009D4D6B"/>
    <w:p w:rsidR="00000000" w:rsidRDefault="009D4D6B">
      <w:pPr>
        <w:ind w:firstLine="0"/>
        <w:jc w:val="right"/>
      </w:pPr>
      <w:bookmarkStart w:id="36" w:name="sub_3100"/>
      <w:r>
        <w:rPr>
          <w:rStyle w:val="a3"/>
        </w:rPr>
        <w:t>Приложение 1</w:t>
      </w:r>
      <w:r>
        <w:rPr>
          <w:rStyle w:val="a3"/>
        </w:rPr>
        <w:br/>
        <w:t>к подпрограмме города</w:t>
      </w:r>
      <w:r>
        <w:rPr>
          <w:rStyle w:val="a3"/>
        </w:rPr>
        <w:br/>
        <w:t>Чебоксары "Социальная защита</w:t>
      </w:r>
      <w:r>
        <w:rPr>
          <w:rStyle w:val="a3"/>
        </w:rPr>
        <w:br/>
        <w:t>населения города Чебоксары"</w:t>
      </w:r>
      <w:r>
        <w:rPr>
          <w:rStyle w:val="a3"/>
        </w:rPr>
        <w:br/>
        <w:t>на 2014 - 2020 годы"</w:t>
      </w:r>
    </w:p>
    <w:bookmarkEnd w:id="36"/>
    <w:p w:rsidR="00000000" w:rsidRDefault="009D4D6B"/>
    <w:p w:rsidR="00000000" w:rsidRDefault="009D4D6B">
      <w:pPr>
        <w:pStyle w:val="1"/>
      </w:pPr>
      <w:r>
        <w:t>Сведения</w:t>
      </w:r>
      <w:r>
        <w:br/>
        <w:t>о целевых показателях (индикаторах) Подпрограммы муниципальной программы города Чебок</w:t>
      </w:r>
      <w:r>
        <w:t>сары и их значениях</w:t>
      </w:r>
    </w:p>
    <w:p w:rsidR="00000000" w:rsidRDefault="009D4D6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4"/>
        <w:gridCol w:w="1418"/>
        <w:gridCol w:w="1275"/>
        <w:gridCol w:w="993"/>
        <w:gridCol w:w="992"/>
        <w:gridCol w:w="992"/>
        <w:gridCol w:w="851"/>
        <w:gridCol w:w="850"/>
        <w:gridCol w:w="851"/>
        <w:gridCol w:w="992"/>
      </w:tblGrid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5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Целевой показатель (индикатор), наименование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Единица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2013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Значения показателей по годам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5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2020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1464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Подпрограмма "Социальная защита населения города Чебоксары" на 2014 - 2020 годы"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5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</w:pPr>
            <w:r w:rsidRPr="009D4D6B">
              <w:t>Материальная помощь для отдельной категории граждан достигнет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</w:pPr>
            <w:r w:rsidRPr="009D4D6B"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</w:pPr>
            <w:r w:rsidRPr="009D4D6B">
              <w:t>500,0</w:t>
            </w:r>
          </w:p>
        </w:tc>
      </w:tr>
    </w:tbl>
    <w:p w:rsidR="00000000" w:rsidRDefault="009D4D6B"/>
    <w:p w:rsidR="00000000" w:rsidRDefault="009D4D6B">
      <w:pPr>
        <w:ind w:firstLine="0"/>
        <w:jc w:val="right"/>
      </w:pPr>
      <w:bookmarkStart w:id="37" w:name="sub_400"/>
      <w:r>
        <w:rPr>
          <w:rStyle w:val="a3"/>
        </w:rPr>
        <w:lastRenderedPageBreak/>
        <w:t>Приложение N 4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администрации</w:t>
      </w:r>
      <w:r>
        <w:rPr>
          <w:rStyle w:val="a3"/>
        </w:rPr>
        <w:br/>
        <w:t>города Чебоксары</w:t>
      </w:r>
      <w:r>
        <w:rPr>
          <w:rStyle w:val="a3"/>
        </w:rPr>
        <w:br/>
        <w:t>от 7 мая 2015 г. N 1605</w:t>
      </w:r>
    </w:p>
    <w:bookmarkEnd w:id="37"/>
    <w:p w:rsidR="00000000" w:rsidRDefault="009D4D6B"/>
    <w:p w:rsidR="00000000" w:rsidRDefault="009D4D6B">
      <w:pPr>
        <w:ind w:firstLine="0"/>
        <w:jc w:val="right"/>
      </w:pPr>
      <w:bookmarkStart w:id="38" w:name="sub_3200"/>
      <w:r>
        <w:rPr>
          <w:rStyle w:val="a3"/>
        </w:rPr>
        <w:t>При</w:t>
      </w:r>
      <w:r>
        <w:rPr>
          <w:rStyle w:val="a3"/>
        </w:rPr>
        <w:t>ложение 2</w:t>
      </w:r>
      <w:r>
        <w:rPr>
          <w:rStyle w:val="a3"/>
        </w:rPr>
        <w:br/>
        <w:t>к подпрограмме города</w:t>
      </w:r>
      <w:r>
        <w:rPr>
          <w:rStyle w:val="a3"/>
        </w:rPr>
        <w:br/>
        <w:t>Чебоксары "Социальная защита</w:t>
      </w:r>
      <w:r>
        <w:rPr>
          <w:rStyle w:val="a3"/>
        </w:rPr>
        <w:br/>
        <w:t>населения города Чебоксары"</w:t>
      </w:r>
      <w:r>
        <w:rPr>
          <w:rStyle w:val="a3"/>
        </w:rPr>
        <w:br/>
        <w:t>на 2014 - 2020 годы"</w:t>
      </w:r>
    </w:p>
    <w:bookmarkEnd w:id="38"/>
    <w:p w:rsidR="00000000" w:rsidRDefault="009D4D6B"/>
    <w:p w:rsidR="00000000" w:rsidRDefault="009D4D6B">
      <w:pPr>
        <w:pStyle w:val="1"/>
      </w:pPr>
      <w:r>
        <w:t>Ресурсное обеспечение</w:t>
      </w:r>
      <w:r>
        <w:br/>
        <w:t>реализации подпрограммы за счет всех средств источников финансирования</w:t>
      </w:r>
    </w:p>
    <w:p w:rsidR="00000000" w:rsidRDefault="009D4D6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1394"/>
        <w:gridCol w:w="1975"/>
        <w:gridCol w:w="1743"/>
        <w:gridCol w:w="581"/>
        <w:gridCol w:w="697"/>
        <w:gridCol w:w="1046"/>
        <w:gridCol w:w="697"/>
        <w:gridCol w:w="930"/>
        <w:gridCol w:w="930"/>
        <w:gridCol w:w="1046"/>
        <w:gridCol w:w="813"/>
        <w:gridCol w:w="930"/>
        <w:gridCol w:w="930"/>
        <w:gridCol w:w="813"/>
      </w:tblGrid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Статус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Наименование Подпрограммы муниципаль</w:t>
            </w:r>
            <w:r w:rsidRPr="009D4D6B">
              <w:rPr>
                <w:sz w:val="20"/>
                <w:szCs w:val="20"/>
              </w:rPr>
              <w:t>ной программы города Чебоксары, основного мероприятия и мероприятия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Ответственный исполнитель, соисполнители, участники Подпрограммы</w:t>
            </w:r>
          </w:p>
        </w:tc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Оценка расходов по годам, тыс. рублей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ГРБС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Рз</w:t>
            </w:r>
          </w:p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Пр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ЦСР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ВР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2014 год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2015 год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2016 год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2017 год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2018 год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2019 год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2020 год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"Социальная защита населения города Чебоксары"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rStyle w:val="a3"/>
                <w:sz w:val="20"/>
                <w:szCs w:val="20"/>
              </w:rPr>
              <w:t>Всего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Отдел по социальным вопросам администрации города Чебоксары;</w:t>
            </w:r>
          </w:p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lastRenderedPageBreak/>
              <w:t>Сектор бытовых услуг управления по развитию потребительского рынка и предпринимательства администрации города Чебоксары; Управление финансово-производственного обеспечения и информатизации администрации города Чебоксары;</w:t>
            </w:r>
          </w:p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Управление федеральной почтовой свя</w:t>
            </w:r>
            <w:r w:rsidRPr="009D4D6B">
              <w:rPr>
                <w:sz w:val="20"/>
                <w:szCs w:val="20"/>
              </w:rPr>
              <w:t>зи Чувашской Республики - филиал ФГУП "Почта России"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Ц310000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4 057,20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4738,9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3919,0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3919,0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3919,0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3919,0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3919,0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 xml:space="preserve">Республиканский бюджет </w:t>
            </w:r>
            <w:r w:rsidRPr="009D4D6B">
              <w:rPr>
                <w:sz w:val="20"/>
                <w:szCs w:val="20"/>
              </w:rPr>
              <w:lastRenderedPageBreak/>
              <w:t>Чувашской Республики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Ц310000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4 057,20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4738,9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3919,0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3919,0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3919,0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3919,0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3919,0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Основное мероприятие 1.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Создание благоприятных условий жизнедеятельности ветеранам, гражданам старшего поколения, инвалидам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rStyle w:val="a3"/>
                <w:sz w:val="20"/>
                <w:szCs w:val="20"/>
              </w:rPr>
              <w:t>Всего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Сектор бытовых услуг управления по развитию потребительского рынка и предпринимательства администрации города Чебоксары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Ц311008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323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132,0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132,0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130,0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130,0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130,0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130,0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130,0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 xml:space="preserve">Федеральный </w:t>
            </w:r>
            <w:r w:rsidRPr="009D4D6B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Ц311008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323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132,0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132,0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130,0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130,0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130,0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130,0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130,0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Основное мероприятие 2.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Выплаты пенсии за вы</w:t>
            </w:r>
            <w:r w:rsidRPr="009D4D6B">
              <w:rPr>
                <w:sz w:val="20"/>
                <w:szCs w:val="20"/>
              </w:rPr>
              <w:t>слугу лет государственным (муниципальным) гражданским служащим Чувашской Республики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rStyle w:val="a3"/>
                <w:sz w:val="20"/>
                <w:szCs w:val="20"/>
              </w:rPr>
              <w:t>Всего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Отдел по социальным вопросам администрации города Чебоксары;</w:t>
            </w:r>
          </w:p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Управление финансово-производственного обеспечения и информатизации администрации города Чебоксары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10</w:t>
            </w:r>
            <w:r w:rsidRPr="009D4D6B">
              <w:rPr>
                <w:sz w:val="20"/>
                <w:szCs w:val="20"/>
              </w:rPr>
              <w:t>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Ц31П001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313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1200,0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1215,0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1260,0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1260,0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1260,0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1260,0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1260,0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Ц31П001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313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1200,0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1215,0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1260,0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1260,0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1260,0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1260,0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1260,0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Основное мероприя</w:t>
            </w:r>
            <w:r w:rsidRPr="009D4D6B">
              <w:rPr>
                <w:sz w:val="20"/>
                <w:szCs w:val="20"/>
              </w:rPr>
              <w:lastRenderedPageBreak/>
              <w:t>тие 3.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lastRenderedPageBreak/>
              <w:t>Социальная поддержка лиц, удостоенны</w:t>
            </w:r>
            <w:r w:rsidRPr="009D4D6B">
              <w:rPr>
                <w:sz w:val="20"/>
                <w:szCs w:val="20"/>
              </w:rPr>
              <w:lastRenderedPageBreak/>
              <w:t>х звания "Почетный гражданин города Чебоксары"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rStyle w:val="a3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 xml:space="preserve">Отдел по социальным вопросам администрации </w:t>
            </w:r>
            <w:r w:rsidRPr="009D4D6B">
              <w:rPr>
                <w:sz w:val="20"/>
                <w:szCs w:val="20"/>
              </w:rPr>
              <w:lastRenderedPageBreak/>
              <w:t>города Чебоксары;</w:t>
            </w:r>
          </w:p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Управление финансово-производственного обеспечения и информатизации администрации города Чебоксары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Ц31П005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330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504,0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504,0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504,0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504,0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504,0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504,0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504,0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Ц31П005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330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504,0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504,0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504,0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504,0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504,0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504,0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504,0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Основное мероприятие 4.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Оказание материальной помощи отдельным категориям граждан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rStyle w:val="a3"/>
                <w:sz w:val="20"/>
                <w:szCs w:val="20"/>
              </w:rPr>
              <w:t>Всего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Отдел по социальным вопросам администрации города Чебоксары:</w:t>
            </w:r>
          </w:p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Управление финансово-производственного обеспечения и информатизации администрации города Чебоксары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Ц31П027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2221,2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2887,9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2025,0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2025,0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2025,0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2025,0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2025,0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Ц31П027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2221,2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2887,9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2025,0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2025,0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2025,0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2025,0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2025,0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Мероприятие 4.1.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rStyle w:val="a3"/>
                <w:sz w:val="20"/>
                <w:szCs w:val="20"/>
              </w:rPr>
              <w:t>Всего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Отдел по социальным вопросам администрации города Чебоксары;</w:t>
            </w:r>
          </w:p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Управление федеральной почтовой связи Чувашской Республики - филиал ФГУП "Почта России";</w:t>
            </w:r>
          </w:p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Управление финансово-произво</w:t>
            </w:r>
            <w:r w:rsidRPr="009D4D6B">
              <w:rPr>
                <w:sz w:val="20"/>
                <w:szCs w:val="20"/>
              </w:rPr>
              <w:t>дственного обеспечения и информатизации администрации города Чебоксары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Ц31П027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100,2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129,9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Ц31П027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100,2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129,9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83,0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83,0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83,0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83,0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83,0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Мероприятие 4.2.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rStyle w:val="a3"/>
                <w:sz w:val="20"/>
                <w:szCs w:val="20"/>
              </w:rPr>
              <w:t>Всего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Отдел по социальным вопросам администрации города Чебоксары;</w:t>
            </w:r>
          </w:p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Управление финансово-производственного обеспечения и информатизации администрации города Чебоксары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Ц31П027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313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2121,0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2758,0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1942,0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1942,0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1942,0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1942,0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1942,0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Ц31П027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313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2121,0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2758,0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1942,0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1942,0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1942,0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1942,0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1942,0</w:t>
            </w:r>
          </w:p>
        </w:tc>
      </w:tr>
    </w:tbl>
    <w:p w:rsidR="00000000" w:rsidRDefault="009D4D6B"/>
    <w:p w:rsidR="00000000" w:rsidRDefault="009D4D6B">
      <w:pPr>
        <w:ind w:firstLine="0"/>
        <w:jc w:val="right"/>
      </w:pPr>
      <w:bookmarkStart w:id="39" w:name="sub_500"/>
      <w:r>
        <w:rPr>
          <w:rStyle w:val="a3"/>
        </w:rPr>
        <w:t>Приложение N 5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администрации</w:t>
      </w:r>
      <w:r>
        <w:rPr>
          <w:rStyle w:val="a3"/>
        </w:rPr>
        <w:br/>
        <w:t>города Чебоксары</w:t>
      </w:r>
      <w:r>
        <w:rPr>
          <w:rStyle w:val="a3"/>
        </w:rPr>
        <w:br/>
        <w:t>от 7 мая 2015 г. N 1605</w:t>
      </w:r>
    </w:p>
    <w:bookmarkEnd w:id="39"/>
    <w:p w:rsidR="00000000" w:rsidRDefault="009D4D6B"/>
    <w:p w:rsidR="00000000" w:rsidRDefault="009D4D6B">
      <w:pPr>
        <w:ind w:firstLine="0"/>
        <w:jc w:val="right"/>
      </w:pPr>
      <w:bookmarkStart w:id="40" w:name="sub_4200"/>
      <w:r>
        <w:rPr>
          <w:rStyle w:val="a3"/>
        </w:rPr>
        <w:t>Приложение 2</w:t>
      </w:r>
      <w:r>
        <w:rPr>
          <w:rStyle w:val="a3"/>
        </w:rPr>
        <w:br/>
      </w:r>
      <w:r>
        <w:rPr>
          <w:rStyle w:val="a3"/>
        </w:rPr>
        <w:t>к подпрограмме города</w:t>
      </w:r>
      <w:r>
        <w:rPr>
          <w:rStyle w:val="a3"/>
        </w:rPr>
        <w:br/>
        <w:t>Чебоксары "Социальная защита</w:t>
      </w:r>
      <w:r>
        <w:rPr>
          <w:rStyle w:val="a3"/>
        </w:rPr>
        <w:br/>
        <w:t>населения города Чебоксары"</w:t>
      </w:r>
      <w:r>
        <w:rPr>
          <w:rStyle w:val="a3"/>
        </w:rPr>
        <w:br/>
        <w:t>на 2014 - 2020 годы"</w:t>
      </w:r>
    </w:p>
    <w:bookmarkEnd w:id="40"/>
    <w:p w:rsidR="00000000" w:rsidRDefault="009D4D6B"/>
    <w:p w:rsidR="00000000" w:rsidRDefault="009D4D6B">
      <w:pPr>
        <w:pStyle w:val="1"/>
      </w:pPr>
      <w:r>
        <w:t>Ресурсное обеспечение</w:t>
      </w:r>
      <w:r>
        <w:br/>
        <w:t>реализации подпрограммы за счет всех средств источников финансирования</w:t>
      </w:r>
    </w:p>
    <w:p w:rsidR="00000000" w:rsidRDefault="009D4D6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1394"/>
        <w:gridCol w:w="1975"/>
        <w:gridCol w:w="1743"/>
        <w:gridCol w:w="581"/>
        <w:gridCol w:w="697"/>
        <w:gridCol w:w="1046"/>
        <w:gridCol w:w="697"/>
        <w:gridCol w:w="930"/>
        <w:gridCol w:w="930"/>
        <w:gridCol w:w="1046"/>
        <w:gridCol w:w="813"/>
        <w:gridCol w:w="930"/>
        <w:gridCol w:w="930"/>
        <w:gridCol w:w="813"/>
      </w:tblGrid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Статус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Наименование Подпрограммы муниципальной программы города Чебоксары, основного мероприятия и мероприятия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Ответственный исполнитель, соисполнители, участники Подпрограммы</w:t>
            </w:r>
          </w:p>
        </w:tc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Оценка расходов по годам,</w:t>
            </w:r>
          </w:p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тыс. руб</w:t>
            </w:r>
            <w:r w:rsidRPr="009D4D6B">
              <w:rPr>
                <w:sz w:val="20"/>
                <w:szCs w:val="20"/>
              </w:rPr>
              <w:t>лей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ГРБС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Рз Пр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ЦСР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ВР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2014 год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2015 год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2016 год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2017 год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2018 год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2019 год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2020 год</w:t>
            </w: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"Доступная среда" на 2014 - 2020 годы"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rStyle w:val="a3"/>
                <w:sz w:val="20"/>
                <w:szCs w:val="20"/>
              </w:rPr>
              <w:t>Всего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 xml:space="preserve">Отдел по социальным вопросам администрации города Чебоксары, администрация Калининского района города Чебоксары, администрация Ленинского района города Чебоксары, администрация Московского района города Чебоксары, </w:t>
            </w:r>
            <w:r w:rsidRPr="009D4D6B">
              <w:rPr>
                <w:sz w:val="20"/>
                <w:szCs w:val="20"/>
              </w:rPr>
              <w:lastRenderedPageBreak/>
              <w:t>управление ЖКХ, энергетики, транспорта и с</w:t>
            </w:r>
            <w:r w:rsidRPr="009D4D6B">
              <w:rPr>
                <w:sz w:val="20"/>
                <w:szCs w:val="20"/>
              </w:rPr>
              <w:t>вязи администрации города Чебоксары, управление культуры администрации города Чебоксары, управление образования администрации города Чебоксары, управление физической культуры, спорта и туризма администрации города Чебоксары, управление по связям со СМИ и м</w:t>
            </w:r>
            <w:r w:rsidRPr="009D4D6B">
              <w:rPr>
                <w:sz w:val="20"/>
                <w:szCs w:val="20"/>
              </w:rPr>
              <w:t>олодежной политики администрации города Чебоксары, Чебоксарский городской комитет по управлению имуществом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54273,652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22500,0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22129,926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9913,8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22229,926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22500,0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lastRenderedPageBreak/>
              <w:t>Осно</w:t>
            </w:r>
            <w:r w:rsidRPr="009D4D6B">
              <w:rPr>
                <w:sz w:val="20"/>
                <w:szCs w:val="20"/>
              </w:rPr>
              <w:lastRenderedPageBreak/>
              <w:t>вное мероприятие 1.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lastRenderedPageBreak/>
              <w:t xml:space="preserve">Адаптация </w:t>
            </w:r>
            <w:r w:rsidRPr="009D4D6B">
              <w:rPr>
                <w:sz w:val="20"/>
                <w:szCs w:val="20"/>
              </w:rPr>
              <w:lastRenderedPageBreak/>
              <w:t>приоритетных объектов жилого фонда и дворовых территорий к потребностям инвалидов и других маломобильных групп населения: оборудование (оснащение) входной зоны помещения, вестибюля, подъезда и путей движения (лифта, лестницы, площадки и прочее) с</w:t>
            </w:r>
            <w:r w:rsidRPr="009D4D6B">
              <w:rPr>
                <w:sz w:val="20"/>
                <w:szCs w:val="20"/>
              </w:rPr>
              <w:t xml:space="preserve">пециальными приспособлениями (пандусами, опорными поручнями, подъемниками, местами крепления колясок, </w:t>
            </w:r>
            <w:r w:rsidRPr="009D4D6B">
              <w:rPr>
                <w:sz w:val="20"/>
                <w:szCs w:val="20"/>
              </w:rPr>
              <w:lastRenderedPageBreak/>
              <w:t>светозвуковыми информаторами внутри зданий, тактильными полосами перед лестницей, контрастной окраской крайних ступеней, дверными проемами со звуковым мая</w:t>
            </w:r>
            <w:r w:rsidRPr="009D4D6B">
              <w:rPr>
                <w:sz w:val="20"/>
                <w:szCs w:val="20"/>
              </w:rPr>
              <w:t>ком)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rStyle w:val="a3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 xml:space="preserve">Управление </w:t>
            </w:r>
            <w:r w:rsidRPr="009D4D6B">
              <w:rPr>
                <w:sz w:val="20"/>
                <w:szCs w:val="20"/>
              </w:rPr>
              <w:lastRenderedPageBreak/>
              <w:t>ЖКХ, энергетики; транспорта и связи администрации города Чебоксары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Основное мероприятие 2.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 xml:space="preserve">Адаптация приоритетных муниципальных учреждений физической культуры и спорта к обслуживанию </w:t>
            </w:r>
            <w:r w:rsidRPr="009D4D6B">
              <w:rPr>
                <w:sz w:val="20"/>
                <w:szCs w:val="20"/>
              </w:rPr>
              <w:lastRenderedPageBreak/>
              <w:t>инвалидов и других маломобильных групп населения: оборудование входных групп, лестниц, зон оказания услуг, санитарно-гигиенических помещений, прилегающих территорий</w:t>
            </w:r>
            <w:r w:rsidRPr="009D4D6B">
              <w:rPr>
                <w:sz w:val="20"/>
                <w:szCs w:val="20"/>
              </w:rPr>
              <w:t>, установка пандусов, поручней, средств ориентации инвалидов по зрению и слуху, подъемных устройств, приспособление путей движения внутри зданий, и др.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rStyle w:val="a3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Управление физической культуры, спорта и туризма администрации города Чебоксары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967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0702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Ц330000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6</w:t>
            </w:r>
            <w:r w:rsidRPr="009D4D6B">
              <w:rPr>
                <w:sz w:val="20"/>
                <w:szCs w:val="20"/>
              </w:rPr>
              <w:t>12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6000,0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967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1101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Ц33Ю027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622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750,0</w:t>
            </w: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967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0702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Ц335027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612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3000,0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 xml:space="preserve">Республиканский бюджет </w:t>
            </w:r>
            <w:r w:rsidRPr="009D4D6B">
              <w:rPr>
                <w:sz w:val="20"/>
                <w:szCs w:val="20"/>
              </w:rPr>
              <w:lastRenderedPageBreak/>
              <w:t>Чувашской Республики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967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0702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Ц33Ю027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612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3000,0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967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1101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Ц33Ю027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622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750,0</w:t>
            </w: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Мероприятие 2.1.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Адаптация муниципального бюджетного образовательного учреждения дополнительного образования детей "Детско-юношеская спортивная школа "Спартак" г. </w:t>
            </w:r>
            <w:r w:rsidRPr="009D4D6B">
              <w:rPr>
                <w:sz w:val="20"/>
                <w:szCs w:val="20"/>
              </w:rPr>
              <w:t>Чебоксары к обслуживанию инвалидов и других маломобильных групп населения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rStyle w:val="a3"/>
                <w:sz w:val="20"/>
                <w:szCs w:val="20"/>
              </w:rPr>
              <w:t>Всего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Управление физической культуры, спорта и туризма администрации города Чебоксары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967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0702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Ц330000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612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3000,0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967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0702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Ц335027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612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1500,0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 xml:space="preserve">Республиканский бюджет Чувашской </w:t>
            </w:r>
            <w:r w:rsidRPr="009D4D6B">
              <w:rPr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967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0702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Ц33Ю027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612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1500,0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Мероприятие 2.2.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Адаптация муниципального бюджетного образовательного учреждения дополнительного образования детей "Детско-юношеская спортивная школа им. В.С. Соколова" к обслуживанию инвалидов и других маломобильных групп населения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rStyle w:val="a3"/>
                <w:sz w:val="20"/>
                <w:szCs w:val="20"/>
              </w:rPr>
              <w:t>Всего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Управление физической культуры, сп</w:t>
            </w:r>
            <w:r w:rsidRPr="009D4D6B">
              <w:rPr>
                <w:sz w:val="20"/>
                <w:szCs w:val="20"/>
              </w:rPr>
              <w:t>орта и туризма администрации города Чебоксары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967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0702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Ц330000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612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3000,0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967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0702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Ц335027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612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1500,0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967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0702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Ц33Ю027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612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1500,0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 xml:space="preserve">Внебюджетные </w:t>
            </w:r>
            <w:r w:rsidRPr="009D4D6B">
              <w:rPr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lastRenderedPageBreak/>
              <w:t>Мероприятие 2.3.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Адаптация муниципального бюджетного образовательного учреждения дополнительного образования детей "ДЮСШ им. Тихонова" к обслуживанию инвалидов и других маломобильных групп населения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rStyle w:val="a3"/>
                <w:sz w:val="20"/>
                <w:szCs w:val="20"/>
              </w:rPr>
              <w:t>Всего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Управление физической культуры, спорта и туризма администрации города Чебоксары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Мероприятие 2.4.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Адаптация АУ "Физкультурно-спортивный комплекс "Восток" к обслуживанию инвалидов и других маломобильных групп населения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rStyle w:val="a3"/>
                <w:sz w:val="20"/>
                <w:szCs w:val="20"/>
              </w:rPr>
              <w:t>Всего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Управление физической культуры, спорта и туризма администрации города Чебоксары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Бюджет города Чебоксары Внебюджетные источники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Мероприятие 2.5.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Адаптация муниципального бюджетного образовательного учреждения дополнительного образования детей "ДЮСШ N 1" к обслуживанию инвалидов и других маломобильных групп населения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rStyle w:val="a3"/>
                <w:sz w:val="20"/>
                <w:szCs w:val="20"/>
              </w:rPr>
              <w:t>Всего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Управление физической культуры, спорта и туризма администрации города Чебокса</w:t>
            </w:r>
            <w:r w:rsidRPr="009D4D6B">
              <w:rPr>
                <w:sz w:val="20"/>
                <w:szCs w:val="20"/>
              </w:rPr>
              <w:t>ры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Мероприятие 2.6.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Адаптация муниципального бюджетного образовательного учреждения дополнительного образования детей "ДЮСШ N 10" к обслуживанию инвалидов и других маломобильных групп населения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rStyle w:val="a3"/>
                <w:sz w:val="20"/>
                <w:szCs w:val="20"/>
              </w:rPr>
              <w:t>Всего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Управление физической культуры, спорта и туризма администрации города Чебокс</w:t>
            </w:r>
            <w:r w:rsidRPr="009D4D6B">
              <w:rPr>
                <w:sz w:val="20"/>
                <w:szCs w:val="20"/>
              </w:rPr>
              <w:t>ары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Основное мероприятие 3.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Адаптация приоритетных муниципальных учреждений культуры к обслуживанию инвалидов и других маломобильных групп населения (оборудование входных групп, лестниц, зон оказания услуг, санитарно-гигиенических помещений, установка пандусов, поручней, средств орие</w:t>
            </w:r>
            <w:r w:rsidRPr="009D4D6B">
              <w:rPr>
                <w:sz w:val="20"/>
                <w:szCs w:val="20"/>
              </w:rPr>
              <w:t>нтации инвалидов по зрению и слуху, подъемных устройств, приспособление путей движения внутри зданий и др.)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rStyle w:val="a3"/>
                <w:sz w:val="20"/>
                <w:szCs w:val="20"/>
              </w:rPr>
              <w:t>Всего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Управление культуры администрации города Чебоксары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957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0801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Ц330000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612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6000,0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1900,0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957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0801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Ц335027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612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3000,0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957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0801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Ц33Ю027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612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3000,0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1900,0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Мероприятие 3.1.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Адаптация филиала муниципального бюджетного учреждения культуры "Централизованная клубная система города Чебоксары" Дом культуры "Южный"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rStyle w:val="a3"/>
                <w:sz w:val="20"/>
                <w:szCs w:val="20"/>
              </w:rPr>
              <w:t>Всего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Управление культуры администрации города Чебоксары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957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0801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Ц330000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612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6000,0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957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0801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Ц335027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612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3000,0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957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0801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Ц33Ю027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612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3000,0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Мероприятие 3.2.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Адаптация филиала N 13 им. </w:t>
            </w:r>
            <w:r w:rsidRPr="009D4D6B">
              <w:rPr>
                <w:sz w:val="20"/>
                <w:szCs w:val="20"/>
              </w:rPr>
              <w:t>М. Сеспеля МБУК "Объединение библиотек города Чебоксары"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rStyle w:val="a3"/>
                <w:sz w:val="20"/>
                <w:szCs w:val="20"/>
              </w:rPr>
              <w:t>Всего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Управление культуры администрации города Чебоксары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Мероприятие 3.3.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Адаптация муниципального бюджетного учреждения дополнительного образования детей "Чебоксарская детская музыкальная школа N 3"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rStyle w:val="a3"/>
                <w:sz w:val="20"/>
                <w:szCs w:val="20"/>
              </w:rPr>
              <w:t>Всего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Управление культуры администрации города Чебоксары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Мероприятие 3.4.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Адаптация муниципального</w:t>
            </w:r>
            <w:r w:rsidRPr="009D4D6B">
              <w:rPr>
                <w:sz w:val="20"/>
                <w:szCs w:val="20"/>
              </w:rPr>
              <w:t xml:space="preserve"> бюджетного учреждения дополнительного образования детей "Чебоксарская детская художественная школа искусств"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rStyle w:val="a3"/>
                <w:sz w:val="20"/>
                <w:szCs w:val="20"/>
              </w:rPr>
              <w:t>Всего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Управление культуры администрации города Чебоксары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Мероприятие 3.5.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Адаптация культурно-выставочного центра "Радуга"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rStyle w:val="a3"/>
                <w:sz w:val="20"/>
                <w:szCs w:val="20"/>
              </w:rPr>
              <w:t>Всего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Управление культуры администрации города Чебоксары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Основное мероприятие 4.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Адаптация приоритетных муниципальных образовательных учреждений к обслуживанию инвалидов и других маломобильных групп населения: оборудование входных групп, лестниц, зон оказания услуг, санитарно-гигиенических помещений, прилегающих территорий, установка п</w:t>
            </w:r>
            <w:r w:rsidRPr="009D4D6B">
              <w:rPr>
                <w:sz w:val="20"/>
                <w:szCs w:val="20"/>
              </w:rPr>
              <w:t>андусов, поручней, средств ориентации инвалидов по зрению и слуху, подъемных устройств, приспособление путей движения внутри зданий, и др.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rStyle w:val="a3"/>
                <w:sz w:val="20"/>
                <w:szCs w:val="20"/>
              </w:rPr>
              <w:t>Всего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Управление образования администрации города Чебоксары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974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0702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Ц330000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9913,8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974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0702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Ц33Ц011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9913,8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Основное мероприятие 5.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Обеспечение доступности пешеходных переходов, оснащение светофорных объектов звукосигнальными устройствами вблизи социально значимых объектов для пользования инвалидами, передвигающимися в креслах-колясках, и инвалидами с нарушениями зрения и слуха (реконс</w:t>
            </w:r>
            <w:r w:rsidRPr="009D4D6B">
              <w:rPr>
                <w:sz w:val="20"/>
                <w:szCs w:val="20"/>
              </w:rPr>
              <w:t>трукция наземных и подземных переходов, понижение бордюрного камня на наземных пешеходных переходах и др.)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rStyle w:val="a3"/>
                <w:sz w:val="20"/>
                <w:szCs w:val="20"/>
              </w:rPr>
              <w:t>Всего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932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0409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Ц330000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612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15500,0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3000,0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932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0409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Ц335027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612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7750,0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932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0409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Ц33Ю027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612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7750,0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3000,0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Основное мероприятие 6.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Оборудование парковочных мест для инвалидов (разметка парковочного места, обозначение пиктограммой "инвалид", установка специальных дорожных знаков)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rStyle w:val="a3"/>
                <w:sz w:val="20"/>
                <w:szCs w:val="20"/>
              </w:rPr>
              <w:t>Всего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Основное мероприятие 7.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Модернизация подвижного состава автомобильного и наземного электрического транспорта общего пользования (путем закупки автобусов и троллейбусов со специальным оборудованием и конструктивными особенностями, обеспечивающими доступность для инвалидов и других</w:t>
            </w:r>
            <w:r w:rsidRPr="009D4D6B">
              <w:rPr>
                <w:sz w:val="20"/>
                <w:szCs w:val="20"/>
              </w:rPr>
              <w:t xml:space="preserve"> маломобильных групп населения, переоборудования имеющегося транспорта)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rStyle w:val="a3"/>
                <w:sz w:val="20"/>
                <w:szCs w:val="20"/>
              </w:rPr>
              <w:t>Всего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Чебоксарский городской комитет по управлению имуществом;</w:t>
            </w:r>
          </w:p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Управление ЖКХ, энергетики, транспорта и связи администрации города Чебоксары;</w:t>
            </w:r>
          </w:p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МУП "Чебоксарское троллейбусное управление</w:t>
            </w:r>
            <w:r w:rsidRPr="009D4D6B">
              <w:rPr>
                <w:sz w:val="20"/>
                <w:szCs w:val="20"/>
              </w:rPr>
              <w:t>".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966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0408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Ц331017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13500,0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966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0408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Ц331017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13500,0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Основное мероприятие 8.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Приспособление остановок общественного пассажирского транспорта вблизи социально значимых объектов к обслуживанию инвалидов и других маломобильных групп населения (установка пандусов, средств ориентации, понижения бортового камня для удобства съезда/въезд</w:t>
            </w:r>
            <w:r w:rsidRPr="009D4D6B">
              <w:rPr>
                <w:sz w:val="20"/>
                <w:szCs w:val="20"/>
              </w:rPr>
              <w:t>а и др.)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rStyle w:val="a3"/>
                <w:sz w:val="20"/>
                <w:szCs w:val="20"/>
              </w:rPr>
              <w:t>Всего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932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0409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Ц330000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612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12000,0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932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0409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Ц335027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612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6000,0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932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0409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Ц33Ю027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612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6000,0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Основное мероприятие 9.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Ремонт асфальтовых покрытий территорий социально значимых объектов, ремонт бордюров и т.п.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rStyle w:val="a3"/>
                <w:sz w:val="20"/>
                <w:szCs w:val="20"/>
              </w:rPr>
              <w:t>Всего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Основное мероприятие 10.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Адаптация здания администрации города и районных адм</w:t>
            </w:r>
            <w:r w:rsidRPr="009D4D6B">
              <w:rPr>
                <w:sz w:val="20"/>
                <w:szCs w:val="20"/>
              </w:rPr>
              <w:t>инистраций к обслуживанию инвалидов и других маломобильных групп населения: оборудование (оснащение) входной зоны помещения, вестибюля, подъезда и путей движения (лифта, лестницы, площадки и прочее) специальными приспособлениями (пандусами, опорными поручн</w:t>
            </w:r>
            <w:r w:rsidRPr="009D4D6B">
              <w:rPr>
                <w:sz w:val="20"/>
                <w:szCs w:val="20"/>
              </w:rPr>
              <w:t>ями, подъемниками, местами крепления колясок, светозвуковыми информаторами внутри зданий, тактильными полосами перед лестницей, контрастной окраской крайних ступеней, дверными проемами со звуковым маяком)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rStyle w:val="a3"/>
                <w:sz w:val="20"/>
                <w:szCs w:val="20"/>
              </w:rPr>
              <w:t>Всего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Управление ЖКХ, энергетики, транспорта и связ</w:t>
            </w:r>
            <w:r w:rsidRPr="009D4D6B">
              <w:rPr>
                <w:sz w:val="20"/>
                <w:szCs w:val="20"/>
              </w:rPr>
              <w:t>и администрации города Чебоксары;</w:t>
            </w:r>
          </w:p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Администрация Калининского района города Чебоксары;</w:t>
            </w:r>
          </w:p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Администрация Ленинского района города Чебоксары;</w:t>
            </w:r>
          </w:p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Администрация Московского района города Чебоксары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Основное мероприятие 11.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Оснащение музеев, библиотек и выставочных залов специальными техническими и программными средствами для инвалидов (кнопками вызова персонала, тифлотехсредствами, аудиогидами, книгами со шрифтом Брайля, устройствами "говорящая книга", в том числе на флэш-ка</w:t>
            </w:r>
            <w:r w:rsidRPr="009D4D6B">
              <w:rPr>
                <w:sz w:val="20"/>
                <w:szCs w:val="20"/>
              </w:rPr>
              <w:t>ртах, и др.)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rStyle w:val="a3"/>
                <w:sz w:val="20"/>
                <w:szCs w:val="20"/>
              </w:rPr>
              <w:t>Всего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Управление культуры администрации города Чебоксары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Основное мероприятие 12.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Оборудование учреждений физической культуры и спорта средствами информации, доступными для инвалидов (установка средств информационной доступности, тактильных табличек, тактильных мнемосхем и др.)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rStyle w:val="a3"/>
                <w:sz w:val="20"/>
                <w:szCs w:val="20"/>
              </w:rPr>
              <w:t>Всего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Управление физической культу</w:t>
            </w:r>
            <w:r w:rsidRPr="009D4D6B">
              <w:rPr>
                <w:sz w:val="20"/>
                <w:szCs w:val="20"/>
              </w:rPr>
              <w:t>ры, спорта и туризма администрации города Чебоксары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967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0702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Ц331002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612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974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0702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Ц33Ю027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612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2250,0</w:t>
            </w: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967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0702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Ц331002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612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974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0702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Ц33Ю027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612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2250,0</w:t>
            </w: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Основное мероприятие 13.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Поддержка учреждений спортивной направленности по адаптивной физической культуре и спорту в г. Чебоксары</w:t>
            </w:r>
            <w:r w:rsidRPr="009D4D6B">
              <w:rPr>
                <w:sz w:val="20"/>
                <w:szCs w:val="20"/>
              </w:rPr>
              <w:t xml:space="preserve">, в том числе оснащение учреждений физической культуры и спорта адаптивным спортивным оборудованием, транспортом, инвентарем для занятий инвалидов и других маломобильных групп населения (специальная экипировка, тренажеры, велоколяски, коляски для стрельбы </w:t>
            </w:r>
            <w:r w:rsidRPr="009D4D6B">
              <w:rPr>
                <w:sz w:val="20"/>
                <w:szCs w:val="20"/>
              </w:rPr>
              <w:t>из лука и др.)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rStyle w:val="a3"/>
                <w:sz w:val="20"/>
                <w:szCs w:val="20"/>
              </w:rPr>
              <w:t>Всего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Управление физической культуры, спорта и туризма администрации города Чебоксары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967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0702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Ц330000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612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2759,852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967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0702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Ц335027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612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1379,926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967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0702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Ц33Ю027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612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1379,926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Мероприятие 13.1.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Оснащение муниципального бюджетного образовательного учреждения дошкольного образования детей "Детско-юношеская спортивно-адаптивная школа" адаптивным спортивным оборудованием, инвентарем для занятий инвалидов и других маломобильных групп населения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rStyle w:val="a3"/>
                <w:sz w:val="20"/>
                <w:szCs w:val="20"/>
              </w:rPr>
              <w:t>Всего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У</w:t>
            </w:r>
            <w:r w:rsidRPr="009D4D6B">
              <w:rPr>
                <w:sz w:val="20"/>
                <w:szCs w:val="20"/>
              </w:rPr>
              <w:t>правление физической культуры, спорта и туризма администрации города Чебоксары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967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0702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Ц330000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612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2759,852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967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0702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Ц335027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612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1379,926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967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0702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Ц33Ю027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612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1379,926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Основное мероприятие 14.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Создание развлекательно-игрового комплекса, ада</w:t>
            </w:r>
            <w:r w:rsidRPr="009D4D6B">
              <w:rPr>
                <w:sz w:val="20"/>
                <w:szCs w:val="20"/>
              </w:rPr>
              <w:t>птированного для детей с ограниченными возможностями, на территории одного из парков культуры г. Чебоксары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rStyle w:val="a3"/>
                <w:sz w:val="20"/>
                <w:szCs w:val="20"/>
              </w:rPr>
              <w:t>Всего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Управление культуры администрации города Чебоксары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Основное мероприятие 15.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Проведение круглых столов, "уроков доброты" и других мероприятий, на</w:t>
            </w:r>
            <w:r w:rsidRPr="009D4D6B">
              <w:rPr>
                <w:sz w:val="20"/>
                <w:szCs w:val="20"/>
              </w:rPr>
              <w:t>правленных на информирование детей, подростков и их родителей, учащихся учреждений общего, среднего и высшего образования, о проблемах инвалидности и толерантного отношения к людям с ограниченными возможностями здоровья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rStyle w:val="a3"/>
                <w:sz w:val="20"/>
                <w:szCs w:val="20"/>
              </w:rPr>
              <w:t>Всего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Управление культуры администра</w:t>
            </w:r>
            <w:r w:rsidRPr="009D4D6B">
              <w:rPr>
                <w:sz w:val="20"/>
                <w:szCs w:val="20"/>
              </w:rPr>
              <w:t>ции города Чебоксары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Основное мероприятие 16.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Организация и проведение физкультурных и спортивных мероприятий среди инвалидов и других маломобильных групп населения различных возрастных групп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rStyle w:val="a3"/>
                <w:sz w:val="20"/>
                <w:szCs w:val="20"/>
              </w:rPr>
              <w:t>Всего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Управление физической культуры, спорта и туризма администрации города Чебоксары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Основное мероприятие 17.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Организация и проведение интеллектуально-творческих, воспитательных мероприятий среди детей-инвалидов специальных (коррекционных) образовательных учреждений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rStyle w:val="a3"/>
                <w:sz w:val="20"/>
                <w:szCs w:val="20"/>
              </w:rPr>
              <w:t>Всего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Управление образования администрации города Чебоксары Управление культуры администрации город</w:t>
            </w:r>
            <w:r w:rsidRPr="009D4D6B">
              <w:rPr>
                <w:sz w:val="20"/>
                <w:szCs w:val="20"/>
              </w:rPr>
              <w:t>а Чебоксары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Основное мероприятие 18.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Проведение фестивалей, творческих конкурсов и иных мероприятий в сфере культуры с участием инвалидов, в том числе детей-инвалидов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rStyle w:val="a3"/>
                <w:sz w:val="20"/>
                <w:szCs w:val="20"/>
              </w:rPr>
              <w:t>Всего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Управление культуры администрации города Чебоксары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Основное мероприятие 19.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 xml:space="preserve">Размещение рекламных и информационных материалов о Программе на телевизионных и радиовещательных каналах Чувашской Республики, баннеров для сети интернет и наружных рекламных носителей роликов, направленных на формирование толерантного отношения к лицам с </w:t>
            </w:r>
            <w:r w:rsidRPr="009D4D6B">
              <w:rPr>
                <w:sz w:val="20"/>
                <w:szCs w:val="20"/>
              </w:rPr>
              <w:t>ограниченными возможностями здоровья и их проблемам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rStyle w:val="a3"/>
                <w:sz w:val="20"/>
                <w:szCs w:val="20"/>
              </w:rPr>
              <w:t>Всего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Управление по связям со СМИ и молодежной политики администрации города Чебоксары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1201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Ц330000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1000,0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1100,0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903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1201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Ц33Ю027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1000,0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jc w:val="center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1100,0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9D4D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6"/>
              <w:rPr>
                <w:sz w:val="20"/>
                <w:szCs w:val="20"/>
              </w:rPr>
            </w:pPr>
            <w:r w:rsidRPr="009D4D6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D4D6B" w:rsidRDefault="009D4D6B">
            <w:pPr>
              <w:pStyle w:val="a5"/>
              <w:rPr>
                <w:sz w:val="20"/>
                <w:szCs w:val="20"/>
              </w:rPr>
            </w:pPr>
          </w:p>
        </w:tc>
      </w:tr>
    </w:tbl>
    <w:p w:rsidR="009D4D6B" w:rsidRDefault="009D4D6B"/>
    <w:sectPr w:rsidR="009D4D6B">
      <w:pgSz w:w="16837" w:h="11905" w:orient="landscape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91D"/>
    <w:rsid w:val="0063291D"/>
    <w:rsid w:val="009D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22609297.0" TargetMode="External"/><Relationship Id="rId18" Type="http://schemas.openxmlformats.org/officeDocument/2006/relationships/hyperlink" Target="garantF1://22602167.102" TargetMode="External"/><Relationship Id="rId26" Type="http://schemas.openxmlformats.org/officeDocument/2006/relationships/hyperlink" Target="garantF1://22602167.3000" TargetMode="External"/><Relationship Id="rId39" Type="http://schemas.openxmlformats.org/officeDocument/2006/relationships/hyperlink" Target="garantF1://22683040.443" TargetMode="External"/><Relationship Id="rId21" Type="http://schemas.openxmlformats.org/officeDocument/2006/relationships/hyperlink" Target="garantF1://22602167.1043" TargetMode="External"/><Relationship Id="rId34" Type="http://schemas.openxmlformats.org/officeDocument/2006/relationships/hyperlink" Target="garantF1://22602167.3200" TargetMode="External"/><Relationship Id="rId42" Type="http://schemas.openxmlformats.org/officeDocument/2006/relationships/fontTable" Target="fontTable.xml"/><Relationship Id="rId7" Type="http://schemas.openxmlformats.org/officeDocument/2006/relationships/hyperlink" Target="garantF1://22622290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22734249.1101" TargetMode="External"/><Relationship Id="rId20" Type="http://schemas.openxmlformats.org/officeDocument/2006/relationships/hyperlink" Target="garantF1://22602167.1042" TargetMode="External"/><Relationship Id="rId29" Type="http://schemas.openxmlformats.org/officeDocument/2006/relationships/hyperlink" Target="garantF1://22602167.1031" TargetMode="External"/><Relationship Id="rId41" Type="http://schemas.openxmlformats.org/officeDocument/2006/relationships/hyperlink" Target="garantF1://22724681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22616696.0" TargetMode="External"/><Relationship Id="rId11" Type="http://schemas.openxmlformats.org/officeDocument/2006/relationships/hyperlink" Target="garantF1://22617678.0" TargetMode="External"/><Relationship Id="rId24" Type="http://schemas.openxmlformats.org/officeDocument/2006/relationships/hyperlink" Target="garantF1://22734249.10005" TargetMode="External"/><Relationship Id="rId32" Type="http://schemas.openxmlformats.org/officeDocument/2006/relationships/hyperlink" Target="garantF1://22602167.3100" TargetMode="External"/><Relationship Id="rId37" Type="http://schemas.openxmlformats.org/officeDocument/2006/relationships/hyperlink" Target="garantF1://22683040.142" TargetMode="External"/><Relationship Id="rId40" Type="http://schemas.openxmlformats.org/officeDocument/2006/relationships/hyperlink" Target="garantF1://22683040.4200" TargetMode="External"/><Relationship Id="rId5" Type="http://schemas.openxmlformats.org/officeDocument/2006/relationships/hyperlink" Target="garantF1://86367.0" TargetMode="External"/><Relationship Id="rId15" Type="http://schemas.openxmlformats.org/officeDocument/2006/relationships/hyperlink" Target="garantF1://22602167.1100" TargetMode="External"/><Relationship Id="rId23" Type="http://schemas.openxmlformats.org/officeDocument/2006/relationships/hyperlink" Target="garantF1://22734249.10001" TargetMode="External"/><Relationship Id="rId28" Type="http://schemas.openxmlformats.org/officeDocument/2006/relationships/hyperlink" Target="garantF1://22683039.10007" TargetMode="External"/><Relationship Id="rId36" Type="http://schemas.openxmlformats.org/officeDocument/2006/relationships/hyperlink" Target="garantF1://22683040.4010" TargetMode="External"/><Relationship Id="rId10" Type="http://schemas.openxmlformats.org/officeDocument/2006/relationships/hyperlink" Target="garantF1://22602167.0" TargetMode="External"/><Relationship Id="rId19" Type="http://schemas.openxmlformats.org/officeDocument/2006/relationships/hyperlink" Target="garantF1://22602167.101" TargetMode="External"/><Relationship Id="rId31" Type="http://schemas.openxmlformats.org/officeDocument/2006/relationships/hyperlink" Target="garantF1://22602167.3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2602167.1000" TargetMode="External"/><Relationship Id="rId14" Type="http://schemas.openxmlformats.org/officeDocument/2006/relationships/hyperlink" Target="garantF1://22606363.0" TargetMode="External"/><Relationship Id="rId22" Type="http://schemas.openxmlformats.org/officeDocument/2006/relationships/hyperlink" Target="garantF1://22602167.10000" TargetMode="External"/><Relationship Id="rId27" Type="http://schemas.openxmlformats.org/officeDocument/2006/relationships/hyperlink" Target="garantF1://22602167.3010" TargetMode="External"/><Relationship Id="rId30" Type="http://schemas.openxmlformats.org/officeDocument/2006/relationships/hyperlink" Target="garantF1://22602167.1032" TargetMode="External"/><Relationship Id="rId35" Type="http://schemas.openxmlformats.org/officeDocument/2006/relationships/hyperlink" Target="garantF1://22747673.4000" TargetMode="External"/><Relationship Id="rId43" Type="http://schemas.openxmlformats.org/officeDocument/2006/relationships/theme" Target="theme/theme1.xml"/><Relationship Id="rId8" Type="http://schemas.openxmlformats.org/officeDocument/2006/relationships/hyperlink" Target="garantF1://22621476.0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22614756.0" TargetMode="External"/><Relationship Id="rId17" Type="http://schemas.openxmlformats.org/officeDocument/2006/relationships/hyperlink" Target="garantF1://22734249.10006" TargetMode="External"/><Relationship Id="rId25" Type="http://schemas.openxmlformats.org/officeDocument/2006/relationships/hyperlink" Target="garantF1://22602167.2000" TargetMode="External"/><Relationship Id="rId33" Type="http://schemas.openxmlformats.org/officeDocument/2006/relationships/hyperlink" Target="garantF1://22683039.10008" TargetMode="External"/><Relationship Id="rId38" Type="http://schemas.openxmlformats.org/officeDocument/2006/relationships/hyperlink" Target="garantF1://22683040.4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8741</Words>
  <Characters>49825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soc3</cp:lastModifiedBy>
  <cp:revision>2</cp:revision>
  <dcterms:created xsi:type="dcterms:W3CDTF">2021-03-22T13:42:00Z</dcterms:created>
  <dcterms:modified xsi:type="dcterms:W3CDTF">2021-03-22T13:42:00Z</dcterms:modified>
</cp:coreProperties>
</file>