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00000" w:rsidRDefault="00635E4D">
      <w:pPr>
        <w:pStyle w:val="1"/>
      </w:pPr>
      <w:r>
        <w:fldChar w:fldCharType="begin"/>
      </w:r>
      <w:r>
        <w:instrText>HYPERLINK "garantF1://72955744.0"</w:instrText>
      </w:r>
      <w:r>
        <w:fldChar w:fldCharType="separate"/>
      </w:r>
      <w:r>
        <w:rPr>
          <w:rStyle w:val="a4"/>
          <w:b w:val="0"/>
          <w:bCs w:val="0"/>
        </w:rPr>
        <w:t>Постановление Администрации г. Чебоксары Чувашской Республики</w:t>
      </w:r>
      <w:r>
        <w:rPr>
          <w:rStyle w:val="a4"/>
          <w:b w:val="0"/>
          <w:bCs w:val="0"/>
        </w:rPr>
        <w:br/>
        <w:t>от 21 ноября 2019 г. N 2886</w:t>
      </w:r>
      <w:r>
        <w:rPr>
          <w:rStyle w:val="a4"/>
          <w:b w:val="0"/>
          <w:bCs w:val="0"/>
        </w:rPr>
        <w:br/>
        <w:t>"О внесении изменений в постановление администрации города Чебоксары от 27.12.2018 N 2561"</w:t>
      </w:r>
      <w:r>
        <w:fldChar w:fldCharType="end"/>
      </w:r>
    </w:p>
    <w:p w:rsidR="00000000" w:rsidRDefault="00635E4D"/>
    <w:p w:rsidR="00000000" w:rsidRDefault="00635E4D">
      <w:r>
        <w:t xml:space="preserve">В соответствии с </w:t>
      </w:r>
      <w:hyperlink r:id="rId5" w:history="1">
        <w:r>
          <w:rPr>
            <w:rStyle w:val="a4"/>
          </w:rPr>
          <w:t>Бюджетным кодексом</w:t>
        </w:r>
      </w:hyperlink>
      <w:r>
        <w:t xml:space="preserve"> Российской Федерации от 31.07.1998 N 145-ФЗ, </w:t>
      </w:r>
      <w:hyperlink r:id="rId6" w:history="1">
        <w:r>
          <w:rPr>
            <w:rStyle w:val="a4"/>
          </w:rPr>
          <w:t>Федеральным законом</w:t>
        </w:r>
      </w:hyperlink>
      <w:r>
        <w:t xml:space="preserve"> от 06.10.2003 N 131-ФЗ "Об общих принципах организации местного самоуправления в Российской Федерации" и в целях приведения муниципальной программы города</w:t>
      </w:r>
      <w:r>
        <w:t xml:space="preserve"> Чебоксары "Доступная среда в городе Чебоксары" в соответствие с </w:t>
      </w:r>
      <w:hyperlink r:id="rId7" w:history="1">
        <w:r>
          <w:rPr>
            <w:rStyle w:val="a4"/>
          </w:rPr>
          <w:t>решением</w:t>
        </w:r>
      </w:hyperlink>
      <w:r>
        <w:t xml:space="preserve"> Чебоксарского городского Собрания депутатов Чувашской Республики от 12.09.2019 N 1830 "О внесении изменений в бюджет муниципального образования го</w:t>
      </w:r>
      <w:r>
        <w:t>рода Чебоксары - столицы Чувашской Республики на 2019 год и на плановый период 2020 и 2021 годов, утвержденный решением Чебоксарского городского Собрания депутатов от 25 декабря 2018 года N 1505" администрация города Чебоксары постановляет:</w:t>
      </w:r>
    </w:p>
    <w:p w:rsidR="00000000" w:rsidRDefault="00635E4D">
      <w:bookmarkStart w:id="1" w:name="sub_1"/>
      <w:r>
        <w:t xml:space="preserve">1. Внести </w:t>
      </w:r>
      <w:r>
        <w:t xml:space="preserve">в </w:t>
      </w:r>
      <w:hyperlink r:id="rId8" w:history="1">
        <w:r>
          <w:rPr>
            <w:rStyle w:val="a4"/>
          </w:rPr>
          <w:t>муниципальную программу</w:t>
        </w:r>
      </w:hyperlink>
      <w:r>
        <w:t xml:space="preserve"> города Чебоксары "Доступная среда в городе Чебоксары" (далее - муниципальная программа), утвержденную </w:t>
      </w:r>
      <w:hyperlink r:id="rId9" w:history="1">
        <w:r>
          <w:rPr>
            <w:rStyle w:val="a4"/>
          </w:rPr>
          <w:t>постановлением</w:t>
        </w:r>
      </w:hyperlink>
      <w:r>
        <w:t xml:space="preserve"> администрации города Чебоксары от 27.1</w:t>
      </w:r>
      <w:r>
        <w:t>2.2018 N 2561, следующие изменения:</w:t>
      </w:r>
    </w:p>
    <w:bookmarkEnd w:id="1"/>
    <w:p w:rsidR="00000000" w:rsidRDefault="00635E4D">
      <w:r>
        <w:fldChar w:fldCharType="begin"/>
      </w:r>
      <w:r>
        <w:instrText>HYPERLINK "garantF1://48668286.12"</w:instrText>
      </w:r>
      <w:r>
        <w:fldChar w:fldCharType="separate"/>
      </w:r>
      <w:r>
        <w:rPr>
          <w:rStyle w:val="a4"/>
        </w:rPr>
        <w:t>позицию</w:t>
      </w:r>
      <w:r>
        <w:fldChar w:fldCharType="end"/>
      </w:r>
      <w:r>
        <w:t xml:space="preserve"> "Объем средств бюджета на финансирование муниципальной программы и прогнозная оценка привлекаемых на реализацию ее целей средств федерального бюджета, республиканского бю</w:t>
      </w:r>
      <w:r>
        <w:t>джета, внебюджетных источников" изложить в следующей редакции:</w:t>
      </w:r>
    </w:p>
    <w:p w:rsidR="00000000" w:rsidRDefault="00635E4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0"/>
        <w:gridCol w:w="6300"/>
      </w:tblGrid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3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</w:pPr>
            <w:bookmarkStart w:id="2" w:name="sub_12"/>
            <w:r w:rsidRPr="00635E4D">
              <w:t>Объем средств бюджета на финансирование муниципальной программы и прогнозная оценка привлекаемых на реализацию ее целей средств федерального бюджета, республиканского бюджета, внебюджетн</w:t>
            </w:r>
            <w:r w:rsidRPr="00635E4D">
              <w:t>ых источников</w:t>
            </w:r>
            <w:bookmarkEnd w:id="2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6"/>
            </w:pPr>
            <w:r w:rsidRPr="00635E4D">
              <w:t>- Прогнозируемые объемы финансирования мероприятий муниципальной программы в 2019 - 2025 годах составляют 4 533,2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- 4 533,2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</w:t>
            </w:r>
            <w:r w:rsidRPr="00635E4D">
              <w:t>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из них средства:</w:t>
            </w:r>
          </w:p>
          <w:p w:rsidR="00000000" w:rsidRPr="00635E4D" w:rsidRDefault="00635E4D">
            <w:pPr>
              <w:pStyle w:val="a6"/>
            </w:pPr>
            <w:r w:rsidRPr="00635E4D">
              <w:t>федерального бюджета - 2 107,6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- 2 107,6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</w:t>
            </w:r>
            <w:r w:rsidRPr="00635E4D">
              <w:t xml:space="preserve">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республиканского бюджета Чувашской Республики - 1 212,8 тысяч ру</w:t>
            </w:r>
            <w:r w:rsidRPr="00635E4D">
              <w:t>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- 1 212,80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lastRenderedPageBreak/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бюджета города Чебоксары - 1 212,8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- 1 212,8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</w:t>
            </w:r>
            <w:r w:rsidRPr="00635E4D">
              <w:t>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внебюджетных источников в 2019 - 2025 годах составят 0,00 тысяч рублей.</w:t>
            </w:r>
          </w:p>
          <w:p w:rsidR="00000000" w:rsidRPr="00635E4D" w:rsidRDefault="00635E4D">
            <w:pPr>
              <w:pStyle w:val="a6"/>
            </w:pPr>
            <w:r w:rsidRPr="00635E4D">
              <w:t>Объемы финансирования муниципальной программы уточняются при формировании бюджета города Чебоксары на очередной финансовый год и плановый период</w:t>
            </w:r>
          </w:p>
        </w:tc>
      </w:tr>
    </w:tbl>
    <w:p w:rsidR="00000000" w:rsidRDefault="00635E4D"/>
    <w:p w:rsidR="00000000" w:rsidRDefault="00635E4D">
      <w:bookmarkStart w:id="3" w:name="sub_11"/>
      <w:r>
        <w:t xml:space="preserve">1.1. </w:t>
      </w:r>
      <w:hyperlink r:id="rId10" w:history="1">
        <w:r>
          <w:rPr>
            <w:rStyle w:val="a4"/>
          </w:rPr>
          <w:t>Раздел IV</w:t>
        </w:r>
      </w:hyperlink>
      <w:r>
        <w:t xml:space="preserve"> муниципальной программы изложить в следующей редакции:</w:t>
      </w:r>
    </w:p>
    <w:bookmarkEnd w:id="3"/>
    <w:p w:rsidR="00000000" w:rsidRDefault="00635E4D"/>
    <w:p w:rsidR="00000000" w:rsidRDefault="00635E4D">
      <w:pPr>
        <w:pStyle w:val="1"/>
      </w:pPr>
      <w:bookmarkStart w:id="4" w:name="sub_1004"/>
      <w:r>
        <w:t>"Раздел IV. Обоснование объема финансовых ресурсов, необходимых для реализации муниципальной программы</w:t>
      </w:r>
    </w:p>
    <w:bookmarkEnd w:id="4"/>
    <w:p w:rsidR="00000000" w:rsidRDefault="00635E4D"/>
    <w:p w:rsidR="00000000" w:rsidRDefault="00635E4D">
      <w:r>
        <w:t>Финансовое обеспечение реализации муниципальной программы осуществляется за счет средств федерального бюджета, республиканского бюджета Чувашской Республики, бюджета города Чебоксары.</w:t>
      </w:r>
    </w:p>
    <w:p w:rsidR="00000000" w:rsidRDefault="00635E4D">
      <w:r>
        <w:t>Объем финансирования муниципальной программы в 2019 - 2025 годах составл</w:t>
      </w:r>
      <w:r>
        <w:t>яет 4 533,2 тысяч рублей, в том числе:</w:t>
      </w:r>
    </w:p>
    <w:p w:rsidR="00000000" w:rsidRDefault="00635E4D">
      <w:r>
        <w:t>в 2019 году - 4 533,2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2022 году - 0,00 тысяч рублей</w:t>
      </w:r>
    </w:p>
    <w:p w:rsidR="00000000" w:rsidRDefault="00635E4D">
      <w:r>
        <w:t>в 2023 году - 0,00 тысяч рублей;</w:t>
      </w:r>
    </w:p>
    <w:p w:rsidR="00000000" w:rsidRDefault="00635E4D">
      <w:r>
        <w:t>в 2024 году - 0,00 тысяч рублей;</w:t>
      </w:r>
    </w:p>
    <w:p w:rsidR="00000000" w:rsidRDefault="00635E4D">
      <w:r>
        <w:t>в 2025 году - 0,0</w:t>
      </w:r>
      <w:r>
        <w:t>0 тысяч рублей</w:t>
      </w:r>
    </w:p>
    <w:p w:rsidR="00000000" w:rsidRDefault="00635E4D">
      <w:r>
        <w:t>из них средства:</w:t>
      </w:r>
    </w:p>
    <w:p w:rsidR="00000000" w:rsidRDefault="00635E4D">
      <w:r>
        <w:t>федерального бюджета - 2 107,6 тысяч рублей, в том числе:</w:t>
      </w:r>
    </w:p>
    <w:p w:rsidR="00000000" w:rsidRDefault="00635E4D">
      <w:r>
        <w:t>в 2019 году - 2 107,6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2022 году - 0,00 тысяч рублей;</w:t>
      </w:r>
    </w:p>
    <w:p w:rsidR="00000000" w:rsidRDefault="00635E4D">
      <w:r>
        <w:t>в 2023 году - 0,00 тысяч рублей</w:t>
      </w:r>
      <w:r>
        <w:t>;</w:t>
      </w:r>
    </w:p>
    <w:p w:rsidR="00000000" w:rsidRDefault="00635E4D">
      <w:r>
        <w:t>в 2024 году - 0,00 тысяч рублей;</w:t>
      </w:r>
    </w:p>
    <w:p w:rsidR="00000000" w:rsidRDefault="00635E4D">
      <w:r>
        <w:t>в 2025 году - 0,00 тысяч рублей</w:t>
      </w:r>
    </w:p>
    <w:p w:rsidR="00000000" w:rsidRDefault="00635E4D">
      <w:r>
        <w:t>республиканского бюджета Чувашской Республики - 1 212,8 тысяч рублей, в том числе:</w:t>
      </w:r>
    </w:p>
    <w:p w:rsidR="00000000" w:rsidRDefault="00635E4D">
      <w:r>
        <w:t>в 2019 году - 1 212,8 тысяч рублей;</w:t>
      </w:r>
    </w:p>
    <w:p w:rsidR="00000000" w:rsidRDefault="00635E4D">
      <w:r>
        <w:lastRenderedPageBreak/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</w:t>
      </w:r>
      <w:r>
        <w:t>22 году - 0,00 тысяч рублей;</w:t>
      </w:r>
    </w:p>
    <w:p w:rsidR="00000000" w:rsidRDefault="00635E4D">
      <w:r>
        <w:t>в 2023 году - 0,00 тысяч рублей;</w:t>
      </w:r>
    </w:p>
    <w:p w:rsidR="00000000" w:rsidRDefault="00635E4D">
      <w:r>
        <w:t>в 2024 году - 0,00 тысяч рублей;</w:t>
      </w:r>
    </w:p>
    <w:p w:rsidR="00000000" w:rsidRDefault="00635E4D">
      <w:r>
        <w:t>в 2025 году - 0,00 тысяч рублей</w:t>
      </w:r>
    </w:p>
    <w:p w:rsidR="00000000" w:rsidRDefault="00635E4D">
      <w:r>
        <w:t>бюджета города Чебоксары - 1212,8 тысяч рублей, в том числе:</w:t>
      </w:r>
    </w:p>
    <w:p w:rsidR="00000000" w:rsidRDefault="00635E4D">
      <w:r>
        <w:t>в 2019 году - 1212,8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2022 году - 0,00 тысяч рублей;</w:t>
      </w:r>
    </w:p>
    <w:p w:rsidR="00000000" w:rsidRDefault="00635E4D">
      <w:r>
        <w:t>в 2023 году - 0,00 тысяч рублей;</w:t>
      </w:r>
    </w:p>
    <w:p w:rsidR="00000000" w:rsidRDefault="00635E4D">
      <w:r>
        <w:t>в 2024 году - 0,00 тысяч рублей;</w:t>
      </w:r>
    </w:p>
    <w:p w:rsidR="00000000" w:rsidRDefault="00635E4D">
      <w:r>
        <w:t>в 2025 году - 0,00 тысяч рублей</w:t>
      </w:r>
    </w:p>
    <w:p w:rsidR="00000000" w:rsidRDefault="00635E4D">
      <w:r>
        <w:t>внебюджетных источников в 2019 - 2025 годах составят 0,00 тысяч рублей.</w:t>
      </w:r>
    </w:p>
    <w:p w:rsidR="00000000" w:rsidRDefault="00635E4D">
      <w:r>
        <w:t>Объемы финансировани</w:t>
      </w:r>
      <w:r>
        <w:t>я муниципальной программы уточняются при формировании бюджета города Чебоксары на очередной финансовый год и плановый период.</w:t>
      </w:r>
    </w:p>
    <w:p w:rsidR="00000000" w:rsidRDefault="00635E4D">
      <w:r>
        <w:t>Сведения о финансовом обеспечении муниципальной программы, Подпрограмм, основных мероприятий муниципальной программы по годам ее р</w:t>
      </w:r>
      <w:r>
        <w:t>еализации представлены в приложении N 2 к муниципальной программе.".</w:t>
      </w:r>
    </w:p>
    <w:p w:rsidR="00000000" w:rsidRDefault="00635E4D">
      <w:bookmarkStart w:id="5" w:name="sub_102"/>
      <w:r>
        <w:t xml:space="preserve">1.2. </w:t>
      </w:r>
      <w:hyperlink r:id="rId11" w:history="1">
        <w:r>
          <w:rPr>
            <w:rStyle w:val="a4"/>
          </w:rPr>
          <w:t>Приложение N 2</w:t>
        </w:r>
      </w:hyperlink>
      <w:r>
        <w:t xml:space="preserve"> к муниципальной программе изложить в редакции согласно </w:t>
      </w:r>
      <w:hyperlink w:anchor="sub_100" w:history="1">
        <w:r>
          <w:rPr>
            <w:rStyle w:val="a4"/>
          </w:rPr>
          <w:t>приложению N 1</w:t>
        </w:r>
      </w:hyperlink>
      <w:r>
        <w:t xml:space="preserve"> к настоящему постановлению</w:t>
      </w:r>
      <w:r>
        <w:t>.</w:t>
      </w:r>
    </w:p>
    <w:p w:rsidR="00000000" w:rsidRDefault="00635E4D">
      <w:bookmarkStart w:id="6" w:name="sub_103"/>
      <w:bookmarkEnd w:id="5"/>
      <w:r>
        <w:t xml:space="preserve">1.3. В </w:t>
      </w:r>
      <w:hyperlink r:id="rId12" w:history="1">
        <w:r>
          <w:rPr>
            <w:rStyle w:val="a4"/>
          </w:rPr>
          <w:t>приложении N 3</w:t>
        </w:r>
      </w:hyperlink>
      <w:r>
        <w:t xml:space="preserve"> к муниципальной программе:</w:t>
      </w:r>
    </w:p>
    <w:p w:rsidR="00000000" w:rsidRDefault="00635E4D">
      <w:bookmarkStart w:id="7" w:name="sub_131"/>
      <w:bookmarkEnd w:id="6"/>
      <w:r>
        <w:t xml:space="preserve">1.3.1. В </w:t>
      </w:r>
      <w:hyperlink r:id="rId13" w:history="1">
        <w:r>
          <w:rPr>
            <w:rStyle w:val="a4"/>
          </w:rPr>
          <w:t>паспорте</w:t>
        </w:r>
      </w:hyperlink>
      <w:r>
        <w:t xml:space="preserve"> подпрограммы "Обеспечение условий доступности приоритетных объектов и услуг в при</w:t>
      </w:r>
      <w:r>
        <w:t>оритетных сферах жизнедеятельности инвалидов и других маломобильных групп населения" (далее - Подпрограмма):</w:t>
      </w:r>
    </w:p>
    <w:bookmarkEnd w:id="7"/>
    <w:p w:rsidR="00000000" w:rsidRDefault="00635E4D">
      <w:r>
        <w:fldChar w:fldCharType="begin"/>
      </w:r>
      <w:r>
        <w:instrText>HYPERLINK "garantF1://48668286.309"</w:instrText>
      </w:r>
      <w:r>
        <w:fldChar w:fldCharType="separate"/>
      </w:r>
      <w:r>
        <w:rPr>
          <w:rStyle w:val="a4"/>
        </w:rPr>
        <w:t>позицию</w:t>
      </w:r>
      <w:r>
        <w:fldChar w:fldCharType="end"/>
      </w:r>
      <w:r>
        <w:t xml:space="preserve"> "Объемы финансирования Подпрограммы с разбивкой по годам ее реализации" изложить в следующей р</w:t>
      </w:r>
      <w:r>
        <w:t>едакции:</w:t>
      </w:r>
    </w:p>
    <w:p w:rsidR="00000000" w:rsidRDefault="00635E4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0"/>
        <w:gridCol w:w="6300"/>
      </w:tblGrid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39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</w:pPr>
            <w:bookmarkStart w:id="8" w:name="sub_309"/>
            <w:r w:rsidRPr="00635E4D">
              <w:t>Объем средств бюджета на финансирование Подпрограммы и прогнозная оценка привлекаемых на реализацию ее целей средств федерального бюджета, республиканского бюджета, внебюджетных источников</w:t>
            </w:r>
            <w:bookmarkEnd w:id="8"/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6"/>
            </w:pPr>
            <w:r w:rsidRPr="00635E4D">
              <w:t>- Прогнозируемые объемы финансирования меро</w:t>
            </w:r>
            <w:r w:rsidRPr="00635E4D">
              <w:t>приятий Подпрограммы в 2019 - 2025 годах составляют 4 533,2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- 4 533,2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</w:t>
            </w:r>
            <w:r w:rsidRPr="00635E4D">
              <w:t xml:space="preserve">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из них средства:</w:t>
            </w:r>
          </w:p>
          <w:p w:rsidR="00000000" w:rsidRPr="00635E4D" w:rsidRDefault="00635E4D">
            <w:pPr>
              <w:pStyle w:val="a6"/>
            </w:pPr>
            <w:r w:rsidRPr="00635E4D">
              <w:t>федерального бюджета - 2 107,6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- 2 107,6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lastRenderedPageBreak/>
              <w:t>республиканского бюджета Чувашской Республики - 1 212,8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>в 2019 году - 1 212,8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</w:t>
            </w:r>
            <w:r w:rsidRPr="00635E4D">
              <w:t>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бюджета города Чебоксары - 1212,8 тысяч рублей, в том числе:</w:t>
            </w:r>
          </w:p>
          <w:p w:rsidR="00000000" w:rsidRPr="00635E4D" w:rsidRDefault="00635E4D">
            <w:pPr>
              <w:pStyle w:val="a6"/>
            </w:pPr>
            <w:r w:rsidRPr="00635E4D">
              <w:t xml:space="preserve">в </w:t>
            </w:r>
            <w:r w:rsidRPr="00635E4D">
              <w:t>2019 году - 1212,8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2020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2021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2022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2023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2024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 2025 году - 0,00 тысяч рублей;</w:t>
            </w:r>
          </w:p>
          <w:p w:rsidR="00000000" w:rsidRPr="00635E4D" w:rsidRDefault="00635E4D">
            <w:pPr>
              <w:pStyle w:val="a6"/>
            </w:pPr>
            <w:r w:rsidRPr="00635E4D">
              <w:t>внебюджетных источников в</w:t>
            </w:r>
            <w:r w:rsidRPr="00635E4D">
              <w:t xml:space="preserve"> 2019 - 2025 годах составят 0,00 тысяч рублей.</w:t>
            </w:r>
          </w:p>
          <w:p w:rsidR="00000000" w:rsidRPr="00635E4D" w:rsidRDefault="00635E4D">
            <w:pPr>
              <w:pStyle w:val="a6"/>
            </w:pPr>
            <w:r w:rsidRPr="00635E4D">
              <w:t>Объемы финансирования муниципальной программы уточняются при формировании бюджета города Чебоксары на очередной финансовый год и плановый период</w:t>
            </w:r>
          </w:p>
        </w:tc>
      </w:tr>
    </w:tbl>
    <w:p w:rsidR="00000000" w:rsidRDefault="00635E4D"/>
    <w:p w:rsidR="00000000" w:rsidRDefault="00635E4D">
      <w:bookmarkStart w:id="9" w:name="sub_132"/>
      <w:r>
        <w:t xml:space="preserve">1.3.2. </w:t>
      </w:r>
      <w:hyperlink r:id="rId14" w:history="1">
        <w:r>
          <w:rPr>
            <w:rStyle w:val="a4"/>
          </w:rPr>
          <w:t>Раздел IV</w:t>
        </w:r>
      </w:hyperlink>
      <w:r>
        <w:t xml:space="preserve"> Подпрограммы изложить в следующей редакции:</w:t>
      </w:r>
    </w:p>
    <w:bookmarkEnd w:id="9"/>
    <w:p w:rsidR="00000000" w:rsidRDefault="00635E4D"/>
    <w:p w:rsidR="00000000" w:rsidRDefault="00635E4D">
      <w:pPr>
        <w:pStyle w:val="1"/>
      </w:pPr>
      <w:bookmarkStart w:id="10" w:name="sub_3004"/>
      <w:r>
        <w:t>"Раздел IV. Обоснование объема финансовых ресурсов, необходимых для реализации Подпрограммы</w:t>
      </w:r>
    </w:p>
    <w:bookmarkEnd w:id="10"/>
    <w:p w:rsidR="00000000" w:rsidRDefault="00635E4D"/>
    <w:p w:rsidR="00000000" w:rsidRDefault="00635E4D">
      <w:r>
        <w:t>Финансовое обеспечение реализации Подпрограммы осуществляется за счет средств федерального бюд</w:t>
      </w:r>
      <w:r>
        <w:t>жета, республиканского бюджета Чувашской Республики, бюджета города Чебоксары.</w:t>
      </w:r>
    </w:p>
    <w:p w:rsidR="00000000" w:rsidRDefault="00635E4D">
      <w:r>
        <w:t>Общий объем финансирования Подпрограммы в 2019 - 2025 годах составляет 4 533,2 тысяч рублей, в том числе:</w:t>
      </w:r>
    </w:p>
    <w:p w:rsidR="00000000" w:rsidRDefault="00635E4D">
      <w:r>
        <w:t>в 2019 году - 4 533,2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 xml:space="preserve">в </w:t>
      </w:r>
      <w:r>
        <w:t>2021 году - 0,00 тысяч рублей;</w:t>
      </w:r>
    </w:p>
    <w:p w:rsidR="00000000" w:rsidRDefault="00635E4D">
      <w:r>
        <w:t>в 2022 году - 0,00 тысяч рублей;</w:t>
      </w:r>
    </w:p>
    <w:p w:rsidR="00000000" w:rsidRDefault="00635E4D">
      <w:r>
        <w:t>в 2023 году - 0,00 тысяч рублей;</w:t>
      </w:r>
    </w:p>
    <w:p w:rsidR="00000000" w:rsidRDefault="00635E4D">
      <w:r>
        <w:t>в 2024 году - 0,00 тысяч рублей;</w:t>
      </w:r>
    </w:p>
    <w:p w:rsidR="00000000" w:rsidRDefault="00635E4D">
      <w:r>
        <w:t>в 2025 году - 0,00 тысяч рублей;</w:t>
      </w:r>
    </w:p>
    <w:p w:rsidR="00000000" w:rsidRDefault="00635E4D">
      <w:r>
        <w:t>из них средства:</w:t>
      </w:r>
    </w:p>
    <w:p w:rsidR="00000000" w:rsidRDefault="00635E4D">
      <w:r>
        <w:t>федерального бюджета - 2 107,6 тысяч рублей, в том числе:</w:t>
      </w:r>
    </w:p>
    <w:p w:rsidR="00000000" w:rsidRDefault="00635E4D">
      <w:r>
        <w:t>в 2019 году - 2 10</w:t>
      </w:r>
      <w:r>
        <w:t>7,6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2022 году - 0,00 тысяч рублей;</w:t>
      </w:r>
    </w:p>
    <w:p w:rsidR="00000000" w:rsidRDefault="00635E4D">
      <w:r>
        <w:t>в 2023 году - 0,00 тысяч рублей;</w:t>
      </w:r>
    </w:p>
    <w:p w:rsidR="00000000" w:rsidRDefault="00635E4D">
      <w:r>
        <w:lastRenderedPageBreak/>
        <w:t>в 2024 году - 0,00 тысяч рублей;</w:t>
      </w:r>
    </w:p>
    <w:p w:rsidR="00000000" w:rsidRDefault="00635E4D">
      <w:r>
        <w:t>в 2025 году - 0,00 тысяч рублей;</w:t>
      </w:r>
    </w:p>
    <w:p w:rsidR="00000000" w:rsidRDefault="00635E4D">
      <w:r>
        <w:t>республиканского бюджета Чувашской Республики - 1 212,8 тысяч рублей, в том числе:</w:t>
      </w:r>
    </w:p>
    <w:p w:rsidR="00000000" w:rsidRDefault="00635E4D">
      <w:r>
        <w:t>в 2019 году - 1 212,8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2022 году - 0,00 тысяч рублей;</w:t>
      </w:r>
    </w:p>
    <w:p w:rsidR="00000000" w:rsidRDefault="00635E4D">
      <w:r>
        <w:t>в 2023 году - 0,00 тысяч рублей;</w:t>
      </w:r>
    </w:p>
    <w:p w:rsidR="00000000" w:rsidRDefault="00635E4D">
      <w:r>
        <w:t>в 202</w:t>
      </w:r>
      <w:r>
        <w:t>4 году - 0,00 тысяч рублей;</w:t>
      </w:r>
    </w:p>
    <w:p w:rsidR="00000000" w:rsidRDefault="00635E4D">
      <w:r>
        <w:t>в 2025 году - 0,00 тысяч рублей;</w:t>
      </w:r>
    </w:p>
    <w:p w:rsidR="00000000" w:rsidRDefault="00635E4D">
      <w:r>
        <w:t>бюджета города Чебоксары - 1212,8 тысяч рублей, в том числе:</w:t>
      </w:r>
    </w:p>
    <w:p w:rsidR="00000000" w:rsidRDefault="00635E4D">
      <w:r>
        <w:t>в 2019 году - 1212,8 тысяч рублей;</w:t>
      </w:r>
    </w:p>
    <w:p w:rsidR="00000000" w:rsidRDefault="00635E4D">
      <w:r>
        <w:t>в 2020 году - 0,00 тысяч рублей;</w:t>
      </w:r>
    </w:p>
    <w:p w:rsidR="00000000" w:rsidRDefault="00635E4D">
      <w:r>
        <w:t>в 2021 году - 0,00 тысяч рублей;</w:t>
      </w:r>
    </w:p>
    <w:p w:rsidR="00000000" w:rsidRDefault="00635E4D">
      <w:r>
        <w:t>в 2022 году - 0,00 тысяч рублей;</w:t>
      </w:r>
    </w:p>
    <w:p w:rsidR="00000000" w:rsidRDefault="00635E4D">
      <w:r>
        <w:t>в 2023 году - 0,00 тысяч рублей;</w:t>
      </w:r>
    </w:p>
    <w:p w:rsidR="00000000" w:rsidRDefault="00635E4D">
      <w:r>
        <w:t>в 2024 году - 0,00 тысяч рублей;</w:t>
      </w:r>
    </w:p>
    <w:p w:rsidR="00000000" w:rsidRDefault="00635E4D">
      <w:r>
        <w:t>в 2025 году - 0,00 тысяч рублей;</w:t>
      </w:r>
    </w:p>
    <w:p w:rsidR="00000000" w:rsidRDefault="00635E4D">
      <w:r>
        <w:t>внебюджетных источников в 2019 - 2025 годах составят 0,00 тысяч рублей.</w:t>
      </w:r>
    </w:p>
    <w:p w:rsidR="00000000" w:rsidRDefault="00635E4D">
      <w:r>
        <w:t>Объемы финансирования Подпрограммы уточняются при формировании бюджета города Чебокса</w:t>
      </w:r>
      <w:r>
        <w:t>ры на очередной финансовый год и плановый период.</w:t>
      </w:r>
    </w:p>
    <w:p w:rsidR="00000000" w:rsidRDefault="00635E4D">
      <w:r>
        <w:t>Сведения о финансовом обеспечении Подпрограммы, основных мероприятий Подпрограммы по годам ее реализации представлены в приложении N 2 к Подпрограмме.".</w:t>
      </w:r>
    </w:p>
    <w:p w:rsidR="00000000" w:rsidRDefault="00635E4D">
      <w:bookmarkStart w:id="11" w:name="sub_133"/>
      <w:r>
        <w:t xml:space="preserve">1.3.3. </w:t>
      </w:r>
      <w:hyperlink r:id="rId15" w:history="1">
        <w:r>
          <w:rPr>
            <w:rStyle w:val="a4"/>
          </w:rPr>
          <w:t>При</w:t>
        </w:r>
        <w:r>
          <w:rPr>
            <w:rStyle w:val="a4"/>
          </w:rPr>
          <w:t>ложение N 2</w:t>
        </w:r>
      </w:hyperlink>
      <w:r>
        <w:t xml:space="preserve"> к Подпрограмме изложить в редакции согласно </w:t>
      </w:r>
      <w:hyperlink w:anchor="sub_200" w:history="1">
        <w:r>
          <w:rPr>
            <w:rStyle w:val="a4"/>
          </w:rPr>
          <w:t>приложению N 2</w:t>
        </w:r>
      </w:hyperlink>
      <w:r>
        <w:t xml:space="preserve"> к настоящему постановлению.</w:t>
      </w:r>
    </w:p>
    <w:p w:rsidR="00000000" w:rsidRDefault="00635E4D">
      <w:bookmarkStart w:id="12" w:name="sub_2"/>
      <w:bookmarkEnd w:id="11"/>
      <w:r>
        <w:t xml:space="preserve">2. Управлению информации, общественных связей и молодежной политики администрации города Чебоксары </w:t>
      </w:r>
      <w:hyperlink r:id="rId16" w:history="1">
        <w:r>
          <w:rPr>
            <w:rStyle w:val="a4"/>
          </w:rPr>
          <w:t>опубликовать</w:t>
        </w:r>
      </w:hyperlink>
      <w:r>
        <w:t xml:space="preserve"> данное постановление в средствах массовой информации.</w:t>
      </w:r>
    </w:p>
    <w:p w:rsidR="00000000" w:rsidRDefault="00635E4D">
      <w:bookmarkStart w:id="13" w:name="sub_3"/>
      <w:bookmarkEnd w:id="12"/>
      <w:r>
        <w:t xml:space="preserve">3. Настоящее постановление вступает в силу со дня его </w:t>
      </w:r>
      <w:hyperlink r:id="rId17" w:history="1">
        <w:r>
          <w:rPr>
            <w:rStyle w:val="a4"/>
          </w:rPr>
          <w:t>официального опубликования</w:t>
        </w:r>
      </w:hyperlink>
      <w:r>
        <w:t>.</w:t>
      </w:r>
    </w:p>
    <w:p w:rsidR="00000000" w:rsidRDefault="00635E4D">
      <w:bookmarkStart w:id="14" w:name="sub_4"/>
      <w:bookmarkEnd w:id="13"/>
      <w:r>
        <w:t>4. Контроль за исполнением настоя</w:t>
      </w:r>
      <w:r>
        <w:t>щего постановления возложить на заместителя главы администрации города Чебоксары по социальным вопросам А.Л. Салаеву.</w:t>
      </w:r>
    </w:p>
    <w:bookmarkEnd w:id="14"/>
    <w:p w:rsidR="00000000" w:rsidRDefault="00635E4D"/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666"/>
        <w:gridCol w:w="3333"/>
      </w:tblGrid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635E4D" w:rsidRDefault="00635E4D">
            <w:pPr>
              <w:pStyle w:val="a6"/>
            </w:pPr>
            <w:r w:rsidRPr="00635E4D">
              <w:t>Глава администрации</w:t>
            </w:r>
            <w:r w:rsidRPr="00635E4D">
              <w:br/>
              <w:t>города Чебоксары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635E4D" w:rsidRDefault="00635E4D">
            <w:pPr>
              <w:pStyle w:val="a5"/>
              <w:jc w:val="right"/>
            </w:pPr>
            <w:r w:rsidRPr="00635E4D">
              <w:t>А.О. Ладыков</w:t>
            </w:r>
          </w:p>
        </w:tc>
      </w:tr>
    </w:tbl>
    <w:p w:rsidR="00000000" w:rsidRDefault="00635E4D"/>
    <w:p w:rsidR="00000000" w:rsidRDefault="00635E4D">
      <w:pPr>
        <w:ind w:firstLine="0"/>
        <w:jc w:val="left"/>
        <w:sectPr w:rsidR="00000000">
          <w:pgSz w:w="11900" w:h="16800"/>
          <w:pgMar w:top="1440" w:right="800" w:bottom="1440" w:left="1100" w:header="720" w:footer="720" w:gutter="0"/>
          <w:cols w:space="720"/>
          <w:noEndnote/>
        </w:sectPr>
      </w:pPr>
    </w:p>
    <w:p w:rsidR="00000000" w:rsidRDefault="00635E4D">
      <w:pPr>
        <w:jc w:val="right"/>
        <w:rPr>
          <w:rStyle w:val="a3"/>
        </w:rPr>
      </w:pPr>
      <w:bookmarkStart w:id="15" w:name="sub_100"/>
      <w:r>
        <w:rPr>
          <w:rStyle w:val="a3"/>
        </w:rPr>
        <w:lastRenderedPageBreak/>
        <w:t>Приложение N 1</w:t>
      </w:r>
      <w:r>
        <w:rPr>
          <w:rStyle w:val="a3"/>
        </w:rPr>
        <w:br/>
        <w:t xml:space="preserve">к </w:t>
      </w:r>
      <w:hyperlink w:anchor="sub_0" w:history="1">
        <w:r>
          <w:rPr>
            <w:rStyle w:val="a4"/>
          </w:rPr>
          <w:t>постановлению</w:t>
        </w:r>
      </w:hyperlink>
      <w:r>
        <w:rPr>
          <w:rStyle w:val="a3"/>
        </w:rPr>
        <w:t xml:space="preserve"> администрации</w:t>
      </w:r>
      <w:r>
        <w:rPr>
          <w:rStyle w:val="a3"/>
        </w:rPr>
        <w:br/>
        <w:t>города Чебоксары</w:t>
      </w:r>
      <w:r>
        <w:rPr>
          <w:rStyle w:val="a3"/>
        </w:rPr>
        <w:br/>
        <w:t>от 21.11.2019 N 2886</w:t>
      </w:r>
    </w:p>
    <w:bookmarkEnd w:id="15"/>
    <w:p w:rsidR="00000000" w:rsidRDefault="00635E4D"/>
    <w:p w:rsidR="00000000" w:rsidRDefault="00635E4D">
      <w:pPr>
        <w:jc w:val="right"/>
        <w:rPr>
          <w:rStyle w:val="a3"/>
        </w:rPr>
      </w:pPr>
      <w:bookmarkStart w:id="16" w:name="sub_1020"/>
      <w:r>
        <w:rPr>
          <w:rStyle w:val="a3"/>
        </w:rPr>
        <w:t>Приложение N 2</w:t>
      </w:r>
      <w:r>
        <w:rPr>
          <w:rStyle w:val="a3"/>
        </w:rPr>
        <w:br/>
        <w:t>к муниципальной программе</w:t>
      </w:r>
      <w:r>
        <w:rPr>
          <w:rStyle w:val="a3"/>
        </w:rPr>
        <w:br/>
        <w:t>"Доступная среда</w:t>
      </w:r>
      <w:r>
        <w:rPr>
          <w:rStyle w:val="a3"/>
        </w:rPr>
        <w:br/>
        <w:t>в городе Чебоксары"</w:t>
      </w:r>
    </w:p>
    <w:bookmarkEnd w:id="16"/>
    <w:p w:rsidR="00000000" w:rsidRDefault="00635E4D"/>
    <w:p w:rsidR="00000000" w:rsidRDefault="00635E4D">
      <w:pPr>
        <w:pStyle w:val="1"/>
      </w:pPr>
      <w:r>
        <w:t>Ресурсное обеспечение</w:t>
      </w:r>
      <w:r>
        <w:br/>
        <w:t>реализации муниципальной программы за счет всех средств источников финансиров</w:t>
      </w:r>
      <w:r>
        <w:t>ания</w:t>
      </w:r>
    </w:p>
    <w:p w:rsidR="00000000" w:rsidRDefault="00635E4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38"/>
        <w:gridCol w:w="1770"/>
        <w:gridCol w:w="1770"/>
        <w:gridCol w:w="1659"/>
        <w:gridCol w:w="664"/>
        <w:gridCol w:w="664"/>
        <w:gridCol w:w="1106"/>
        <w:gridCol w:w="664"/>
        <w:gridCol w:w="885"/>
        <w:gridCol w:w="774"/>
        <w:gridCol w:w="774"/>
        <w:gridCol w:w="774"/>
        <w:gridCol w:w="774"/>
        <w:gridCol w:w="774"/>
        <w:gridCol w:w="775"/>
      </w:tblGrid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Статус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Наименование муниципальной программы, Подпрограмм муниципальной программы города Чебоксары, основного мероприятия и мероприятия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Источники финансирования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Ответственный исполнитель, соисполнители, участники муниципальной программы, Подпрограмм м</w:t>
            </w:r>
            <w:r w:rsidRPr="00635E4D">
              <w:rPr>
                <w:sz w:val="19"/>
                <w:szCs w:val="19"/>
              </w:rPr>
              <w:t>униципальной программы города Чебоксары</w:t>
            </w:r>
          </w:p>
        </w:tc>
        <w:tc>
          <w:tcPr>
            <w:tcW w:w="30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Код бюджетной классификации</w:t>
            </w:r>
          </w:p>
        </w:tc>
        <w:tc>
          <w:tcPr>
            <w:tcW w:w="55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Оценка расходов по годам тыс. рублей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ГРБС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Рз Пр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ЦСР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ВР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2019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2020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2021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2022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2023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2024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2025 год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3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5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8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13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14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15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Муниципальная программа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"Доступная среда в городе Чебоксары"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Отдел по социальным вопросам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ЖКХ, энергетики, транспорта и связи </w:t>
            </w:r>
            <w:r w:rsidRPr="00635E4D">
              <w:rPr>
                <w:sz w:val="19"/>
                <w:szCs w:val="19"/>
              </w:rPr>
              <w:lastRenderedPageBreak/>
              <w:t>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</w:t>
            </w:r>
            <w:r w:rsidRPr="00635E4D">
              <w:rPr>
                <w:sz w:val="19"/>
                <w:szCs w:val="19"/>
              </w:rPr>
              <w:t>равление образования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информации, общественных связей и молодежной политики администрации города Чебоксары;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Ч800000000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4 533,2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2 107,6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Внебюджетные </w:t>
            </w:r>
            <w:r w:rsidRPr="00635E4D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Подпрограмма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"Обеспечение условий доступности приори</w:t>
            </w:r>
            <w:r w:rsidRPr="00635E4D">
              <w:rPr>
                <w:sz w:val="19"/>
                <w:szCs w:val="19"/>
              </w:rPr>
              <w:t xml:space="preserve">тетных объектов и услуг в приоритетных сферах жизнедеятельности инвалидов и других </w:t>
            </w:r>
            <w:r w:rsidRPr="00635E4D">
              <w:rPr>
                <w:sz w:val="19"/>
                <w:szCs w:val="19"/>
              </w:rPr>
              <w:lastRenderedPageBreak/>
              <w:t>маломобильных групп населения"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Отдел по социальным вопросам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ЖКХ, энергетики, транспорта и </w:t>
            </w:r>
            <w:r w:rsidRPr="00635E4D">
              <w:rPr>
                <w:sz w:val="19"/>
                <w:szCs w:val="19"/>
              </w:rPr>
              <w:lastRenderedPageBreak/>
              <w:t>связи администрации города Чебокса</w:t>
            </w:r>
            <w:r w:rsidRPr="00635E4D">
              <w:rPr>
                <w:sz w:val="19"/>
                <w:szCs w:val="19"/>
              </w:rPr>
              <w:t>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образования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информации, общественных связей и молодежной политики администрации города Чебоксары;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Ч810000000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4 533,2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2 107,6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</w:tbl>
    <w:p w:rsidR="00000000" w:rsidRDefault="00635E4D"/>
    <w:p w:rsidR="00000000" w:rsidRDefault="00635E4D">
      <w:pPr>
        <w:ind w:firstLine="0"/>
        <w:jc w:val="right"/>
      </w:pPr>
      <w:bookmarkStart w:id="17" w:name="sub_200"/>
      <w:r>
        <w:rPr>
          <w:rStyle w:val="a3"/>
        </w:rPr>
        <w:t>Приложение N 2</w:t>
      </w:r>
      <w:r>
        <w:rPr>
          <w:rStyle w:val="a3"/>
        </w:rPr>
        <w:br/>
        <w:t xml:space="preserve">к </w:t>
      </w:r>
      <w:hyperlink w:anchor="sub_0" w:history="1">
        <w:r>
          <w:rPr>
            <w:rStyle w:val="a4"/>
          </w:rPr>
          <w:t>постановлению</w:t>
        </w:r>
      </w:hyperlink>
      <w:r>
        <w:rPr>
          <w:rStyle w:val="a3"/>
        </w:rPr>
        <w:t xml:space="preserve"> администрации</w:t>
      </w:r>
      <w:r>
        <w:rPr>
          <w:rStyle w:val="a3"/>
        </w:rPr>
        <w:br/>
        <w:t>города Чебоксары</w:t>
      </w:r>
      <w:r>
        <w:rPr>
          <w:rStyle w:val="a3"/>
        </w:rPr>
        <w:br/>
        <w:t>от 21.11.2019 N 2886</w:t>
      </w:r>
    </w:p>
    <w:bookmarkEnd w:id="17"/>
    <w:p w:rsidR="00000000" w:rsidRDefault="00635E4D"/>
    <w:p w:rsidR="00000000" w:rsidRDefault="00635E4D">
      <w:pPr>
        <w:jc w:val="right"/>
        <w:rPr>
          <w:rStyle w:val="a3"/>
        </w:rPr>
      </w:pPr>
      <w:bookmarkStart w:id="18" w:name="sub_3200"/>
      <w:r>
        <w:rPr>
          <w:rStyle w:val="a3"/>
        </w:rPr>
        <w:t>Приложение N 2</w:t>
      </w:r>
      <w:r>
        <w:rPr>
          <w:rStyle w:val="a3"/>
        </w:rPr>
        <w:br/>
        <w:t>к подпрограмме "Обеспечение</w:t>
      </w:r>
      <w:r>
        <w:rPr>
          <w:rStyle w:val="a3"/>
        </w:rPr>
        <w:br/>
      </w:r>
      <w:r>
        <w:rPr>
          <w:rStyle w:val="a3"/>
        </w:rPr>
        <w:lastRenderedPageBreak/>
        <w:t>условий доступности</w:t>
      </w:r>
      <w:r>
        <w:rPr>
          <w:rStyle w:val="a3"/>
        </w:rPr>
        <w:br/>
        <w:t>приоритетных объектов и услуг</w:t>
      </w:r>
      <w:r>
        <w:rPr>
          <w:rStyle w:val="a3"/>
        </w:rPr>
        <w:br/>
        <w:t>в приоритетных сферах</w:t>
      </w:r>
      <w:r>
        <w:rPr>
          <w:rStyle w:val="a3"/>
        </w:rPr>
        <w:br/>
        <w:t>жизнедеятельности инвалидов</w:t>
      </w:r>
      <w:r>
        <w:rPr>
          <w:rStyle w:val="a3"/>
        </w:rPr>
        <w:br/>
        <w:t>и других маломобильных</w:t>
      </w:r>
      <w:r>
        <w:rPr>
          <w:rStyle w:val="a3"/>
        </w:rPr>
        <w:br/>
        <w:t>групп населения"</w:t>
      </w:r>
    </w:p>
    <w:bookmarkEnd w:id="18"/>
    <w:p w:rsidR="00000000" w:rsidRDefault="00635E4D"/>
    <w:p w:rsidR="00000000" w:rsidRDefault="00635E4D">
      <w:pPr>
        <w:pStyle w:val="1"/>
      </w:pPr>
      <w:r>
        <w:t>Ресурсное обеспечение</w:t>
      </w:r>
      <w:r>
        <w:br/>
        <w:t>реализации Подпрограммы за счет всех средств источников финансирования</w:t>
      </w:r>
    </w:p>
    <w:p w:rsidR="00000000" w:rsidRDefault="00635E4D">
      <w:pPr>
        <w:pStyle w:val="1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38"/>
        <w:gridCol w:w="1770"/>
        <w:gridCol w:w="1770"/>
        <w:gridCol w:w="1659"/>
        <w:gridCol w:w="664"/>
        <w:gridCol w:w="664"/>
        <w:gridCol w:w="1106"/>
        <w:gridCol w:w="664"/>
        <w:gridCol w:w="885"/>
        <w:gridCol w:w="774"/>
        <w:gridCol w:w="774"/>
        <w:gridCol w:w="774"/>
        <w:gridCol w:w="774"/>
        <w:gridCol w:w="774"/>
        <w:gridCol w:w="775"/>
      </w:tblGrid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Статус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Наименование муниципальной программы, Подпрограмм муниципальной программы города Чебоксары, основного мероприятия и мероприятия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Источники финансирования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Ответственный исполнитель, соисполнители, участники муниципальной программы, Подпрограмм муниципальной </w:t>
            </w:r>
            <w:r w:rsidRPr="00635E4D">
              <w:rPr>
                <w:sz w:val="19"/>
                <w:szCs w:val="19"/>
              </w:rPr>
              <w:t>программы города Чебоксары</w:t>
            </w:r>
          </w:p>
        </w:tc>
        <w:tc>
          <w:tcPr>
            <w:tcW w:w="30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Код бюджетной классификации</w:t>
            </w:r>
          </w:p>
        </w:tc>
        <w:tc>
          <w:tcPr>
            <w:tcW w:w="553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Оценка расходов по годам тыс. рублей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ГРБС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Рз Пр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ЦСР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ВР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2019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2020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2021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2022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2023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2024 год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2025 год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3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5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8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13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14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15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Подпрограмма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"Обеспечение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Отдел по социальным вопросам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</w:t>
            </w:r>
            <w:r w:rsidRPr="00635E4D">
              <w:rPr>
                <w:sz w:val="19"/>
                <w:szCs w:val="19"/>
              </w:rPr>
              <w:t>та и связи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Управление культуры и развития туризма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образования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информации, </w:t>
            </w:r>
            <w:r w:rsidRPr="00635E4D">
              <w:rPr>
                <w:sz w:val="19"/>
                <w:szCs w:val="19"/>
              </w:rPr>
              <w:t>общественных связей и молодежной политики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Ч810000000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4 533,2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0,0</w:t>
            </w: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2 107,6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Основное мероприятие 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объектов жилищного фонда и дворовых территорий к потребностям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1.1.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Обустройство (оснащение) </w:t>
            </w:r>
            <w:r w:rsidRPr="00635E4D">
              <w:rPr>
                <w:sz w:val="19"/>
                <w:szCs w:val="19"/>
              </w:rPr>
              <w:lastRenderedPageBreak/>
              <w:t>входных зон помещен</w:t>
            </w:r>
            <w:r w:rsidRPr="00635E4D">
              <w:rPr>
                <w:sz w:val="19"/>
                <w:szCs w:val="19"/>
              </w:rPr>
              <w:t>ий, вестибюлей подъездов и путей движения (лифтов, лестниц, площадок и прочего) специальными приспособлениями (пандусами, опорными поручнями, подъемниками, местами крепления колясок, светозвуковыми информаторами внутри зданий, тактильными полосами перед ле</w:t>
            </w:r>
            <w:r w:rsidRPr="00635E4D">
              <w:rPr>
                <w:sz w:val="19"/>
                <w:szCs w:val="19"/>
              </w:rPr>
              <w:t>стницей, контрастной окраской крайних ступеней, дверными проемами со звуковым маяком)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ЖКХ, </w:t>
            </w:r>
            <w:r w:rsidRPr="00635E4D">
              <w:rPr>
                <w:sz w:val="19"/>
                <w:szCs w:val="19"/>
              </w:rPr>
              <w:lastRenderedPageBreak/>
              <w:t>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Федеральный </w:t>
            </w:r>
            <w:r w:rsidRPr="00635E4D">
              <w:rPr>
                <w:sz w:val="19"/>
                <w:szCs w:val="19"/>
              </w:rPr>
              <w:lastRenderedPageBreak/>
              <w:t>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Адаптация приоритетных муниципальных учреждений физической культуры и спорта к обслуживанию инвалидов и </w:t>
            </w:r>
            <w:r w:rsidRPr="00635E4D">
              <w:rPr>
                <w:sz w:val="19"/>
                <w:szCs w:val="19"/>
              </w:rPr>
              <w:lastRenderedPageBreak/>
              <w:t>других маломобильных групп населения: оборудование входных групп, лестниц, зон оказания услуг, санитарно-гигиенических помещений, прилегающих территорий</w:t>
            </w:r>
            <w:r w:rsidRPr="00635E4D">
              <w:rPr>
                <w:sz w:val="19"/>
                <w:szCs w:val="19"/>
              </w:rPr>
              <w:t>, установка пандусов, поручней, средств ориентации инвалидов по зрению и слуху, подъемных устройств, приспособление путей движения внутри зданий, и др.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2.1.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Адаптация муниципального бюджетного учреждения "Спортивная школа "Спартак" управления физической культуры и спорта администрации города Чебоксары к обслуживанию инвалидов и других </w:t>
            </w:r>
            <w:r w:rsidRPr="00635E4D">
              <w:rPr>
                <w:sz w:val="19"/>
                <w:szCs w:val="19"/>
              </w:rPr>
              <w:lastRenderedPageBreak/>
              <w:t>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</w:t>
            </w:r>
            <w:r w:rsidRPr="00635E4D">
              <w:rPr>
                <w:sz w:val="19"/>
                <w:szCs w:val="19"/>
              </w:rPr>
              <w:t>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2.2.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"Спортивная школа имени олимпийского чемпиона В.С. Соколова" управления физической культуры и 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</w:t>
            </w:r>
            <w:r w:rsidRPr="00635E4D">
              <w:rPr>
                <w:sz w:val="19"/>
                <w:szCs w:val="19"/>
              </w:rPr>
              <w:t>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2.3.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Адаптация муниципального бюджетного учреждения "Спортивная школа имени олимпийского чемпиона А.И. Тихонова" управления физической культуры и спорта администрации города Чебоксары к обслуживанию инвалидов и </w:t>
            </w:r>
            <w:r w:rsidRPr="00635E4D">
              <w:rPr>
                <w:sz w:val="19"/>
                <w:szCs w:val="19"/>
              </w:rPr>
              <w:lastRenderedPageBreak/>
              <w:t>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2.4.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автономного учреждения "Физкультурно-спортивный комплекс "Восток"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2.5.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"Спортивная школа N </w:t>
            </w:r>
            <w:r w:rsidRPr="00635E4D">
              <w:rPr>
                <w:sz w:val="19"/>
                <w:szCs w:val="19"/>
              </w:rPr>
              <w:t>1" управления физической культуры и 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2.6.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"Спортивная школа N </w:t>
            </w:r>
            <w:r w:rsidRPr="00635E4D">
              <w:rPr>
                <w:sz w:val="19"/>
                <w:szCs w:val="19"/>
              </w:rPr>
              <w:t xml:space="preserve">10" управления </w:t>
            </w:r>
            <w:r w:rsidRPr="00635E4D">
              <w:rPr>
                <w:sz w:val="19"/>
                <w:szCs w:val="19"/>
              </w:rPr>
              <w:lastRenderedPageBreak/>
              <w:t>физической культуры и спорта администрации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приоритетных муниципальных учреждений культуры к обслуживанию инвалидов и других маломобильных групп населения (оборудование входных групп, лестниц, зон оказания услуг, санитарно-гигиенических помещений, установка пандусов, поручней, средств орие</w:t>
            </w:r>
            <w:r w:rsidRPr="00635E4D">
              <w:rPr>
                <w:sz w:val="19"/>
                <w:szCs w:val="19"/>
              </w:rPr>
              <w:t>нтации инвалидов по зрению и слуху, подъемных устройств, приспособление путей движения внутри зданий и др.)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3.1.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филиала муниципального бюджетного учреждения культуры "Централизованная клубная система города Чебоксары", ул. О. Беспалова, д. 2 "а"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филиала муниципального бюджетного учреждения культуры "Объединение библиотек города Чебоксары" Библиотека - центр семейного чтения М. Шумилова - филиал N 8, пр. Тракторостроителей, д. 73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культуры и развития туризма администрации </w:t>
            </w:r>
            <w:r w:rsidRPr="00635E4D">
              <w:rPr>
                <w:sz w:val="19"/>
                <w:szCs w:val="19"/>
              </w:rPr>
              <w:t>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Адаптация филиала муниципального бюджетного учреждения культуры "Объединение библиотек города Чебоксары" Молодежная </w:t>
            </w:r>
            <w:r w:rsidRPr="00635E4D">
              <w:rPr>
                <w:sz w:val="19"/>
                <w:szCs w:val="19"/>
              </w:rPr>
              <w:lastRenderedPageBreak/>
              <w:t>библиотека им. А. Пушкина - филиал N 7, пр. Ленина, д. 55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Внебюджетные </w:t>
            </w:r>
            <w:r w:rsidRPr="00635E4D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3.4.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филиала муниципального бюджетного учреждения культуры "Объединение библиотек города Чебоксары" Библиотека - центр семейного чтения им. В. Чапаева - филиал N 6, ул. Беспалова, д. 1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культуры и развития туризма администрации города </w:t>
            </w:r>
            <w:r w:rsidRPr="00635E4D">
              <w:rPr>
                <w:sz w:val="19"/>
                <w:szCs w:val="19"/>
              </w:rPr>
              <w:t>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образовательного учреждения дополнительного образования детей "Чебоксарская детская музыкальная школа N 3"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Адаптация муниципального бюджетного учреждения дополнительного образования "Чебоксарская </w:t>
            </w:r>
            <w:r w:rsidRPr="00635E4D">
              <w:rPr>
                <w:sz w:val="19"/>
                <w:szCs w:val="19"/>
              </w:rPr>
              <w:lastRenderedPageBreak/>
              <w:t>детская художественная школа искусств"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3.7.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культуры "Мемориальный комплекс "Победа"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3.8.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культуры "Дворец культуры "Салют"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3.9.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дополнительного образования "Чебоксарская детская музыкальная школа N 1 им. С.М. Максимова" города Чебоксары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3.10.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дополнительного образования "Чебоксарская детская школа искусств N 4"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3.11.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Адаптация муниципального бюджетного учреждения дополнительного образования "Чебоксарская детская музыкальная школа N 5 имени Филиппа Мироновича Лукина"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</w:t>
            </w:r>
            <w:r w:rsidRPr="00635E4D">
              <w:rPr>
                <w:sz w:val="19"/>
                <w:szCs w:val="19"/>
              </w:rPr>
              <w:lastRenderedPageBreak/>
              <w:t>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образования админист</w:t>
            </w:r>
            <w:r w:rsidRPr="00635E4D">
              <w:rPr>
                <w:sz w:val="19"/>
                <w:szCs w:val="19"/>
              </w:rPr>
              <w:t>рации города Чебоксары,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Мероприятие 4.1.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Проведение совместных мероприятий для инвалидов и их сверстников, не имеющих инвалидности (фестивали, конкурсы, выставки)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4.2.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Проведение круглых столов, "уроков доброты" и других мероприятий, направленных на информирование детей, подростков и их родителей, учащихся учреждений общего, среднего и высшего образования, о проблемах инвалидности и толерантного отношени</w:t>
            </w:r>
            <w:r w:rsidRPr="00635E4D">
              <w:rPr>
                <w:sz w:val="19"/>
                <w:szCs w:val="19"/>
              </w:rPr>
              <w:t>я к людям с ограниченными возможностями здоровья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4.3.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Организация и проведение физкультурных и </w:t>
            </w:r>
            <w:r w:rsidRPr="00635E4D">
              <w:rPr>
                <w:sz w:val="19"/>
                <w:szCs w:val="19"/>
              </w:rPr>
              <w:lastRenderedPageBreak/>
              <w:t>спортивных мероприятий среди инвалидов и других маломобильных групп населения различных возрастных групп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физкультуры и спорта </w:t>
            </w:r>
            <w:r w:rsidRPr="00635E4D">
              <w:rPr>
                <w:sz w:val="19"/>
                <w:szCs w:val="19"/>
              </w:rPr>
              <w:lastRenderedPageBreak/>
              <w:t>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4.4.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Организация и проведение интеллектуально-творческих, воспитательных мероприятий среди детей-инвалидов специальных (коррекционных) образовательных учреждений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образования администрации города Чебоксары, Управление культуры и</w:t>
            </w:r>
            <w:r w:rsidRPr="00635E4D">
              <w:rPr>
                <w:sz w:val="19"/>
                <w:szCs w:val="19"/>
              </w:rPr>
              <w:t xml:space="preserve">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4.5.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Проведение фестивалей, творческих конкурсов и иных мероприятий в сфере культуры с участием инвалидов, в том числе детей-инвалидов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4.6.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Создание в дошкольных образовательных, общеобразовательных организациях, организациях дополнительного </w:t>
            </w:r>
            <w:r w:rsidRPr="00635E4D">
              <w:rPr>
                <w:sz w:val="19"/>
                <w:szCs w:val="19"/>
              </w:rPr>
              <w:lastRenderedPageBreak/>
              <w:t>образования детей (в том числе в организациях, осуществляющих образовательную деятельность по адаптированным основным общеобразовательным программам) усло</w:t>
            </w:r>
            <w:r w:rsidRPr="00635E4D">
              <w:rPr>
                <w:sz w:val="19"/>
                <w:szCs w:val="19"/>
              </w:rPr>
              <w:t>вий для получения детьми-инвалидами начального образования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образования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Основное мероприятие 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Обеспечение доступности для инвалидов с нарушениями зрения и слуха, передвигающихся в креслах-колясках, пешеходных переходов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5.1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Реконструкция и модернизация наземных и подземных переходов, установка подъемных устройств, понижение бордюрного </w:t>
            </w:r>
            <w:r w:rsidRPr="00635E4D">
              <w:rPr>
                <w:sz w:val="19"/>
                <w:szCs w:val="19"/>
              </w:rPr>
              <w:lastRenderedPageBreak/>
              <w:t>камня на наземных пешеходных переходах, устройство бордюрных пандусов, установка тактильных направляющих и средств ориентац</w:t>
            </w:r>
            <w:r w:rsidRPr="00635E4D">
              <w:rPr>
                <w:sz w:val="19"/>
                <w:szCs w:val="19"/>
              </w:rPr>
              <w:t>ии, оснащение светофорных объектов звукосигнальными устройствами вблизи социально значимых объектов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Внебюджетные </w:t>
            </w:r>
            <w:r w:rsidRPr="00635E4D">
              <w:rPr>
                <w:sz w:val="19"/>
                <w:szCs w:val="19"/>
              </w:rPr>
              <w:lastRenderedPageBreak/>
              <w:t>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Основное мероприятие 6.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Оборудование парковочных мест для инвалидов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6.1.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Разметка парковочного места, обозначение пиктограммой "инвалид", установка специальных </w:t>
            </w:r>
            <w:r w:rsidRPr="00635E4D">
              <w:rPr>
                <w:sz w:val="19"/>
                <w:szCs w:val="19"/>
              </w:rPr>
              <w:lastRenderedPageBreak/>
              <w:t>дорожных знаков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Бюджет города </w:t>
            </w:r>
            <w:r w:rsidRPr="00635E4D">
              <w:rPr>
                <w:sz w:val="19"/>
                <w:szCs w:val="19"/>
              </w:rPr>
              <w:lastRenderedPageBreak/>
              <w:t>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7.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Модернизация подвижного состава автомобильного и наземного электрического транспорта общего пользования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Чебоксарский городской комитет по управлению имуществом;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МУП "Чебок</w:t>
            </w:r>
            <w:r w:rsidRPr="00635E4D">
              <w:rPr>
                <w:sz w:val="19"/>
                <w:szCs w:val="19"/>
              </w:rPr>
              <w:t>сарское троллейбусное управление"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7.1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Закупка автобусов и троллейбусов со специальным оборудованием и конструктивными особенностями, обеспечивающими доступность для инвалидов и других маломобильных групп населения, переоборудования имеющегося транспорта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Чебоксарский городской комитет по управлению имуществом;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Чебоксары;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МУП "Чебоксарское троллейбусное управление"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8.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Приспособление остановок общественного </w:t>
            </w:r>
            <w:r w:rsidRPr="00635E4D">
              <w:rPr>
                <w:sz w:val="19"/>
                <w:szCs w:val="19"/>
              </w:rPr>
              <w:lastRenderedPageBreak/>
              <w:t>пассажирского транспорта вблизи социально значимых объектов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ЖКХ, энергетики, </w:t>
            </w:r>
            <w:r w:rsidRPr="00635E4D">
              <w:rPr>
                <w:sz w:val="19"/>
                <w:szCs w:val="19"/>
              </w:rPr>
              <w:lastRenderedPageBreak/>
              <w:t>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8.1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Установка пандусов, средств ориентации, понижения</w:t>
            </w:r>
            <w:r w:rsidRPr="00635E4D">
              <w:rPr>
                <w:sz w:val="19"/>
                <w:szCs w:val="19"/>
              </w:rPr>
              <w:t xml:space="preserve"> бортового камня для удобства съезда/въезда и др.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9.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Ремонт асфальтовых покрытий территорий социально значимых объектов, ремонт бордюров и т.п.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10.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Адаптация здания администрации города Чебоксары и администраций Калининского, </w:t>
            </w:r>
            <w:r w:rsidRPr="00635E4D">
              <w:rPr>
                <w:sz w:val="19"/>
                <w:szCs w:val="19"/>
              </w:rPr>
              <w:lastRenderedPageBreak/>
              <w:t>Ленинского и Московского районов города Чебоксары к обслуживанию инвалидов и других маломобильных групп населения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</w:t>
            </w:r>
            <w:r w:rsidRPr="00635E4D">
              <w:rPr>
                <w:sz w:val="19"/>
                <w:szCs w:val="19"/>
              </w:rPr>
              <w:t xml:space="preserve">ранспорта и связи администрации города </w:t>
            </w:r>
            <w:r w:rsidRPr="00635E4D">
              <w:rPr>
                <w:sz w:val="19"/>
                <w:szCs w:val="19"/>
              </w:rPr>
              <w:lastRenderedPageBreak/>
              <w:t>Чебоксары,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Администрация Калининского района города Чебоксары,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Администрация Ленинского района города Чебоксары,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Администрация Московского района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10.1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Оборудование (оснащение) входной зоны помещения, вестибюля, подъезда и путей движения (лифта, лестницы, площадки и прочее) специальными приспособлениями (пандусами, опорными поручнями, подъемниками, местами крепления колясок, светозвуковыми информаторами в</w:t>
            </w:r>
            <w:r w:rsidRPr="00635E4D">
              <w:rPr>
                <w:sz w:val="19"/>
                <w:szCs w:val="19"/>
              </w:rPr>
              <w:t xml:space="preserve">нутри зданий, тактильными полосами перед лестницей, контрастной окраской крайних </w:t>
            </w:r>
            <w:r w:rsidRPr="00635E4D">
              <w:rPr>
                <w:sz w:val="19"/>
                <w:szCs w:val="19"/>
              </w:rPr>
              <w:lastRenderedPageBreak/>
              <w:t>ступеней, дверными проемами со звуковым маяком)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ЖКХ, энергетики, транспорта и связи администрации города Чебоксары,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Администрация Калининского района города Ч</w:t>
            </w:r>
            <w:r w:rsidRPr="00635E4D">
              <w:rPr>
                <w:sz w:val="19"/>
                <w:szCs w:val="19"/>
              </w:rPr>
              <w:t>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Администрация Ленинского района города Чебоксары,</w:t>
            </w:r>
          </w:p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Администрация Московского района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Основное мероприятие 11.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Оснащение музеев, библиотек и выставочных залов специальными техническими и программными средствами для инвалидов (кнопками вызова персонала, тифлотехсредствами, аудиогидами, книгами со шрифтом Брайля, устройствами "говорящая книга", в том числе на флэш-ка</w:t>
            </w:r>
            <w:r w:rsidRPr="00635E4D">
              <w:rPr>
                <w:sz w:val="19"/>
                <w:szCs w:val="19"/>
              </w:rPr>
              <w:t>ртах, и др.)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12.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Оборудование учреждений физической культуры и спорта средствами информации, доступными для инвалидов (установка </w:t>
            </w:r>
            <w:r w:rsidRPr="00635E4D">
              <w:rPr>
                <w:sz w:val="19"/>
                <w:szCs w:val="19"/>
              </w:rPr>
              <w:lastRenderedPageBreak/>
              <w:t>средств информационной доступности, тактильных табличек, тактильных мнемосхем и др.)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 xml:space="preserve">Управление физкультуры и спорта администрации города </w:t>
            </w:r>
            <w:r w:rsidRPr="00635E4D">
              <w:rPr>
                <w:sz w:val="19"/>
                <w:szCs w:val="19"/>
              </w:rPr>
              <w:t>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Основное мероприятие 13.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Повышение доступности и качества реабилитационных услуг (развитие системы реабилитации, абилитации и социальной интеграции инвалидов)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4 533,2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2 107,6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Мероприятие 13.1.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Оснащение муниципального бюджетного образовательного учреждения дополнительного образования детей "Детско-юношеская спортивно-адаптивная школа" адаптив</w:t>
            </w:r>
            <w:r w:rsidRPr="00635E4D">
              <w:rPr>
                <w:sz w:val="19"/>
                <w:szCs w:val="19"/>
              </w:rPr>
              <w:t xml:space="preserve">ным спортивным оборудованием, инвентарем для занятий </w:t>
            </w:r>
            <w:r w:rsidRPr="00635E4D">
              <w:rPr>
                <w:sz w:val="19"/>
                <w:szCs w:val="19"/>
              </w:rPr>
              <w:lastRenderedPageBreak/>
              <w:t>инвалидов и других маломобильных групп населения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lastRenderedPageBreak/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физкультуры и спорта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4 533,2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2 107,6</w:t>
            </w: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967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1103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Ч8103L0273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610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jc w:val="center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1 212,8</w:t>
            </w: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lastRenderedPageBreak/>
              <w:t>Основное мероприятие 14.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Создание развлекательно-игрового комплекса, адаптированного для детей с ограниченными возможностями, на территории одного из парков культуры города Чебоксары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</w:t>
            </w:r>
            <w:r w:rsidRPr="00635E4D">
              <w:rPr>
                <w:sz w:val="19"/>
                <w:szCs w:val="19"/>
              </w:rPr>
              <w:t>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Основное мероприятие 15.</w:t>
            </w:r>
          </w:p>
        </w:tc>
        <w:tc>
          <w:tcPr>
            <w:tcW w:w="17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Информационно-методическое и кадровое обеспечение системы реабилитации, абилитации и социальной интеграции инвалидов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rStyle w:val="a3"/>
                <w:sz w:val="19"/>
                <w:szCs w:val="19"/>
              </w:rPr>
              <w:t>Всего</w:t>
            </w:r>
          </w:p>
        </w:tc>
        <w:tc>
          <w:tcPr>
            <w:tcW w:w="1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Управление культуры и развития туризма администрации города Чебоксары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Федеральный бюджет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Республиканский бюджет Чувашской Республики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Бюджет города Чебоксары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  <w:tr w:rsidR="00000000" w:rsidRPr="00635E4D">
        <w:tblPrEx>
          <w:tblCellMar>
            <w:top w:w="0" w:type="dxa"/>
            <w:bottom w:w="0" w:type="dxa"/>
          </w:tblCellMar>
        </w:tblPrEx>
        <w:tc>
          <w:tcPr>
            <w:tcW w:w="143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6"/>
              <w:rPr>
                <w:sz w:val="19"/>
                <w:szCs w:val="19"/>
              </w:rPr>
            </w:pPr>
            <w:r w:rsidRPr="00635E4D">
              <w:rPr>
                <w:sz w:val="19"/>
                <w:szCs w:val="19"/>
              </w:rPr>
              <w:t>Внебюджетные источники</w:t>
            </w:r>
          </w:p>
        </w:tc>
        <w:tc>
          <w:tcPr>
            <w:tcW w:w="16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  <w:tc>
          <w:tcPr>
            <w:tcW w:w="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00000" w:rsidRPr="00635E4D" w:rsidRDefault="00635E4D">
            <w:pPr>
              <w:pStyle w:val="a5"/>
              <w:rPr>
                <w:sz w:val="19"/>
                <w:szCs w:val="19"/>
              </w:rPr>
            </w:pPr>
          </w:p>
        </w:tc>
      </w:tr>
    </w:tbl>
    <w:p w:rsidR="00635E4D" w:rsidRDefault="00635E4D"/>
    <w:sectPr w:rsidR="00635E4D">
      <w:pgSz w:w="16837" w:h="11905" w:orient="landscape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397"/>
    <w:rsid w:val="00635E4D"/>
    <w:rsid w:val="00AE3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uiPriority w:val="99"/>
    <w:rPr>
      <w:b w:val="0"/>
      <w:bCs w:val="0"/>
      <w:color w:val="106BBE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8668286.1000" TargetMode="External"/><Relationship Id="rId13" Type="http://schemas.openxmlformats.org/officeDocument/2006/relationships/hyperlink" Target="garantF1://48668286.301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72627488.0" TargetMode="External"/><Relationship Id="rId12" Type="http://schemas.openxmlformats.org/officeDocument/2006/relationships/hyperlink" Target="garantF1://48668286.1030" TargetMode="External"/><Relationship Id="rId17" Type="http://schemas.openxmlformats.org/officeDocument/2006/relationships/hyperlink" Target="garantF1://72955745.0" TargetMode="External"/><Relationship Id="rId2" Type="http://schemas.openxmlformats.org/officeDocument/2006/relationships/styles" Target="styles.xml"/><Relationship Id="rId16" Type="http://schemas.openxmlformats.org/officeDocument/2006/relationships/hyperlink" Target="garantF1://72955745.0" TargetMode="External"/><Relationship Id="rId1" Type="http://schemas.openxmlformats.org/officeDocument/2006/relationships/numbering" Target="numbering.xml"/><Relationship Id="rId6" Type="http://schemas.openxmlformats.org/officeDocument/2006/relationships/hyperlink" Target="garantF1://86367.17" TargetMode="External"/><Relationship Id="rId11" Type="http://schemas.openxmlformats.org/officeDocument/2006/relationships/hyperlink" Target="garantF1://48668286.1020" TargetMode="External"/><Relationship Id="rId5" Type="http://schemas.openxmlformats.org/officeDocument/2006/relationships/hyperlink" Target="garantF1://12012604.179" TargetMode="External"/><Relationship Id="rId15" Type="http://schemas.openxmlformats.org/officeDocument/2006/relationships/hyperlink" Target="garantF1://48668286.3200" TargetMode="External"/><Relationship Id="rId10" Type="http://schemas.openxmlformats.org/officeDocument/2006/relationships/hyperlink" Target="garantF1://48668286.10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garantF1://48668286.0" TargetMode="External"/><Relationship Id="rId14" Type="http://schemas.openxmlformats.org/officeDocument/2006/relationships/hyperlink" Target="garantF1://48668286.3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5448</Words>
  <Characters>31056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36432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soc3</cp:lastModifiedBy>
  <cp:revision>2</cp:revision>
  <dcterms:created xsi:type="dcterms:W3CDTF">2021-03-23T08:37:00Z</dcterms:created>
  <dcterms:modified xsi:type="dcterms:W3CDTF">2021-03-23T08:37:00Z</dcterms:modified>
</cp:coreProperties>
</file>