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1E7D6B">
      <w:pPr>
        <w:pStyle w:val="1"/>
      </w:pPr>
      <w:r>
        <w:fldChar w:fldCharType="begin"/>
      </w:r>
      <w:r>
        <w:instrText>HYPERLINK "garantF1://73091412.0"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г. Чебоксары Чувашской Республики</w:t>
      </w:r>
      <w:r>
        <w:rPr>
          <w:rStyle w:val="a4"/>
          <w:b w:val="0"/>
          <w:bCs w:val="0"/>
        </w:rPr>
        <w:br/>
        <w:t>от 9 декабря 2019 г. N 3037</w:t>
      </w:r>
      <w:r>
        <w:rPr>
          <w:rStyle w:val="a4"/>
          <w:b w:val="0"/>
          <w:bCs w:val="0"/>
        </w:rPr>
        <w:br/>
        <w:t>"О внесении изменений в постановление администрации города Чебоксары от 30.12.2013 N 4440"</w:t>
      </w:r>
      <w:r>
        <w:fldChar w:fldCharType="end"/>
      </w:r>
    </w:p>
    <w:p w:rsidR="00000000" w:rsidRDefault="001E7D6B"/>
    <w:p w:rsidR="00000000" w:rsidRDefault="001E7D6B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4"/>
          </w:rPr>
          <w:t>решением</w:t>
        </w:r>
      </w:hyperlink>
      <w:r>
        <w:t xml:space="preserve"> Чебоксарского городского Собрания депутатов от 12.09.2019 N 1830 "О внесении изменений в бюджет муниципаль</w:t>
      </w:r>
      <w:r>
        <w:t>ного образования города Чебоксары - столицы Чувашской Республики на 2019 год и на плановый период 2020 и 2021 годов, утвержденный решением Чебоксарского городского Собрания депутатов от 25 декабря 2018 года N 1505" администрация города Чебоксары постановля</w:t>
      </w:r>
      <w:r>
        <w:t>ет:</w:t>
      </w:r>
    </w:p>
    <w:p w:rsidR="00000000" w:rsidRDefault="001E7D6B">
      <w:bookmarkStart w:id="1" w:name="sub_1"/>
      <w:r>
        <w:t xml:space="preserve">1. Внести в </w:t>
      </w:r>
      <w:hyperlink r:id="rId7" w:history="1">
        <w:r>
          <w:rPr>
            <w:rStyle w:val="a4"/>
          </w:rPr>
          <w:t>муниципальную программу</w:t>
        </w:r>
      </w:hyperlink>
      <w:r>
        <w:t xml:space="preserve"> города Чебоксары "Социальная поддержка граждан города Чебоксары", утвержденную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администрации города Чебоксары от 30.12.20</w:t>
      </w:r>
      <w:r>
        <w:t>13 N 4440 (далее - муниципальная программа), следующие изменения:</w:t>
      </w:r>
    </w:p>
    <w:p w:rsidR="00000000" w:rsidRDefault="001E7D6B">
      <w:bookmarkStart w:id="2" w:name="sub_11"/>
      <w:bookmarkEnd w:id="1"/>
      <w:r>
        <w:t xml:space="preserve">1.1. В </w:t>
      </w:r>
      <w:hyperlink r:id="rId9" w:history="1">
        <w:r>
          <w:rPr>
            <w:rStyle w:val="a4"/>
          </w:rPr>
          <w:t>паспорте</w:t>
        </w:r>
      </w:hyperlink>
      <w:r>
        <w:t xml:space="preserve"> муниципальной программы:</w:t>
      </w:r>
    </w:p>
    <w:bookmarkEnd w:id="2"/>
    <w:p w:rsidR="00000000" w:rsidRDefault="001E7D6B">
      <w:r>
        <w:t xml:space="preserve">в </w:t>
      </w:r>
      <w:hyperlink r:id="rId10" w:history="1">
        <w:r>
          <w:rPr>
            <w:rStyle w:val="a4"/>
          </w:rPr>
          <w:t>позиции</w:t>
        </w:r>
      </w:hyperlink>
      <w:r>
        <w:t xml:space="preserve"> "Нормативные правовые акты, послужившие осно</w:t>
      </w:r>
      <w:r>
        <w:t>ванием для разработки программы" слова "постановление администрации города Чебоксары от 27.04.2015 N 1507 "Об утверждении Правил осуществления ежегодной разовой денежной выплаты отдельным категориям граждан ко Дню Победы в Великой Отечественной войне 1941 </w:t>
      </w:r>
      <w:r>
        <w:t>- 1945 годов" заменить словами "постановление администрации города Чебоксары от 19.04.2016 N 927 "Об утверждении Правил осуществления ежегодной разовой денежной выплаты отдельным категориям граждан ко Дню Победы в Великой Отечественной войне 1941 - 1945 го</w:t>
      </w:r>
      <w:r>
        <w:t>дов".</w:t>
      </w:r>
    </w:p>
    <w:p w:rsidR="00000000" w:rsidRDefault="001E7D6B">
      <w:bookmarkStart w:id="3" w:name="sub_12"/>
      <w:r>
        <w:t xml:space="preserve">1.2. В </w:t>
      </w:r>
      <w:hyperlink r:id="rId11" w:history="1">
        <w:r>
          <w:rPr>
            <w:rStyle w:val="a4"/>
          </w:rPr>
          <w:t>приложении N 3</w:t>
        </w:r>
      </w:hyperlink>
      <w:r>
        <w:t xml:space="preserve"> к муниципальной программе:</w:t>
      </w:r>
    </w:p>
    <w:p w:rsidR="00000000" w:rsidRDefault="001E7D6B">
      <w:bookmarkStart w:id="4" w:name="sub_121"/>
      <w:bookmarkEnd w:id="3"/>
      <w:r>
        <w:t xml:space="preserve">1.2.1. в </w:t>
      </w:r>
      <w:hyperlink r:id="rId12" w:history="1">
        <w:r>
          <w:rPr>
            <w:rStyle w:val="a4"/>
          </w:rPr>
          <w:t>паспорте</w:t>
        </w:r>
      </w:hyperlink>
      <w:r>
        <w:t xml:space="preserve"> подпрограммы "Социальная защита населения города Чебоксары" (далее - Подпрограмма):</w:t>
      </w:r>
    </w:p>
    <w:bookmarkEnd w:id="4"/>
    <w:p w:rsidR="00000000" w:rsidRDefault="001E7D6B">
      <w:r>
        <w:t xml:space="preserve">в </w:t>
      </w:r>
      <w:hyperlink r:id="rId13" w:history="1">
        <w:r>
          <w:rPr>
            <w:rStyle w:val="a4"/>
          </w:rPr>
          <w:t>позиции</w:t>
        </w:r>
      </w:hyperlink>
      <w:r>
        <w:t xml:space="preserve"> "Нормативные правовые акты, послужившие основанием для разработки Подпрограммы" слова "постановление администрации города Чебоксары от 27.04.2015 N 1507 "Об утверждении Правил осуществления ежегодной раз</w:t>
      </w:r>
      <w:r>
        <w:t>овой денежной выплаты отдельным категориям граждан ко Дню Победы в Великой Отечественной войне 1941 - 1945 годов" заменить словами "постановление администрации города Чебоксары от 19.04.2016 N 927 "Об утверждении Правил осуществления ежегодной разовой дене</w:t>
      </w:r>
      <w:r>
        <w:t>жной выплаты отдельным категориям граждан ко Дню Победы в Великой Отечественной войне 1941 - 1945 годов";</w:t>
      </w:r>
    </w:p>
    <w:p w:rsidR="00000000" w:rsidRDefault="001E7D6B">
      <w:bookmarkStart w:id="5" w:name="sub_122"/>
      <w:r>
        <w:t xml:space="preserve">1.2.2. </w:t>
      </w:r>
      <w:hyperlink r:id="rId14" w:history="1">
        <w:r>
          <w:rPr>
            <w:rStyle w:val="a4"/>
          </w:rPr>
          <w:t>приложение N 2</w:t>
        </w:r>
      </w:hyperlink>
      <w:r>
        <w:t xml:space="preserve"> к Подпрограмме изложить в редакции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</w:t>
      </w:r>
      <w:r>
        <w:t xml:space="preserve"> настоящему постановлению.</w:t>
      </w:r>
    </w:p>
    <w:p w:rsidR="00000000" w:rsidRDefault="001E7D6B">
      <w:bookmarkStart w:id="6" w:name="sub_13"/>
      <w:bookmarkEnd w:id="5"/>
      <w:r>
        <w:t xml:space="preserve">1.3. В </w:t>
      </w:r>
      <w:hyperlink r:id="rId15" w:history="1">
        <w:r>
          <w:rPr>
            <w:rStyle w:val="a4"/>
          </w:rPr>
          <w:t>паспорте</w:t>
        </w:r>
      </w:hyperlink>
      <w:r>
        <w:t xml:space="preserve"> подпрограммы "Поддержка социально ориентированных некоммерческих организаций в городе Чебоксары" (</w:t>
      </w:r>
      <w:hyperlink r:id="rId16" w:history="1">
        <w:r>
          <w:rPr>
            <w:rStyle w:val="a4"/>
          </w:rPr>
          <w:t>приложение N 4</w:t>
        </w:r>
      </w:hyperlink>
      <w:r>
        <w:t xml:space="preserve"> к муниципа</w:t>
      </w:r>
      <w:r>
        <w:t>льной программе):</w:t>
      </w:r>
    </w:p>
    <w:bookmarkEnd w:id="6"/>
    <w:p w:rsidR="00000000" w:rsidRDefault="001E7D6B">
      <w:r>
        <w:t xml:space="preserve">в </w:t>
      </w:r>
      <w:hyperlink r:id="rId17" w:history="1">
        <w:r>
          <w:rPr>
            <w:rStyle w:val="a4"/>
          </w:rPr>
          <w:t>позиции</w:t>
        </w:r>
      </w:hyperlink>
      <w:r>
        <w:t xml:space="preserve"> "Нормативные правовые акты, послужившие основанием для разработки Подпрограммы" слова "постановление Правительства Российской Федерации от 23.08.2011 N 713 "О предоставлении поддержки</w:t>
      </w:r>
      <w:r>
        <w:t xml:space="preserve"> социально ориентированным некоммерческим организациям";" исключить.</w:t>
      </w:r>
    </w:p>
    <w:p w:rsidR="00000000" w:rsidRDefault="001E7D6B">
      <w:bookmarkStart w:id="7" w:name="sub_2"/>
      <w:r>
        <w:t xml:space="preserve">2. Управлению информации, общественных связей и молодежной политики администрации города Чебоксары </w:t>
      </w:r>
      <w:hyperlink r:id="rId18" w:history="1">
        <w:r>
          <w:rPr>
            <w:rStyle w:val="a4"/>
          </w:rPr>
          <w:t>опубликовать</w:t>
        </w:r>
      </w:hyperlink>
      <w:r>
        <w:t xml:space="preserve"> настоящее постановление в средства</w:t>
      </w:r>
      <w:r>
        <w:t>х массовой информации.</w:t>
      </w:r>
    </w:p>
    <w:p w:rsidR="00000000" w:rsidRDefault="001E7D6B">
      <w:bookmarkStart w:id="8" w:name="sub_3"/>
      <w:bookmarkEnd w:id="7"/>
      <w:r>
        <w:t xml:space="preserve">3. Настоящее постановление вступает в силу со дня его </w:t>
      </w:r>
      <w:hyperlink r:id="rId19" w:history="1">
        <w:r>
          <w:rPr>
            <w:rStyle w:val="a4"/>
          </w:rPr>
          <w:t xml:space="preserve">официального </w:t>
        </w:r>
        <w:r>
          <w:rPr>
            <w:rStyle w:val="a4"/>
          </w:rPr>
          <w:lastRenderedPageBreak/>
          <w:t>опубликования</w:t>
        </w:r>
      </w:hyperlink>
      <w:r>
        <w:t>.</w:t>
      </w:r>
    </w:p>
    <w:p w:rsidR="00000000" w:rsidRDefault="001E7D6B">
      <w:bookmarkStart w:id="9" w:name="sub_4"/>
      <w:bookmarkEnd w:id="8"/>
      <w:r>
        <w:t>4. Контроль за исполнением настоящего постановления возложить на заместителя главы администраци</w:t>
      </w:r>
      <w:r>
        <w:t>и города Чебоксары по социальным вопросам А.Л. Салаеву.</w:t>
      </w:r>
    </w:p>
    <w:bookmarkEnd w:id="9"/>
    <w:p w:rsidR="00000000" w:rsidRDefault="001E7D6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E7D6B" w:rsidRDefault="001E7D6B">
            <w:pPr>
              <w:pStyle w:val="a6"/>
            </w:pPr>
            <w:r w:rsidRPr="001E7D6B">
              <w:t>И.о. главы администрации</w:t>
            </w:r>
            <w:r w:rsidRPr="001E7D6B">
              <w:br/>
              <w:t>города Чебоксары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E7D6B" w:rsidRDefault="001E7D6B">
            <w:pPr>
              <w:pStyle w:val="a5"/>
              <w:jc w:val="right"/>
            </w:pPr>
            <w:r w:rsidRPr="001E7D6B">
              <w:t>В.И. Филиппов</w:t>
            </w:r>
          </w:p>
        </w:tc>
      </w:tr>
    </w:tbl>
    <w:p w:rsidR="00000000" w:rsidRDefault="001E7D6B"/>
    <w:p w:rsidR="00000000" w:rsidRDefault="001E7D6B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1E7D6B">
      <w:pPr>
        <w:ind w:firstLine="0"/>
        <w:jc w:val="right"/>
      </w:pPr>
      <w:bookmarkStart w:id="10" w:name="sub_1000"/>
      <w:r>
        <w:rPr>
          <w:rStyle w:val="a3"/>
        </w:rPr>
        <w:lastRenderedPageBreak/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09.12.2019 N 3037</w:t>
      </w:r>
    </w:p>
    <w:bookmarkEnd w:id="10"/>
    <w:p w:rsidR="00000000" w:rsidRDefault="001E7D6B"/>
    <w:p w:rsidR="00000000" w:rsidRDefault="001E7D6B">
      <w:pPr>
        <w:ind w:firstLine="0"/>
        <w:jc w:val="right"/>
      </w:pPr>
      <w:bookmarkStart w:id="11" w:name="sub_3200"/>
      <w:r>
        <w:rPr>
          <w:rStyle w:val="a3"/>
        </w:rPr>
        <w:t>Приложение N 2</w:t>
      </w:r>
      <w:r>
        <w:rPr>
          <w:rStyle w:val="a3"/>
        </w:rPr>
        <w:br/>
        <w:t>к подпрограмме города Чебоксары</w:t>
      </w:r>
      <w:r>
        <w:rPr>
          <w:rStyle w:val="a3"/>
        </w:rPr>
        <w:br/>
        <w:t>"Социальная защита населения</w:t>
      </w:r>
      <w:r>
        <w:rPr>
          <w:rStyle w:val="a3"/>
        </w:rPr>
        <w:br/>
        <w:t>города Чебоксары"</w:t>
      </w:r>
    </w:p>
    <w:bookmarkEnd w:id="11"/>
    <w:p w:rsidR="00000000" w:rsidRDefault="001E7D6B"/>
    <w:p w:rsidR="00000000" w:rsidRDefault="001E7D6B">
      <w:pPr>
        <w:pStyle w:val="1"/>
      </w:pPr>
      <w:r>
        <w:t>Ресурсное обеспечение</w:t>
      </w:r>
      <w:r>
        <w:br/>
        <w:t>реализации подпрограммы за счет средств всех источников финансирования</w:t>
      </w:r>
    </w:p>
    <w:p w:rsidR="00000000" w:rsidRDefault="001E7D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1352"/>
        <w:gridCol w:w="1256"/>
        <w:gridCol w:w="1739"/>
        <w:gridCol w:w="580"/>
        <w:gridCol w:w="580"/>
        <w:gridCol w:w="580"/>
        <w:gridCol w:w="115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75"/>
        <w:gridCol w:w="6"/>
      </w:tblGrid>
      <w:tr w:rsidR="00000000" w:rsidRPr="001E7D6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Статус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Наименование Подпрограммы муниципал</w:t>
            </w:r>
            <w:r w:rsidRPr="001E7D6B">
              <w:rPr>
                <w:sz w:val="17"/>
                <w:szCs w:val="17"/>
              </w:rPr>
              <w:t>ьной программы города Чебоксары, основного мероприятия и мероприятия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Ответственный исполнитель, соисполнители, участники муниципальной программы, Подпрограмм муниципальной программы города Чебоксары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6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Оцен</w:t>
            </w:r>
            <w:r w:rsidRPr="001E7D6B">
              <w:rPr>
                <w:sz w:val="17"/>
                <w:szCs w:val="17"/>
              </w:rPr>
              <w:t>ка расходов по годам, тыс. рублей</w:t>
            </w: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ГРБС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Рз Пр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ЦСР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ВР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2014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2015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2016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2017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2018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2019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2020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2021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2022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2030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2024 год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2025 год</w:t>
            </w: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20</w:t>
            </w: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Подпрограмма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"Социальная защита населения города Чебоксары"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rStyle w:val="a3"/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 xml:space="preserve">Сектор бытовых услуг управления по развитию потребительского рынка и предпринимательства администрации </w:t>
            </w:r>
            <w:r w:rsidRPr="001E7D6B">
              <w:rPr>
                <w:sz w:val="17"/>
                <w:szCs w:val="17"/>
              </w:rPr>
              <w:lastRenderedPageBreak/>
              <w:t>города Чебоксары;</w:t>
            </w:r>
          </w:p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Администрации районов</w:t>
            </w:r>
            <w:r w:rsidRPr="001E7D6B">
              <w:rPr>
                <w:sz w:val="17"/>
                <w:szCs w:val="17"/>
              </w:rPr>
              <w:t xml:space="preserve">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lastRenderedPageBreak/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0000000</w:t>
            </w:r>
          </w:p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4057,20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4638,90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5700,025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4674,40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4239,51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4224,70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4049,80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4049,80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0,0,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0,0</w:t>
            </w: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663,625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1332,60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1089,8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0000000</w:t>
            </w:r>
          </w:p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4057,20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4638,90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5036,40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3341,80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3149,719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3078,3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2903,40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2903,40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Основное мероприятие 1.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Предоставление отдельным категориям граждан бытовых услуг на льготных условиях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rStyle w:val="a3"/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Сектор бытовых услуг управления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Ц311008</w:t>
            </w:r>
          </w:p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Ц310174530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132,00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Ц311008</w:t>
            </w:r>
          </w:p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Ц310174530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132,00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Основное мероприятие 2.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Выплаты пенсии за выслугу лет государственным (муниципальным служащим)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rStyle w:val="a3"/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Управление финансово-производственного обеспечения и информатизации администрации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Ц31П001</w:t>
            </w:r>
          </w:p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Ц310170520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1 200,00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1 215,00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1 000,00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636,00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526,25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661,40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661,40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661,40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 xml:space="preserve">Республиканский бюджет Чувашской </w:t>
            </w:r>
            <w:r w:rsidRPr="001E7D6B">
              <w:rPr>
                <w:sz w:val="17"/>
                <w:szCs w:val="17"/>
              </w:rPr>
              <w:lastRenderedPageBreak/>
              <w:t>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Ц31П001</w:t>
            </w:r>
          </w:p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Ц310170520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1 200,00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1 215,00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1 000,00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636,00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526,25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661,40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661,40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661,40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Основное мероприятие 3.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Социальная поддержка лиц, удостоенных звания "Почетный гражданин города Чебоксары"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rStyle w:val="a3"/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Управление финансово-производственного обеспечения и информатизации администрации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Ц31П005</w:t>
            </w:r>
          </w:p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Ц310170540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504,00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504,00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540,00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576,00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561,3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612,00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612,00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612,0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Ц31П005</w:t>
            </w:r>
          </w:p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Ц310170540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504,00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504,00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540,00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576,00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561,3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612,00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612,00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612,0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Основное мероприятие 4.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Оказание материальной помощи отдельным категориям граждан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rStyle w:val="a3"/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 xml:space="preserve">Управление финансово-производственного обеспечения и информатизации администрации </w:t>
            </w:r>
            <w:r w:rsidRPr="001E7D6B">
              <w:rPr>
                <w:sz w:val="17"/>
                <w:szCs w:val="17"/>
              </w:rPr>
              <w:lastRenderedPageBreak/>
              <w:t>города Чебоксары;</w:t>
            </w:r>
          </w:p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Администрации районов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lastRenderedPageBreak/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Ц31П027</w:t>
            </w:r>
          </w:p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Ц310170510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2 221,20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2 887,90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2 814,40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2 099,80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1 588,50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1689,7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1600,0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1600,0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 xml:space="preserve">Республиканский бюджет </w:t>
            </w:r>
            <w:r w:rsidRPr="001E7D6B">
              <w:rPr>
                <w:sz w:val="17"/>
                <w:szCs w:val="17"/>
              </w:rPr>
              <w:lastRenderedPageBreak/>
              <w:t>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Ц31П027</w:t>
            </w:r>
          </w:p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Ц310170510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2 121,00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2 758,00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2 679,00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1 982,50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1 588,50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1661,5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1571,80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1571,80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Ц31П027</w:t>
            </w:r>
          </w:p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Ц310170510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129,90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135,40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117,30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28,2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28,2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28,2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Основное мероприятие 5.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rStyle w:val="a3"/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Управление культуры и развития туризма администрации города Чебоксары;</w:t>
            </w:r>
          </w:p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Управление образования администрации города Чебоксары;</w:t>
            </w:r>
          </w:p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Управление физической культуры и спорта администрации города Чебоксар</w:t>
            </w:r>
            <w:r w:rsidRPr="001E7D6B">
              <w:rPr>
                <w:sz w:val="17"/>
                <w:szCs w:val="17"/>
              </w:rPr>
              <w:t>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Ц310110550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663,625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1 332,60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1089,8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1 146,40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1 146,40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Ц310110550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663,6250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1 332,60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1089,8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1 146,40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1 146,40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1146,40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Мероприятие 5.1.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 xml:space="preserve">Предоставление меры социальной поддержки по оплате жилого помещения, </w:t>
            </w:r>
            <w:r w:rsidRPr="001E7D6B">
              <w:rPr>
                <w:sz w:val="17"/>
                <w:szCs w:val="17"/>
              </w:rPr>
              <w:lastRenderedPageBreak/>
              <w:t>коммунальных услуг, в том числе по уплате вз</w:t>
            </w:r>
            <w:r w:rsidRPr="001E7D6B">
              <w:rPr>
                <w:sz w:val="17"/>
                <w:szCs w:val="17"/>
              </w:rPr>
              <w:t>носа на капитальный ремонт общего имущества в многоквартирном доме, проживающим и работающим в сельских населенных пунктах, рабочих поселках (поселках городского типа) педагогическим работникам и библиотекарям муниципальных образовательных организаций, а т</w:t>
            </w:r>
            <w:r w:rsidRPr="001E7D6B">
              <w:rPr>
                <w:sz w:val="17"/>
                <w:szCs w:val="17"/>
              </w:rPr>
              <w:t xml:space="preserve">акже гражданам, проработавшим не менее 10 лет на указанных должностях в этих организациях, расположенных в сельских населенных пунктах, рабочих </w:t>
            </w:r>
            <w:r w:rsidRPr="001E7D6B">
              <w:rPr>
                <w:sz w:val="17"/>
                <w:szCs w:val="17"/>
              </w:rPr>
              <w:lastRenderedPageBreak/>
              <w:t xml:space="preserve">поселках (поселках городского типа), вышедшим на пенсию в период работы в этих организациях, у которых право на </w:t>
            </w:r>
            <w:r w:rsidRPr="001E7D6B">
              <w:rPr>
                <w:sz w:val="17"/>
                <w:szCs w:val="17"/>
              </w:rPr>
              <w:t>указанную меру социальной поддержки возникло по состоянию на 31 января 2016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rStyle w:val="a3"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Управление образования администрации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Ц310110550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513,825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1042,78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936,70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967,52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981,22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981,22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Республикан</w:t>
            </w:r>
            <w:r w:rsidRPr="001E7D6B">
              <w:rPr>
                <w:sz w:val="17"/>
                <w:szCs w:val="17"/>
              </w:rPr>
              <w:lastRenderedPageBreak/>
              <w:t>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</w:t>
            </w:r>
            <w:r w:rsidRPr="001E7D6B">
              <w:rPr>
                <w:sz w:val="17"/>
                <w:szCs w:val="17"/>
              </w:rPr>
              <w:lastRenderedPageBreak/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lastRenderedPageBreak/>
              <w:t>Ц31</w:t>
            </w:r>
            <w:r w:rsidRPr="001E7D6B">
              <w:rPr>
                <w:sz w:val="17"/>
                <w:szCs w:val="17"/>
              </w:rPr>
              <w:lastRenderedPageBreak/>
              <w:t>0110550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lastRenderedPageBreak/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513,</w:t>
            </w:r>
            <w:r w:rsidRPr="001E7D6B">
              <w:rPr>
                <w:sz w:val="17"/>
                <w:szCs w:val="17"/>
              </w:rPr>
              <w:lastRenderedPageBreak/>
              <w:t>825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lastRenderedPageBreak/>
              <w:t xml:space="preserve">1 </w:t>
            </w:r>
            <w:r w:rsidRPr="001E7D6B">
              <w:rPr>
                <w:sz w:val="17"/>
                <w:szCs w:val="17"/>
              </w:rPr>
              <w:lastRenderedPageBreak/>
              <w:t>042,78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lastRenderedPageBreak/>
              <w:t>936,</w:t>
            </w:r>
            <w:r w:rsidRPr="001E7D6B">
              <w:rPr>
                <w:sz w:val="17"/>
                <w:szCs w:val="17"/>
              </w:rPr>
              <w:lastRenderedPageBreak/>
              <w:t>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lastRenderedPageBreak/>
              <w:t>967,</w:t>
            </w:r>
            <w:r w:rsidRPr="001E7D6B">
              <w:rPr>
                <w:sz w:val="17"/>
                <w:szCs w:val="17"/>
              </w:rPr>
              <w:lastRenderedPageBreak/>
              <w:t>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lastRenderedPageBreak/>
              <w:t>981,</w:t>
            </w:r>
            <w:r w:rsidRPr="001E7D6B">
              <w:rPr>
                <w:sz w:val="17"/>
                <w:szCs w:val="17"/>
              </w:rPr>
              <w:lastRenderedPageBreak/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lastRenderedPageBreak/>
              <w:t>981,</w:t>
            </w:r>
            <w:r w:rsidRPr="001E7D6B">
              <w:rPr>
                <w:sz w:val="17"/>
                <w:szCs w:val="17"/>
              </w:rPr>
              <w:lastRenderedPageBreak/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lastRenderedPageBreak/>
              <w:t>Мероприятие 5.2.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Предоставление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проживающим и работающим в сельских населенных пунктах, рабочих поселках (п</w:t>
            </w:r>
            <w:r w:rsidRPr="001E7D6B">
              <w:rPr>
                <w:sz w:val="17"/>
                <w:szCs w:val="17"/>
              </w:rPr>
              <w:t xml:space="preserve">оселках </w:t>
            </w:r>
            <w:r w:rsidRPr="001E7D6B">
              <w:rPr>
                <w:sz w:val="17"/>
                <w:szCs w:val="17"/>
              </w:rPr>
              <w:lastRenderedPageBreak/>
              <w:t xml:space="preserve">городского типа) работникам культуры, искусства и кинематографии, за исключением работников, занимающих должности служащих и осуществляющих профессиональную деятельность по профессиям рабочих, муниципальных организаций культуры, а также гражданам, </w:t>
            </w:r>
            <w:r w:rsidRPr="001E7D6B">
              <w:rPr>
                <w:sz w:val="17"/>
                <w:szCs w:val="17"/>
              </w:rPr>
              <w:t xml:space="preserve">проработавшим не менее 10 лет на указанных должностях в этих организациях, расположенных в сельских населенных пунктах, рабочих поселках (поселках городского типа), вышедшим на пенсию в период работы в этих </w:t>
            </w:r>
            <w:r w:rsidRPr="001E7D6B">
              <w:rPr>
                <w:sz w:val="17"/>
                <w:szCs w:val="17"/>
              </w:rPr>
              <w:lastRenderedPageBreak/>
              <w:t>организациях, у которых право на указанную меру с</w:t>
            </w:r>
            <w:r w:rsidRPr="001E7D6B">
              <w:rPr>
                <w:sz w:val="17"/>
                <w:szCs w:val="17"/>
              </w:rPr>
              <w:t>оциальной поддержки возникло по состоянию на 31 января 2016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rStyle w:val="a3"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Управление культуры и развития туризма администрации города;</w:t>
            </w:r>
          </w:p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Ц310110550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149,80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289,82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153,1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178,88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165</w:t>
            </w:r>
            <w:r w:rsidRPr="001E7D6B">
              <w:rPr>
                <w:sz w:val="17"/>
                <w:szCs w:val="17"/>
              </w:rPr>
              <w:t>,18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165,18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Ц310110550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143,470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289,82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153,1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178,88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165,18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165,18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Ц310110550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6,330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lastRenderedPageBreak/>
              <w:t>Основное мероприятие 6.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rStyle w:val="a3"/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Администрации районов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Ц310500000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650,00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115,20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Ц31050640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650,00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Мероприятие 6.1.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 xml:space="preserve">Проведение ремонта жилого помещения участникам и вдовам участников Великой Отечественной войны 1941 - 1945 годов, зарегистрированным по месту жительства в Калининском районе </w:t>
            </w:r>
            <w:r w:rsidRPr="001E7D6B">
              <w:rPr>
                <w:sz w:val="17"/>
                <w:szCs w:val="17"/>
              </w:rPr>
              <w:lastRenderedPageBreak/>
              <w:t>города Чебоксары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rStyle w:val="a3"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Администрация Калининского района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Ц310510640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50,00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406,50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Ц310510640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50,00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406,50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lastRenderedPageBreak/>
              <w:t>Мероприятие 6.2.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Проведение ремонта жилого помещения участникам и вдовам участников Великой Отечественной войны 1941 - 1945 </w:t>
            </w:r>
            <w:r w:rsidRPr="001E7D6B">
              <w:rPr>
                <w:sz w:val="17"/>
                <w:szCs w:val="17"/>
              </w:rPr>
              <w:t>годов, зарегистрированным по месту жительства в Ленинском районе города Чебоксары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rStyle w:val="a3"/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Администрация Ленинского района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Ц310510640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500,00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67,12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115,20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Ц310510640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500,00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67,12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115,20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Мероприятие 6.3.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Проведение ремонта жилого помещения участникам и вдовам участников Великой Отечественной войны 1941 - 1945 годов, зарегистрированным по месту жительства в Московском районе города Чебоксары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rStyle w:val="a3"/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Администрация Московского района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Ц310510640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906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Ц310510640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jc w:val="center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100,00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  <w:tr w:rsidR="00000000" w:rsidRPr="001E7D6B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6"/>
              <w:rPr>
                <w:sz w:val="17"/>
                <w:szCs w:val="17"/>
              </w:rPr>
            </w:pPr>
            <w:r w:rsidRPr="001E7D6B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7D6B" w:rsidRDefault="001E7D6B">
            <w:pPr>
              <w:pStyle w:val="a5"/>
              <w:rPr>
                <w:sz w:val="17"/>
                <w:szCs w:val="17"/>
              </w:rPr>
            </w:pPr>
          </w:p>
        </w:tc>
      </w:tr>
    </w:tbl>
    <w:p w:rsidR="001E7D6B" w:rsidRDefault="001E7D6B"/>
    <w:sectPr w:rsidR="001E7D6B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2D0"/>
    <w:rsid w:val="001E7D6B"/>
    <w:rsid w:val="0092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602167.0" TargetMode="External"/><Relationship Id="rId13" Type="http://schemas.openxmlformats.org/officeDocument/2006/relationships/hyperlink" Target="garantF1://22602167.301" TargetMode="External"/><Relationship Id="rId18" Type="http://schemas.openxmlformats.org/officeDocument/2006/relationships/hyperlink" Target="garantF1://73091413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22602167.1000" TargetMode="External"/><Relationship Id="rId12" Type="http://schemas.openxmlformats.org/officeDocument/2006/relationships/hyperlink" Target="garantF1://22602167.3010" TargetMode="External"/><Relationship Id="rId17" Type="http://schemas.openxmlformats.org/officeDocument/2006/relationships/hyperlink" Target="garantF1://22602167.510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2602167.50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2627488.0" TargetMode="External"/><Relationship Id="rId11" Type="http://schemas.openxmlformats.org/officeDocument/2006/relationships/hyperlink" Target="garantF1://22602167.3000" TargetMode="External"/><Relationship Id="rId5" Type="http://schemas.openxmlformats.org/officeDocument/2006/relationships/hyperlink" Target="garantF1://86367.17" TargetMode="External"/><Relationship Id="rId15" Type="http://schemas.openxmlformats.org/officeDocument/2006/relationships/hyperlink" Target="garantF1://22602167.510" TargetMode="External"/><Relationship Id="rId10" Type="http://schemas.openxmlformats.org/officeDocument/2006/relationships/hyperlink" Target="garantF1://22602167.1101" TargetMode="External"/><Relationship Id="rId19" Type="http://schemas.openxmlformats.org/officeDocument/2006/relationships/hyperlink" Target="garantF1://7309141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2602167.1100" TargetMode="External"/><Relationship Id="rId14" Type="http://schemas.openxmlformats.org/officeDocument/2006/relationships/hyperlink" Target="garantF1://22602167.3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soc3</cp:lastModifiedBy>
  <cp:revision>2</cp:revision>
  <dcterms:created xsi:type="dcterms:W3CDTF">2021-03-23T08:40:00Z</dcterms:created>
  <dcterms:modified xsi:type="dcterms:W3CDTF">2021-03-23T08:40:00Z</dcterms:modified>
</cp:coreProperties>
</file>