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2B4F82">
      <w:pPr>
        <w:pStyle w:val="1"/>
      </w:pPr>
      <w:r>
        <w:fldChar w:fldCharType="begin"/>
      </w:r>
      <w:r>
        <w:instrText>HYPERLINK "garantF1://72570652.0"</w:instrText>
      </w:r>
      <w:r>
        <w:fldChar w:fldCharType="separate"/>
      </w:r>
      <w:r>
        <w:rPr>
          <w:rStyle w:val="a4"/>
          <w:b w:val="0"/>
          <w:bCs w:val="0"/>
        </w:rPr>
        <w:t>Постановление Администрации г. Чебоксары Чувашской Республики</w:t>
      </w:r>
      <w:r>
        <w:rPr>
          <w:rStyle w:val="a4"/>
          <w:b w:val="0"/>
          <w:bCs w:val="0"/>
        </w:rPr>
        <w:br/>
        <w:t>от 28 августа 2019 г. N 2085</w:t>
      </w:r>
      <w:r>
        <w:rPr>
          <w:rStyle w:val="a4"/>
          <w:b w:val="0"/>
          <w:bCs w:val="0"/>
        </w:rPr>
        <w:br/>
        <w:t>"О внесении изменений в постановление администрации города Чебоксары от 27.12.2018 N 2561"</w:t>
      </w:r>
      <w:r>
        <w:fldChar w:fldCharType="end"/>
      </w:r>
    </w:p>
    <w:p w:rsidR="00000000" w:rsidRDefault="002B4F82"/>
    <w:p w:rsidR="00000000" w:rsidRDefault="002B4F82">
      <w:r>
        <w:t xml:space="preserve">В соответствии с </w:t>
      </w:r>
      <w:hyperlink r:id="rId5" w:history="1">
        <w:r>
          <w:rPr>
            <w:rStyle w:val="a4"/>
          </w:rPr>
          <w:t>Бюджетным кодексом</w:t>
        </w:r>
      </w:hyperlink>
      <w:r>
        <w:t xml:space="preserve"> Российской Федерации от 31.07.1998 N 145-ФЗ, </w:t>
      </w:r>
      <w:hyperlink r:id="rId6" w:history="1">
        <w:r>
          <w:rPr>
            <w:rStyle w:val="a4"/>
          </w:rPr>
          <w:t>Федеральным законом</w:t>
        </w:r>
      </w:hyperlink>
      <w:r>
        <w:t xml:space="preserve"> от 06.10.2003 N 131-ФЗ "Об общих принципах организации местного самоуправления в Российской Федерации" и в целях приведения муниципальной программы город</w:t>
      </w:r>
      <w:r>
        <w:t xml:space="preserve">а Чебоксары "Доступная среда в городе Чебоксары" в соответствие с </w:t>
      </w:r>
      <w:hyperlink r:id="rId7" w:history="1">
        <w:r>
          <w:rPr>
            <w:rStyle w:val="a4"/>
          </w:rPr>
          <w:t>решением</w:t>
        </w:r>
      </w:hyperlink>
      <w:r>
        <w:t xml:space="preserve"> Чебоксарского городского Собрания депутатов Чувашской Республики от 07.05.2019 N 1642 "О внесении изменений в бюджет муниципального образования г</w:t>
      </w:r>
      <w:r>
        <w:t>орода Чебоксары - столицы Чувашской Республики на 2019 год и на плановый период 2020 и 2021 годов, утвержденный решением Чебоксарского городского Собрания депутатов от 25 декабря 2018 года N 1505", администрация города Чебоксары постановляет:</w:t>
      </w:r>
    </w:p>
    <w:p w:rsidR="00000000" w:rsidRDefault="002B4F82">
      <w:bookmarkStart w:id="1" w:name="sub_1"/>
      <w:r>
        <w:t>1. Внест</w:t>
      </w:r>
      <w:r>
        <w:t xml:space="preserve">и в </w:t>
      </w:r>
      <w:hyperlink r:id="rId8" w:history="1">
        <w:r>
          <w:rPr>
            <w:rStyle w:val="a4"/>
          </w:rPr>
          <w:t>муниципальную программу</w:t>
        </w:r>
      </w:hyperlink>
      <w:r>
        <w:t xml:space="preserve"> города Чебоксары "Доступная среда в городе Чебоксары" (далее - муниципальная программа), утвержденную </w:t>
      </w:r>
      <w:hyperlink r:id="rId9" w:history="1">
        <w:r>
          <w:rPr>
            <w:rStyle w:val="a4"/>
          </w:rPr>
          <w:t>постановлением</w:t>
        </w:r>
      </w:hyperlink>
      <w:r>
        <w:t xml:space="preserve"> администрации города Чебоксары от 27</w:t>
      </w:r>
      <w:r>
        <w:t>.12.2018 N 2561, следующие изменения:</w:t>
      </w:r>
    </w:p>
    <w:p w:rsidR="00000000" w:rsidRDefault="002B4F82">
      <w:bookmarkStart w:id="2" w:name="sub_101"/>
      <w:bookmarkEnd w:id="1"/>
      <w:r>
        <w:t xml:space="preserve">1.1. В </w:t>
      </w:r>
      <w:hyperlink r:id="rId10" w:history="1">
        <w:r>
          <w:rPr>
            <w:rStyle w:val="a4"/>
          </w:rPr>
          <w:t>паспорте</w:t>
        </w:r>
      </w:hyperlink>
      <w:r>
        <w:t xml:space="preserve"> муниципальной программы:</w:t>
      </w:r>
    </w:p>
    <w:bookmarkEnd w:id="2"/>
    <w:p w:rsidR="00000000" w:rsidRDefault="002B4F82">
      <w:r>
        <w:fldChar w:fldCharType="begin"/>
      </w:r>
      <w:r>
        <w:instrText>HYPERLINK "garantF1://48668286.11"</w:instrText>
      </w:r>
      <w:r>
        <w:fldChar w:fldCharType="separate"/>
      </w:r>
      <w:r>
        <w:rPr>
          <w:rStyle w:val="a4"/>
        </w:rPr>
        <w:t>позицию</w:t>
      </w:r>
      <w:r>
        <w:fldChar w:fldCharType="end"/>
      </w:r>
      <w:r>
        <w:t xml:space="preserve"> "Нормативные документы, послужившие основанием для разработки муниципально</w:t>
      </w:r>
      <w:r>
        <w:t>й программы" изложить в следующей редакции:</w:t>
      </w:r>
    </w:p>
    <w:p w:rsidR="00000000" w:rsidRDefault="002B4F8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0"/>
        <w:gridCol w:w="6300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3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</w:pPr>
            <w:bookmarkStart w:id="3" w:name="sub_11"/>
            <w:r w:rsidRPr="002B4F82">
              <w:t>Нормативные документы, послужившие основанием для разработки муниципальной программы</w:t>
            </w:r>
            <w:bookmarkEnd w:id="3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6"/>
            </w:pPr>
            <w:r w:rsidRPr="002B4F82">
              <w:t>- Федеральный закон от 24.11.1995 N 181-ФЗ "О социальной защите инвалидов в Российской Федерации";</w:t>
            </w:r>
          </w:p>
          <w:p w:rsidR="00000000" w:rsidRPr="002B4F82" w:rsidRDefault="002B4F82">
            <w:pPr>
              <w:pStyle w:val="a6"/>
            </w:pPr>
            <w:r w:rsidRPr="002B4F82">
              <w:t>Федеральный зак</w:t>
            </w:r>
            <w:r w:rsidRPr="002B4F82">
              <w:t>он от 28.12.2013 N 442-ФЗ "Об основах социального обслуживания граждан в Российской Федерации";</w:t>
            </w:r>
          </w:p>
          <w:p w:rsidR="00000000" w:rsidRPr="002B4F82" w:rsidRDefault="002B4F82">
            <w:pPr>
              <w:pStyle w:val="a6"/>
            </w:pPr>
            <w:r w:rsidRPr="002B4F82">
              <w:t>постановление Правительства Российской Федерации от 29.03.2019 N 363 "Об утверждении государственной программы Российской Федерации "Доступная среда";</w:t>
            </w:r>
          </w:p>
          <w:p w:rsidR="00000000" w:rsidRPr="002B4F82" w:rsidRDefault="002B4F82">
            <w:pPr>
              <w:pStyle w:val="a6"/>
            </w:pPr>
            <w:r w:rsidRPr="002B4F82">
              <w:t>приказ Ми</w:t>
            </w:r>
            <w:r w:rsidRPr="002B4F82">
              <w:t>нистерства труда и социальной защиты Российской Федерации от 06.12.2012 N 575 "Об утверждении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</w:t>
            </w:r>
            <w:r w:rsidRPr="002B4F82">
              <w:t>гих маломобильных групп населения";</w:t>
            </w:r>
          </w:p>
          <w:p w:rsidR="00000000" w:rsidRPr="002B4F82" w:rsidRDefault="002B4F82">
            <w:pPr>
              <w:pStyle w:val="a6"/>
            </w:pPr>
            <w:r w:rsidRPr="002B4F82">
              <w:t>распоряжение Кабинета Министров Чувашской Республики от 20.07.2018 N 522-р "Об утверждении перечня государственных программ Чувашской Республики"</w:t>
            </w:r>
          </w:p>
        </w:tc>
      </w:tr>
    </w:tbl>
    <w:p w:rsidR="00000000" w:rsidRDefault="002B4F82"/>
    <w:p w:rsidR="00000000" w:rsidRDefault="002B4F82">
      <w:hyperlink r:id="rId11" w:history="1">
        <w:r>
          <w:rPr>
            <w:rStyle w:val="a4"/>
          </w:rPr>
          <w:t>позицию</w:t>
        </w:r>
      </w:hyperlink>
      <w:r>
        <w:t xml:space="preserve"> "Объем средств бюджета на ф</w:t>
      </w:r>
      <w:r>
        <w:t>инансирование муниципальной программы и прогнозная оценка привлекаемых на реализацию ее целей средств федерального бюджета, республиканского бюджета, внебюджетных источников" изложить в следующей редакции:</w:t>
      </w:r>
    </w:p>
    <w:p w:rsidR="00000000" w:rsidRDefault="002B4F8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0"/>
        <w:gridCol w:w="6300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3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</w:pPr>
            <w:bookmarkStart w:id="4" w:name="sub_12"/>
            <w:r w:rsidRPr="002B4F82">
              <w:lastRenderedPageBreak/>
              <w:t>Объем средств бюджета на финансирование мун</w:t>
            </w:r>
            <w:r w:rsidRPr="002B4F82">
              <w:t>иципальной программы и прогнозная оценка привлекаемых на реализацию ее целей средств федерального бюджета, республиканского бюджета, внебюджетных источников</w:t>
            </w:r>
            <w:bookmarkEnd w:id="4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6"/>
            </w:pPr>
            <w:r w:rsidRPr="002B4F82">
              <w:t>- Прогнозируемые объемы финансирования мероприятий муниципальной программы в 2019 - 2025 года</w:t>
            </w:r>
            <w:r w:rsidRPr="002B4F82">
              <w:t>х составляют 5 499,20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- 5 499,20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из них средства:</w:t>
            </w:r>
          </w:p>
          <w:p w:rsidR="00000000" w:rsidRPr="002B4F82" w:rsidRDefault="002B4F82">
            <w:pPr>
              <w:pStyle w:val="a6"/>
            </w:pPr>
            <w:r w:rsidRPr="002B4F82">
              <w:t>федерального бюджета - 3 279,50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- 3 279,50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</w:t>
            </w:r>
            <w:r w:rsidRPr="002B4F82">
              <w:t xml:space="preserve">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республиканского бюджета Чувашской Республики - 1 287,60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- 1 287,60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 xml:space="preserve">в 2021 году - </w:t>
            </w:r>
            <w:r w:rsidRPr="002B4F82">
              <w:t>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бюджета города Чебоксары - 932,10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- 932,10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</w:t>
            </w:r>
            <w:r w:rsidRPr="002B4F82">
              <w:t>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внебюджетных источников в 2019 - 2025 </w:t>
            </w:r>
            <w:r w:rsidRPr="002B4F82">
              <w:t>годах составят 0,00 тысяч рублей.</w:t>
            </w:r>
          </w:p>
          <w:p w:rsidR="00000000" w:rsidRPr="002B4F82" w:rsidRDefault="002B4F82">
            <w:pPr>
              <w:pStyle w:val="a6"/>
            </w:pPr>
            <w:r w:rsidRPr="002B4F82">
              <w:t>Объемы финансирования муниципальной программы уточняются при формировании бюджета города Чебоксары на очередной финансовый год и плановый период</w:t>
            </w:r>
          </w:p>
        </w:tc>
      </w:tr>
    </w:tbl>
    <w:p w:rsidR="00000000" w:rsidRDefault="002B4F82"/>
    <w:p w:rsidR="00000000" w:rsidRDefault="002B4F82">
      <w:bookmarkStart w:id="5" w:name="sub_102"/>
      <w:r>
        <w:t xml:space="preserve">1.2. </w:t>
      </w:r>
      <w:hyperlink r:id="rId12" w:history="1">
        <w:r>
          <w:rPr>
            <w:rStyle w:val="a4"/>
          </w:rPr>
          <w:t>Раздел III</w:t>
        </w:r>
      </w:hyperlink>
      <w:r>
        <w:t xml:space="preserve"> муниципальной</w:t>
      </w:r>
      <w:r>
        <w:t xml:space="preserve"> программы дополнить </w:t>
      </w:r>
      <w:hyperlink r:id="rId13" w:history="1">
        <w:r>
          <w:rPr>
            <w:rStyle w:val="a4"/>
          </w:rPr>
          <w:t>мероприятием 4.6.</w:t>
        </w:r>
      </w:hyperlink>
      <w:r>
        <w:t xml:space="preserve"> следующего содержания:</w:t>
      </w:r>
    </w:p>
    <w:p w:rsidR="00000000" w:rsidRDefault="002B4F82">
      <w:bookmarkStart w:id="6" w:name="sub_346"/>
      <w:bookmarkEnd w:id="5"/>
      <w:r>
        <w:t xml:space="preserve">"Мероприятие 4.6. Создание в дошкольных образовательных, общеобразовательных организациях, организациях дополнительного образования </w:t>
      </w:r>
      <w:r>
        <w:lastRenderedPageBreak/>
        <w:t>детей (в т</w:t>
      </w:r>
      <w:r>
        <w:t>ом числе в организациях, осуществляющих образовательную деятельность по адаптированным основным общеобразовательным программам) условий для получения детьми-инвалидами начального образования.".</w:t>
      </w:r>
    </w:p>
    <w:p w:rsidR="00000000" w:rsidRDefault="002B4F82">
      <w:bookmarkStart w:id="7" w:name="sub_103"/>
      <w:bookmarkEnd w:id="6"/>
      <w:r>
        <w:t xml:space="preserve">1.3. </w:t>
      </w:r>
      <w:hyperlink r:id="rId14" w:history="1">
        <w:r>
          <w:rPr>
            <w:rStyle w:val="a4"/>
          </w:rPr>
          <w:t xml:space="preserve">Раздел </w:t>
        </w:r>
        <w:r>
          <w:rPr>
            <w:rStyle w:val="a4"/>
          </w:rPr>
          <w:t>IV</w:t>
        </w:r>
      </w:hyperlink>
      <w:r>
        <w:t xml:space="preserve"> муниципальной программы изложить в следующей редакции:</w:t>
      </w:r>
    </w:p>
    <w:bookmarkEnd w:id="7"/>
    <w:p w:rsidR="00000000" w:rsidRDefault="002B4F82"/>
    <w:p w:rsidR="00000000" w:rsidRDefault="002B4F82">
      <w:pPr>
        <w:pStyle w:val="1"/>
      </w:pPr>
      <w:bookmarkStart w:id="8" w:name="sub_1004"/>
      <w:r>
        <w:t>"Раздел IV. Обоснование объема финансовых ресурсов, необходимых для реализации муниципальной программы</w:t>
      </w:r>
    </w:p>
    <w:bookmarkEnd w:id="8"/>
    <w:p w:rsidR="00000000" w:rsidRDefault="002B4F82"/>
    <w:p w:rsidR="00000000" w:rsidRDefault="002B4F82">
      <w:r>
        <w:t>Финансовое обеспечение реализации муниципальной программы осуществл</w:t>
      </w:r>
      <w:r>
        <w:t>яется за счет средств федерального бюджета, республиканского бюджета Чувашской Республики, бюджета города Чебоксары.</w:t>
      </w:r>
    </w:p>
    <w:p w:rsidR="00000000" w:rsidRDefault="002B4F82">
      <w:r>
        <w:t>Объем финансирования муниципальной программы в 2019 - 2025 годах составляет 5 499,20 тысяч рублей, в том числе:</w:t>
      </w:r>
    </w:p>
    <w:p w:rsidR="00000000" w:rsidRDefault="002B4F82">
      <w:r>
        <w:t>в 2019 году - 5 499,20 тыся</w:t>
      </w:r>
      <w:r>
        <w:t>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2022 году - 0,00 тысяч рублей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</w:t>
      </w:r>
    </w:p>
    <w:p w:rsidR="00000000" w:rsidRDefault="002B4F82">
      <w:r>
        <w:t>из них средства:</w:t>
      </w:r>
    </w:p>
    <w:p w:rsidR="00000000" w:rsidRDefault="002B4F82">
      <w:r>
        <w:t>федерально</w:t>
      </w:r>
      <w:r>
        <w:t>го бюджета - 3 279,50 тысячи рублей, в том числе:</w:t>
      </w:r>
    </w:p>
    <w:p w:rsidR="00000000" w:rsidRDefault="002B4F82">
      <w:r>
        <w:t>в 2019 году - 3 279,50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2022 году - 0,00 тысяч рублей;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</w:t>
      </w:r>
      <w:r>
        <w:t>25 году - 0,00 тысяч рублей</w:t>
      </w:r>
    </w:p>
    <w:p w:rsidR="00000000" w:rsidRDefault="002B4F82">
      <w:r>
        <w:t>республиканского бюджета Чувашской Республики - 1 287,60 тысяч рублей, в том числе:</w:t>
      </w:r>
    </w:p>
    <w:p w:rsidR="00000000" w:rsidRDefault="002B4F82">
      <w:r>
        <w:t>в 2019 году - 1 287,60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2022 году - 0,00 тысяч рублей;</w:t>
      </w:r>
    </w:p>
    <w:p w:rsidR="00000000" w:rsidRDefault="002B4F82">
      <w:r>
        <w:t>в 2023 г</w:t>
      </w:r>
      <w:r>
        <w:t>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</w:t>
      </w:r>
    </w:p>
    <w:p w:rsidR="00000000" w:rsidRDefault="002B4F82">
      <w:r>
        <w:t>бюджета города Чебоксары - 932,10 тысяч рублей, в том числе:</w:t>
      </w:r>
    </w:p>
    <w:p w:rsidR="00000000" w:rsidRDefault="002B4F82">
      <w:r>
        <w:t>в 2019 году - 932,10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</w:t>
      </w:r>
      <w:r>
        <w:t>22 году - 0,00 тысяч рублей;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</w:t>
      </w:r>
    </w:p>
    <w:p w:rsidR="00000000" w:rsidRDefault="002B4F82">
      <w:r>
        <w:t>внебюджетных источников в 2019 - 2025 годах составят - 0,00 тысяч рублей.</w:t>
      </w:r>
    </w:p>
    <w:p w:rsidR="00000000" w:rsidRDefault="002B4F82">
      <w:r>
        <w:t xml:space="preserve">Объемы финансирования муниципальной программы уточняются при формировании бюджета города Чебоксары на очередной финансовый год и плановый </w:t>
      </w:r>
      <w:r>
        <w:lastRenderedPageBreak/>
        <w:t>период.</w:t>
      </w:r>
    </w:p>
    <w:p w:rsidR="00000000" w:rsidRDefault="002B4F82">
      <w:r>
        <w:t>Сведения о финансовом обеспечении муниципальной программы, Подпрограмм, основных мероприятий муниципальной про</w:t>
      </w:r>
      <w:r>
        <w:t>граммы по годам ее реализации представлены в приложении N 2 к муниципальной программе.".</w:t>
      </w:r>
    </w:p>
    <w:p w:rsidR="00000000" w:rsidRDefault="002B4F82">
      <w:bookmarkStart w:id="9" w:name="sub_104"/>
      <w:r>
        <w:t xml:space="preserve">1.4. </w:t>
      </w:r>
      <w:hyperlink r:id="rId15" w:history="1">
        <w:r>
          <w:rPr>
            <w:rStyle w:val="a4"/>
          </w:rPr>
          <w:t>Приложение N 2</w:t>
        </w:r>
      </w:hyperlink>
      <w:r>
        <w:t xml:space="preserve"> к муниципальной программе изложить в редакции согласно </w:t>
      </w:r>
      <w:hyperlink w:anchor="sub_100" w:history="1">
        <w:r>
          <w:rPr>
            <w:rStyle w:val="a4"/>
          </w:rPr>
          <w:t>приложению N 1</w:t>
        </w:r>
      </w:hyperlink>
      <w:r>
        <w:t xml:space="preserve"> к наст</w:t>
      </w:r>
      <w:r>
        <w:t>оящему постановлению.</w:t>
      </w:r>
    </w:p>
    <w:p w:rsidR="00000000" w:rsidRDefault="002B4F82">
      <w:bookmarkStart w:id="10" w:name="sub_105"/>
      <w:bookmarkEnd w:id="9"/>
      <w:r>
        <w:t xml:space="preserve">1.5. В </w:t>
      </w:r>
      <w:hyperlink r:id="rId16" w:history="1">
        <w:r>
          <w:rPr>
            <w:rStyle w:val="a4"/>
          </w:rPr>
          <w:t>приложении N 3</w:t>
        </w:r>
      </w:hyperlink>
      <w:r>
        <w:t xml:space="preserve"> к муниципальной программе:</w:t>
      </w:r>
    </w:p>
    <w:p w:rsidR="00000000" w:rsidRDefault="002B4F82">
      <w:bookmarkStart w:id="11" w:name="sub_151"/>
      <w:bookmarkEnd w:id="10"/>
      <w:r>
        <w:t xml:space="preserve">1.5.1. В </w:t>
      </w:r>
      <w:hyperlink r:id="rId17" w:history="1">
        <w:r>
          <w:rPr>
            <w:rStyle w:val="a4"/>
          </w:rPr>
          <w:t>паспорте</w:t>
        </w:r>
      </w:hyperlink>
      <w:r>
        <w:t xml:space="preserve"> подпрограммы "Обеспечение условий доступности приоритетных об</w:t>
      </w:r>
      <w:r>
        <w:t>ъектов и услуг в приоритетных сферах жизнедеятельности инвалидов и других маломобильных групп населения" (далее - Подпрограмма):</w:t>
      </w:r>
    </w:p>
    <w:bookmarkEnd w:id="11"/>
    <w:p w:rsidR="00000000" w:rsidRDefault="002B4F82">
      <w:r>
        <w:fldChar w:fldCharType="begin"/>
      </w:r>
      <w:r>
        <w:instrText>HYPERLINK "garantF1://48668286.311"</w:instrText>
      </w:r>
      <w:r>
        <w:fldChar w:fldCharType="separate"/>
      </w:r>
      <w:r>
        <w:rPr>
          <w:rStyle w:val="a4"/>
        </w:rPr>
        <w:t>позицию</w:t>
      </w:r>
      <w:r>
        <w:fldChar w:fldCharType="end"/>
      </w:r>
      <w:r>
        <w:t xml:space="preserve"> "Нормативные документы, послужившие основанием для разработки Подпрограммы</w:t>
      </w:r>
      <w:r>
        <w:t>" изложить в следующей редакции:</w:t>
      </w:r>
    </w:p>
    <w:p w:rsidR="00000000" w:rsidRDefault="002B4F8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0"/>
        <w:gridCol w:w="6300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3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</w:pPr>
            <w:bookmarkStart w:id="12" w:name="sub_311"/>
            <w:r w:rsidRPr="002B4F82">
              <w:t>Нормативные документы, послужившие основанием для разработки муниципальной программы</w:t>
            </w:r>
            <w:bookmarkEnd w:id="12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6"/>
            </w:pPr>
            <w:r w:rsidRPr="002B4F82">
              <w:t>- Федеральный закон от 24.11.1995 N 181-ФЗ "О социальной защите инвалидов в Российской Федерации";</w:t>
            </w:r>
          </w:p>
          <w:p w:rsidR="00000000" w:rsidRPr="002B4F82" w:rsidRDefault="002B4F82">
            <w:pPr>
              <w:pStyle w:val="a6"/>
            </w:pPr>
            <w:r w:rsidRPr="002B4F82">
              <w:t>Федеральный закон от 28.</w:t>
            </w:r>
            <w:r w:rsidRPr="002B4F82">
              <w:t>12.2013 N 442-ФЗ "Об основах социального обслуживания граждан в Российской Федерации";</w:t>
            </w:r>
          </w:p>
          <w:p w:rsidR="00000000" w:rsidRPr="002B4F82" w:rsidRDefault="002B4F82">
            <w:pPr>
              <w:pStyle w:val="a6"/>
            </w:pPr>
            <w:r w:rsidRPr="002B4F82">
              <w:t>постановление Правительства Российской Федерации от 29.03.2019 N 363 "Об утверждении государственной программы Российской Федерации "Доступная среда";</w:t>
            </w:r>
          </w:p>
          <w:p w:rsidR="00000000" w:rsidRPr="002B4F82" w:rsidRDefault="002B4F82">
            <w:pPr>
              <w:pStyle w:val="a6"/>
            </w:pPr>
            <w:r w:rsidRPr="002B4F82">
              <w:t>приказ Министерств</w:t>
            </w:r>
            <w:r w:rsidRPr="002B4F82">
              <w:t>а труда и социальной защиты Российской Федерации от 06.12.2012 N 575 "Об утверждении примерной программы субъекта Российской Федерации по обеспечению доступности приоритетных объектов и услуг в приоритетных сферах жизнедеятельности инвалидов и других малом</w:t>
            </w:r>
            <w:r w:rsidRPr="002B4F82">
              <w:t>обильных групп населения";</w:t>
            </w:r>
          </w:p>
          <w:p w:rsidR="00000000" w:rsidRPr="002B4F82" w:rsidRDefault="002B4F82">
            <w:pPr>
              <w:pStyle w:val="a6"/>
            </w:pPr>
            <w:r w:rsidRPr="002B4F82">
              <w:t>распоряжение Кабинета Министров Чувашской Республики от 20.07.2018 N 522-р "Об утверждении перечня государственных программ Чувашской Республики"</w:t>
            </w:r>
          </w:p>
        </w:tc>
      </w:tr>
    </w:tbl>
    <w:p w:rsidR="00000000" w:rsidRDefault="002B4F82"/>
    <w:p w:rsidR="00000000" w:rsidRDefault="002B4F82">
      <w:hyperlink r:id="rId18" w:history="1">
        <w:r>
          <w:rPr>
            <w:rStyle w:val="a4"/>
          </w:rPr>
          <w:t>позицию</w:t>
        </w:r>
      </w:hyperlink>
      <w:r>
        <w:t xml:space="preserve"> "Объемы финансирования Подпрограммы</w:t>
      </w:r>
      <w:r>
        <w:t xml:space="preserve"> с разбивкой по годам ее реализации" изложить в следующей редакции:</w:t>
      </w:r>
    </w:p>
    <w:p w:rsidR="00000000" w:rsidRDefault="002B4F8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0"/>
        <w:gridCol w:w="6300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3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</w:pPr>
            <w:bookmarkStart w:id="13" w:name="sub_309"/>
            <w:r w:rsidRPr="002B4F82">
              <w:t>Объем средств бюджета на финансирование Подпрограммы и прогнозная оценка привлекаемых на реализацию ее целей средст</w:t>
            </w:r>
            <w:r w:rsidRPr="002B4F82">
              <w:t>в федерального бюджета, республиканского бюджета, внебюджетных источников</w:t>
            </w:r>
            <w:bookmarkEnd w:id="13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6"/>
            </w:pPr>
            <w:r w:rsidRPr="002B4F82">
              <w:t>- Прогнозируемые объемы финансирования мероприятий Подпрограммы в 2019 - 2025 годах составляют 5 499,20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- 5 499,20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 xml:space="preserve">в 2020 </w:t>
            </w:r>
            <w:r w:rsidRPr="002B4F82">
              <w:t>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из них средства:</w:t>
            </w:r>
          </w:p>
          <w:p w:rsidR="00000000" w:rsidRPr="002B4F82" w:rsidRDefault="002B4F82">
            <w:pPr>
              <w:pStyle w:val="a6"/>
            </w:pPr>
            <w:r w:rsidRPr="002B4F82">
              <w:t xml:space="preserve">федерального бюджета - 3 279,50 тысяч рублей, в </w:t>
            </w:r>
            <w:r w:rsidRPr="002B4F82">
              <w:lastRenderedPageBreak/>
              <w:t>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- 3 279,50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республика</w:t>
            </w:r>
            <w:r w:rsidRPr="002B4F82">
              <w:t>нского бюджета Чувашской Республики - 1 287,60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- 1 287,60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</w:t>
            </w:r>
            <w:r w:rsidRPr="002B4F82">
              <w:t xml:space="preserve">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республиканского бюджета города Чебоксары - 932,10 тысяч рублей, в том числе:</w:t>
            </w:r>
          </w:p>
          <w:p w:rsidR="00000000" w:rsidRPr="002B4F82" w:rsidRDefault="002B4F82">
            <w:pPr>
              <w:pStyle w:val="a6"/>
            </w:pPr>
            <w:r w:rsidRPr="002B4F82">
              <w:t>в 2019 году - 932,10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2020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2021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2022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2023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2024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 2025 году - 0,00 тысяч рублей;</w:t>
            </w:r>
          </w:p>
          <w:p w:rsidR="00000000" w:rsidRPr="002B4F82" w:rsidRDefault="002B4F82">
            <w:pPr>
              <w:pStyle w:val="a6"/>
            </w:pPr>
            <w:r w:rsidRPr="002B4F82">
              <w:t>внебюджетных источников в 2019 - 2025 годах составят 0,00 тысяч рублей.</w:t>
            </w:r>
          </w:p>
          <w:p w:rsidR="00000000" w:rsidRPr="002B4F82" w:rsidRDefault="002B4F82">
            <w:pPr>
              <w:pStyle w:val="a6"/>
            </w:pPr>
            <w:r w:rsidRPr="002B4F82">
              <w:t>Объемы финансирования муниципальной программы уточня</w:t>
            </w:r>
            <w:r w:rsidRPr="002B4F82">
              <w:t>ются при формировании бюджета города Чебоксары на очередной финансовый год и плановый период</w:t>
            </w:r>
          </w:p>
        </w:tc>
      </w:tr>
    </w:tbl>
    <w:p w:rsidR="00000000" w:rsidRDefault="002B4F82"/>
    <w:p w:rsidR="00000000" w:rsidRDefault="002B4F82">
      <w:bookmarkStart w:id="14" w:name="sub_152"/>
      <w:r>
        <w:t xml:space="preserve">1.5.2. </w:t>
      </w:r>
      <w:hyperlink r:id="rId19" w:history="1">
        <w:r>
          <w:rPr>
            <w:rStyle w:val="a4"/>
          </w:rPr>
          <w:t>Раздел III</w:t>
        </w:r>
      </w:hyperlink>
      <w:r>
        <w:t xml:space="preserve"> Подпрограммы дополнить </w:t>
      </w:r>
      <w:hyperlink r:id="rId20" w:history="1">
        <w:r>
          <w:rPr>
            <w:rStyle w:val="a4"/>
          </w:rPr>
          <w:t>мероприятием 4.6.</w:t>
        </w:r>
      </w:hyperlink>
      <w:r>
        <w:t xml:space="preserve"> следующего содерж</w:t>
      </w:r>
      <w:r>
        <w:t>ания:</w:t>
      </w:r>
    </w:p>
    <w:p w:rsidR="00000000" w:rsidRDefault="002B4F82">
      <w:bookmarkStart w:id="15" w:name="sub_3346"/>
      <w:bookmarkEnd w:id="14"/>
      <w:r>
        <w:t>"Мероприятие 4.6. Создание в дошкольных образовательных, общеобразовательных организациях, организациях дополнительного образования детей (в том числе в организациях, осуществляющих образовательную деятельность по адаптированным основн</w:t>
      </w:r>
      <w:r>
        <w:t>ым общеобразовательным программам) условий для получения детьми-инвалидами начального образования.".</w:t>
      </w:r>
    </w:p>
    <w:p w:rsidR="00000000" w:rsidRDefault="002B4F82">
      <w:bookmarkStart w:id="16" w:name="sub_153"/>
      <w:bookmarkEnd w:id="15"/>
      <w:r>
        <w:t xml:space="preserve">1.5.3. </w:t>
      </w:r>
      <w:hyperlink r:id="rId21" w:history="1">
        <w:r>
          <w:rPr>
            <w:rStyle w:val="a4"/>
          </w:rPr>
          <w:t>Раздел IV</w:t>
        </w:r>
      </w:hyperlink>
      <w:r>
        <w:t xml:space="preserve"> Подпрограммы изложить в следующей редакции:</w:t>
      </w:r>
    </w:p>
    <w:bookmarkEnd w:id="16"/>
    <w:p w:rsidR="00000000" w:rsidRDefault="002B4F82"/>
    <w:p w:rsidR="00000000" w:rsidRDefault="002B4F82">
      <w:pPr>
        <w:pStyle w:val="1"/>
      </w:pPr>
      <w:bookmarkStart w:id="17" w:name="sub_3004"/>
      <w:r>
        <w:t xml:space="preserve">"Раздел IV. Обоснование </w:t>
      </w:r>
      <w:r>
        <w:t>объема финансовых ресурсов, необходимых для реализации Подпрограммы</w:t>
      </w:r>
    </w:p>
    <w:bookmarkEnd w:id="17"/>
    <w:p w:rsidR="00000000" w:rsidRDefault="002B4F82"/>
    <w:p w:rsidR="00000000" w:rsidRDefault="002B4F82">
      <w:r>
        <w:t>Финансовое обеспечение реализации Подпрограммы осуществляется за счет средств федерального бюджета, республиканского бюджета Чувашской Республики, бюджета города Чебоксары.</w:t>
      </w:r>
    </w:p>
    <w:p w:rsidR="00000000" w:rsidRDefault="002B4F82">
      <w:r>
        <w:t xml:space="preserve">Общий </w:t>
      </w:r>
      <w:r>
        <w:t xml:space="preserve">объем финансирования Подпрограммы в 2019 - 2025 годах составляет 5 </w:t>
      </w:r>
      <w:r>
        <w:lastRenderedPageBreak/>
        <w:t>499,20 тысяч рублей, в том числе:</w:t>
      </w:r>
    </w:p>
    <w:p w:rsidR="00000000" w:rsidRDefault="002B4F82">
      <w:r>
        <w:t>в 2019 году - 5 499,20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2022 году - 0,00 тысяч рублей;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рублей;</w:t>
      </w:r>
    </w:p>
    <w:p w:rsidR="00000000" w:rsidRDefault="002B4F82">
      <w:r>
        <w:t>из них средства:</w:t>
      </w:r>
    </w:p>
    <w:p w:rsidR="00000000" w:rsidRDefault="002B4F82">
      <w:r>
        <w:t>федерального бюджета - 3 279,50 тысяч рублей, в том числе:</w:t>
      </w:r>
    </w:p>
    <w:p w:rsidR="00000000" w:rsidRDefault="002B4F82">
      <w:r>
        <w:t>в 2019 году - 3 279,50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</w:t>
      </w:r>
      <w:r>
        <w:t xml:space="preserve"> - 0,00 тысяч рублей;</w:t>
      </w:r>
    </w:p>
    <w:p w:rsidR="00000000" w:rsidRDefault="002B4F82">
      <w:r>
        <w:t>в 2022 году - 0,00 тысяч рублей;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рублей;</w:t>
      </w:r>
    </w:p>
    <w:p w:rsidR="00000000" w:rsidRDefault="002B4F82">
      <w:r>
        <w:t>республиканского бюджета Чувашской Республики - 1 287,60 тысяч рублей, в том числе:</w:t>
      </w:r>
    </w:p>
    <w:p w:rsidR="00000000" w:rsidRDefault="002B4F82">
      <w:r>
        <w:t>в 2019 году - 1 28</w:t>
      </w:r>
      <w:r>
        <w:t>7,60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2022 году - 0,00 тысяч рублей;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рублей;</w:t>
      </w:r>
    </w:p>
    <w:p w:rsidR="00000000" w:rsidRDefault="002B4F82">
      <w:r>
        <w:t>бюджета города Чебоксары - 932,10 тысяч</w:t>
      </w:r>
      <w:r>
        <w:t xml:space="preserve"> рублей, в том числе:</w:t>
      </w:r>
    </w:p>
    <w:p w:rsidR="00000000" w:rsidRDefault="002B4F82">
      <w:r>
        <w:t>в 2019 году - 932,10 тысяч рублей;</w:t>
      </w:r>
    </w:p>
    <w:p w:rsidR="00000000" w:rsidRDefault="002B4F82">
      <w:r>
        <w:t>в 2020 году - 0,00 тысяч рублей;</w:t>
      </w:r>
    </w:p>
    <w:p w:rsidR="00000000" w:rsidRDefault="002B4F82">
      <w:r>
        <w:t>в 2021 году - 0,00 тысяч рублей;</w:t>
      </w:r>
    </w:p>
    <w:p w:rsidR="00000000" w:rsidRDefault="002B4F82">
      <w:r>
        <w:t>в 2022 году - 0,00 тысяч рублей;</w:t>
      </w:r>
    </w:p>
    <w:p w:rsidR="00000000" w:rsidRDefault="002B4F82">
      <w:r>
        <w:t>в 2023 году - 0,00 тысяч рублей;</w:t>
      </w:r>
    </w:p>
    <w:p w:rsidR="00000000" w:rsidRDefault="002B4F82">
      <w:r>
        <w:t>в 2024 году - 0,00 тысяч рублей;</w:t>
      </w:r>
    </w:p>
    <w:p w:rsidR="00000000" w:rsidRDefault="002B4F82">
      <w:r>
        <w:t>в 2025 году - 0,00 тысяч рублей;</w:t>
      </w:r>
    </w:p>
    <w:p w:rsidR="00000000" w:rsidRDefault="002B4F82">
      <w:r>
        <w:t>внебюджетных источников в 2019 - 2025 годах составят 0,00 тысяч рублей.</w:t>
      </w:r>
    </w:p>
    <w:p w:rsidR="00000000" w:rsidRDefault="002B4F82">
      <w:r>
        <w:t>Объемы финансирования Подпрограммы уточняются при формировании бюджета города Чебоксары на очередной финансовый год и плановый период.</w:t>
      </w:r>
    </w:p>
    <w:p w:rsidR="00000000" w:rsidRDefault="002B4F82">
      <w:r>
        <w:t>Сведения о финансовом обеспечении Подпрограммы, о</w:t>
      </w:r>
      <w:r>
        <w:t>сновных мероприятий Подпрограммы по годам ее реализации представлены в приложении N 2 к Подпрограмме.".</w:t>
      </w:r>
    </w:p>
    <w:p w:rsidR="00000000" w:rsidRDefault="002B4F82">
      <w:bookmarkStart w:id="18" w:name="sub_154"/>
      <w:r>
        <w:t xml:space="preserve">1.5.4. </w:t>
      </w:r>
      <w:hyperlink r:id="rId22" w:history="1">
        <w:r>
          <w:rPr>
            <w:rStyle w:val="a4"/>
          </w:rPr>
          <w:t>Приложение N 2</w:t>
        </w:r>
      </w:hyperlink>
      <w:r>
        <w:t xml:space="preserve"> к Подпрограмме изложить в редакции согласно </w:t>
      </w:r>
      <w:hyperlink w:anchor="sub_200" w:history="1">
        <w:r>
          <w:rPr>
            <w:rStyle w:val="a4"/>
          </w:rPr>
          <w:t>приложению N 2</w:t>
        </w:r>
      </w:hyperlink>
      <w:r>
        <w:t xml:space="preserve"> </w:t>
      </w:r>
      <w:r>
        <w:t>к настоящему постановлению.</w:t>
      </w:r>
    </w:p>
    <w:p w:rsidR="00000000" w:rsidRDefault="002B4F82">
      <w:bookmarkStart w:id="19" w:name="sub_2"/>
      <w:bookmarkEnd w:id="18"/>
      <w:r>
        <w:t xml:space="preserve">2. Управлению информации, общественных связей и молодежной политики администрации города Чебоксары </w:t>
      </w:r>
      <w:hyperlink r:id="rId23" w:history="1">
        <w:r>
          <w:rPr>
            <w:rStyle w:val="a4"/>
          </w:rPr>
          <w:t>опубликовать</w:t>
        </w:r>
      </w:hyperlink>
      <w:r>
        <w:t xml:space="preserve"> данное постановление в средствах массовой информации.</w:t>
      </w:r>
    </w:p>
    <w:p w:rsidR="00000000" w:rsidRDefault="002B4F82">
      <w:bookmarkStart w:id="20" w:name="sub_3"/>
      <w:bookmarkEnd w:id="19"/>
      <w:r>
        <w:t>3. Н</w:t>
      </w:r>
      <w:r>
        <w:t xml:space="preserve">астоящее постановление вступает в силу со дня его </w:t>
      </w:r>
      <w:hyperlink r:id="rId24" w:history="1">
        <w:r>
          <w:rPr>
            <w:rStyle w:val="a4"/>
          </w:rPr>
          <w:t>официального опубликования</w:t>
        </w:r>
      </w:hyperlink>
      <w:r>
        <w:t>.</w:t>
      </w:r>
    </w:p>
    <w:p w:rsidR="00000000" w:rsidRDefault="002B4F82">
      <w:bookmarkStart w:id="21" w:name="sub_4"/>
      <w:bookmarkEnd w:id="20"/>
      <w:r>
        <w:t>4. Контроль за исполнением настоящего постановления возложить на заместителя главы администрации города Чебоксары по социальным вопр</w:t>
      </w:r>
      <w:r>
        <w:t>осам А.Л. Салаеву.</w:t>
      </w:r>
    </w:p>
    <w:bookmarkEnd w:id="21"/>
    <w:p w:rsidR="00000000" w:rsidRDefault="002B4F82"/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2B4F82" w:rsidRDefault="002B4F82">
            <w:pPr>
              <w:pStyle w:val="a6"/>
            </w:pPr>
            <w:r w:rsidRPr="002B4F82">
              <w:t>Глава администрации</w:t>
            </w:r>
            <w:r w:rsidRPr="002B4F82">
              <w:br/>
              <w:t>города Чебоксары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2B4F82" w:rsidRDefault="002B4F82">
            <w:pPr>
              <w:pStyle w:val="a5"/>
              <w:jc w:val="right"/>
            </w:pPr>
            <w:r w:rsidRPr="002B4F82">
              <w:t>А.О. Ладыков</w:t>
            </w:r>
          </w:p>
        </w:tc>
      </w:tr>
    </w:tbl>
    <w:p w:rsidR="00000000" w:rsidRDefault="002B4F82"/>
    <w:p w:rsidR="00000000" w:rsidRDefault="002B4F82">
      <w:pPr>
        <w:ind w:firstLine="0"/>
        <w:jc w:val="left"/>
        <w:sectPr w:rsidR="00000000">
          <w:pgSz w:w="11900" w:h="16800"/>
          <w:pgMar w:top="1440" w:right="800" w:bottom="1440" w:left="1100" w:header="720" w:footer="720" w:gutter="0"/>
          <w:cols w:space="720"/>
          <w:noEndnote/>
        </w:sectPr>
      </w:pPr>
    </w:p>
    <w:p w:rsidR="00000000" w:rsidRDefault="002B4F82">
      <w:pPr>
        <w:jc w:val="right"/>
        <w:rPr>
          <w:rStyle w:val="a3"/>
        </w:rPr>
      </w:pPr>
      <w:bookmarkStart w:id="22" w:name="sub_100"/>
      <w:r>
        <w:rPr>
          <w:rStyle w:val="a3"/>
        </w:rPr>
        <w:lastRenderedPageBreak/>
        <w:t>Приложение N 1</w:t>
      </w:r>
      <w:r>
        <w:rPr>
          <w:rStyle w:val="a3"/>
        </w:rPr>
        <w:br/>
        <w:t xml:space="preserve">к </w:t>
      </w:r>
      <w:hyperlink w:anchor="sub_0" w:history="1">
        <w:r>
          <w:rPr>
            <w:rStyle w:val="a4"/>
          </w:rPr>
          <w:t>постановлению</w:t>
        </w:r>
      </w:hyperlink>
      <w:r>
        <w:rPr>
          <w:rStyle w:val="a3"/>
        </w:rPr>
        <w:t xml:space="preserve"> администрации</w:t>
      </w:r>
      <w:r>
        <w:rPr>
          <w:rStyle w:val="a3"/>
        </w:rPr>
        <w:br/>
        <w:t>города Чебоксары</w:t>
      </w:r>
      <w:r>
        <w:rPr>
          <w:rStyle w:val="a3"/>
        </w:rPr>
        <w:br/>
        <w:t>от 28.08.2019 N 2085</w:t>
      </w:r>
    </w:p>
    <w:bookmarkEnd w:id="22"/>
    <w:p w:rsidR="00000000" w:rsidRDefault="002B4F82"/>
    <w:p w:rsidR="00000000" w:rsidRDefault="002B4F82">
      <w:pPr>
        <w:jc w:val="right"/>
        <w:rPr>
          <w:rStyle w:val="a3"/>
        </w:rPr>
      </w:pPr>
      <w:bookmarkStart w:id="23" w:name="sub_1020"/>
      <w:r>
        <w:rPr>
          <w:rStyle w:val="a3"/>
        </w:rPr>
        <w:t>Приложение N 2</w:t>
      </w:r>
      <w:r>
        <w:rPr>
          <w:rStyle w:val="a3"/>
        </w:rPr>
        <w:br/>
      </w:r>
      <w:r>
        <w:rPr>
          <w:rStyle w:val="a3"/>
        </w:rPr>
        <w:t>к муниципальной программе</w:t>
      </w:r>
      <w:r>
        <w:rPr>
          <w:rStyle w:val="a3"/>
        </w:rPr>
        <w:br/>
        <w:t>"Доступная среда</w:t>
      </w:r>
      <w:r>
        <w:rPr>
          <w:rStyle w:val="a3"/>
        </w:rPr>
        <w:br/>
        <w:t>в городе Чебоксары"</w:t>
      </w:r>
    </w:p>
    <w:bookmarkEnd w:id="23"/>
    <w:p w:rsidR="00000000" w:rsidRDefault="002B4F82"/>
    <w:p w:rsidR="00000000" w:rsidRDefault="002B4F82">
      <w:pPr>
        <w:pStyle w:val="1"/>
      </w:pPr>
      <w:r>
        <w:t>Ресурсное обеспечение</w:t>
      </w:r>
      <w:r>
        <w:br/>
        <w:t>реализации муниципальной программы за счет всех средств источников финансирования</w:t>
      </w:r>
    </w:p>
    <w:p w:rsidR="00000000" w:rsidRDefault="002B4F8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38"/>
        <w:gridCol w:w="1770"/>
        <w:gridCol w:w="1770"/>
        <w:gridCol w:w="1659"/>
        <w:gridCol w:w="664"/>
        <w:gridCol w:w="664"/>
        <w:gridCol w:w="1106"/>
        <w:gridCol w:w="664"/>
        <w:gridCol w:w="885"/>
        <w:gridCol w:w="774"/>
        <w:gridCol w:w="774"/>
        <w:gridCol w:w="774"/>
        <w:gridCol w:w="774"/>
        <w:gridCol w:w="774"/>
        <w:gridCol w:w="775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Статус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Наименование муниципальной программы, Подпрограмм муниципальной программы города Чебоксары, основного мероприятия и мероприятия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Источники финансирования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Ответственный исполнитель, соисполнители, участники муниципальной программы, Подпрограмм муниципальной </w:t>
            </w:r>
            <w:r w:rsidRPr="002B4F82">
              <w:rPr>
                <w:sz w:val="19"/>
                <w:szCs w:val="19"/>
              </w:rPr>
              <w:t>программы города Чебоксары</w:t>
            </w:r>
          </w:p>
        </w:tc>
        <w:tc>
          <w:tcPr>
            <w:tcW w:w="30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Код бюджетной классификации</w:t>
            </w:r>
          </w:p>
        </w:tc>
        <w:tc>
          <w:tcPr>
            <w:tcW w:w="55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Оценка расходов по годам тыс. рублей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ГРБС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Рз Пр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ЦСР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ВР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2019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2020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2021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2022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2023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2024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2025 год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3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5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8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13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14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15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Муниципальная программа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"Доступная среда в городе Чебоксары"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Отдел по социальным вопросам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ЖКХ, энергетики, транспорта и связи </w:t>
            </w:r>
            <w:r w:rsidRPr="002B4F82">
              <w:rPr>
                <w:sz w:val="19"/>
                <w:szCs w:val="19"/>
              </w:rPr>
              <w:lastRenderedPageBreak/>
              <w:t>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образования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информации, общественных связей и молодежной политики администрации города Чебоксары;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Ч800000000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5499,20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</w:t>
            </w:r>
            <w:r w:rsidRPr="002B4F82">
              <w:rPr>
                <w:sz w:val="19"/>
                <w:szCs w:val="19"/>
              </w:rP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3 279,50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1 287,60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932,10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Внебюджетные </w:t>
            </w:r>
            <w:r w:rsidRPr="002B4F82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Подпрограмма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"Обеспечение условий доступности приоритетных объектов и услуг в приоритетных сферах жизнедеятельности инвалидов и других </w:t>
            </w:r>
            <w:r w:rsidRPr="002B4F82">
              <w:rPr>
                <w:sz w:val="19"/>
                <w:szCs w:val="19"/>
              </w:rPr>
              <w:lastRenderedPageBreak/>
              <w:t>маломобильных групп населения"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Отдел по социальным вопросам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ЖКХ, энергетики, транспорта и </w:t>
            </w:r>
            <w:r w:rsidRPr="002B4F82">
              <w:rPr>
                <w:sz w:val="19"/>
                <w:szCs w:val="19"/>
              </w:rPr>
              <w:lastRenderedPageBreak/>
              <w:t>связи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образования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</w:t>
            </w:r>
            <w:r w:rsidRPr="002B4F82">
              <w:rPr>
                <w:sz w:val="19"/>
                <w:szCs w:val="19"/>
              </w:rPr>
              <w:t>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информации, общественных связей и молодежной политики администрации города Чебоксары;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Ч810000000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5499,20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3 279,50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1287,60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932,10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</w:tbl>
    <w:p w:rsidR="00000000" w:rsidRDefault="002B4F82"/>
    <w:p w:rsidR="00000000" w:rsidRDefault="002B4F82">
      <w:pPr>
        <w:jc w:val="right"/>
        <w:rPr>
          <w:rStyle w:val="a3"/>
        </w:rPr>
      </w:pPr>
      <w:bookmarkStart w:id="24" w:name="sub_200"/>
      <w:r>
        <w:rPr>
          <w:rStyle w:val="a3"/>
        </w:rPr>
        <w:t>Приложение N 2</w:t>
      </w:r>
      <w:r>
        <w:rPr>
          <w:rStyle w:val="a3"/>
        </w:rPr>
        <w:br/>
        <w:t xml:space="preserve">к </w:t>
      </w:r>
      <w:hyperlink w:anchor="sub_0" w:history="1">
        <w:r>
          <w:rPr>
            <w:rStyle w:val="a4"/>
          </w:rPr>
          <w:t>постановлению</w:t>
        </w:r>
      </w:hyperlink>
      <w:r>
        <w:rPr>
          <w:rStyle w:val="a3"/>
        </w:rPr>
        <w:t xml:space="preserve"> администрации</w:t>
      </w:r>
      <w:r>
        <w:rPr>
          <w:rStyle w:val="a3"/>
        </w:rPr>
        <w:br/>
        <w:t>города Чебоксары</w:t>
      </w:r>
    </w:p>
    <w:bookmarkEnd w:id="24"/>
    <w:p w:rsidR="00000000" w:rsidRDefault="002B4F82">
      <w:pPr>
        <w:jc w:val="right"/>
        <w:rPr>
          <w:rStyle w:val="a3"/>
        </w:rPr>
      </w:pPr>
      <w:r>
        <w:rPr>
          <w:rStyle w:val="a3"/>
        </w:rPr>
        <w:t>от 28.08.2019 N 2085</w:t>
      </w:r>
    </w:p>
    <w:p w:rsidR="00000000" w:rsidRDefault="002B4F82"/>
    <w:p w:rsidR="00000000" w:rsidRDefault="002B4F82">
      <w:pPr>
        <w:jc w:val="right"/>
        <w:rPr>
          <w:rStyle w:val="a3"/>
        </w:rPr>
      </w:pPr>
      <w:bookmarkStart w:id="25" w:name="sub_3200"/>
      <w:r>
        <w:rPr>
          <w:rStyle w:val="a3"/>
        </w:rPr>
        <w:t>Приложение N 2</w:t>
      </w:r>
      <w:r>
        <w:rPr>
          <w:rStyle w:val="a3"/>
        </w:rPr>
        <w:br/>
      </w:r>
      <w:r>
        <w:rPr>
          <w:rStyle w:val="a3"/>
        </w:rPr>
        <w:t>к подпрограмме "Обеспечение</w:t>
      </w:r>
      <w:r>
        <w:rPr>
          <w:rStyle w:val="a3"/>
        </w:rPr>
        <w:br/>
      </w:r>
      <w:r>
        <w:rPr>
          <w:rStyle w:val="a3"/>
        </w:rPr>
        <w:lastRenderedPageBreak/>
        <w:t>условий доступности</w:t>
      </w:r>
      <w:r>
        <w:rPr>
          <w:rStyle w:val="a3"/>
        </w:rPr>
        <w:br/>
        <w:t>приоритетных объектов и услуг</w:t>
      </w:r>
      <w:r>
        <w:rPr>
          <w:rStyle w:val="a3"/>
        </w:rPr>
        <w:br/>
        <w:t>в приоритетных сферах</w:t>
      </w:r>
      <w:r>
        <w:rPr>
          <w:rStyle w:val="a3"/>
        </w:rPr>
        <w:br/>
        <w:t>жизнедеятельности инвалидов</w:t>
      </w:r>
      <w:r>
        <w:rPr>
          <w:rStyle w:val="a3"/>
        </w:rPr>
        <w:br/>
        <w:t>и других маломобильных</w:t>
      </w:r>
      <w:r>
        <w:rPr>
          <w:rStyle w:val="a3"/>
        </w:rPr>
        <w:br/>
        <w:t>групп населения"</w:t>
      </w:r>
    </w:p>
    <w:bookmarkEnd w:id="25"/>
    <w:p w:rsidR="00000000" w:rsidRDefault="002B4F82"/>
    <w:p w:rsidR="00000000" w:rsidRDefault="002B4F82">
      <w:pPr>
        <w:pStyle w:val="1"/>
      </w:pPr>
      <w:r>
        <w:t>Ресурсное обеспечение</w:t>
      </w:r>
      <w:r>
        <w:br/>
        <w:t>реализации Подпрограммы за счет всех средств источников ф</w:t>
      </w:r>
      <w:r>
        <w:t>инансирования</w:t>
      </w:r>
    </w:p>
    <w:p w:rsidR="00000000" w:rsidRDefault="002B4F8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38"/>
        <w:gridCol w:w="1770"/>
        <w:gridCol w:w="1770"/>
        <w:gridCol w:w="1659"/>
        <w:gridCol w:w="664"/>
        <w:gridCol w:w="664"/>
        <w:gridCol w:w="1106"/>
        <w:gridCol w:w="664"/>
        <w:gridCol w:w="885"/>
        <w:gridCol w:w="774"/>
        <w:gridCol w:w="774"/>
        <w:gridCol w:w="774"/>
        <w:gridCol w:w="774"/>
        <w:gridCol w:w="774"/>
        <w:gridCol w:w="775"/>
      </w:tblGrid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Статус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Наименование муниципальной программы, Подпрограмм муниципальной программы города Чебоксары, основного мероприятия и мероприятия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Источники финансирования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Ответственный исполнитель, соисполнители, участники муниципальной программы, Подп</w:t>
            </w:r>
            <w:r w:rsidRPr="002B4F82">
              <w:rPr>
                <w:sz w:val="19"/>
                <w:szCs w:val="19"/>
              </w:rPr>
              <w:t>рограмм муниципальной программы города Чебоксары</w:t>
            </w:r>
          </w:p>
        </w:tc>
        <w:tc>
          <w:tcPr>
            <w:tcW w:w="30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Код бюджетной классификации</w:t>
            </w:r>
          </w:p>
        </w:tc>
        <w:tc>
          <w:tcPr>
            <w:tcW w:w="55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Оценка расходов по годам тыс. рублей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ГРБС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Рз Пр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ЦСР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ВР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2019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2020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2021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2022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2023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2024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2025 год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3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5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8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13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14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15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Подпрограмма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"Обеспечение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Отдел по социальным вопросам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</w:t>
            </w:r>
            <w:r w:rsidRPr="002B4F82">
              <w:rPr>
                <w:sz w:val="19"/>
                <w:szCs w:val="19"/>
              </w:rPr>
              <w:t>та и связи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</w:t>
            </w:r>
            <w:r w:rsidRPr="002B4F82">
              <w:rPr>
                <w:sz w:val="19"/>
                <w:szCs w:val="19"/>
              </w:rPr>
              <w:lastRenderedPageBreak/>
              <w:t>культуры и развития туризма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образования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информации, </w:t>
            </w:r>
            <w:r w:rsidRPr="002B4F82">
              <w:rPr>
                <w:sz w:val="19"/>
                <w:szCs w:val="19"/>
              </w:rPr>
              <w:t>общественных связей и молодежной политики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Ч810000000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5499,20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0,0</w:t>
            </w: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3 279,50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1 287,60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932,10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объектов жилищного фонда и дворовых территорий к потребностям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1.1.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Обустройство (оснащение) входных зон </w:t>
            </w:r>
            <w:r w:rsidRPr="002B4F82">
              <w:rPr>
                <w:sz w:val="19"/>
                <w:szCs w:val="19"/>
              </w:rPr>
              <w:lastRenderedPageBreak/>
              <w:t>помещени</w:t>
            </w:r>
            <w:r w:rsidRPr="002B4F82">
              <w:rPr>
                <w:sz w:val="19"/>
                <w:szCs w:val="19"/>
              </w:rPr>
              <w:t>й, вестибюлей подъездов и путей движения (лифтов, лестниц, площадок и прочего) специальными приспособлениями (пандусами, опорными поручнями, подъемниками, местами крепления колясок, светозвуковыми информаторами внутри зданий, тактильными полосами перед лес</w:t>
            </w:r>
            <w:r w:rsidRPr="002B4F82">
              <w:rPr>
                <w:sz w:val="19"/>
                <w:szCs w:val="19"/>
              </w:rPr>
              <w:t>тницей, контрастной окраской крайних ступеней, дверными проемами со звуковым маяком)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ЖКХ, энергетики, </w:t>
            </w:r>
            <w:r w:rsidRPr="002B4F82">
              <w:rPr>
                <w:sz w:val="19"/>
                <w:szCs w:val="19"/>
              </w:rPr>
              <w:lastRenderedPageBreak/>
              <w:t>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приоритетных муниципальных учреждений физической культуры и спорта к обслуживанию инвалидов и других маломобильных </w:t>
            </w:r>
            <w:r w:rsidRPr="002B4F82">
              <w:rPr>
                <w:sz w:val="19"/>
                <w:szCs w:val="19"/>
              </w:rPr>
              <w:lastRenderedPageBreak/>
              <w:t>групп населения: оборудование входных групп, лестниц, зон оказания услуг, санитарно-гигиенических помещений, прилегающих территорий</w:t>
            </w:r>
            <w:r w:rsidRPr="002B4F82">
              <w:rPr>
                <w:sz w:val="19"/>
                <w:szCs w:val="19"/>
              </w:rPr>
              <w:t>, установка пандусов, поручней, средств ориентации инвалидов по зрению и слуху, подъемных устройств, приспособление путей движения внутри зданий, и др.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Внебюджетные </w:t>
            </w:r>
            <w:r w:rsidRPr="002B4F82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2.1.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"Спортивная школа "Спартак" управления физической культуры и 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</w:t>
            </w:r>
            <w:r w:rsidRPr="002B4F82">
              <w:rPr>
                <w:sz w:val="19"/>
                <w:szCs w:val="19"/>
              </w:rPr>
              <w:t>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2.2.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"Спортивная школа имени олимпийского чемпиона В.С. Соколова" управления физической культуры и 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</w:t>
            </w:r>
            <w:r w:rsidRPr="002B4F82">
              <w:rPr>
                <w:sz w:val="19"/>
                <w:szCs w:val="19"/>
              </w:rPr>
              <w:t>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2.3.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муниципального бюджетного учреждения "Спортивная школа имени олимпийского чемпиона А.И. Тихонова" управления физической культуры и спорта администрации города Чебоксары к обслуживанию инвалидов и других маломобильных </w:t>
            </w:r>
            <w:r w:rsidRPr="002B4F82">
              <w:rPr>
                <w:sz w:val="19"/>
                <w:szCs w:val="19"/>
              </w:rPr>
              <w:lastRenderedPageBreak/>
              <w:t>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2.4.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автономного учреждения "Физкультурно-спортивный комплекс "Восток"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2.5.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"Спортивная школа N </w:t>
            </w:r>
            <w:r w:rsidRPr="002B4F82">
              <w:rPr>
                <w:sz w:val="19"/>
                <w:szCs w:val="19"/>
              </w:rPr>
              <w:t>1" управления физической культуры и 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2.6.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"Спортивная школа N </w:t>
            </w:r>
            <w:r w:rsidRPr="002B4F82">
              <w:rPr>
                <w:sz w:val="19"/>
                <w:szCs w:val="19"/>
              </w:rPr>
              <w:t xml:space="preserve">10" управления физической культуры и </w:t>
            </w:r>
            <w:r w:rsidRPr="002B4F82">
              <w:rPr>
                <w:sz w:val="19"/>
                <w:szCs w:val="19"/>
              </w:rPr>
              <w:lastRenderedPageBreak/>
              <w:t>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приоритетных муниципальных учреждений культуры к обслуживанию инвалидов и других маломобильных групп населения (оборудование входных групп, лестниц, зон оказания услуг, санитарно-гигиенических помещений, установка пандусов, поручней, средств орие</w:t>
            </w:r>
            <w:r w:rsidRPr="002B4F82">
              <w:rPr>
                <w:sz w:val="19"/>
                <w:szCs w:val="19"/>
              </w:rPr>
              <w:t>нтации инвалидов по зрению и слуху, подъемных устройств, приспособление путей движения внутри зданий и др.)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филиала </w:t>
            </w:r>
            <w:r w:rsidRPr="002B4F82">
              <w:rPr>
                <w:sz w:val="19"/>
                <w:szCs w:val="19"/>
              </w:rPr>
              <w:lastRenderedPageBreak/>
              <w:t>муниципального бюджетного учреждения культуры "Централизованная клубная система города Чебоксары", ул. О. Беспалова, д. 2 "а"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культуры и </w:t>
            </w:r>
            <w:r w:rsidRPr="002B4F82">
              <w:rPr>
                <w:sz w:val="19"/>
                <w:szCs w:val="19"/>
              </w:rPr>
              <w:lastRenderedPageBreak/>
              <w:t>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Федеральный </w:t>
            </w:r>
            <w:r w:rsidRPr="002B4F82">
              <w:rPr>
                <w:sz w:val="19"/>
                <w:szCs w:val="19"/>
              </w:rPr>
              <w:lastRenderedPageBreak/>
              <w:t>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филиала муниципального бюджетного учреждения культуры "Объединение библиотек города Чебоксары" Библиотека - центр семейного чтения М. Шумилова - филиал N 8, пр. Тракторостроителей, д. 73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культуры и развития туризма администрации </w:t>
            </w:r>
            <w:r w:rsidRPr="002B4F82">
              <w:rPr>
                <w:sz w:val="19"/>
                <w:szCs w:val="19"/>
              </w:rPr>
              <w:t>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филиала муниципального бюджетного учреждения культуры "Объединение библиотек города Чебоксары" Молодежная библиотека им. А. Пушкина - </w:t>
            </w:r>
            <w:r w:rsidRPr="002B4F82">
              <w:rPr>
                <w:sz w:val="19"/>
                <w:szCs w:val="19"/>
              </w:rPr>
              <w:lastRenderedPageBreak/>
              <w:t>филиал N 7, пр. Ленина, д. 55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3.4.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филиала муниципального бюджетного учреждения культуры "Объединение библиотек города Чебоксары" Библиотека - центр семейного чтения им. В. Чапаева - филиал N 6, ул. Беспалова, д. 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культуры и развития туризма администрации города </w:t>
            </w:r>
            <w:r w:rsidRPr="002B4F82">
              <w:rPr>
                <w:sz w:val="19"/>
                <w:szCs w:val="19"/>
              </w:rPr>
              <w:t>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образовательного учреждения дополнительного образования детей "Чебоксарская детская музыкальная школа N 3"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муниципального бюджетного учреждения дополнительного образования "Чебоксарская детская художественная </w:t>
            </w:r>
            <w:r w:rsidRPr="002B4F82">
              <w:rPr>
                <w:sz w:val="19"/>
                <w:szCs w:val="19"/>
              </w:rPr>
              <w:lastRenderedPageBreak/>
              <w:t>школа искусств"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3.7.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культуры "Мемориальный комплекс "Победа"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3.8.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культуры "Дворец культуры "Салют"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3.9.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дополнительного образования "Чебоксарская детская музыкальная школа N 1 им. С.М. Максимова" города Чебоксары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3.10.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муниципального </w:t>
            </w:r>
            <w:r w:rsidRPr="002B4F82">
              <w:rPr>
                <w:sz w:val="19"/>
                <w:szCs w:val="19"/>
              </w:rPr>
              <w:lastRenderedPageBreak/>
              <w:t>бюджетного учреждения дополнительного образования "Чебоксарская детская школа искусств N 4"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культуры и </w:t>
            </w:r>
            <w:r w:rsidRPr="002B4F82">
              <w:rPr>
                <w:sz w:val="19"/>
                <w:szCs w:val="19"/>
              </w:rPr>
              <w:lastRenderedPageBreak/>
              <w:t>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Федеральный </w:t>
            </w:r>
            <w:r w:rsidRPr="002B4F82">
              <w:rPr>
                <w:sz w:val="19"/>
                <w:szCs w:val="19"/>
              </w:rPr>
              <w:lastRenderedPageBreak/>
              <w:t>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3.11.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Адаптация муниципального бюджетного учреждения дополнительного образования "Чебоксарская детская музыкальная школа N 5 имени Филиппа Мироновича Лукина"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образования админист</w:t>
            </w:r>
            <w:r w:rsidRPr="002B4F82">
              <w:rPr>
                <w:sz w:val="19"/>
                <w:szCs w:val="19"/>
              </w:rPr>
              <w:t>рации города Чебоксары,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1 246,70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1 171,90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74,80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4.1.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Проведение совместных мероприятий для инвалидов и их сверстников, не имеющих инвалидности (фестивали, конкурсы, выставки)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4.2.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Проведение круглых столов, "уроков доброты" и других мероприятий, направленных на информирование детей, подростков и их родителей, учащихся учреждений общего, среднего и высшего образования, о проблемах инвалидности и толерантного отношения к людям с огран</w:t>
            </w:r>
            <w:r w:rsidRPr="002B4F82">
              <w:rPr>
                <w:sz w:val="19"/>
                <w:szCs w:val="19"/>
              </w:rPr>
              <w:t>иченными возможностями здоровья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4.3.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Организация и проведение физкультурных и спортивных мероприятий </w:t>
            </w:r>
            <w:r w:rsidRPr="002B4F82">
              <w:rPr>
                <w:sz w:val="19"/>
                <w:szCs w:val="19"/>
              </w:rPr>
              <w:lastRenderedPageBreak/>
              <w:t>среди инвалидов и других маломобильных групп населения различных возрастных групп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физкультуры и спорта администрации города </w:t>
            </w:r>
            <w:r w:rsidRPr="002B4F82">
              <w:rPr>
                <w:sz w:val="19"/>
                <w:szCs w:val="19"/>
              </w:rPr>
              <w:lastRenderedPageBreak/>
              <w:t>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Республиканский бюджет </w:t>
            </w:r>
            <w:r w:rsidRPr="002B4F82">
              <w:rPr>
                <w:sz w:val="19"/>
                <w:szCs w:val="19"/>
              </w:rPr>
              <w:lastRenderedPageBreak/>
              <w:t>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4.4.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Организация и проведение интеллектуально-творческих, воспитательных мероприятий среди детей-инвалидов специальных (коррекционных) образовательных учреждений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образования администрации города Чебоксары, Управление культуры и</w:t>
            </w:r>
            <w:r w:rsidRPr="002B4F82">
              <w:rPr>
                <w:sz w:val="19"/>
                <w:szCs w:val="19"/>
              </w:rPr>
              <w:t xml:space="preserve">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4.5.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Проведение фестивалей, творческих конкурсов и иных мероприятий в сфере культуры с участием инвалидов, в том числе детей-инвалидов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4.6.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Создание в дошкольных образовательных, общеобразовательных организациях, организациях дополнительного образования детей (в том </w:t>
            </w:r>
            <w:r w:rsidRPr="002B4F82">
              <w:rPr>
                <w:sz w:val="19"/>
                <w:szCs w:val="19"/>
              </w:rPr>
              <w:lastRenderedPageBreak/>
              <w:t>числе в организациях, осуществляющих образовательную деятельность по адаптированным основным общеобразовательным программам) усло</w:t>
            </w:r>
            <w:r w:rsidRPr="002B4F82">
              <w:rPr>
                <w:sz w:val="19"/>
                <w:szCs w:val="19"/>
              </w:rPr>
              <w:t>вий для получения детьми-инвалидами начального образования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образования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1 246,70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1 171,90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74,80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974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0701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Ч8105L0272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Внебюджетные </w:t>
            </w:r>
            <w:r w:rsidRPr="002B4F82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Обеспечение доступности для инвалидов с нарушениями зрения и слуха, передвигающихся в креслах-колясках, пешеходных переходов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5.1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Реконструкция и модернизация на</w:t>
            </w:r>
            <w:r w:rsidRPr="002B4F82">
              <w:rPr>
                <w:sz w:val="19"/>
                <w:szCs w:val="19"/>
              </w:rPr>
              <w:t xml:space="preserve">земных и подземных переходов, установка подъемных устройств, понижение бордюрного камня на наземных </w:t>
            </w:r>
            <w:r w:rsidRPr="002B4F82">
              <w:rPr>
                <w:sz w:val="19"/>
                <w:szCs w:val="19"/>
              </w:rPr>
              <w:lastRenderedPageBreak/>
              <w:t>пешеходных переходах, устройство бордюрных пандусов, установка тактильных направляющих и средств ориентации, оснащение светофорных объектов звукосигнальными</w:t>
            </w:r>
            <w:r w:rsidRPr="002B4F82">
              <w:rPr>
                <w:sz w:val="19"/>
                <w:szCs w:val="19"/>
              </w:rPr>
              <w:t xml:space="preserve"> устройствами вблизи социально значимых объектов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Оборудование парковочных мест для инвалидов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6.1.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Разметка п</w:t>
            </w:r>
            <w:r w:rsidRPr="002B4F82">
              <w:rPr>
                <w:sz w:val="19"/>
                <w:szCs w:val="19"/>
              </w:rPr>
              <w:t>арковочного места, обозначение пиктограммой "инвалид", установка специальных дорожных знаков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Внебюджетные </w:t>
            </w:r>
            <w:r w:rsidRPr="002B4F82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7.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Модернизация подвижного состава автомобильного и наземного электрического транспорта общего пользования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Чебоксарский городской комитет по управлению имуществом;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МУП "Чебоксарское троллейбусное управление"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7.1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Закупка автобусов и троллейбусов со специальным оборудованием и конструктивными особенностями, обеспечивающими доступность для инвалидов и других маломобильных групп населения, переоборудования имеющегося транспорта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Чебоксарский городской комитет по </w:t>
            </w:r>
            <w:r w:rsidRPr="002B4F82">
              <w:rPr>
                <w:sz w:val="19"/>
                <w:szCs w:val="19"/>
              </w:rPr>
              <w:t>управлению имуществом;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Чебоксары;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МУП "Чебоксарское троллейбусное управление"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8.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Приспособление остановок общественного пассажирского транспорта </w:t>
            </w:r>
            <w:r w:rsidRPr="002B4F82">
              <w:rPr>
                <w:sz w:val="19"/>
                <w:szCs w:val="19"/>
              </w:rPr>
              <w:lastRenderedPageBreak/>
              <w:t>вблизи социально значимых объектов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Управление ЖКХ, энергетики, транспорта и связи </w:t>
            </w:r>
            <w:r w:rsidRPr="002B4F82">
              <w:rPr>
                <w:sz w:val="19"/>
                <w:szCs w:val="19"/>
              </w:rPr>
              <w:lastRenderedPageBreak/>
              <w:t>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Республиканский бюджет </w:t>
            </w:r>
            <w:r w:rsidRPr="002B4F82">
              <w:rPr>
                <w:sz w:val="19"/>
                <w:szCs w:val="19"/>
              </w:rPr>
              <w:lastRenderedPageBreak/>
              <w:t>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8.1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Установка пандусов, средств ориентации, понижения бортового камня для удобства съезда/въезда и др.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9.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Ремонт асфальтовых покрытий территорий социально значимых объектов, ремонт бордюров и т.п.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10.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Адаптация здания администрации города Чебоксары и администраций Калининского, Ленинского и Московского </w:t>
            </w:r>
            <w:r w:rsidRPr="002B4F82">
              <w:rPr>
                <w:sz w:val="19"/>
                <w:szCs w:val="19"/>
              </w:rPr>
              <w:lastRenderedPageBreak/>
              <w:t>районов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</w:t>
            </w:r>
            <w:r w:rsidRPr="002B4F82">
              <w:rPr>
                <w:sz w:val="19"/>
                <w:szCs w:val="19"/>
              </w:rPr>
              <w:t>ранспорта и связи администрации города Чебоксары,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Администрация </w:t>
            </w:r>
            <w:r w:rsidRPr="002B4F82">
              <w:rPr>
                <w:sz w:val="19"/>
                <w:szCs w:val="19"/>
              </w:rPr>
              <w:lastRenderedPageBreak/>
              <w:t>Калининского района города Чебоксары,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Администрация Ленинского района города Чебоксары,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Администрация Московского района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Мероприятие 10.1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Оборудование (оснащение) входной зоны помещения, вестибюля, подъезда и путей движения (лифта, лестницы, площадки и прочее) специальными приспособлениями (пандусами, опорными поручнями, подъемниками, местами крепления колясок, светозвуковыми информаторами в</w:t>
            </w:r>
            <w:r w:rsidRPr="002B4F82">
              <w:rPr>
                <w:sz w:val="19"/>
                <w:szCs w:val="19"/>
              </w:rPr>
              <w:t xml:space="preserve">нутри зданий, тактильными полосами перед лестницей, контрастной окраской крайних ступеней, дверными </w:t>
            </w:r>
            <w:r w:rsidRPr="002B4F82">
              <w:rPr>
                <w:sz w:val="19"/>
                <w:szCs w:val="19"/>
              </w:rPr>
              <w:lastRenderedPageBreak/>
              <w:t>проемами со звуковым маяком)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Администрация Калининского района города Ч</w:t>
            </w:r>
            <w:r w:rsidRPr="002B4F82">
              <w:rPr>
                <w:sz w:val="19"/>
                <w:szCs w:val="19"/>
              </w:rPr>
              <w:t>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Администрация Ленинского района города Чебоксары,</w:t>
            </w:r>
          </w:p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Администрация Московского района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11.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Оснащение музеев, библиотек и выставочных залов специальными техническими и программными средствами для инвалидов (кнопками вызова персонала, тифлотехсредствами, аудиогидами, книгами со шрифтом Брайля, устройствами "говорящая книга", в том числе на флэш-ка</w:t>
            </w:r>
            <w:r w:rsidRPr="002B4F82">
              <w:rPr>
                <w:sz w:val="19"/>
                <w:szCs w:val="19"/>
              </w:rPr>
              <w:t>ртах, и др.)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12.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Оборудование учреждений физической культуры и спорта средствами информации, доступными для инвалидов (установка средств информационной доступности, </w:t>
            </w:r>
            <w:r w:rsidRPr="002B4F82">
              <w:rPr>
                <w:sz w:val="19"/>
                <w:szCs w:val="19"/>
              </w:rPr>
              <w:lastRenderedPageBreak/>
              <w:t>такти</w:t>
            </w:r>
            <w:r w:rsidRPr="002B4F82">
              <w:rPr>
                <w:sz w:val="19"/>
                <w:szCs w:val="19"/>
              </w:rPr>
              <w:t>льных табличек, тактильных мнемосхем и др.)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13.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Повышение доступности и качества реабилитационных услуг (развитие системы реабилитации, абилитации и социальной интеграции инвалидов)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4252,5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2107,60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1 212,80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932,10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Мероприятие 13.1.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 xml:space="preserve">Оснащение муниципального бюджетного образовательного учреждения дополнительного образования детей "Детско-юношеская спортивно-адаптивная школа" адаптивным спортивным оборудованием, инвентарем для занятий инвалидов и других маломобильных </w:t>
            </w:r>
            <w:r w:rsidRPr="002B4F82">
              <w:rPr>
                <w:sz w:val="19"/>
                <w:szCs w:val="19"/>
              </w:rPr>
              <w:lastRenderedPageBreak/>
              <w:t>групп населения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lastRenderedPageBreak/>
              <w:t>Все</w:t>
            </w:r>
            <w:r w:rsidRPr="002B4F82">
              <w:rPr>
                <w:rStyle w:val="a3"/>
                <w:sz w:val="19"/>
                <w:szCs w:val="19"/>
              </w:rPr>
              <w:t>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4252,5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2107,60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1 212,80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jc w:val="center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932,10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lastRenderedPageBreak/>
              <w:t>Основное мероприятие 14.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Создание развлекательно-игрового комплекса, адаптированного для детей с ограниченными возможностями, на территории одного из парков культуры города Чебоксары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Основное мероприятие 15.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И</w:t>
            </w:r>
            <w:r w:rsidRPr="002B4F82">
              <w:rPr>
                <w:sz w:val="19"/>
                <w:szCs w:val="19"/>
              </w:rPr>
              <w:t>нформационно-методическое и кадровое обеспечение системы реабилитации, абилитации и социальной интеграции инвалидов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2B4F82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6"/>
              <w:rPr>
                <w:sz w:val="19"/>
                <w:szCs w:val="19"/>
              </w:rPr>
            </w:pPr>
            <w:r w:rsidRPr="002B4F82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2B4F82" w:rsidRDefault="002B4F82">
            <w:pPr>
              <w:pStyle w:val="a5"/>
              <w:rPr>
                <w:sz w:val="19"/>
                <w:szCs w:val="19"/>
              </w:rPr>
            </w:pPr>
          </w:p>
        </w:tc>
      </w:tr>
    </w:tbl>
    <w:p w:rsidR="002B4F82" w:rsidRDefault="002B4F82"/>
    <w:sectPr w:rsidR="002B4F82">
      <w:pgSz w:w="16837" w:h="11905" w:orient="landscape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2F3E"/>
    <w:rsid w:val="002B4F82"/>
    <w:rsid w:val="00742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uiPriority w:val="99"/>
    <w:rPr>
      <w:b w:val="0"/>
      <w:bCs w:val="0"/>
      <w:color w:val="106BBE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8668286.1000" TargetMode="External"/><Relationship Id="rId13" Type="http://schemas.openxmlformats.org/officeDocument/2006/relationships/hyperlink" Target="garantF1://48668286.346" TargetMode="External"/><Relationship Id="rId18" Type="http://schemas.openxmlformats.org/officeDocument/2006/relationships/hyperlink" Target="garantF1://48668286.30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garantF1://48668286.3004" TargetMode="External"/><Relationship Id="rId7" Type="http://schemas.openxmlformats.org/officeDocument/2006/relationships/hyperlink" Target="garantF1://48676002.0" TargetMode="External"/><Relationship Id="rId12" Type="http://schemas.openxmlformats.org/officeDocument/2006/relationships/hyperlink" Target="garantF1://48668286.1003" TargetMode="External"/><Relationship Id="rId17" Type="http://schemas.openxmlformats.org/officeDocument/2006/relationships/hyperlink" Target="garantF1://48668286.3010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garantF1://48668286.1030" TargetMode="External"/><Relationship Id="rId20" Type="http://schemas.openxmlformats.org/officeDocument/2006/relationships/hyperlink" Target="garantF1://48668286.3346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86367.17" TargetMode="External"/><Relationship Id="rId11" Type="http://schemas.openxmlformats.org/officeDocument/2006/relationships/hyperlink" Target="garantF1://48668286.12" TargetMode="External"/><Relationship Id="rId24" Type="http://schemas.openxmlformats.org/officeDocument/2006/relationships/hyperlink" Target="garantF1://72570653.0" TargetMode="External"/><Relationship Id="rId5" Type="http://schemas.openxmlformats.org/officeDocument/2006/relationships/hyperlink" Target="garantF1://12012604.179" TargetMode="External"/><Relationship Id="rId15" Type="http://schemas.openxmlformats.org/officeDocument/2006/relationships/hyperlink" Target="garantF1://48668286.1020" TargetMode="External"/><Relationship Id="rId23" Type="http://schemas.openxmlformats.org/officeDocument/2006/relationships/hyperlink" Target="garantF1://72570653.0" TargetMode="External"/><Relationship Id="rId10" Type="http://schemas.openxmlformats.org/officeDocument/2006/relationships/hyperlink" Target="garantF1://48668286.1100" TargetMode="External"/><Relationship Id="rId19" Type="http://schemas.openxmlformats.org/officeDocument/2006/relationships/hyperlink" Target="garantF1://48668286.3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48668286.0" TargetMode="External"/><Relationship Id="rId14" Type="http://schemas.openxmlformats.org/officeDocument/2006/relationships/hyperlink" Target="garantF1://48668286.1004" TargetMode="External"/><Relationship Id="rId22" Type="http://schemas.openxmlformats.org/officeDocument/2006/relationships/hyperlink" Target="garantF1://48668286.3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5961</Words>
  <Characters>33983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39865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soc3</cp:lastModifiedBy>
  <cp:revision>2</cp:revision>
  <dcterms:created xsi:type="dcterms:W3CDTF">2021-03-23T08:31:00Z</dcterms:created>
  <dcterms:modified xsi:type="dcterms:W3CDTF">2021-03-23T08:31:00Z</dcterms:modified>
</cp:coreProperties>
</file>