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1" w:rsidRDefault="00606847" w:rsidP="00CF55C1">
      <w:pPr>
        <w:jc w:val="right"/>
      </w:pPr>
      <w:r>
        <w:rPr>
          <w:noProof/>
        </w:rPr>
        <w:pict>
          <v:rect id="_x0000_s1028" style="position:absolute;left:0;text-align:left;margin-left:0;margin-top:47.2pt;width:86.25pt;height:58.35pt;z-index:251662336;mso-position-horizontal:center;mso-position-vertical-relative:page" stroked="f" strokeweight="0">
            <v:textbox style="mso-next-textbox:#_x0000_s1028" inset="0,0,0,0">
              <w:txbxContent>
                <w:p w:rsidR="006C1FA0" w:rsidRDefault="006C1FA0" w:rsidP="00CF55C1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52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07" cy="757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CF55C1" w:rsidRDefault="00606847" w:rsidP="00CF55C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pt;margin-top:82.5pt;width:183pt;height:75.2pt;z-index:251661312;mso-position-horizontal-relative:page;mso-position-vertical-relative:page" stroked="f">
            <v:textbox style="mso-next-textbox:#_x0000_s1027" inset="0,0,0,0">
              <w:txbxContent>
                <w:p w:rsidR="006C1FA0" w:rsidRDefault="006C1FA0" w:rsidP="00CF55C1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</w:p>
                <w:p w:rsidR="006C1FA0" w:rsidRPr="00665407" w:rsidRDefault="006C1FA0" w:rsidP="00CF55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C1FA0" w:rsidRDefault="006C1FA0" w:rsidP="00CF55C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CF55C1" w:rsidRPr="000C53FA" w:rsidRDefault="00CF55C1" w:rsidP="00CF55C1">
      <w:pPr>
        <w:jc w:val="right"/>
      </w:pPr>
    </w:p>
    <w:p w:rsidR="00CF55C1" w:rsidRPr="00E21BCD" w:rsidRDefault="00CF55C1" w:rsidP="00CF55C1">
      <w:pPr>
        <w:rPr>
          <w:b/>
        </w:rPr>
      </w:pPr>
    </w:p>
    <w:p w:rsidR="00CF55C1" w:rsidRDefault="00606847" w:rsidP="00CF55C1">
      <w:r>
        <w:rPr>
          <w:noProof/>
        </w:rPr>
        <w:pict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6C1FA0" w:rsidRPr="004E1FE3" w:rsidRDefault="006C1FA0" w:rsidP="00CF55C1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6C1FA0" w:rsidRPr="004E1FE3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6C1FA0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6C1FA0" w:rsidRPr="00665407" w:rsidRDefault="006C1FA0" w:rsidP="00CF55C1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CF55C1" w:rsidRDefault="00CF55C1" w:rsidP="00CF55C1"/>
    <w:p w:rsidR="00CF55C1" w:rsidRDefault="00CF55C1" w:rsidP="00CF55C1"/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</w:t>
      </w:r>
      <w:r w:rsidR="006C1FA0">
        <w:rPr>
          <w:sz w:val="20"/>
        </w:rPr>
        <w:t>2</w:t>
      </w:r>
      <w:r w:rsidR="00E6401F">
        <w:rPr>
          <w:sz w:val="20"/>
        </w:rPr>
        <w:t>1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</w:t>
      </w:r>
      <w:r w:rsidR="00C81994">
        <w:rPr>
          <w:sz w:val="20"/>
        </w:rPr>
        <w:t xml:space="preserve">    </w:t>
      </w:r>
      <w:r w:rsidR="00FC5237">
        <w:rPr>
          <w:sz w:val="20"/>
        </w:rPr>
        <w:t>08.04.</w:t>
      </w:r>
      <w:r>
        <w:rPr>
          <w:sz w:val="20"/>
        </w:rPr>
        <w:t xml:space="preserve"> </w:t>
      </w:r>
      <w:r w:rsidRPr="00890BDA">
        <w:rPr>
          <w:sz w:val="20"/>
        </w:rPr>
        <w:t>20</w:t>
      </w:r>
      <w:r w:rsidR="006C1FA0">
        <w:rPr>
          <w:sz w:val="20"/>
        </w:rPr>
        <w:t>2</w:t>
      </w:r>
      <w:r w:rsidR="00E6401F">
        <w:rPr>
          <w:sz w:val="20"/>
        </w:rPr>
        <w:t>1</w:t>
      </w:r>
      <w:r>
        <w:rPr>
          <w:sz w:val="20"/>
        </w:rPr>
        <w:t xml:space="preserve"> г. № </w:t>
      </w:r>
      <w:r w:rsidR="00FC5237">
        <w:rPr>
          <w:sz w:val="20"/>
        </w:rPr>
        <w:t>69</w:t>
      </w:r>
    </w:p>
    <w:p w:rsidR="00CF55C1" w:rsidRDefault="00CF55C1" w:rsidP="00CF55C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+.м.рле хули</w:t>
      </w:r>
      <w:r>
        <w:rPr>
          <w:rFonts w:ascii="Arial Cyr Chuv" w:hAnsi="Arial Cyr Chuv"/>
          <w:sz w:val="22"/>
        </w:rPr>
        <w:tab/>
      </w:r>
      <w:r w:rsidR="00C81994">
        <w:rPr>
          <w:rFonts w:ascii="Arial Cyr Chuv" w:hAnsi="Arial Cyr Chuv"/>
          <w:sz w:val="22"/>
        </w:rPr>
        <w:t xml:space="preserve">    </w:t>
      </w:r>
      <w:r>
        <w:rPr>
          <w:rFonts w:ascii="Arial Cyr Chuv" w:hAnsi="Arial Cyr Chuv"/>
          <w:sz w:val="22"/>
        </w:rPr>
        <w:tab/>
      </w:r>
      <w:r w:rsidR="006C1FA0">
        <w:rPr>
          <w:rFonts w:ascii="Arial Cyr Chuv" w:hAnsi="Arial Cyr Chuv"/>
          <w:sz w:val="22"/>
        </w:rPr>
        <w:t xml:space="preserve"> </w:t>
      </w:r>
      <w:r>
        <w:t>г. Шумерля</w:t>
      </w:r>
      <w:r>
        <w:rPr>
          <w:noProof/>
          <w:sz w:val="20"/>
        </w:rPr>
        <w:t xml:space="preserve"> </w:t>
      </w:r>
    </w:p>
    <w:p w:rsidR="00CF55C1" w:rsidRDefault="00CF55C1" w:rsidP="00CF55C1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541B9B" w:rsidTr="009F0EAF">
        <w:tc>
          <w:tcPr>
            <w:tcW w:w="3369" w:type="dxa"/>
          </w:tcPr>
          <w:p w:rsidR="00541B9B" w:rsidRPr="00A96B1F" w:rsidRDefault="00541B9B" w:rsidP="009F0EAF">
            <w:pPr>
              <w:jc w:val="both"/>
              <w:rPr>
                <w:b/>
              </w:rPr>
            </w:pPr>
            <w:bookmarkStart w:id="0" w:name="sub_17102"/>
            <w:r w:rsidRPr="00A96B1F">
              <w:rPr>
                <w:b/>
              </w:rPr>
              <w:t>Об утверждении структуры администрации города Ш</w:t>
            </w:r>
            <w:r w:rsidRPr="00A96B1F">
              <w:rPr>
                <w:b/>
              </w:rPr>
              <w:t>у</w:t>
            </w:r>
            <w:r w:rsidRPr="00A96B1F">
              <w:rPr>
                <w:b/>
              </w:rPr>
              <w:t>мерля</w:t>
            </w:r>
          </w:p>
        </w:tc>
      </w:tr>
    </w:tbl>
    <w:p w:rsidR="00541B9B" w:rsidRDefault="00541B9B" w:rsidP="00541B9B"/>
    <w:p w:rsidR="00541B9B" w:rsidRDefault="00541B9B" w:rsidP="00541B9B">
      <w:pPr>
        <w:ind w:firstLine="708"/>
        <w:jc w:val="both"/>
      </w:pPr>
      <w:r>
        <w:t>В соответствии с Федеральным законом от 06 октября 2003 года № 131-ФЗ «Об о</w:t>
      </w:r>
      <w:r>
        <w:t>б</w:t>
      </w:r>
      <w:r>
        <w:t>щих принципах организации местного самоуправления в Российской Федерации», Законом Чувашской Республики от 18 октября 2004 года №</w:t>
      </w:r>
      <w:r w:rsidR="006C1FA0">
        <w:t xml:space="preserve"> </w:t>
      </w:r>
      <w:r>
        <w:t>19 «Об организации местного самоупра</w:t>
      </w:r>
      <w:r>
        <w:t>в</w:t>
      </w:r>
      <w:r>
        <w:t>ления в Чувашской Республике», Уставом города Шумерля Чувашской Республики</w:t>
      </w:r>
    </w:p>
    <w:p w:rsidR="00541B9B" w:rsidRDefault="00541B9B" w:rsidP="00541B9B">
      <w:pPr>
        <w:ind w:firstLine="720"/>
        <w:jc w:val="both"/>
        <w:rPr>
          <w:b/>
        </w:rPr>
      </w:pPr>
      <w:r>
        <w:rPr>
          <w:b/>
        </w:rPr>
        <w:t>Собрание депутатов города Шумерля РЕШИЛО:</w:t>
      </w:r>
    </w:p>
    <w:p w:rsidR="00541B9B" w:rsidRDefault="00541B9B" w:rsidP="00541B9B">
      <w:pPr>
        <w:ind w:firstLine="720"/>
        <w:jc w:val="both"/>
      </w:pPr>
      <w:r>
        <w:t>1. Утвердить структуру администрации города Шумерля согласно приложению к н</w:t>
      </w:r>
      <w:r>
        <w:t>а</w:t>
      </w:r>
      <w:r>
        <w:t>стоящему решению:</w:t>
      </w:r>
    </w:p>
    <w:p w:rsidR="00C81994" w:rsidRDefault="00C81994" w:rsidP="00541B9B">
      <w:pPr>
        <w:ind w:firstLine="720"/>
        <w:jc w:val="both"/>
      </w:pPr>
      <w:r>
        <w:t>- исключить из структуры администрации города Шумерля ведущего специалиста-эксперта по опеке и попечительству</w:t>
      </w:r>
    </w:p>
    <w:p w:rsidR="00541B9B" w:rsidRPr="00DB3453" w:rsidRDefault="006C1FA0" w:rsidP="00541B9B">
      <w:pPr>
        <w:ind w:firstLine="720"/>
        <w:jc w:val="both"/>
      </w:pPr>
      <w:r>
        <w:t>-</w:t>
      </w:r>
      <w:r w:rsidR="00541B9B">
        <w:t xml:space="preserve"> включить в структуру администрации города Шумерля специалиста-эксперта по опеке и попечительству.</w:t>
      </w:r>
    </w:p>
    <w:p w:rsidR="00541B9B" w:rsidRPr="00541B9B" w:rsidRDefault="00541B9B" w:rsidP="00541B9B">
      <w:pPr>
        <w:ind w:firstLine="720"/>
        <w:jc w:val="both"/>
      </w:pPr>
      <w:r w:rsidRPr="00541B9B">
        <w:t xml:space="preserve">2. Признать утратившим силу решение Собрания депутатов города Шумерля от </w:t>
      </w:r>
      <w:r w:rsidR="00E6401F">
        <w:t>3</w:t>
      </w:r>
      <w:r w:rsidR="009F0EAF">
        <w:t xml:space="preserve"> </w:t>
      </w:r>
      <w:r w:rsidR="00E6401F">
        <w:t>д</w:t>
      </w:r>
      <w:r w:rsidR="00E6401F">
        <w:t>е</w:t>
      </w:r>
      <w:r w:rsidR="00E6401F">
        <w:t>кабря</w:t>
      </w:r>
      <w:r w:rsidR="009F0EAF">
        <w:t xml:space="preserve"> 20</w:t>
      </w:r>
      <w:r w:rsidR="00E06EC0">
        <w:t>20</w:t>
      </w:r>
      <w:r w:rsidR="009F0EAF">
        <w:t xml:space="preserve"> года</w:t>
      </w:r>
      <w:r w:rsidRPr="00541B9B">
        <w:t xml:space="preserve"> </w:t>
      </w:r>
      <w:r w:rsidR="00E06EC0">
        <w:t xml:space="preserve">№ </w:t>
      </w:r>
      <w:r w:rsidR="00E6401F">
        <w:t>3</w:t>
      </w:r>
      <w:r w:rsidR="00E06EC0">
        <w:t xml:space="preserve">5 </w:t>
      </w:r>
      <w:r w:rsidRPr="00541B9B">
        <w:t>«Об утверждении структуры администрации города Шумерля».</w:t>
      </w:r>
    </w:p>
    <w:p w:rsidR="00541B9B" w:rsidRPr="00541B9B" w:rsidRDefault="00541B9B" w:rsidP="00541B9B">
      <w:pPr>
        <w:ind w:firstLine="720"/>
        <w:jc w:val="both"/>
      </w:pPr>
      <w:r w:rsidRPr="00541B9B">
        <w:t xml:space="preserve">3. Настоящее решение вступает в силу </w:t>
      </w:r>
      <w:r w:rsidR="00E6401F">
        <w:t>после его официального опубликования</w:t>
      </w:r>
      <w:r w:rsidRPr="00541B9B">
        <w:t>.</w:t>
      </w:r>
    </w:p>
    <w:p w:rsidR="00C17C7A" w:rsidRDefault="00C17C7A" w:rsidP="00C17C7A"/>
    <w:p w:rsidR="00CF55C1" w:rsidRPr="00B31AEA" w:rsidRDefault="00CF55C1" w:rsidP="00CF55C1">
      <w:pPr>
        <w:jc w:val="both"/>
      </w:pPr>
    </w:p>
    <w:p w:rsidR="00CF55C1" w:rsidRPr="00556FF7" w:rsidRDefault="00CF55C1" w:rsidP="00CF55C1">
      <w:pPr>
        <w:jc w:val="both"/>
      </w:pPr>
    </w:p>
    <w:p w:rsidR="00CF55C1" w:rsidRDefault="00CF55C1" w:rsidP="00CF55C1">
      <w:pPr>
        <w:jc w:val="both"/>
      </w:pPr>
    </w:p>
    <w:p w:rsidR="00CF55C1" w:rsidRDefault="00CF55C1" w:rsidP="00CF55C1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>
        <w:t xml:space="preserve"> </w:t>
      </w:r>
      <w:r w:rsidRPr="00D62ACC">
        <w:t xml:space="preserve"> </w:t>
      </w:r>
      <w:r w:rsidR="00E6401F">
        <w:t xml:space="preserve">  </w:t>
      </w:r>
      <w:r w:rsidRPr="00D62ACC">
        <w:t xml:space="preserve">   С.В. Яргунин</w:t>
      </w:r>
      <w:bookmarkEnd w:id="0"/>
    </w:p>
    <w:p w:rsidR="00CF55C1" w:rsidRDefault="00CF55C1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9F0EAF" w:rsidRDefault="009F0EAF" w:rsidP="00CF55C1">
      <w:pPr>
        <w:jc w:val="both"/>
      </w:pPr>
    </w:p>
    <w:p w:rsidR="009F0EAF" w:rsidRDefault="009F0EAF" w:rsidP="00CF55C1">
      <w:pPr>
        <w:jc w:val="both"/>
      </w:pPr>
    </w:p>
    <w:p w:rsidR="00E81076" w:rsidRPr="00181A94" w:rsidRDefault="00E81076" w:rsidP="00E81076">
      <w:pPr>
        <w:jc w:val="center"/>
        <w:rPr>
          <w:b/>
          <w:bCs/>
        </w:rPr>
      </w:pPr>
      <w:r w:rsidRPr="00181A94">
        <w:rPr>
          <w:b/>
          <w:bCs/>
        </w:rPr>
        <w:t>ПОЯСНИТЕЛЬНАЯ ЗАПИСКА</w:t>
      </w:r>
    </w:p>
    <w:p w:rsidR="00E81076" w:rsidRPr="00321264" w:rsidRDefault="00E81076" w:rsidP="00E81076">
      <w:pPr>
        <w:suppressAutoHyphens/>
        <w:jc w:val="center"/>
        <w:rPr>
          <w:b/>
          <w:bCs/>
        </w:rPr>
      </w:pPr>
      <w:r w:rsidRPr="00181A94">
        <w:rPr>
          <w:b/>
          <w:bCs/>
        </w:rPr>
        <w:t xml:space="preserve">к </w:t>
      </w:r>
      <w:r w:rsidRPr="00321264">
        <w:rPr>
          <w:b/>
          <w:bCs/>
        </w:rPr>
        <w:t>проекту решения Собрания депутатов города Шумерля Чувашской Республики</w:t>
      </w:r>
    </w:p>
    <w:p w:rsidR="00E81076" w:rsidRPr="00321264" w:rsidRDefault="00E81076" w:rsidP="00E81076">
      <w:pPr>
        <w:suppressAutoHyphens/>
        <w:jc w:val="center"/>
        <w:rPr>
          <w:b/>
          <w:bCs/>
        </w:rPr>
      </w:pPr>
      <w:r w:rsidRPr="00321264">
        <w:rPr>
          <w:b/>
          <w:bCs/>
        </w:rPr>
        <w:t>«</w:t>
      </w:r>
      <w:r w:rsidRPr="00321264">
        <w:rPr>
          <w:b/>
        </w:rPr>
        <w:t>Об утверждении структуры администрации города Шумерля</w:t>
      </w:r>
      <w:r w:rsidRPr="00321264">
        <w:rPr>
          <w:b/>
          <w:bCs/>
        </w:rPr>
        <w:t>»</w:t>
      </w:r>
    </w:p>
    <w:p w:rsidR="00E81076" w:rsidRPr="00E25457" w:rsidRDefault="00E81076" w:rsidP="00E81076">
      <w:pPr>
        <w:jc w:val="center"/>
        <w:rPr>
          <w:b/>
          <w:bCs/>
        </w:rPr>
      </w:pPr>
    </w:p>
    <w:p w:rsidR="00053A81" w:rsidRDefault="00053A81" w:rsidP="00053A81">
      <w:pPr>
        <w:pStyle w:val="Default"/>
      </w:pPr>
    </w:p>
    <w:p w:rsidR="00053A81" w:rsidRPr="00053A81" w:rsidRDefault="00053A81" w:rsidP="00053A81">
      <w:pPr>
        <w:ind w:firstLine="709"/>
        <w:jc w:val="both"/>
      </w:pPr>
      <w:r w:rsidRPr="00053A81">
        <w:t xml:space="preserve"> </w:t>
      </w:r>
      <w:r>
        <w:t>В</w:t>
      </w:r>
      <w:r w:rsidRPr="00053A81">
        <w:t xml:space="preserve"> соответствии с Закон</w:t>
      </w:r>
      <w:r>
        <w:t>ом</w:t>
      </w:r>
      <w:r w:rsidRPr="00053A81">
        <w:t xml:space="preserve"> Чувашской Республики от 21 сентября 2020 г. № 68 «О внесении изменений в статьи 6 и 7 Закона Чувашской Республики «Об опеке и попечител</w:t>
      </w:r>
      <w:r w:rsidRPr="00053A81">
        <w:t>ь</w:t>
      </w:r>
      <w:r w:rsidRPr="00053A81">
        <w:t>стве</w:t>
      </w:r>
      <w:r>
        <w:t>»</w:t>
      </w:r>
      <w:r w:rsidRPr="00053A81">
        <w:t xml:space="preserve"> выделяются дополнительные штатные единицы муниципальных служащих по осущ</w:t>
      </w:r>
      <w:r w:rsidRPr="00053A81">
        <w:t>е</w:t>
      </w:r>
      <w:r w:rsidRPr="00053A81">
        <w:t>ствлению государственных полномочий Чувашской Республики по опеке и попечительству в отношении недееспособных совершеннолетних граждан.</w:t>
      </w:r>
    </w:p>
    <w:p w:rsidR="00E81076" w:rsidRPr="0094508A" w:rsidRDefault="00E81076" w:rsidP="00E81076">
      <w:pPr>
        <w:ind w:firstLine="709"/>
        <w:jc w:val="both"/>
      </w:pPr>
      <w:r>
        <w:t xml:space="preserve">Согласно </w:t>
      </w:r>
      <w:r w:rsidR="00661E8B">
        <w:t>расчету</w:t>
      </w:r>
      <w:r>
        <w:t xml:space="preserve"> объем</w:t>
      </w:r>
      <w:r w:rsidR="00661E8B">
        <w:t>а</w:t>
      </w:r>
      <w:r>
        <w:t xml:space="preserve"> субвенций</w:t>
      </w:r>
      <w:r w:rsidR="00661E8B">
        <w:t xml:space="preserve">, предоставляемых </w:t>
      </w:r>
      <w:r>
        <w:t xml:space="preserve"> </w:t>
      </w:r>
      <w:r w:rsidR="00661E8B">
        <w:t xml:space="preserve">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попечительству, </w:t>
      </w:r>
      <w:r>
        <w:t>г</w:t>
      </w:r>
      <w:r>
        <w:t>о</w:t>
      </w:r>
      <w:r>
        <w:t xml:space="preserve">роду Шумерля выделяются </w:t>
      </w:r>
      <w:r w:rsidR="00661E8B">
        <w:t xml:space="preserve">средства </w:t>
      </w:r>
      <w:r>
        <w:t xml:space="preserve">из расчета </w:t>
      </w:r>
      <w:r w:rsidR="003B7151">
        <w:t xml:space="preserve">на </w:t>
      </w:r>
      <w:r w:rsidR="00491283">
        <w:t>одн</w:t>
      </w:r>
      <w:r w:rsidR="003B7151">
        <w:t>у</w:t>
      </w:r>
      <w:r w:rsidR="00491283">
        <w:t xml:space="preserve"> должност</w:t>
      </w:r>
      <w:r w:rsidR="003B7151">
        <w:t>ь</w:t>
      </w:r>
      <w:r>
        <w:t xml:space="preserve"> муниципальной службы специалист</w:t>
      </w:r>
      <w:r w:rsidR="00661E8B">
        <w:t>а</w:t>
      </w:r>
      <w:r>
        <w:t>-эксперт</w:t>
      </w:r>
      <w:r w:rsidR="00661E8B">
        <w:t>а</w:t>
      </w:r>
      <w:r>
        <w:t>.</w:t>
      </w:r>
      <w:r w:rsidR="007A5E4A">
        <w:t xml:space="preserve"> Вышеуказанный </w:t>
      </w:r>
      <w:r w:rsidR="006815B8">
        <w:t xml:space="preserve">расчет </w:t>
      </w:r>
      <w:r w:rsidR="007A5E4A">
        <w:t>объема субвенций</w:t>
      </w:r>
      <w:r w:rsidR="0094508A">
        <w:t xml:space="preserve"> был доведен до Админис</w:t>
      </w:r>
      <w:r w:rsidR="0094508A">
        <w:t>т</w:t>
      </w:r>
      <w:r w:rsidR="0094508A">
        <w:t xml:space="preserve">рации города Шумерля позже принятия решения </w:t>
      </w:r>
      <w:r w:rsidR="0094508A" w:rsidRPr="0094508A">
        <w:rPr>
          <w:bCs/>
        </w:rPr>
        <w:t>Собрания депутатов города Шумерля Ч</w:t>
      </w:r>
      <w:r w:rsidR="0094508A" w:rsidRPr="0094508A">
        <w:rPr>
          <w:bCs/>
        </w:rPr>
        <w:t>у</w:t>
      </w:r>
      <w:r w:rsidR="0094508A" w:rsidRPr="0094508A">
        <w:rPr>
          <w:bCs/>
        </w:rPr>
        <w:t>вашской Республики</w:t>
      </w:r>
      <w:r w:rsidR="0094508A">
        <w:rPr>
          <w:bCs/>
        </w:rPr>
        <w:t xml:space="preserve"> от 3 декабря 2020 г. № 35 </w:t>
      </w:r>
      <w:r w:rsidR="0094508A" w:rsidRPr="00541B9B">
        <w:t>«Об утверждении структуры администрации города Шумерля»</w:t>
      </w:r>
      <w:r w:rsidR="0094508A">
        <w:t xml:space="preserve">, которым </w:t>
      </w:r>
      <w:r w:rsidR="0090366E">
        <w:t>в структуру администрации города Шумерля введена одна должность муниципальной службы ведущего</w:t>
      </w:r>
      <w:r w:rsidR="0090366E" w:rsidRPr="001A6DF5">
        <w:t xml:space="preserve"> </w:t>
      </w:r>
      <w:r w:rsidR="0090366E">
        <w:t>специалиста-эксперта  по опеке и попечител</w:t>
      </w:r>
      <w:r w:rsidR="0090366E">
        <w:t>ь</w:t>
      </w:r>
      <w:r w:rsidR="0090366E">
        <w:t>ству</w:t>
      </w:r>
      <w:r w:rsidR="0094508A">
        <w:rPr>
          <w:bCs/>
        </w:rPr>
        <w:t>.</w:t>
      </w:r>
    </w:p>
    <w:p w:rsidR="00E81076" w:rsidRDefault="00C74D5E" w:rsidP="00E81076">
      <w:pPr>
        <w:ind w:firstLine="708"/>
        <w:jc w:val="both"/>
        <w:rPr>
          <w:bCs/>
          <w:color w:val="22272F"/>
          <w:shd w:val="clear" w:color="auto" w:fill="FFFFFF"/>
        </w:rPr>
      </w:pPr>
      <w:r>
        <w:t>На основании вышеизложенного</w:t>
      </w:r>
      <w:r w:rsidR="00E81076">
        <w:t xml:space="preserve">, </w:t>
      </w:r>
      <w:r>
        <w:t xml:space="preserve">из структуры </w:t>
      </w:r>
      <w:r w:rsidR="00E81076">
        <w:t xml:space="preserve">администрации </w:t>
      </w:r>
      <w:r>
        <w:t>города Шумерля в</w:t>
      </w:r>
      <w:r>
        <w:t>ы</w:t>
      </w:r>
      <w:r>
        <w:t xml:space="preserve">водится </w:t>
      </w:r>
      <w:r w:rsidR="00491283">
        <w:t xml:space="preserve">одна </w:t>
      </w:r>
      <w:r w:rsidR="00E81076">
        <w:t>должно</w:t>
      </w:r>
      <w:r w:rsidR="00491283">
        <w:t>сть</w:t>
      </w:r>
      <w:r w:rsidR="00E81076">
        <w:t xml:space="preserve"> </w:t>
      </w:r>
      <w:r w:rsidR="001A6DF5">
        <w:t>муниципальной службы ведущего</w:t>
      </w:r>
      <w:r w:rsidR="001A6DF5" w:rsidRPr="001A6DF5">
        <w:t xml:space="preserve"> </w:t>
      </w:r>
      <w:r w:rsidR="001A6DF5">
        <w:t xml:space="preserve">специалиста-эксперта  по опеке и попечительству и </w:t>
      </w:r>
      <w:r>
        <w:t xml:space="preserve">вводится </w:t>
      </w:r>
      <w:r w:rsidR="001A6DF5">
        <w:t xml:space="preserve">одна должность муниципальной службы специалиста-эксперта  по опеке и попечительству </w:t>
      </w:r>
      <w:r w:rsidR="00E81076">
        <w:t>с подчинением заместителю главы администрации – начальнику отдела образования, молодежной и социальной политики.</w:t>
      </w:r>
    </w:p>
    <w:p w:rsidR="00E81076" w:rsidRDefault="00E81076" w:rsidP="00E81076"/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541B9B" w:rsidRDefault="00541B9B" w:rsidP="00541B9B">
      <w:pPr>
        <w:ind w:left="6379" w:firstLine="14"/>
        <w:jc w:val="center"/>
        <w:sectPr w:rsidR="00541B9B" w:rsidSect="00DD09D9">
          <w:footerReference w:type="default" r:id="rId9"/>
          <w:headerReference w:type="first" r:id="rId10"/>
          <w:pgSz w:w="11906" w:h="16838"/>
          <w:pgMar w:top="1134" w:right="567" w:bottom="1134" w:left="1701" w:header="720" w:footer="737" w:gutter="0"/>
          <w:cols w:space="720"/>
        </w:sectPr>
      </w:pPr>
    </w:p>
    <w:p w:rsidR="00E06EC0" w:rsidRDefault="00606847" w:rsidP="00E06EC0">
      <w:pPr>
        <w:ind w:left="12333" w:firstLine="14"/>
        <w:jc w:val="center"/>
      </w:pPr>
      <w:r>
        <w:rPr>
          <w:noProof/>
        </w:rPr>
        <w:lastRenderedPageBreak/>
        <w:pict>
          <v:group id="_x0000_s1091" style="position:absolute;left:0;text-align:left;margin-left:-7.2pt;margin-top:-.55pt;width:797.7pt;height:510.7pt;z-index:251664384" coordorigin="387,-107" coordsize="15954,10214">
            <v:shape id="_x0000_s1092" type="#_x0000_t202" style="position:absolute;left:5967;top:-107;width:4783;height:1214">
              <v:textbox style="mso-next-textbox:#_x0000_s1092">
                <w:txbxContent>
                  <w:p w:rsidR="00E06EC0" w:rsidRPr="00E22360" w:rsidRDefault="00E06EC0" w:rsidP="00E06EC0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22360">
                      <w:rPr>
                        <w:b/>
                        <w:bCs/>
                        <w:sz w:val="36"/>
                        <w:szCs w:val="36"/>
                      </w:rPr>
                      <w:t>Глава администрации</w:t>
                    </w:r>
                  </w:p>
                  <w:p w:rsidR="00E06EC0" w:rsidRPr="00E22360" w:rsidRDefault="00E06EC0" w:rsidP="00E06EC0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22360">
                      <w:rPr>
                        <w:b/>
                        <w:bCs/>
                        <w:sz w:val="36"/>
                        <w:szCs w:val="36"/>
                      </w:rPr>
                      <w:t>города Шумерля</w:t>
                    </w:r>
                  </w:p>
                </w:txbxContent>
              </v:textbox>
            </v:shape>
            <v:line id="_x0000_s1093" style="position:absolute" from="1248,1438" to="14088,1438"/>
            <v:shape id="_x0000_s1094" type="#_x0000_t202" style="position:absolute;left:405;top:1774;width:3915;height:1841">
              <v:textbox style="mso-next-textbox:#_x0000_s1094">
                <w:txbxContent>
                  <w:p w:rsidR="00E06EC0" w:rsidRPr="001B73B6" w:rsidRDefault="00E06EC0" w:rsidP="00E06EC0">
                    <w:pPr>
                      <w:jc w:val="center"/>
                      <w:rPr>
                        <w:b/>
                      </w:rPr>
                    </w:pPr>
                    <w:r w:rsidRPr="001B73B6">
                      <w:rPr>
                        <w:b/>
                      </w:rPr>
                      <w:t>Заместитель главы администр</w:t>
                    </w:r>
                    <w:r w:rsidRPr="001B73B6">
                      <w:rPr>
                        <w:b/>
                      </w:rPr>
                      <w:t>а</w:t>
                    </w:r>
                    <w:r w:rsidRPr="001B73B6">
                      <w:rPr>
                        <w:b/>
                      </w:rPr>
                      <w:t>ции – начальник управления градостроительства и городск</w:t>
                    </w:r>
                    <w:r w:rsidRPr="001B73B6">
                      <w:rPr>
                        <w:b/>
                      </w:rPr>
                      <w:t>о</w:t>
                    </w:r>
                    <w:r w:rsidRPr="001B73B6">
                      <w:rPr>
                        <w:b/>
                      </w:rPr>
                      <w:t>го хозяйства</w:t>
                    </w:r>
                  </w:p>
                </w:txbxContent>
              </v:textbox>
            </v:shape>
            <v:shape id="_x0000_s1095" type="#_x0000_t202" style="position:absolute;left:4861;top:1774;width:3719;height:1816">
              <v:textbox style="mso-next-textbox:#_x0000_s1095">
                <w:txbxContent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 xml:space="preserve">Управляющий </w:t>
                    </w:r>
                  </w:p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делами</w:t>
                    </w:r>
                  </w:p>
                </w:txbxContent>
              </v:textbox>
            </v:shape>
            <v:shape id="_x0000_s1096" type="#_x0000_t202" style="position:absolute;left:8928;top:1774;width:3612;height:1816">
              <v:textbox style="mso-next-textbox:#_x0000_s1096">
                <w:txbxContent>
                  <w:p w:rsidR="00E06EC0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Первый заместитель главы администрации по экон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о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 xml:space="preserve">мическим и финансовым вопросам – начальник </w:t>
                    </w:r>
                  </w:p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финансового отдела</w:t>
                    </w:r>
                  </w:p>
                </w:txbxContent>
              </v:textbox>
            </v:shape>
            <v:shape id="_x0000_s1097" type="#_x0000_t202" style="position:absolute;left:12780;top:1774;width:3527;height:1816">
              <v:textbox style="mso-next-textbox:#_x0000_s1097">
                <w:txbxContent>
                  <w:p w:rsidR="00E06EC0" w:rsidRPr="0051561D" w:rsidRDefault="00E06EC0" w:rsidP="00E06EC0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1561D">
                      <w:rPr>
                        <w:b/>
                        <w:sz w:val="26"/>
                        <w:szCs w:val="26"/>
                      </w:rPr>
                      <w:t>Заместитель главы адм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и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нистрации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 xml:space="preserve">– начальник отдела </w:t>
                    </w:r>
                    <w:r>
                      <w:rPr>
                        <w:b/>
                        <w:sz w:val="26"/>
                        <w:szCs w:val="26"/>
                      </w:rPr>
                      <w:t>о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бразования</w:t>
                    </w:r>
                    <w:r>
                      <w:rPr>
                        <w:b/>
                        <w:sz w:val="26"/>
                        <w:szCs w:val="26"/>
                      </w:rPr>
                      <w:t>, мол</w:t>
                    </w:r>
                    <w:r>
                      <w:rPr>
                        <w:b/>
                        <w:sz w:val="26"/>
                        <w:szCs w:val="26"/>
                      </w:rPr>
                      <w:t>о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дежной и 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социальной п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о</w:t>
                    </w:r>
                    <w:r w:rsidRPr="0051561D">
                      <w:rPr>
                        <w:b/>
                        <w:sz w:val="26"/>
                        <w:szCs w:val="26"/>
                      </w:rPr>
                      <w:t>литики</w:t>
                    </w:r>
                  </w:p>
                </w:txbxContent>
              </v:textbox>
            </v:shape>
            <v:line id="_x0000_s1098" style="position:absolute" from="387,3615" to="387,8475"/>
            <v:shape id="_x0000_s1099" type="#_x0000_t202" style="position:absolute;left:747;top:3987;width:3573;height:1080">
              <v:textbox style="mso-next-textbox:#_x0000_s1099">
                <w:txbxContent>
                  <w:p w:rsidR="00E06EC0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Отдел жилищно-коммунального хозяйства</w:t>
                    </w:r>
                  </w:p>
                  <w:p w:rsidR="00E06EC0" w:rsidRPr="00BB3942" w:rsidRDefault="00E06EC0" w:rsidP="00E06EC0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1100" type="#_x0000_t202" style="position:absolute;left:747;top:5787;width:3573;height:1080">
              <v:textbox style="mso-next-textbox:#_x0000_s1100">
                <w:txbxContent>
                  <w:p w:rsidR="00E06EC0" w:rsidRPr="001B73B6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 xml:space="preserve">Отдел строительства </w:t>
                    </w:r>
                  </w:p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и архитектуры</w:t>
                    </w:r>
                  </w:p>
                </w:txbxContent>
              </v:textbox>
            </v:shape>
            <v:line id="_x0000_s1101" style="position:absolute;flip:y" from="387,4527" to="713,4548"/>
            <v:line id="_x0000_s1102" style="position:absolute;flip:y" from="387,6327" to="747,6327"/>
            <v:line id="_x0000_s1103" style="position:absolute" from="4527,1467" to="4527,9207"/>
            <v:line id="_x0000_s1104" style="position:absolute" from="4860,3576" to="4887,7227"/>
            <v:line id="_x0000_s1105" style="position:absolute" from="8942,3576" to="9027,9027"/>
            <v:shape id="_x0000_s1106" type="#_x0000_t202" style="position:absolute;left:5067;top:9027;width:3491;height:900">
              <v:textbox style="mso-next-textbox:#_x0000_s1106">
                <w:txbxContent>
                  <w:p w:rsidR="00E06EC0" w:rsidRDefault="00E06EC0" w:rsidP="00E06EC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Ведущий специалист-эксперт по мобилизационной подготовке</w:t>
                    </w:r>
                  </w:p>
                </w:txbxContent>
              </v:textbox>
            </v:shape>
            <v:shape id="_x0000_s1107" type="#_x0000_t202" style="position:absolute;left:5247;top:6867;width:3363;height:720">
              <v:textbox style="mso-next-textbox:#_x0000_s1107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Отдел информатизации</w:t>
                    </w:r>
                  </w:p>
                  <w:p w:rsidR="00E06EC0" w:rsidRPr="002A0D21" w:rsidRDefault="00E06EC0" w:rsidP="00E06EC0">
                    <w:pPr>
                      <w:rPr>
                        <w:color w:val="FFFFFF" w:themeColor="background1"/>
                        <w:szCs w:val="18"/>
                      </w:rPr>
                    </w:pPr>
                  </w:p>
                </w:txbxContent>
              </v:textbox>
            </v:shape>
            <v:shape id="_x0000_s1108" type="#_x0000_t202" style="position:absolute;left:5247;top:5427;width:3363;height:900" strokecolor="white [3212]">
              <v:textbox style="mso-next-textbox:#_x0000_s1108">
                <w:txbxContent>
                  <w:p w:rsidR="00E06EC0" w:rsidRDefault="00E06EC0" w:rsidP="00E06EC0"/>
                </w:txbxContent>
              </v:textbox>
            </v:shape>
            <v:shape id="_x0000_s1109" type="#_x0000_t202" style="position:absolute;left:5247;top:3807;width:3378;height:1080">
              <v:textbox style="mso-next-textbox:#_x0000_s1109">
                <w:txbxContent>
                  <w:p w:rsidR="00E06EC0" w:rsidRDefault="00E06EC0" w:rsidP="00E06EC0">
                    <w:pPr>
                      <w:ind w:right="98"/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Организационно-правовой</w:t>
                    </w:r>
                  </w:p>
                  <w:p w:rsidR="00E06EC0" w:rsidRDefault="00E06EC0" w:rsidP="00E06EC0">
                    <w:pPr>
                      <w:ind w:right="98"/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отдел</w:t>
                    </w:r>
                  </w:p>
                </w:txbxContent>
              </v:textbox>
            </v:shape>
            <v:line id="_x0000_s1110" style="position:absolute" from="4876,4281" to="5243,4281"/>
            <v:line id="_x0000_s1111" style="position:absolute" from="4887,5967" to="5254,5967" strokecolor="white [3212]"/>
            <v:line id="_x0000_s1112" style="position:absolute;flip:x" from="4527,7191" to="4538,7215"/>
            <v:shape id="_x0000_s1113" type="#_x0000_t202" style="position:absolute;left:9387;top:8487;width:3262;height:900">
              <v:textbox style="mso-next-textbox:#_x0000_s1113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15615">
                      <w:rPr>
                        <w:sz w:val="22"/>
                        <w:szCs w:val="22"/>
                      </w:rPr>
                      <w:t>Отдел земельных и имущес</w:t>
                    </w:r>
                    <w:r w:rsidRPr="00615615">
                      <w:rPr>
                        <w:sz w:val="22"/>
                        <w:szCs w:val="22"/>
                      </w:rPr>
                      <w:t>т</w:t>
                    </w:r>
                    <w:r w:rsidRPr="00615615">
                      <w:rPr>
                        <w:sz w:val="22"/>
                        <w:szCs w:val="22"/>
                      </w:rPr>
                      <w:t>венных отношений</w:t>
                    </w:r>
                  </w:p>
                </w:txbxContent>
              </v:textbox>
            </v:shape>
            <v:shape id="_x0000_s1114" type="#_x0000_t202" style="position:absolute;left:9387;top:6687;width:3262;height:900">
              <v:textbox style="mso-next-textbox:#_x0000_s1114">
                <w:txbxContent>
                  <w:p w:rsidR="00E06EC0" w:rsidRDefault="00E06EC0" w:rsidP="00E06EC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615615">
                      <w:rPr>
                        <w:sz w:val="22"/>
                        <w:szCs w:val="22"/>
                      </w:rPr>
                      <w:t>Отдел экономики, предприн</w:t>
                    </w:r>
                    <w:r w:rsidRPr="00615615">
                      <w:rPr>
                        <w:sz w:val="22"/>
                        <w:szCs w:val="22"/>
                      </w:rPr>
                      <w:t>и</w:t>
                    </w:r>
                    <w:r w:rsidRPr="00615615">
                      <w:rPr>
                        <w:sz w:val="22"/>
                        <w:szCs w:val="22"/>
                      </w:rPr>
                      <w:t>мательства и торговли</w:t>
                    </w:r>
                  </w:p>
                  <w:p w:rsidR="00E06EC0" w:rsidRPr="00615615" w:rsidRDefault="00E06EC0" w:rsidP="00E06EC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5" type="#_x0000_t202" style="position:absolute;left:9387;top:3801;width:3153;height:1086">
              <v:textbox style="mso-next-textbox:#_x0000_s1115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15615">
                      <w:rPr>
                        <w:sz w:val="22"/>
                        <w:szCs w:val="22"/>
                      </w:rPr>
                      <w:t>Финансовый отдел</w:t>
                    </w:r>
                  </w:p>
                  <w:p w:rsidR="00E06EC0" w:rsidRPr="00615615" w:rsidRDefault="00E06EC0" w:rsidP="00E06EC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116" style="position:absolute" from="9027,4527" to="9387,4527"/>
            <v:line id="_x0000_s1117" style="position:absolute" from="9027,7047" to="9387,7047"/>
            <v:line id="_x0000_s1118" style="position:absolute" from="9027,9027" to="9387,9027"/>
            <v:shape id="_x0000_s1119" type="#_x0000_t202" style="position:absolute;left:13167;top:3795;width:3140;height:1092">
              <v:textbox style="mso-next-textbox:#_x0000_s1119">
                <w:txbxContent>
                  <w:p w:rsidR="00E06EC0" w:rsidRDefault="00E06EC0" w:rsidP="00E06EC0">
                    <w:pPr>
                      <w:ind w:right="-221"/>
                      <w:jc w:val="both"/>
                      <w:rPr>
                        <w:sz w:val="18"/>
                        <w:szCs w:val="18"/>
                      </w:rPr>
                    </w:pPr>
                    <w:r w:rsidRPr="008B6175">
                      <w:rPr>
                        <w:sz w:val="22"/>
                        <w:szCs w:val="22"/>
                      </w:rPr>
                      <w:t>Отдел образования, молоде</w:t>
                    </w:r>
                    <w:r w:rsidRPr="008B6175">
                      <w:rPr>
                        <w:sz w:val="22"/>
                        <w:szCs w:val="22"/>
                      </w:rPr>
                      <w:t>ж</w:t>
                    </w:r>
                    <w:r w:rsidRPr="008B6175">
                      <w:rPr>
                        <w:sz w:val="22"/>
                        <w:szCs w:val="22"/>
                      </w:rPr>
                      <w:t>ной и социальной политики</w:t>
                    </w:r>
                  </w:p>
                </w:txbxContent>
              </v:textbox>
            </v:shape>
            <v:shape id="_x0000_s1120" type="#_x0000_t202" style="position:absolute;left:13167;top:6147;width:3144;height:720">
              <v:textbox style="mso-next-textbox:#_x0000_s1120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Отдел</w:t>
                    </w:r>
                    <w:r w:rsidRPr="008B6175">
                      <w:rPr>
                        <w:sz w:val="22"/>
                        <w:szCs w:val="22"/>
                      </w:rPr>
                      <w:t xml:space="preserve"> физической культуры</w:t>
                    </w:r>
                    <w:r>
                      <w:rPr>
                        <w:sz w:val="22"/>
                        <w:szCs w:val="22"/>
                      </w:rPr>
                      <w:t>, спорта и туризма</w:t>
                    </w:r>
                    <w:r w:rsidRPr="008B6175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121" type="#_x0000_t202" style="position:absolute;left:13167;top:5172;width:3144;height:720">
              <v:textbox style="mso-next-textbox:#_x0000_s1121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Отдел</w:t>
                    </w:r>
                    <w:r w:rsidRPr="008B6175">
                      <w:rPr>
                        <w:sz w:val="22"/>
                        <w:szCs w:val="22"/>
                      </w:rPr>
                      <w:t xml:space="preserve"> культуры</w:t>
                    </w:r>
                  </w:p>
                </w:txbxContent>
              </v:textbox>
            </v:shape>
            <v:shape id="_x0000_s1122" type="#_x0000_t202" style="position:absolute;left:13167;top:7257;width:3144;height:720">
              <v:textbox style="mso-next-textbox:#_x0000_s1122">
                <w:txbxContent>
                  <w:p w:rsidR="00E06EC0" w:rsidRDefault="00E06EC0" w:rsidP="00E06EC0">
                    <w:pPr>
                      <w:ind w:right="-221"/>
                      <w:jc w:val="both"/>
                      <w:rPr>
                        <w:sz w:val="18"/>
                        <w:szCs w:val="18"/>
                      </w:rPr>
                    </w:pPr>
                    <w:r w:rsidRPr="008B6175">
                      <w:rPr>
                        <w:sz w:val="22"/>
                        <w:szCs w:val="22"/>
                      </w:rPr>
                      <w:t>Сектор по делам несоверше</w:t>
                    </w:r>
                    <w:r w:rsidRPr="008B6175">
                      <w:rPr>
                        <w:sz w:val="22"/>
                        <w:szCs w:val="22"/>
                      </w:rPr>
                      <w:t>н</w:t>
                    </w:r>
                    <w:r w:rsidRPr="008B6175">
                      <w:rPr>
                        <w:sz w:val="22"/>
                        <w:szCs w:val="22"/>
                      </w:rPr>
                      <w:t>нолетних и защите их прав</w:t>
                    </w:r>
                  </w:p>
                </w:txbxContent>
              </v:textbox>
            </v:shape>
            <v:shape id="_x0000_s1123" type="#_x0000_t202" style="position:absolute;left:747;top:8127;width:3600;height:900">
              <v:textbox style="mso-next-textbox:#_x0000_s1123">
                <w:txbxContent>
                  <w:p w:rsidR="00E06EC0" w:rsidRPr="001B73B6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 xml:space="preserve">Сектор учета </w:t>
                    </w:r>
                  </w:p>
                  <w:p w:rsidR="00E06EC0" w:rsidRDefault="00E06EC0" w:rsidP="00E06E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B73B6">
                      <w:rPr>
                        <w:sz w:val="22"/>
                        <w:szCs w:val="22"/>
                      </w:rPr>
                      <w:t>и распределения жилья</w:t>
                    </w:r>
                  </w:p>
                </w:txbxContent>
              </v:textbox>
            </v:shape>
            <v:shape id="_x0000_s1124" type="#_x0000_t202" style="position:absolute;left:13167;top:8382;width:3144;height:720">
              <v:textbox style="mso-next-textbox:#_x0000_s1124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Главный специалист-эксперт </w:t>
                    </w:r>
                    <w:r w:rsidRPr="008B6175">
                      <w:rPr>
                        <w:sz w:val="22"/>
                        <w:szCs w:val="22"/>
                      </w:rPr>
                      <w:t>по опеке и попечительству</w:t>
                    </w:r>
                  </w:p>
                </w:txbxContent>
              </v:textbox>
            </v:shape>
            <v:line id="_x0000_s1125" style="position:absolute" from="12807,5490" to="13167,5490"/>
            <v:line id="_x0000_s1126" style="position:absolute" from="12807,7667" to="13167,7667"/>
            <v:line id="_x0000_s1127" style="position:absolute;flip:y" from="12817,6513" to="13167,6513"/>
            <v:line id="_x0000_s1128" style="position:absolute;flip:x y" from="12807,3585" to="12817,9707"/>
            <v:line id="_x0000_s1129" style="position:absolute" from="1248,1438" to="1248,1774"/>
            <v:line id="_x0000_s1130" style="position:absolute" from="6705,1438" to="6705,1774"/>
            <v:line id="_x0000_s1131" style="position:absolute" from="10590,1438" to="10590,1774"/>
            <v:line id="_x0000_s1132" style="position:absolute" from="14088,1438" to="14088,1774"/>
            <v:line id="_x0000_s1133" style="position:absolute" from="12817,3975" to="13167,3975"/>
            <v:line id="_x0000_s1134" style="position:absolute;flip:y" from="387,8475" to="747,8475"/>
            <v:line id="_x0000_s1135" style="position:absolute" from="4887,7227" to="5247,7227"/>
            <v:line id="_x0000_s1136" style="position:absolute" from="12807,8847" to="13167,8847"/>
            <v:line id="_x0000_s1137" style="position:absolute" from="12807,9732" to="13197,9732"/>
            <v:line id="_x0000_s1138" style="position:absolute;flip:x" from="8307,1107" to="8307,1467"/>
            <v:line id="_x0000_s1139" style="position:absolute;flip:y" from="4527,9207" to="5067,9207"/>
            <v:line id="_x0000_s1140" style="position:absolute;flip:y" from="4527,8307" to="5067,8307"/>
            <v:shape id="_x0000_s1141" type="#_x0000_t202" style="position:absolute;left:5067;top:7767;width:3491;height:1080">
              <v:textbox style="mso-next-textbox:#_x0000_s1141">
                <w:txbxContent>
                  <w:p w:rsidR="00E06EC0" w:rsidRDefault="00E06EC0" w:rsidP="00E06EC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Отдел по делам гражданской обороны и чрезвычайным ситу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циям</w:t>
                    </w:r>
                  </w:p>
                </w:txbxContent>
              </v:textbox>
            </v:shape>
            <v:shape id="_x0000_s1142" type="#_x0000_t202" style="position:absolute;left:13197;top:9387;width:3144;height:720">
              <v:textbox style="mso-next-textbox:#_x0000_s1142">
                <w:txbxContent>
                  <w:p w:rsidR="00E06EC0" w:rsidRDefault="00E06EC0" w:rsidP="00E06E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Ведущий специалист-эксперт </w:t>
                    </w:r>
                    <w:r w:rsidRPr="008B6175">
                      <w:rPr>
                        <w:sz w:val="22"/>
                        <w:szCs w:val="22"/>
                      </w:rPr>
                      <w:t>по опеке и попечительству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143" style="position:absolute;left:0;text-align:left;margin-left:76.05pt;margin-top:11.8pt;width:135.75pt;height:36pt;z-index:251665408">
            <v:textbox>
              <w:txbxContent>
                <w:p w:rsidR="00E06EC0" w:rsidRPr="000470FC" w:rsidRDefault="00E06EC0" w:rsidP="00E06EC0">
                  <w:pPr>
                    <w:jc w:val="center"/>
                    <w:rPr>
                      <w:sz w:val="22"/>
                      <w:szCs w:val="22"/>
                    </w:rPr>
                  </w:pPr>
                  <w:r w:rsidRPr="000470FC">
                    <w:rPr>
                      <w:sz w:val="22"/>
                      <w:szCs w:val="22"/>
                    </w:rPr>
                    <w:t>Отдел ЗАГС</w:t>
                  </w:r>
                </w:p>
              </w:txbxContent>
            </v:textbox>
          </v:rect>
        </w:pict>
      </w:r>
      <w:r w:rsidR="00E06EC0">
        <w:t>Приложение</w:t>
      </w:r>
    </w:p>
    <w:p w:rsidR="00E06EC0" w:rsidRDefault="00606847" w:rsidP="00E06EC0">
      <w:pPr>
        <w:ind w:left="12333" w:firstLine="1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213.8pt;margin-top:16.75pt;width:57.1pt;height:0;z-index:251666432" o:connectortype="straight"/>
        </w:pict>
      </w:r>
      <w:r w:rsidR="00E06EC0">
        <w:t>к решению Собрания депутатов города Шумерля</w:t>
      </w:r>
    </w:p>
    <w:p w:rsidR="00E06EC0" w:rsidRDefault="00E06EC0" w:rsidP="00E06EC0">
      <w:pPr>
        <w:ind w:left="12333" w:firstLine="14"/>
      </w:pPr>
      <w:r>
        <w:t>от _________ 202</w:t>
      </w:r>
      <w:r w:rsidR="00D036AC">
        <w:t>1</w:t>
      </w:r>
      <w:r>
        <w:t xml:space="preserve"> г. № ______</w:t>
      </w:r>
    </w:p>
    <w:p w:rsidR="00E06EC0" w:rsidRDefault="00E06EC0" w:rsidP="00E06EC0">
      <w:pPr>
        <w:ind w:left="12333" w:firstLine="14"/>
      </w:pPr>
    </w:p>
    <w:p w:rsidR="00E06EC0" w:rsidRDefault="00E06EC0" w:rsidP="00E06EC0">
      <w:pPr>
        <w:ind w:left="12474" w:firstLine="14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  <w:jc w:val="center"/>
      </w:pPr>
    </w:p>
    <w:p w:rsidR="00E06EC0" w:rsidRDefault="00E06EC0" w:rsidP="00E06EC0">
      <w:pPr>
        <w:ind w:left="12474" w:firstLine="14"/>
      </w:pPr>
    </w:p>
    <w:p w:rsidR="00E06EC0" w:rsidRDefault="00E06EC0" w:rsidP="00E06EC0">
      <w:pPr>
        <w:ind w:left="6237"/>
        <w:jc w:val="center"/>
      </w:pPr>
      <w:r>
        <w:t xml:space="preserve"> </w:t>
      </w:r>
    </w:p>
    <w:p w:rsidR="00E06EC0" w:rsidRPr="007064F0" w:rsidRDefault="00606847" w:rsidP="00E06EC0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6" type="#_x0000_t34" style="position:absolute;margin-left:601.15pt;margin-top:90.65pt;width:43.9pt;height:17.45pt;rotation:90;flip:x;z-index:251668480" o:connectortype="elbow" adj="21526,652147,-316226"/>
        </w:pict>
      </w:r>
      <w:r>
        <w:rPr>
          <w:noProof/>
          <w:lang w:eastAsia="en-US"/>
        </w:rPr>
        <w:pict>
          <v:shape id="_x0000_s1145" type="#_x0000_t202" style="position:absolute;margin-left:633.3pt;margin-top:104.1pt;width:158.7pt;height:35.75pt;z-index:251667456;mso-width-relative:margin;mso-height-relative:margin">
            <v:textbox>
              <w:txbxContent>
                <w:p w:rsidR="00E06EC0" w:rsidRPr="009615EC" w:rsidRDefault="00D036AC" w:rsidP="00E06E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E06EC0" w:rsidRPr="009615EC">
                    <w:rPr>
                      <w:sz w:val="22"/>
                      <w:szCs w:val="22"/>
                    </w:rPr>
                    <w:t>пециалист-эксперт</w:t>
                  </w:r>
                </w:p>
                <w:p w:rsidR="00E06EC0" w:rsidRPr="009615EC" w:rsidRDefault="00E06EC0" w:rsidP="00E06E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615EC">
                    <w:rPr>
                      <w:sz w:val="22"/>
                      <w:szCs w:val="22"/>
                    </w:rPr>
                    <w:t>о опеке и попечительству</w:t>
                  </w:r>
                </w:p>
              </w:txbxContent>
            </v:textbox>
          </v:shape>
        </w:pict>
      </w:r>
    </w:p>
    <w:p w:rsidR="007064F0" w:rsidRDefault="007064F0" w:rsidP="00541B9B">
      <w:pPr>
        <w:ind w:left="6237"/>
        <w:jc w:val="center"/>
      </w:pPr>
    </w:p>
    <w:sectPr w:rsidR="007064F0" w:rsidSect="004714E5">
      <w:pgSz w:w="16838" w:h="11906" w:orient="landscape"/>
      <w:pgMar w:top="709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31" w:rsidRDefault="00042F31" w:rsidP="00253756">
      <w:r>
        <w:separator/>
      </w:r>
    </w:p>
  </w:endnote>
  <w:endnote w:type="continuationSeparator" w:id="0">
    <w:p w:rsidR="00042F31" w:rsidRDefault="00042F31" w:rsidP="0025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0" w:rsidRPr="003F5DD9" w:rsidRDefault="00606847" w:rsidP="003F5DD9">
    <w:pPr>
      <w:pStyle w:val="a7"/>
      <w:jc w:val="right"/>
      <w:rPr>
        <w:sz w:val="10"/>
        <w:szCs w:val="10"/>
      </w:rPr>
    </w:pPr>
    <w:fldSimple w:instr=" FILENAME   \* MERGEFORMAT ">
      <w:r w:rsidR="00DA5512" w:rsidRPr="00DA5512">
        <w:rPr>
          <w:noProof/>
          <w:sz w:val="10"/>
          <w:szCs w:val="10"/>
        </w:rPr>
        <w:t>0804 об утверждении структуры администрации.docx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31" w:rsidRDefault="00042F31" w:rsidP="00253756">
      <w:r>
        <w:separator/>
      </w:r>
    </w:p>
  </w:footnote>
  <w:footnote w:type="continuationSeparator" w:id="0">
    <w:p w:rsidR="00042F31" w:rsidRDefault="00042F31" w:rsidP="00253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0" w:rsidRPr="00BD3884" w:rsidRDefault="006C1FA0" w:rsidP="009F0EAF">
    <w:pPr>
      <w:pStyle w:val="a5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5C"/>
    <w:multiLevelType w:val="hybridMultilevel"/>
    <w:tmpl w:val="1DCC7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C1"/>
    <w:rsid w:val="000162C0"/>
    <w:rsid w:val="00042F31"/>
    <w:rsid w:val="00053A81"/>
    <w:rsid w:val="00056679"/>
    <w:rsid w:val="00084331"/>
    <w:rsid w:val="000A416C"/>
    <w:rsid w:val="000D22A6"/>
    <w:rsid w:val="000E2A78"/>
    <w:rsid w:val="00147646"/>
    <w:rsid w:val="001772EA"/>
    <w:rsid w:val="00190D47"/>
    <w:rsid w:val="001A6DF5"/>
    <w:rsid w:val="001E3B4C"/>
    <w:rsid w:val="00253756"/>
    <w:rsid w:val="00256CE5"/>
    <w:rsid w:val="002820FB"/>
    <w:rsid w:val="002A1F37"/>
    <w:rsid w:val="002A542D"/>
    <w:rsid w:val="002B361A"/>
    <w:rsid w:val="002D0F4A"/>
    <w:rsid w:val="00300ED3"/>
    <w:rsid w:val="0034650C"/>
    <w:rsid w:val="003534F2"/>
    <w:rsid w:val="0036485C"/>
    <w:rsid w:val="00392EEC"/>
    <w:rsid w:val="003B7151"/>
    <w:rsid w:val="003C0589"/>
    <w:rsid w:val="003C5D83"/>
    <w:rsid w:val="003F5DD9"/>
    <w:rsid w:val="0040105F"/>
    <w:rsid w:val="004127D2"/>
    <w:rsid w:val="004753F0"/>
    <w:rsid w:val="00487FBE"/>
    <w:rsid w:val="00491283"/>
    <w:rsid w:val="00496BF6"/>
    <w:rsid w:val="005069AD"/>
    <w:rsid w:val="005130DF"/>
    <w:rsid w:val="00541B9B"/>
    <w:rsid w:val="005B297C"/>
    <w:rsid w:val="005B587D"/>
    <w:rsid w:val="005B65D8"/>
    <w:rsid w:val="005F3C4F"/>
    <w:rsid w:val="00606847"/>
    <w:rsid w:val="0061117A"/>
    <w:rsid w:val="00661E8B"/>
    <w:rsid w:val="006719AD"/>
    <w:rsid w:val="006815B8"/>
    <w:rsid w:val="00696040"/>
    <w:rsid w:val="006C1FA0"/>
    <w:rsid w:val="007064F0"/>
    <w:rsid w:val="00724DC0"/>
    <w:rsid w:val="00773478"/>
    <w:rsid w:val="007A5E4A"/>
    <w:rsid w:val="00867401"/>
    <w:rsid w:val="008701EF"/>
    <w:rsid w:val="00874E07"/>
    <w:rsid w:val="008A256E"/>
    <w:rsid w:val="008A3140"/>
    <w:rsid w:val="008C6D98"/>
    <w:rsid w:val="008D60FF"/>
    <w:rsid w:val="008E585E"/>
    <w:rsid w:val="00900040"/>
    <w:rsid w:val="0090366E"/>
    <w:rsid w:val="0094508A"/>
    <w:rsid w:val="009B5173"/>
    <w:rsid w:val="009E5818"/>
    <w:rsid w:val="009F0EAF"/>
    <w:rsid w:val="00A06099"/>
    <w:rsid w:val="00A6780C"/>
    <w:rsid w:val="00A743DC"/>
    <w:rsid w:val="00A96B1F"/>
    <w:rsid w:val="00AE72CB"/>
    <w:rsid w:val="00AF5D08"/>
    <w:rsid w:val="00B24583"/>
    <w:rsid w:val="00B405DD"/>
    <w:rsid w:val="00B501B0"/>
    <w:rsid w:val="00B645BD"/>
    <w:rsid w:val="00B82E41"/>
    <w:rsid w:val="00BA52CC"/>
    <w:rsid w:val="00BC1FB0"/>
    <w:rsid w:val="00C17C7A"/>
    <w:rsid w:val="00C70F83"/>
    <w:rsid w:val="00C74D5E"/>
    <w:rsid w:val="00C81994"/>
    <w:rsid w:val="00CF55C1"/>
    <w:rsid w:val="00D036AC"/>
    <w:rsid w:val="00D4585D"/>
    <w:rsid w:val="00DA5512"/>
    <w:rsid w:val="00DB3A18"/>
    <w:rsid w:val="00DC6C5C"/>
    <w:rsid w:val="00DD09D9"/>
    <w:rsid w:val="00E06EC0"/>
    <w:rsid w:val="00E34C6D"/>
    <w:rsid w:val="00E44895"/>
    <w:rsid w:val="00E6401F"/>
    <w:rsid w:val="00E75DF8"/>
    <w:rsid w:val="00E81076"/>
    <w:rsid w:val="00EC0E69"/>
    <w:rsid w:val="00FA1EC0"/>
    <w:rsid w:val="00FC2E8F"/>
    <w:rsid w:val="00FC5237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3" type="connector" idref="#_x0000_s1144"/>
        <o:r id="V:Rule4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5C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List Paragraph"/>
    <w:basedOn w:val="a"/>
    <w:uiPriority w:val="34"/>
    <w:qFormat/>
    <w:rsid w:val="008D60FF"/>
    <w:pPr>
      <w:spacing w:after="200"/>
      <w:ind w:left="720"/>
      <w:contextualSpacing/>
    </w:pPr>
    <w:rPr>
      <w:szCs w:val="22"/>
    </w:rPr>
  </w:style>
  <w:style w:type="character" w:customStyle="1" w:styleId="10">
    <w:name w:val="Заголовок 1 Знак"/>
    <w:basedOn w:val="a0"/>
    <w:link w:val="1"/>
    <w:uiPriority w:val="99"/>
    <w:rsid w:val="00CF55C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5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F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3">
    <w:name w:val="t3"/>
    <w:basedOn w:val="a0"/>
    <w:rsid w:val="007064F0"/>
  </w:style>
  <w:style w:type="character" w:styleId="ab">
    <w:name w:val="Hyperlink"/>
    <w:basedOn w:val="a0"/>
    <w:uiPriority w:val="99"/>
    <w:semiHidden/>
    <w:unhideWhenUsed/>
    <w:rsid w:val="007064F0"/>
    <w:rPr>
      <w:color w:val="0000FF"/>
      <w:u w:val="single"/>
    </w:rPr>
  </w:style>
  <w:style w:type="paragraph" w:customStyle="1" w:styleId="Default">
    <w:name w:val="Default"/>
    <w:rsid w:val="0005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15319-F24D-41C4-BF33-0ACA659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gshum-admcontrol</cp:lastModifiedBy>
  <cp:revision>6</cp:revision>
  <cp:lastPrinted>2021-04-12T08:23:00Z</cp:lastPrinted>
  <dcterms:created xsi:type="dcterms:W3CDTF">2021-04-02T13:44:00Z</dcterms:created>
  <dcterms:modified xsi:type="dcterms:W3CDTF">2021-04-22T13:32:00Z</dcterms:modified>
</cp:coreProperties>
</file>