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84"/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22B3E" w:rsidTr="00922B3E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922B3E" w:rsidRDefault="00922B3E" w:rsidP="00922B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  <w:r>
              <w:rPr>
                <w:rStyle w:val="a4"/>
                <w:bCs w:val="0"/>
                <w:color w:val="000000"/>
              </w:rPr>
              <w:t xml:space="preserve">  </w:t>
            </w:r>
            <w:r>
              <w:rPr>
                <w:b/>
              </w:rPr>
              <w:t xml:space="preserve">АДМИНИСТРАЦИЯ </w:t>
            </w:r>
          </w:p>
          <w:p w:rsidR="00922B3E" w:rsidRPr="008310AF" w:rsidRDefault="00922B3E" w:rsidP="00922B3E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КРАСНОЧЕТАЙСКОГО </w:t>
            </w:r>
            <w:r>
              <w:rPr>
                <w:b/>
                <w:bCs/>
              </w:rPr>
              <w:t>РАЙОНА</w:t>
            </w:r>
          </w:p>
          <w:p w:rsidR="00922B3E" w:rsidRDefault="00922B3E" w:rsidP="00922B3E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2B3E" w:rsidRDefault="008509B4" w:rsidP="00922B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-847090</wp:posOffset>
                  </wp:positionV>
                  <wp:extent cx="719455" cy="7194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922B3E" w:rsidRPr="005A5503" w:rsidRDefault="00922B3E" w:rsidP="00922B3E">
            <w:pPr>
              <w:snapToGri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Ч</w:t>
            </w:r>
            <w:r w:rsidRPr="005A5503">
              <w:rPr>
                <w:b/>
                <w:bCs/>
                <w:caps/>
              </w:rPr>
              <w:t>ĂВАШ РЕСПУБЛИКИ</w:t>
            </w:r>
          </w:p>
          <w:p w:rsidR="00922B3E" w:rsidRPr="005A5503" w:rsidRDefault="00922B3E" w:rsidP="00922B3E">
            <w:pPr>
              <w:jc w:val="center"/>
              <w:rPr>
                <w:b/>
                <w:caps/>
              </w:rPr>
            </w:pPr>
            <w:r w:rsidRPr="005A5503">
              <w:rPr>
                <w:b/>
                <w:bCs/>
                <w:caps/>
              </w:rPr>
              <w:t xml:space="preserve">ХĔРЛĔ ЧУТАЙ РАЙОН </w:t>
            </w:r>
          </w:p>
          <w:p w:rsidR="00922B3E" w:rsidRDefault="00922B3E" w:rsidP="00922B3E">
            <w:pPr>
              <w:jc w:val="center"/>
              <w:rPr>
                <w:b/>
                <w:caps/>
              </w:rPr>
            </w:pPr>
            <w:r w:rsidRPr="005A5503">
              <w:rPr>
                <w:b/>
                <w:caps/>
              </w:rPr>
              <w:t>администрацийĔ</w:t>
            </w:r>
          </w:p>
          <w:p w:rsidR="00922B3E" w:rsidRDefault="00922B3E" w:rsidP="00922B3E">
            <w:pPr>
              <w:jc w:val="center"/>
            </w:pPr>
          </w:p>
        </w:tc>
      </w:tr>
      <w:tr w:rsidR="00922B3E" w:rsidTr="00922B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922B3E" w:rsidRDefault="00922B3E" w:rsidP="00922B3E">
            <w:pPr>
              <w:snapToGrid w:val="0"/>
              <w:spacing w:line="192" w:lineRule="auto"/>
              <w:rPr>
                <w:b/>
                <w:bCs/>
              </w:rPr>
            </w:pPr>
          </w:p>
          <w:p w:rsidR="00922B3E" w:rsidRDefault="00D349CF" w:rsidP="00922B3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922B3E" w:rsidRDefault="00922B3E" w:rsidP="00922B3E"/>
          <w:p w:rsidR="00922B3E" w:rsidRPr="00C60BFF" w:rsidRDefault="00D4085A" w:rsidP="00922B3E">
            <w:pPr>
              <w:pStyle w:val="a3"/>
              <w:jc w:val="center"/>
              <w:rPr>
                <w:color w:val="000000"/>
              </w:rPr>
            </w:pPr>
            <w:r w:rsidRPr="00D4085A">
              <w:rPr>
                <w:rFonts w:ascii="Times New Roman" w:hAnsi="Times New Roman" w:cs="Times New Roman"/>
              </w:rPr>
              <w:t>01.04.2021</w:t>
            </w:r>
            <w:r>
              <w:rPr>
                <w:rFonts w:ascii="Times New Roman" w:hAnsi="Times New Roman" w:cs="Times New Roman"/>
              </w:rPr>
              <w:t xml:space="preserve">  №148</w:t>
            </w:r>
          </w:p>
          <w:p w:rsidR="00922B3E" w:rsidRDefault="00922B3E" w:rsidP="00922B3E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922B3E" w:rsidRDefault="00922B3E" w:rsidP="00922B3E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922B3E" w:rsidRDefault="00922B3E" w:rsidP="00922B3E">
            <w:pPr>
              <w:pStyle w:val="a3"/>
              <w:snapToGrid w:val="0"/>
              <w:spacing w:line="192" w:lineRule="auto"/>
              <w:jc w:val="center"/>
            </w:pPr>
          </w:p>
          <w:p w:rsidR="00922B3E" w:rsidRPr="00902A80" w:rsidRDefault="00D349CF" w:rsidP="00922B3E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ХУШУ</w:t>
            </w:r>
          </w:p>
          <w:p w:rsidR="00922B3E" w:rsidRPr="00D4085A" w:rsidRDefault="00922B3E" w:rsidP="00922B3E"/>
          <w:p w:rsidR="00922B3E" w:rsidRDefault="00D4085A" w:rsidP="00922B3E">
            <w:pPr>
              <w:pStyle w:val="a3"/>
              <w:jc w:val="center"/>
              <w:rPr>
                <w:color w:val="000000"/>
              </w:rPr>
            </w:pPr>
            <w:r w:rsidRPr="00D4085A">
              <w:rPr>
                <w:rFonts w:ascii="Times New Roman" w:hAnsi="Times New Roman" w:cs="Times New Roman"/>
              </w:rPr>
              <w:t>01.04.2021</w:t>
            </w:r>
            <w:r w:rsidR="00922B3E" w:rsidRPr="00D4085A">
              <w:rPr>
                <w:rFonts w:ascii="Times New Roman" w:hAnsi="Times New Roman" w:cs="Times New Roman"/>
              </w:rPr>
              <w:t xml:space="preserve">  </w:t>
            </w:r>
            <w:r w:rsidRPr="00D4085A">
              <w:rPr>
                <w:rFonts w:ascii="Times New Roman" w:hAnsi="Times New Roman" w:cs="Times New Roman"/>
              </w:rPr>
              <w:t>148</w:t>
            </w:r>
            <w:r w:rsidR="00922B3E">
              <w:rPr>
                <w:rFonts w:ascii="Times New Roman" w:hAnsi="Times New Roman" w:cs="Times New Roman"/>
              </w:rPr>
              <w:t xml:space="preserve">№ </w:t>
            </w:r>
          </w:p>
          <w:p w:rsidR="00922B3E" w:rsidRDefault="00922B3E" w:rsidP="00922B3E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922B3E" w:rsidRDefault="00922B3E" w:rsidP="00922B3E">
      <w:pPr>
        <w:jc w:val="right"/>
        <w:rPr>
          <w:b/>
          <w:bCs/>
        </w:rPr>
      </w:pPr>
      <w:r>
        <w:rPr>
          <w:sz w:val="28"/>
          <w:szCs w:val="28"/>
        </w:rPr>
        <w:t xml:space="preserve">  </w:t>
      </w:r>
    </w:p>
    <w:p w:rsidR="00922B3E" w:rsidRPr="00D349CF" w:rsidRDefault="00922B3E" w:rsidP="00922B3E"/>
    <w:tbl>
      <w:tblPr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5670"/>
        <w:gridCol w:w="250"/>
      </w:tblGrid>
      <w:tr w:rsidR="00922B3E" w:rsidRPr="008509B4" w:rsidTr="00D349CF">
        <w:trPr>
          <w:trHeight w:val="942"/>
        </w:trPr>
        <w:tc>
          <w:tcPr>
            <w:tcW w:w="5670" w:type="dxa"/>
            <w:shd w:val="clear" w:color="auto" w:fill="auto"/>
          </w:tcPr>
          <w:p w:rsidR="00922B3E" w:rsidRPr="008509B4" w:rsidRDefault="00922B3E" w:rsidP="00922B3E">
            <w:r w:rsidRPr="008509B4">
              <w:t xml:space="preserve">О проведении </w:t>
            </w:r>
            <w:proofErr w:type="gramStart"/>
            <w:r w:rsidRPr="008509B4">
              <w:t>весенних  месячников</w:t>
            </w:r>
            <w:proofErr w:type="gramEnd"/>
            <w:r w:rsidRPr="008509B4">
              <w:t xml:space="preserve"> по санитарно-экологической очистке и благоустройству населенных пунктов Красночетайского района</w:t>
            </w:r>
          </w:p>
        </w:tc>
        <w:tc>
          <w:tcPr>
            <w:tcW w:w="250" w:type="dxa"/>
            <w:shd w:val="clear" w:color="auto" w:fill="auto"/>
          </w:tcPr>
          <w:p w:rsidR="00922B3E" w:rsidRPr="008509B4" w:rsidRDefault="00922B3E" w:rsidP="00922B3E">
            <w:pPr>
              <w:jc w:val="both"/>
            </w:pPr>
          </w:p>
        </w:tc>
      </w:tr>
    </w:tbl>
    <w:p w:rsidR="00922B3E" w:rsidRPr="008509B4" w:rsidRDefault="00922B3E" w:rsidP="00922B3E"/>
    <w:p w:rsidR="00922B3E" w:rsidRPr="008509B4" w:rsidRDefault="00922B3E" w:rsidP="00922B3E">
      <w:r w:rsidRPr="008509B4">
        <w:t xml:space="preserve"> </w:t>
      </w:r>
    </w:p>
    <w:p w:rsidR="00C322A5" w:rsidRPr="008509B4" w:rsidRDefault="00C322A5" w:rsidP="00C322A5">
      <w:pPr>
        <w:jc w:val="both"/>
      </w:pPr>
    </w:p>
    <w:p w:rsidR="00922B3E" w:rsidRPr="008509B4" w:rsidRDefault="00922B3E" w:rsidP="003C2DF1">
      <w:pPr>
        <w:spacing w:line="276" w:lineRule="auto"/>
        <w:ind w:firstLine="567"/>
        <w:jc w:val="both"/>
      </w:pPr>
    </w:p>
    <w:p w:rsidR="00922B3E" w:rsidRPr="008509B4" w:rsidRDefault="00922B3E" w:rsidP="003C2DF1">
      <w:pPr>
        <w:spacing w:line="276" w:lineRule="auto"/>
        <w:ind w:firstLine="567"/>
        <w:jc w:val="both"/>
      </w:pPr>
    </w:p>
    <w:p w:rsidR="00922B3E" w:rsidRPr="008509B4" w:rsidRDefault="00922B3E" w:rsidP="003C2DF1">
      <w:pPr>
        <w:spacing w:line="276" w:lineRule="auto"/>
        <w:ind w:firstLine="567"/>
        <w:jc w:val="both"/>
      </w:pPr>
    </w:p>
    <w:p w:rsidR="00F3352D" w:rsidRPr="008509B4" w:rsidRDefault="00AF5929" w:rsidP="003C2DF1">
      <w:pPr>
        <w:spacing w:line="276" w:lineRule="auto"/>
        <w:ind w:firstLine="567"/>
        <w:jc w:val="both"/>
      </w:pPr>
      <w:r w:rsidRPr="008509B4">
        <w:t xml:space="preserve">В целях </w:t>
      </w:r>
      <w:proofErr w:type="gramStart"/>
      <w:r w:rsidR="00F3352D" w:rsidRPr="008509B4">
        <w:t>создания  благоприятных</w:t>
      </w:r>
      <w:proofErr w:type="gramEnd"/>
      <w:r w:rsidR="00F3352D" w:rsidRPr="008509B4">
        <w:t xml:space="preserve"> условий проживания граждан, наведения чистоты и порядка, </w:t>
      </w:r>
      <w:r w:rsidRPr="008509B4">
        <w:t xml:space="preserve">а также </w:t>
      </w:r>
      <w:r w:rsidR="00F3352D" w:rsidRPr="008509B4">
        <w:t xml:space="preserve">восстановления зеленых насаждений на территории населенных пунктов района: </w:t>
      </w:r>
    </w:p>
    <w:p w:rsidR="00112538" w:rsidRPr="008509B4" w:rsidRDefault="001A27CB" w:rsidP="003C2DF1">
      <w:pPr>
        <w:pStyle w:val="a9"/>
        <w:numPr>
          <w:ilvl w:val="0"/>
          <w:numId w:val="7"/>
        </w:numPr>
        <w:spacing w:line="276" w:lineRule="auto"/>
        <w:ind w:left="0" w:firstLine="567"/>
        <w:jc w:val="both"/>
      </w:pPr>
      <w:r w:rsidRPr="008509B4">
        <w:t>Провести с 11 апреля 2021 года по 31 мая</w:t>
      </w:r>
      <w:r w:rsidR="00922B3E" w:rsidRPr="008509B4">
        <w:t xml:space="preserve"> 2021 года экологический </w:t>
      </w:r>
      <w:r w:rsidRPr="008509B4">
        <w:t>двух</w:t>
      </w:r>
      <w:r w:rsidR="00922B3E" w:rsidRPr="008509B4">
        <w:t>месячник</w:t>
      </w:r>
      <w:r w:rsidR="00F3352D" w:rsidRPr="008509B4">
        <w:t xml:space="preserve"> по санитарно-экологической очистке и благоустройству территории Красночетайского района. </w:t>
      </w:r>
    </w:p>
    <w:p w:rsidR="003C2DF1" w:rsidRPr="008509B4" w:rsidRDefault="00F3352D" w:rsidP="003C2DF1">
      <w:pPr>
        <w:pStyle w:val="a9"/>
        <w:numPr>
          <w:ilvl w:val="0"/>
          <w:numId w:val="7"/>
        </w:numPr>
        <w:spacing w:line="276" w:lineRule="auto"/>
        <w:ind w:left="0" w:firstLine="567"/>
        <w:jc w:val="both"/>
      </w:pPr>
      <w:r w:rsidRPr="008509B4">
        <w:t>Создать коми</w:t>
      </w:r>
      <w:r w:rsidR="00922B3E" w:rsidRPr="008509B4">
        <w:t>ссию по проведению месячника</w:t>
      </w:r>
      <w:r w:rsidRPr="008509B4">
        <w:t xml:space="preserve"> по санитарно-экологической очистке и благоустройству населенных пунктов и кладбищ в</w:t>
      </w:r>
      <w:r w:rsidR="00C94374">
        <w:t xml:space="preserve"> следующем</w:t>
      </w:r>
      <w:r w:rsidRPr="008509B4">
        <w:t xml:space="preserve"> составе:</w:t>
      </w:r>
    </w:p>
    <w:p w:rsidR="003C2DF1" w:rsidRPr="008509B4" w:rsidRDefault="003C2DF1" w:rsidP="003C2DF1">
      <w:pPr>
        <w:pStyle w:val="a9"/>
        <w:spacing w:line="276" w:lineRule="auto"/>
        <w:ind w:left="567"/>
        <w:jc w:val="both"/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6441"/>
      </w:tblGrid>
      <w:tr w:rsidR="00094707" w:rsidRPr="008509B4" w:rsidTr="002455D5">
        <w:trPr>
          <w:trHeight w:val="1232"/>
        </w:trPr>
        <w:tc>
          <w:tcPr>
            <w:tcW w:w="2947" w:type="dxa"/>
          </w:tcPr>
          <w:p w:rsidR="00094707" w:rsidRPr="008509B4" w:rsidRDefault="008509B4" w:rsidP="003C2DF1">
            <w:pPr>
              <w:pStyle w:val="aa"/>
              <w:spacing w:line="276" w:lineRule="auto"/>
              <w:jc w:val="both"/>
            </w:pPr>
            <w:r>
              <w:t>Пахинов</w:t>
            </w:r>
            <w:r w:rsidR="00922B3E" w:rsidRPr="008509B4">
              <w:t xml:space="preserve"> Ю.Г.</w:t>
            </w:r>
          </w:p>
          <w:p w:rsidR="00094707" w:rsidRPr="008509B4" w:rsidRDefault="00094707" w:rsidP="003C2DF1">
            <w:pPr>
              <w:pStyle w:val="aa"/>
              <w:spacing w:line="276" w:lineRule="auto"/>
              <w:jc w:val="both"/>
            </w:pPr>
          </w:p>
        </w:tc>
        <w:tc>
          <w:tcPr>
            <w:tcW w:w="6441" w:type="dxa"/>
          </w:tcPr>
          <w:p w:rsidR="00094707" w:rsidRPr="008509B4" w:rsidRDefault="00C322A5" w:rsidP="008509B4">
            <w:pPr>
              <w:pStyle w:val="aa"/>
              <w:spacing w:line="276" w:lineRule="auto"/>
              <w:jc w:val="both"/>
            </w:pPr>
            <w:r w:rsidRPr="008509B4">
              <w:t>-</w:t>
            </w:r>
            <w:r w:rsidR="001A27CB" w:rsidRPr="008509B4">
              <w:t xml:space="preserve"> </w:t>
            </w:r>
            <w:r w:rsidR="008509B4">
              <w:t>п</w:t>
            </w:r>
            <w:r w:rsidR="001A27CB" w:rsidRPr="008509B4">
              <w:rPr>
                <w:color w:val="000000" w:themeColor="text1"/>
                <w:shd w:val="clear" w:color="auto" w:fill="FFFFFF"/>
              </w:rPr>
              <w:t>ервый заместитель главы администрации района - начальник управления экономики, земельных и имущественных отношений, строительства, дорожного хозяйства и ЖКХ</w:t>
            </w:r>
            <w:r w:rsidR="002455D5">
              <w:rPr>
                <w:color w:val="000000" w:themeColor="text1"/>
                <w:shd w:val="clear" w:color="auto" w:fill="FFFFFF"/>
              </w:rPr>
              <w:t>, председатель комиссии</w:t>
            </w:r>
            <w:r w:rsidR="00094707" w:rsidRPr="008509B4">
              <w:t xml:space="preserve">; </w:t>
            </w:r>
          </w:p>
        </w:tc>
      </w:tr>
      <w:tr w:rsidR="002455D5" w:rsidRPr="008509B4" w:rsidTr="002455D5">
        <w:trPr>
          <w:trHeight w:val="577"/>
        </w:trPr>
        <w:tc>
          <w:tcPr>
            <w:tcW w:w="2947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 w:rsidRPr="008509B4">
              <w:t>Дадюкова А.Н.</w:t>
            </w:r>
          </w:p>
        </w:tc>
        <w:tc>
          <w:tcPr>
            <w:tcW w:w="6441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 w:rsidRPr="008509B4">
              <w:t xml:space="preserve">- </w:t>
            </w:r>
            <w:proofErr w:type="spellStart"/>
            <w:r w:rsidRPr="008509B4">
              <w:t>и.о</w:t>
            </w:r>
            <w:proofErr w:type="spellEnd"/>
            <w:r w:rsidRPr="008509B4">
              <w:t>. начальника отдела сельского хозяйства администрации Красночетайского района</w:t>
            </w:r>
            <w:r>
              <w:t>, секретарь комиссии</w:t>
            </w:r>
            <w:r w:rsidRPr="008509B4">
              <w:t>;</w:t>
            </w:r>
          </w:p>
        </w:tc>
      </w:tr>
      <w:tr w:rsidR="002455D5" w:rsidRPr="008509B4" w:rsidTr="002455D5">
        <w:tc>
          <w:tcPr>
            <w:tcW w:w="2947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>
              <w:t>Князькова</w:t>
            </w:r>
            <w:r w:rsidRPr="008509B4">
              <w:t xml:space="preserve"> С.П.</w:t>
            </w:r>
          </w:p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</w:p>
        </w:tc>
        <w:tc>
          <w:tcPr>
            <w:tcW w:w="6441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 w:rsidRPr="008509B4">
              <w:t xml:space="preserve">- </w:t>
            </w:r>
            <w:r>
              <w:t>управляющий делами - начальник</w:t>
            </w:r>
            <w:r w:rsidRPr="008509B4">
              <w:t xml:space="preserve"> отдела организационно-контрольной, кадровой и правовой работы администрации Красночетайского района, член комиссии;</w:t>
            </w:r>
          </w:p>
        </w:tc>
      </w:tr>
      <w:tr w:rsidR="002455D5" w:rsidRPr="008509B4" w:rsidTr="002455D5">
        <w:tc>
          <w:tcPr>
            <w:tcW w:w="2947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>
              <w:t>Ярабаева</w:t>
            </w:r>
            <w:r w:rsidRPr="008509B4">
              <w:t xml:space="preserve"> А.В.</w:t>
            </w:r>
          </w:p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</w:p>
        </w:tc>
        <w:tc>
          <w:tcPr>
            <w:tcW w:w="6441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>
              <w:t>- начальник</w:t>
            </w:r>
            <w:r w:rsidRPr="008509B4">
              <w:t xml:space="preserve"> отдела строительства, дорожного хозяйства и ЖКХ администрации Красночетайского района, член комиссии;</w:t>
            </w:r>
          </w:p>
        </w:tc>
      </w:tr>
      <w:tr w:rsidR="002455D5" w:rsidRPr="008509B4" w:rsidTr="002455D5">
        <w:tc>
          <w:tcPr>
            <w:tcW w:w="2947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>
              <w:t>Самсонов</w:t>
            </w:r>
            <w:r w:rsidRPr="008509B4">
              <w:t xml:space="preserve"> А.Н.</w:t>
            </w:r>
          </w:p>
        </w:tc>
        <w:tc>
          <w:tcPr>
            <w:tcW w:w="6441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>
              <w:t>- начальник</w:t>
            </w:r>
            <w:r w:rsidRPr="008509B4">
              <w:t xml:space="preserve"> отдела культуры, спорта и архивного дела администрации Красночетайского района, член комиссии;</w:t>
            </w:r>
          </w:p>
        </w:tc>
      </w:tr>
      <w:tr w:rsidR="002455D5" w:rsidRPr="008509B4" w:rsidTr="002455D5">
        <w:tc>
          <w:tcPr>
            <w:tcW w:w="2947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 w:rsidRPr="008509B4">
              <w:t>Волков А.Г.</w:t>
            </w:r>
          </w:p>
        </w:tc>
        <w:tc>
          <w:tcPr>
            <w:tcW w:w="6441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>
              <w:t>- глава</w:t>
            </w:r>
            <w:r w:rsidRPr="008509B4">
              <w:t xml:space="preserve"> Красночетайского сельского поселения Красночетайского района, член комиссии;</w:t>
            </w:r>
          </w:p>
        </w:tc>
      </w:tr>
      <w:tr w:rsidR="002455D5" w:rsidRPr="008509B4" w:rsidTr="002455D5">
        <w:tc>
          <w:tcPr>
            <w:tcW w:w="2947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 w:rsidRPr="008509B4">
              <w:t>Вахтеров Ф.Ю.</w:t>
            </w:r>
          </w:p>
        </w:tc>
        <w:tc>
          <w:tcPr>
            <w:tcW w:w="6441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proofErr w:type="gramStart"/>
            <w:r>
              <w:t>–  заведующий</w:t>
            </w:r>
            <w:proofErr w:type="gramEnd"/>
            <w:r w:rsidRPr="008509B4">
              <w:t xml:space="preserve"> сектором информатизации администрации Красночетайского района, член комиссии;</w:t>
            </w:r>
          </w:p>
        </w:tc>
      </w:tr>
      <w:tr w:rsidR="002455D5" w:rsidRPr="008509B4" w:rsidTr="002455D5">
        <w:tc>
          <w:tcPr>
            <w:tcW w:w="2947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 w:rsidRPr="008509B4">
              <w:t>Кагайкин</w:t>
            </w:r>
            <w:r>
              <w:t>а</w:t>
            </w:r>
            <w:r w:rsidRPr="008509B4">
              <w:t xml:space="preserve"> М.Н.</w:t>
            </w:r>
          </w:p>
        </w:tc>
        <w:tc>
          <w:tcPr>
            <w:tcW w:w="6441" w:type="dxa"/>
          </w:tcPr>
          <w:p w:rsidR="002455D5" w:rsidRPr="008509B4" w:rsidRDefault="002455D5" w:rsidP="002455D5">
            <w:pPr>
              <w:pStyle w:val="aa"/>
              <w:spacing w:line="276" w:lineRule="auto"/>
              <w:jc w:val="both"/>
            </w:pPr>
            <w:r>
              <w:t>– заведующий</w:t>
            </w:r>
            <w:r w:rsidRPr="008509B4">
              <w:t xml:space="preserve"> сектором организационно- контрольной и кадровой работы администрации Красночетайского района, член комиссии;</w:t>
            </w:r>
          </w:p>
        </w:tc>
      </w:tr>
    </w:tbl>
    <w:p w:rsidR="00112538" w:rsidRPr="008509B4" w:rsidRDefault="00112538" w:rsidP="003C2DF1">
      <w:pPr>
        <w:pStyle w:val="aa"/>
        <w:spacing w:before="0" w:beforeAutospacing="0" w:line="276" w:lineRule="auto"/>
        <w:jc w:val="both"/>
      </w:pPr>
      <w:r w:rsidRPr="008509B4">
        <w:t>Главы сельских поселений /</w:t>
      </w:r>
      <w:r w:rsidR="008509B4">
        <w:t>по согласованию/ члены комиссии.</w:t>
      </w:r>
    </w:p>
    <w:p w:rsidR="00887CB5" w:rsidRPr="008509B4" w:rsidRDefault="00887CB5" w:rsidP="00887CB5">
      <w:pPr>
        <w:pStyle w:val="aa"/>
        <w:spacing w:before="0" w:beforeAutospacing="0" w:after="0" w:afterAutospacing="0" w:line="276" w:lineRule="auto"/>
        <w:ind w:firstLine="567"/>
        <w:jc w:val="both"/>
      </w:pPr>
    </w:p>
    <w:p w:rsidR="00112538" w:rsidRPr="008509B4" w:rsidRDefault="00112538" w:rsidP="00887CB5">
      <w:pPr>
        <w:pStyle w:val="aa"/>
        <w:spacing w:before="0" w:beforeAutospacing="0" w:after="0" w:afterAutospacing="0" w:line="276" w:lineRule="auto"/>
        <w:ind w:firstLine="567"/>
        <w:jc w:val="both"/>
      </w:pPr>
      <w:r w:rsidRPr="008509B4">
        <w:t xml:space="preserve">3. Объявить районный экологический субботник </w:t>
      </w:r>
      <w:r w:rsidR="00922B3E" w:rsidRPr="008509B4">
        <w:t>24 апреля 2021</w:t>
      </w:r>
      <w:r w:rsidRPr="008509B4">
        <w:t xml:space="preserve"> года.</w:t>
      </w:r>
    </w:p>
    <w:p w:rsidR="00112538" w:rsidRPr="008509B4" w:rsidRDefault="00112538" w:rsidP="00887CB5">
      <w:pPr>
        <w:pStyle w:val="aa"/>
        <w:spacing w:before="0" w:beforeAutospacing="0" w:after="0" w:afterAutospacing="0" w:line="276" w:lineRule="auto"/>
        <w:ind w:firstLine="567"/>
        <w:jc w:val="both"/>
      </w:pPr>
      <w:r w:rsidRPr="008509B4">
        <w:t>4. Рекомендовать главам сельских поселений, руководителям предприятий, организаций и бюджетных учреждений:</w:t>
      </w:r>
    </w:p>
    <w:p w:rsidR="00112538" w:rsidRPr="008509B4" w:rsidRDefault="00112538" w:rsidP="00887CB5">
      <w:pPr>
        <w:pStyle w:val="aa"/>
        <w:spacing w:before="0" w:beforeAutospacing="0" w:after="0" w:afterAutospacing="0" w:line="276" w:lineRule="auto"/>
        <w:ind w:firstLine="567"/>
        <w:jc w:val="both"/>
      </w:pPr>
      <w:r w:rsidRPr="008509B4">
        <w:t>- разработать планы мероприятий по проведению двухмесячника;</w:t>
      </w:r>
    </w:p>
    <w:p w:rsidR="00112538" w:rsidRPr="008509B4" w:rsidRDefault="003C2DF1" w:rsidP="00887CB5">
      <w:pPr>
        <w:pStyle w:val="aa"/>
        <w:spacing w:before="0" w:beforeAutospacing="0" w:after="0" w:afterAutospacing="0" w:line="276" w:lineRule="auto"/>
        <w:ind w:firstLine="567"/>
        <w:jc w:val="both"/>
      </w:pPr>
      <w:r w:rsidRPr="008509B4">
        <w:t xml:space="preserve">- </w:t>
      </w:r>
      <w:r w:rsidR="00112538" w:rsidRPr="008509B4">
        <w:t xml:space="preserve">организовать </w:t>
      </w:r>
      <w:proofErr w:type="gramStart"/>
      <w:r w:rsidR="00112538" w:rsidRPr="008509B4">
        <w:t>работу</w:t>
      </w:r>
      <w:proofErr w:type="gramEnd"/>
      <w:r w:rsidR="00112538" w:rsidRPr="008509B4">
        <w:t xml:space="preserve"> но санитарно-экологической очистке и благоустройству населенных пунктов и кладбищ;</w:t>
      </w:r>
    </w:p>
    <w:p w:rsidR="00112538" w:rsidRPr="008509B4" w:rsidRDefault="00112538" w:rsidP="00887CB5">
      <w:pPr>
        <w:pStyle w:val="aa"/>
        <w:spacing w:before="0" w:beforeAutospacing="0" w:after="0" w:afterAutospacing="0" w:line="276" w:lineRule="auto"/>
        <w:ind w:firstLine="567"/>
        <w:jc w:val="both"/>
      </w:pPr>
      <w:r w:rsidRPr="008509B4">
        <w:t>- обеспечить активное участие населения, трудовых коллективов, учащихся общеобразовательных школ на субботнике.</w:t>
      </w:r>
    </w:p>
    <w:p w:rsidR="00112538" w:rsidRPr="008509B4" w:rsidRDefault="00112538" w:rsidP="00887CB5">
      <w:pPr>
        <w:pStyle w:val="aa"/>
        <w:spacing w:before="0" w:beforeAutospacing="0" w:after="0" w:afterAutospacing="0" w:line="276" w:lineRule="auto"/>
        <w:ind w:firstLine="567"/>
        <w:jc w:val="both"/>
      </w:pPr>
      <w:r w:rsidRPr="008509B4">
        <w:t>5. Рекомендовать руководителям подрядных организаций, занимающи</w:t>
      </w:r>
      <w:r w:rsidR="008509B4">
        <w:t>м</w:t>
      </w:r>
      <w:r w:rsidRPr="008509B4">
        <w:t xml:space="preserve">ся содержанием автомобильных дорог Красночетайского района, привести дорожные полосы вдоль автомобильных дорог общего пользования в соответствие с требованиями методики оценки уровня содержания автомобильных дорог </w:t>
      </w:r>
      <w:r w:rsidR="00887CB5" w:rsidRPr="008509B4">
        <w:t>общего</w:t>
      </w:r>
      <w:r w:rsidRPr="008509B4">
        <w:t xml:space="preserve"> пользования в Чувашской Республике.</w:t>
      </w:r>
    </w:p>
    <w:p w:rsidR="00112538" w:rsidRPr="008509B4" w:rsidRDefault="00112538" w:rsidP="00887CB5">
      <w:pPr>
        <w:pStyle w:val="aa"/>
        <w:spacing w:before="0" w:beforeAutospacing="0" w:after="0" w:afterAutospacing="0" w:line="276" w:lineRule="auto"/>
        <w:ind w:firstLine="567"/>
        <w:jc w:val="both"/>
      </w:pPr>
      <w:r w:rsidRPr="008509B4">
        <w:t>6. Сектору информационных ресурсов администрации Красночетайского обеспечить систематическое освещение хода проводимых мероприятий по благоустройству и санитарной очистке населенных пунктов и кладбищ в Красноч</w:t>
      </w:r>
      <w:r w:rsidR="00F762C3" w:rsidRPr="008509B4">
        <w:t>е</w:t>
      </w:r>
      <w:r w:rsidRPr="008509B4">
        <w:t>тайском районе.</w:t>
      </w:r>
    </w:p>
    <w:p w:rsidR="00112538" w:rsidRPr="008509B4" w:rsidRDefault="00112538" w:rsidP="00887CB5">
      <w:pPr>
        <w:pStyle w:val="aa"/>
        <w:spacing w:before="0" w:beforeAutospacing="0" w:after="0" w:afterAutospacing="0" w:line="276" w:lineRule="auto"/>
        <w:ind w:firstLine="567"/>
        <w:jc w:val="both"/>
      </w:pPr>
      <w:r w:rsidRPr="008509B4">
        <w:t>7. Контроль за исполнением настоящего распоряжения возложить на</w:t>
      </w:r>
      <w:r w:rsidR="00716C3D" w:rsidRPr="008509B4">
        <w:t xml:space="preserve"> начальника отдела строительства, дорожного хозяйства и ЖКХ администрации Красночетайского района</w:t>
      </w:r>
      <w:r w:rsidRPr="008509B4">
        <w:t xml:space="preserve"> </w:t>
      </w:r>
      <w:proofErr w:type="spellStart"/>
      <w:r w:rsidR="00922B3E" w:rsidRPr="008509B4">
        <w:t>Ярабаев</w:t>
      </w:r>
      <w:r w:rsidR="008509B4">
        <w:t>у</w:t>
      </w:r>
      <w:proofErr w:type="spellEnd"/>
      <w:r w:rsidR="00922B3E" w:rsidRPr="008509B4">
        <w:t xml:space="preserve"> А.В.</w:t>
      </w:r>
    </w:p>
    <w:p w:rsidR="00F762C3" w:rsidRPr="008509B4" w:rsidRDefault="00F762C3" w:rsidP="00887CB5">
      <w:pPr>
        <w:pStyle w:val="aa"/>
        <w:spacing w:line="276" w:lineRule="auto"/>
        <w:jc w:val="both"/>
      </w:pPr>
    </w:p>
    <w:p w:rsidR="00922B3E" w:rsidRPr="008509B4" w:rsidRDefault="00922B3E" w:rsidP="00922B3E">
      <w:pPr>
        <w:pStyle w:val="aa"/>
        <w:spacing w:before="0" w:beforeAutospacing="0" w:after="0" w:afterAutospacing="0"/>
        <w:jc w:val="both"/>
      </w:pPr>
      <w:proofErr w:type="spellStart"/>
      <w:r w:rsidRPr="008509B4">
        <w:t>И.о</w:t>
      </w:r>
      <w:proofErr w:type="spellEnd"/>
      <w:r w:rsidRPr="008509B4">
        <w:t xml:space="preserve">. главы администрации </w:t>
      </w:r>
    </w:p>
    <w:p w:rsidR="00112538" w:rsidRPr="008509B4" w:rsidRDefault="00922B3E" w:rsidP="00922B3E">
      <w:pPr>
        <w:pStyle w:val="aa"/>
        <w:spacing w:before="0" w:beforeAutospacing="0" w:after="0" w:afterAutospacing="0"/>
      </w:pPr>
      <w:r w:rsidRPr="008509B4">
        <w:t>Красночетайского района</w:t>
      </w:r>
      <w:r w:rsidR="00F762C3" w:rsidRPr="008509B4">
        <w:t xml:space="preserve">                                      </w:t>
      </w:r>
      <w:r w:rsidR="00680796" w:rsidRPr="008509B4">
        <w:t xml:space="preserve">            </w:t>
      </w:r>
      <w:r w:rsidR="00F762C3" w:rsidRPr="008509B4">
        <w:t xml:space="preserve">                                    </w:t>
      </w:r>
      <w:r w:rsidR="00112538" w:rsidRPr="008509B4">
        <w:t xml:space="preserve"> </w:t>
      </w:r>
      <w:r w:rsidRPr="008509B4">
        <w:t>И.Н. Живоев</w:t>
      </w:r>
    </w:p>
    <w:p w:rsidR="00112538" w:rsidRPr="008509B4" w:rsidRDefault="00922B3E" w:rsidP="00C322A5">
      <w:pPr>
        <w:jc w:val="both"/>
      </w:pPr>
      <w:r w:rsidRPr="008509B4">
        <w:t xml:space="preserve"> </w:t>
      </w:r>
    </w:p>
    <w:p w:rsidR="00940C83" w:rsidRPr="008509B4" w:rsidRDefault="00940C83" w:rsidP="00C322A5">
      <w:pPr>
        <w:pStyle w:val="2"/>
        <w:jc w:val="left"/>
        <w:rPr>
          <w:sz w:val="24"/>
        </w:rPr>
      </w:pP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="00AF1D0E" w:rsidRPr="008509B4">
        <w:rPr>
          <w:sz w:val="24"/>
        </w:rPr>
        <w:t xml:space="preserve"> </w:t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bookmarkStart w:id="0" w:name="_GoBack"/>
      <w:bookmarkEnd w:id="0"/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  <w:r w:rsidRPr="008509B4">
        <w:rPr>
          <w:sz w:val="24"/>
        </w:rPr>
        <w:tab/>
      </w:r>
    </w:p>
    <w:p w:rsidR="00940C83" w:rsidRPr="008509B4" w:rsidRDefault="00940C83"/>
    <w:p w:rsidR="00940C83" w:rsidRPr="008509B4" w:rsidRDefault="00940C83"/>
    <w:p w:rsidR="00940C83" w:rsidRPr="008509B4" w:rsidRDefault="00940C83"/>
    <w:p w:rsidR="00940C83" w:rsidRPr="008509B4" w:rsidRDefault="00940C83"/>
    <w:p w:rsidR="00940C83" w:rsidRPr="008509B4" w:rsidRDefault="00940C83"/>
    <w:p w:rsidR="00940C83" w:rsidRPr="008509B4" w:rsidRDefault="00940C83"/>
    <w:p w:rsidR="00940C83" w:rsidRPr="008509B4" w:rsidRDefault="00940C83"/>
    <w:p w:rsidR="00940C83" w:rsidRPr="008509B4" w:rsidRDefault="00940C83"/>
    <w:p w:rsidR="00940C83" w:rsidRPr="008509B4" w:rsidRDefault="00940C83"/>
    <w:p w:rsidR="00A63679" w:rsidRPr="008509B4" w:rsidRDefault="00A63679" w:rsidP="0092196A">
      <w:pPr>
        <w:tabs>
          <w:tab w:val="left" w:pos="1055"/>
        </w:tabs>
      </w:pPr>
    </w:p>
    <w:p w:rsidR="00312D72" w:rsidRPr="008509B4" w:rsidRDefault="00312D72" w:rsidP="0092196A">
      <w:pPr>
        <w:tabs>
          <w:tab w:val="left" w:pos="1055"/>
        </w:tabs>
      </w:pPr>
    </w:p>
    <w:p w:rsidR="00312D72" w:rsidRPr="008509B4" w:rsidRDefault="00312D72" w:rsidP="0092196A">
      <w:pPr>
        <w:tabs>
          <w:tab w:val="left" w:pos="1055"/>
        </w:tabs>
      </w:pPr>
    </w:p>
    <w:p w:rsidR="00312D72" w:rsidRPr="008509B4" w:rsidRDefault="00312D72" w:rsidP="0092196A">
      <w:pPr>
        <w:tabs>
          <w:tab w:val="left" w:pos="1055"/>
        </w:tabs>
      </w:pPr>
    </w:p>
    <w:p w:rsidR="00312D72" w:rsidRPr="008509B4" w:rsidRDefault="00312D72" w:rsidP="0092196A">
      <w:pPr>
        <w:tabs>
          <w:tab w:val="left" w:pos="1055"/>
        </w:tabs>
      </w:pPr>
    </w:p>
    <w:p w:rsidR="00312D72" w:rsidRPr="008509B4" w:rsidRDefault="00312D72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6C13D0" w:rsidRPr="008509B4" w:rsidRDefault="006C13D0" w:rsidP="0092196A">
      <w:pPr>
        <w:tabs>
          <w:tab w:val="left" w:pos="1055"/>
        </w:tabs>
      </w:pPr>
    </w:p>
    <w:p w:rsidR="00887CB5" w:rsidRPr="008509B4" w:rsidRDefault="00887CB5" w:rsidP="0092196A">
      <w:pPr>
        <w:tabs>
          <w:tab w:val="left" w:pos="1055"/>
        </w:tabs>
      </w:pPr>
    </w:p>
    <w:p w:rsidR="00887CB5" w:rsidRPr="008509B4" w:rsidRDefault="00887CB5" w:rsidP="0092196A">
      <w:pPr>
        <w:tabs>
          <w:tab w:val="left" w:pos="1055"/>
        </w:tabs>
      </w:pPr>
    </w:p>
    <w:p w:rsidR="00716C3D" w:rsidRPr="008509B4" w:rsidRDefault="00716C3D" w:rsidP="0092196A">
      <w:pPr>
        <w:tabs>
          <w:tab w:val="left" w:pos="1055"/>
        </w:tabs>
      </w:pPr>
    </w:p>
    <w:p w:rsidR="00716C3D" w:rsidRPr="008509B4" w:rsidRDefault="00716C3D" w:rsidP="0092196A">
      <w:pPr>
        <w:tabs>
          <w:tab w:val="left" w:pos="1055"/>
        </w:tabs>
      </w:pPr>
    </w:p>
    <w:p w:rsidR="00887CB5" w:rsidRPr="008509B4" w:rsidRDefault="00887CB5" w:rsidP="0092196A">
      <w:pPr>
        <w:tabs>
          <w:tab w:val="left" w:pos="1055"/>
        </w:tabs>
      </w:pPr>
    </w:p>
    <w:p w:rsidR="00D349CF" w:rsidRPr="008509B4" w:rsidRDefault="00D349CF" w:rsidP="00D349CF">
      <w:pPr>
        <w:widowControl w:val="0"/>
        <w:autoSpaceDE w:val="0"/>
        <w:autoSpaceDN w:val="0"/>
        <w:adjustRightInd w:val="0"/>
        <w:jc w:val="both"/>
      </w:pPr>
      <w:r w:rsidRPr="008509B4">
        <w:t>Согласовано:</w:t>
      </w:r>
    </w:p>
    <w:p w:rsidR="00D349CF" w:rsidRPr="008509B4" w:rsidRDefault="00D349CF" w:rsidP="00D349CF">
      <w:pPr>
        <w:widowControl w:val="0"/>
        <w:autoSpaceDE w:val="0"/>
        <w:autoSpaceDN w:val="0"/>
        <w:adjustRightInd w:val="0"/>
        <w:jc w:val="both"/>
      </w:pPr>
    </w:p>
    <w:p w:rsidR="00D349CF" w:rsidRPr="008509B4" w:rsidRDefault="00D349CF" w:rsidP="00D349CF">
      <w:pPr>
        <w:widowControl w:val="0"/>
        <w:autoSpaceDE w:val="0"/>
        <w:autoSpaceDN w:val="0"/>
        <w:adjustRightInd w:val="0"/>
        <w:jc w:val="both"/>
      </w:pPr>
      <w:r w:rsidRPr="008509B4">
        <w:t>Первый заместитель</w:t>
      </w:r>
    </w:p>
    <w:p w:rsidR="00D349CF" w:rsidRPr="008509B4" w:rsidRDefault="00D349CF" w:rsidP="00D349CF">
      <w:pPr>
        <w:widowControl w:val="0"/>
        <w:autoSpaceDE w:val="0"/>
        <w:autoSpaceDN w:val="0"/>
        <w:adjustRightInd w:val="0"/>
        <w:jc w:val="both"/>
      </w:pPr>
      <w:r w:rsidRPr="008509B4">
        <w:t xml:space="preserve">главы администрации Красночетайского района                                                   Ю. Г. Пахинов </w:t>
      </w:r>
    </w:p>
    <w:p w:rsidR="00D349CF" w:rsidRPr="008509B4" w:rsidRDefault="00D349CF" w:rsidP="00D349CF">
      <w:pPr>
        <w:widowControl w:val="0"/>
        <w:autoSpaceDE w:val="0"/>
        <w:autoSpaceDN w:val="0"/>
        <w:adjustRightInd w:val="0"/>
        <w:jc w:val="both"/>
      </w:pPr>
      <w:r w:rsidRPr="008509B4">
        <w:t xml:space="preserve">                                                          </w:t>
      </w:r>
    </w:p>
    <w:p w:rsidR="00D349CF" w:rsidRPr="008509B4" w:rsidRDefault="00D349CF" w:rsidP="00D349CF">
      <w:pPr>
        <w:widowControl w:val="0"/>
        <w:autoSpaceDE w:val="0"/>
        <w:autoSpaceDN w:val="0"/>
        <w:adjustRightInd w:val="0"/>
        <w:jc w:val="both"/>
      </w:pPr>
    </w:p>
    <w:p w:rsidR="00D349CF" w:rsidRPr="008509B4" w:rsidRDefault="00D349CF" w:rsidP="00D349CF">
      <w:pPr>
        <w:widowControl w:val="0"/>
        <w:autoSpaceDE w:val="0"/>
        <w:autoSpaceDN w:val="0"/>
        <w:adjustRightInd w:val="0"/>
        <w:jc w:val="both"/>
      </w:pPr>
    </w:p>
    <w:p w:rsidR="00D349CF" w:rsidRPr="008509B4" w:rsidRDefault="00D349CF" w:rsidP="00D349CF">
      <w:pPr>
        <w:widowControl w:val="0"/>
        <w:autoSpaceDE w:val="0"/>
        <w:autoSpaceDN w:val="0"/>
        <w:adjustRightInd w:val="0"/>
        <w:jc w:val="both"/>
      </w:pPr>
      <w:r w:rsidRPr="008509B4">
        <w:t>Заведующий сектором правовой</w:t>
      </w:r>
    </w:p>
    <w:p w:rsidR="00D349CF" w:rsidRPr="008509B4" w:rsidRDefault="00D349CF" w:rsidP="00D349CF">
      <w:pPr>
        <w:widowControl w:val="0"/>
        <w:autoSpaceDE w:val="0"/>
        <w:autoSpaceDN w:val="0"/>
        <w:adjustRightInd w:val="0"/>
        <w:jc w:val="both"/>
      </w:pPr>
      <w:r w:rsidRPr="008509B4">
        <w:t>работы                                                                                                                     В. Н. Кондратьева</w:t>
      </w:r>
    </w:p>
    <w:p w:rsidR="00D349CF" w:rsidRPr="008509B4" w:rsidRDefault="00D349CF" w:rsidP="00D349CF">
      <w:pPr>
        <w:widowControl w:val="0"/>
        <w:autoSpaceDE w:val="0"/>
        <w:autoSpaceDN w:val="0"/>
        <w:adjustRightInd w:val="0"/>
        <w:jc w:val="both"/>
      </w:pPr>
    </w:p>
    <w:p w:rsidR="008F5518" w:rsidRPr="008509B4" w:rsidRDefault="00D349CF" w:rsidP="008509B4">
      <w:pPr>
        <w:widowControl w:val="0"/>
        <w:autoSpaceDE w:val="0"/>
        <w:autoSpaceDN w:val="0"/>
        <w:adjustRightInd w:val="0"/>
        <w:jc w:val="both"/>
      </w:pPr>
      <w:r w:rsidRPr="008509B4">
        <w:t>Исполнитель: Макаров Д.Н.</w:t>
      </w:r>
    </w:p>
    <w:sectPr w:rsidR="008F5518" w:rsidRPr="008509B4" w:rsidSect="00E35D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63D"/>
    <w:multiLevelType w:val="hybridMultilevel"/>
    <w:tmpl w:val="DF8CC184"/>
    <w:lvl w:ilvl="0" w:tplc="22E40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1248"/>
    <w:multiLevelType w:val="hybridMultilevel"/>
    <w:tmpl w:val="EB7EEF06"/>
    <w:lvl w:ilvl="0" w:tplc="35CEAB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12204C4"/>
    <w:multiLevelType w:val="hybridMultilevel"/>
    <w:tmpl w:val="E61A09FA"/>
    <w:lvl w:ilvl="0" w:tplc="65B403F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565F40D6"/>
    <w:multiLevelType w:val="hybridMultilevel"/>
    <w:tmpl w:val="4920B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A1908"/>
    <w:multiLevelType w:val="hybridMultilevel"/>
    <w:tmpl w:val="CBE0C5CC"/>
    <w:lvl w:ilvl="0" w:tplc="E3F0F61A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61B5357C"/>
    <w:multiLevelType w:val="hybridMultilevel"/>
    <w:tmpl w:val="AE880FC8"/>
    <w:lvl w:ilvl="0" w:tplc="2F0E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CE188A"/>
    <w:multiLevelType w:val="hybridMultilevel"/>
    <w:tmpl w:val="AF2A7EBC"/>
    <w:lvl w:ilvl="0" w:tplc="22E40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7B"/>
    <w:rsid w:val="00003A99"/>
    <w:rsid w:val="00013DEA"/>
    <w:rsid w:val="00023F0C"/>
    <w:rsid w:val="00042093"/>
    <w:rsid w:val="0005651C"/>
    <w:rsid w:val="00061927"/>
    <w:rsid w:val="00063531"/>
    <w:rsid w:val="00066D06"/>
    <w:rsid w:val="00072AA3"/>
    <w:rsid w:val="00080BA4"/>
    <w:rsid w:val="000815EA"/>
    <w:rsid w:val="000821E2"/>
    <w:rsid w:val="000918C1"/>
    <w:rsid w:val="00094707"/>
    <w:rsid w:val="000A1D83"/>
    <w:rsid w:val="000C1FD6"/>
    <w:rsid w:val="000C5167"/>
    <w:rsid w:val="000C55C2"/>
    <w:rsid w:val="000C6C80"/>
    <w:rsid w:val="000D5886"/>
    <w:rsid w:val="000F1A30"/>
    <w:rsid w:val="000F4117"/>
    <w:rsid w:val="000F4E25"/>
    <w:rsid w:val="00112538"/>
    <w:rsid w:val="00122054"/>
    <w:rsid w:val="0013005D"/>
    <w:rsid w:val="00136031"/>
    <w:rsid w:val="00147211"/>
    <w:rsid w:val="00150F9F"/>
    <w:rsid w:val="00153527"/>
    <w:rsid w:val="00173353"/>
    <w:rsid w:val="00175FDD"/>
    <w:rsid w:val="00186670"/>
    <w:rsid w:val="00196FC0"/>
    <w:rsid w:val="001A27CB"/>
    <w:rsid w:val="001B3E9B"/>
    <w:rsid w:val="001C438A"/>
    <w:rsid w:val="001C55A1"/>
    <w:rsid w:val="001C5D9F"/>
    <w:rsid w:val="001D2464"/>
    <w:rsid w:val="001D3869"/>
    <w:rsid w:val="001D5890"/>
    <w:rsid w:val="001D71E8"/>
    <w:rsid w:val="001E0232"/>
    <w:rsid w:val="001E2B8E"/>
    <w:rsid w:val="001F1F31"/>
    <w:rsid w:val="001F1FCC"/>
    <w:rsid w:val="001F4CA3"/>
    <w:rsid w:val="001F5CF1"/>
    <w:rsid w:val="00207914"/>
    <w:rsid w:val="0021267A"/>
    <w:rsid w:val="00214CCE"/>
    <w:rsid w:val="00231C05"/>
    <w:rsid w:val="00231D6A"/>
    <w:rsid w:val="00232DD8"/>
    <w:rsid w:val="002455D5"/>
    <w:rsid w:val="00252557"/>
    <w:rsid w:val="00254711"/>
    <w:rsid w:val="002574F4"/>
    <w:rsid w:val="00262026"/>
    <w:rsid w:val="00267D21"/>
    <w:rsid w:val="00287B86"/>
    <w:rsid w:val="00290CF9"/>
    <w:rsid w:val="00295067"/>
    <w:rsid w:val="002A0444"/>
    <w:rsid w:val="002B0784"/>
    <w:rsid w:val="002C1639"/>
    <w:rsid w:val="002D1C55"/>
    <w:rsid w:val="002D3B1E"/>
    <w:rsid w:val="002F7280"/>
    <w:rsid w:val="00302F44"/>
    <w:rsid w:val="00304C48"/>
    <w:rsid w:val="00312D72"/>
    <w:rsid w:val="00314EC8"/>
    <w:rsid w:val="00325F0D"/>
    <w:rsid w:val="00330A38"/>
    <w:rsid w:val="00344296"/>
    <w:rsid w:val="00345630"/>
    <w:rsid w:val="0036112F"/>
    <w:rsid w:val="00364DA5"/>
    <w:rsid w:val="003714A4"/>
    <w:rsid w:val="0038542D"/>
    <w:rsid w:val="00385F40"/>
    <w:rsid w:val="003A5AEF"/>
    <w:rsid w:val="003B6B8B"/>
    <w:rsid w:val="003C2DF1"/>
    <w:rsid w:val="003D2509"/>
    <w:rsid w:val="003E1B0B"/>
    <w:rsid w:val="003F1F81"/>
    <w:rsid w:val="0043068C"/>
    <w:rsid w:val="004322B5"/>
    <w:rsid w:val="00434D0E"/>
    <w:rsid w:val="00442826"/>
    <w:rsid w:val="00494A2A"/>
    <w:rsid w:val="004A5A6A"/>
    <w:rsid w:val="004C5085"/>
    <w:rsid w:val="004D3F5B"/>
    <w:rsid w:val="004F2915"/>
    <w:rsid w:val="005069D9"/>
    <w:rsid w:val="00510F46"/>
    <w:rsid w:val="00535626"/>
    <w:rsid w:val="00536083"/>
    <w:rsid w:val="00550674"/>
    <w:rsid w:val="00561501"/>
    <w:rsid w:val="00564227"/>
    <w:rsid w:val="00571F2B"/>
    <w:rsid w:val="00574AB0"/>
    <w:rsid w:val="005A6CCD"/>
    <w:rsid w:val="005A726C"/>
    <w:rsid w:val="005B1057"/>
    <w:rsid w:val="005C1D6A"/>
    <w:rsid w:val="005C22DF"/>
    <w:rsid w:val="005C3FD5"/>
    <w:rsid w:val="005C4E1D"/>
    <w:rsid w:val="005C6E97"/>
    <w:rsid w:val="005D0A3F"/>
    <w:rsid w:val="005D5415"/>
    <w:rsid w:val="005F377B"/>
    <w:rsid w:val="00613476"/>
    <w:rsid w:val="00613C1B"/>
    <w:rsid w:val="00620923"/>
    <w:rsid w:val="006213CB"/>
    <w:rsid w:val="00621C72"/>
    <w:rsid w:val="00645358"/>
    <w:rsid w:val="00652374"/>
    <w:rsid w:val="00654B38"/>
    <w:rsid w:val="006633C8"/>
    <w:rsid w:val="006634F3"/>
    <w:rsid w:val="00666090"/>
    <w:rsid w:val="00670117"/>
    <w:rsid w:val="00677C74"/>
    <w:rsid w:val="00680796"/>
    <w:rsid w:val="006864A6"/>
    <w:rsid w:val="00697157"/>
    <w:rsid w:val="006971C8"/>
    <w:rsid w:val="00697C1D"/>
    <w:rsid w:val="006A0544"/>
    <w:rsid w:val="006B71C9"/>
    <w:rsid w:val="006C13D0"/>
    <w:rsid w:val="006C33D4"/>
    <w:rsid w:val="006C6375"/>
    <w:rsid w:val="006D25F2"/>
    <w:rsid w:val="006D3B73"/>
    <w:rsid w:val="006D79DF"/>
    <w:rsid w:val="006F4726"/>
    <w:rsid w:val="00702443"/>
    <w:rsid w:val="007158BC"/>
    <w:rsid w:val="00716C3D"/>
    <w:rsid w:val="00725071"/>
    <w:rsid w:val="0072528A"/>
    <w:rsid w:val="00730CA7"/>
    <w:rsid w:val="00731B17"/>
    <w:rsid w:val="00757850"/>
    <w:rsid w:val="007608EC"/>
    <w:rsid w:val="007620B6"/>
    <w:rsid w:val="007673FB"/>
    <w:rsid w:val="00784E39"/>
    <w:rsid w:val="007B0EDC"/>
    <w:rsid w:val="007B78A7"/>
    <w:rsid w:val="007C323E"/>
    <w:rsid w:val="007D4A52"/>
    <w:rsid w:val="007E1CD6"/>
    <w:rsid w:val="007E1FAE"/>
    <w:rsid w:val="007E78EF"/>
    <w:rsid w:val="007F6632"/>
    <w:rsid w:val="008034A3"/>
    <w:rsid w:val="00810055"/>
    <w:rsid w:val="008254FB"/>
    <w:rsid w:val="00831300"/>
    <w:rsid w:val="00834FF2"/>
    <w:rsid w:val="008509B4"/>
    <w:rsid w:val="00855C8B"/>
    <w:rsid w:val="00866E80"/>
    <w:rsid w:val="00882C43"/>
    <w:rsid w:val="00887CB5"/>
    <w:rsid w:val="008908D2"/>
    <w:rsid w:val="008A0EDD"/>
    <w:rsid w:val="008A3C98"/>
    <w:rsid w:val="008B1BD2"/>
    <w:rsid w:val="008B2AD2"/>
    <w:rsid w:val="008B2C3F"/>
    <w:rsid w:val="008C5D34"/>
    <w:rsid w:val="008D01B1"/>
    <w:rsid w:val="008D0C13"/>
    <w:rsid w:val="008D164E"/>
    <w:rsid w:val="008E3AA0"/>
    <w:rsid w:val="008E44E8"/>
    <w:rsid w:val="008F5518"/>
    <w:rsid w:val="008F6D81"/>
    <w:rsid w:val="00901C69"/>
    <w:rsid w:val="009067FE"/>
    <w:rsid w:val="0091100C"/>
    <w:rsid w:val="0092159B"/>
    <w:rsid w:val="0092196A"/>
    <w:rsid w:val="00922B3E"/>
    <w:rsid w:val="00926640"/>
    <w:rsid w:val="0093257B"/>
    <w:rsid w:val="009351DA"/>
    <w:rsid w:val="00940C83"/>
    <w:rsid w:val="00966586"/>
    <w:rsid w:val="00971C7B"/>
    <w:rsid w:val="0097302D"/>
    <w:rsid w:val="00977869"/>
    <w:rsid w:val="00986008"/>
    <w:rsid w:val="00987860"/>
    <w:rsid w:val="00991956"/>
    <w:rsid w:val="009B4A0E"/>
    <w:rsid w:val="009B4C44"/>
    <w:rsid w:val="009C08B7"/>
    <w:rsid w:val="009D7D5E"/>
    <w:rsid w:val="009E0607"/>
    <w:rsid w:val="009F7398"/>
    <w:rsid w:val="009F7B2B"/>
    <w:rsid w:val="00A106B6"/>
    <w:rsid w:val="00A12698"/>
    <w:rsid w:val="00A155E0"/>
    <w:rsid w:val="00A233A9"/>
    <w:rsid w:val="00A313AC"/>
    <w:rsid w:val="00A355BC"/>
    <w:rsid w:val="00A3653B"/>
    <w:rsid w:val="00A36902"/>
    <w:rsid w:val="00A424AE"/>
    <w:rsid w:val="00A5110A"/>
    <w:rsid w:val="00A60076"/>
    <w:rsid w:val="00A61297"/>
    <w:rsid w:val="00A63679"/>
    <w:rsid w:val="00A67357"/>
    <w:rsid w:val="00A71251"/>
    <w:rsid w:val="00A82BDB"/>
    <w:rsid w:val="00A9200A"/>
    <w:rsid w:val="00AA164E"/>
    <w:rsid w:val="00AA4361"/>
    <w:rsid w:val="00AA6DFD"/>
    <w:rsid w:val="00AB3B01"/>
    <w:rsid w:val="00AD00FC"/>
    <w:rsid w:val="00AD27C6"/>
    <w:rsid w:val="00AE02BD"/>
    <w:rsid w:val="00AE231F"/>
    <w:rsid w:val="00AE54FC"/>
    <w:rsid w:val="00AF1D0E"/>
    <w:rsid w:val="00AF5929"/>
    <w:rsid w:val="00B02FAB"/>
    <w:rsid w:val="00B21D72"/>
    <w:rsid w:val="00B2233D"/>
    <w:rsid w:val="00B2358A"/>
    <w:rsid w:val="00B25241"/>
    <w:rsid w:val="00B6625F"/>
    <w:rsid w:val="00B66405"/>
    <w:rsid w:val="00B665AF"/>
    <w:rsid w:val="00B72857"/>
    <w:rsid w:val="00B80956"/>
    <w:rsid w:val="00B863C3"/>
    <w:rsid w:val="00B97A03"/>
    <w:rsid w:val="00BB213E"/>
    <w:rsid w:val="00BD05C2"/>
    <w:rsid w:val="00BD439E"/>
    <w:rsid w:val="00BE13C0"/>
    <w:rsid w:val="00C322A5"/>
    <w:rsid w:val="00C36224"/>
    <w:rsid w:val="00C44C12"/>
    <w:rsid w:val="00C5057F"/>
    <w:rsid w:val="00C516C2"/>
    <w:rsid w:val="00C53DFF"/>
    <w:rsid w:val="00C61821"/>
    <w:rsid w:val="00C6395F"/>
    <w:rsid w:val="00C8365F"/>
    <w:rsid w:val="00C94374"/>
    <w:rsid w:val="00C95150"/>
    <w:rsid w:val="00C95BCE"/>
    <w:rsid w:val="00CA258F"/>
    <w:rsid w:val="00CA718A"/>
    <w:rsid w:val="00CB0902"/>
    <w:rsid w:val="00CB6EE3"/>
    <w:rsid w:val="00CB773B"/>
    <w:rsid w:val="00CC00FC"/>
    <w:rsid w:val="00CC24B7"/>
    <w:rsid w:val="00CC543C"/>
    <w:rsid w:val="00CD593B"/>
    <w:rsid w:val="00CD7885"/>
    <w:rsid w:val="00CF0561"/>
    <w:rsid w:val="00D108F7"/>
    <w:rsid w:val="00D12256"/>
    <w:rsid w:val="00D14CBE"/>
    <w:rsid w:val="00D26DFC"/>
    <w:rsid w:val="00D349CF"/>
    <w:rsid w:val="00D4085A"/>
    <w:rsid w:val="00D470AF"/>
    <w:rsid w:val="00D55E3D"/>
    <w:rsid w:val="00D640FD"/>
    <w:rsid w:val="00D83896"/>
    <w:rsid w:val="00D864D4"/>
    <w:rsid w:val="00D86E20"/>
    <w:rsid w:val="00DB0223"/>
    <w:rsid w:val="00DC42D1"/>
    <w:rsid w:val="00DE0221"/>
    <w:rsid w:val="00DE67B4"/>
    <w:rsid w:val="00E01020"/>
    <w:rsid w:val="00E04ABF"/>
    <w:rsid w:val="00E216AE"/>
    <w:rsid w:val="00E35D85"/>
    <w:rsid w:val="00E43773"/>
    <w:rsid w:val="00E57469"/>
    <w:rsid w:val="00E75976"/>
    <w:rsid w:val="00E76151"/>
    <w:rsid w:val="00E9642A"/>
    <w:rsid w:val="00EA0C08"/>
    <w:rsid w:val="00EA6CA5"/>
    <w:rsid w:val="00EB3DDF"/>
    <w:rsid w:val="00EB6982"/>
    <w:rsid w:val="00EB7AA7"/>
    <w:rsid w:val="00EC3AD4"/>
    <w:rsid w:val="00EC4EA7"/>
    <w:rsid w:val="00EC6CDB"/>
    <w:rsid w:val="00ED7B7B"/>
    <w:rsid w:val="00EF2106"/>
    <w:rsid w:val="00EF4D7E"/>
    <w:rsid w:val="00F06C2F"/>
    <w:rsid w:val="00F171B1"/>
    <w:rsid w:val="00F17586"/>
    <w:rsid w:val="00F23953"/>
    <w:rsid w:val="00F23DD5"/>
    <w:rsid w:val="00F302C6"/>
    <w:rsid w:val="00F3284B"/>
    <w:rsid w:val="00F3352D"/>
    <w:rsid w:val="00F46C3B"/>
    <w:rsid w:val="00F6063F"/>
    <w:rsid w:val="00F762C3"/>
    <w:rsid w:val="00F774D4"/>
    <w:rsid w:val="00F85862"/>
    <w:rsid w:val="00F87B6A"/>
    <w:rsid w:val="00F911E3"/>
    <w:rsid w:val="00FA275B"/>
    <w:rsid w:val="00FA6509"/>
    <w:rsid w:val="00FB7022"/>
    <w:rsid w:val="00FC032E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6B3BBB-1DA3-4D4E-9965-900A0090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362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36224"/>
    <w:rPr>
      <w:b/>
      <w:bCs/>
      <w:color w:val="000080"/>
    </w:rPr>
  </w:style>
  <w:style w:type="paragraph" w:styleId="2">
    <w:name w:val="Body Text 2"/>
    <w:basedOn w:val="a"/>
    <w:rsid w:val="00C36224"/>
    <w:pPr>
      <w:jc w:val="both"/>
    </w:pPr>
    <w:rPr>
      <w:sz w:val="28"/>
    </w:rPr>
  </w:style>
  <w:style w:type="paragraph" w:styleId="a5">
    <w:name w:val="Balloon Text"/>
    <w:basedOn w:val="a"/>
    <w:semiHidden/>
    <w:rsid w:val="00C36224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369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F59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F5929"/>
    <w:rPr>
      <w:sz w:val="24"/>
      <w:szCs w:val="24"/>
    </w:rPr>
  </w:style>
  <w:style w:type="paragraph" w:styleId="a9">
    <w:name w:val="List Paragraph"/>
    <w:basedOn w:val="a"/>
    <w:uiPriority w:val="34"/>
    <w:qFormat/>
    <w:rsid w:val="00F3352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3352D"/>
    <w:pPr>
      <w:spacing w:before="100" w:beforeAutospacing="1" w:after="100" w:afterAutospacing="1"/>
    </w:pPr>
  </w:style>
  <w:style w:type="table" w:styleId="ab">
    <w:name w:val="Table Grid"/>
    <w:basedOn w:val="a1"/>
    <w:rsid w:val="00094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283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354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09694-468B-47D2-B4DD-E8DE9E78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CAP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ZAMADM</dc:creator>
  <cp:keywords/>
  <cp:lastModifiedBy>Адм. Красночетайского района Ольга Миронова</cp:lastModifiedBy>
  <cp:revision>2</cp:revision>
  <cp:lastPrinted>2021-03-30T08:38:00Z</cp:lastPrinted>
  <dcterms:created xsi:type="dcterms:W3CDTF">2021-04-02T11:20:00Z</dcterms:created>
  <dcterms:modified xsi:type="dcterms:W3CDTF">2021-04-02T11:20:00Z</dcterms:modified>
</cp:coreProperties>
</file>