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F1" w:rsidRDefault="003327F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27F1" w:rsidRDefault="003327F1">
      <w:pPr>
        <w:pStyle w:val="ConsPlusNormal"/>
        <w:jc w:val="both"/>
        <w:outlineLvl w:val="0"/>
      </w:pPr>
    </w:p>
    <w:p w:rsidR="003327F1" w:rsidRDefault="003327F1">
      <w:pPr>
        <w:pStyle w:val="ConsPlusNormal"/>
        <w:outlineLvl w:val="0"/>
      </w:pPr>
      <w:r>
        <w:t>Зарегистрировано в Минюсте России 27 февраля 2019 г. N 53907</w:t>
      </w:r>
    </w:p>
    <w:p w:rsidR="003327F1" w:rsidRDefault="00332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Title"/>
        <w:jc w:val="center"/>
      </w:pPr>
      <w:r>
        <w:t>МИНИСТЕРСТВО ЗДРАВООХРАНЕНИЯ РОССИЙСКОЙ ФЕДЕРАЦИИ</w:t>
      </w:r>
    </w:p>
    <w:p w:rsidR="003327F1" w:rsidRDefault="003327F1">
      <w:pPr>
        <w:pStyle w:val="ConsPlusTitle"/>
        <w:jc w:val="center"/>
      </w:pPr>
    </w:p>
    <w:p w:rsidR="003327F1" w:rsidRDefault="003327F1">
      <w:pPr>
        <w:pStyle w:val="ConsPlusTitle"/>
        <w:jc w:val="center"/>
      </w:pPr>
      <w:r>
        <w:t>ПРИКАЗ</w:t>
      </w:r>
    </w:p>
    <w:p w:rsidR="003327F1" w:rsidRDefault="003327F1">
      <w:pPr>
        <w:pStyle w:val="ConsPlusTitle"/>
        <w:jc w:val="center"/>
      </w:pPr>
      <w:r>
        <w:t>от 14 ноября 2018 г. N 777н</w:t>
      </w:r>
    </w:p>
    <w:p w:rsidR="003327F1" w:rsidRDefault="003327F1">
      <w:pPr>
        <w:pStyle w:val="ConsPlusTitle"/>
        <w:jc w:val="center"/>
      </w:pPr>
    </w:p>
    <w:p w:rsidR="003327F1" w:rsidRDefault="003327F1">
      <w:pPr>
        <w:pStyle w:val="ConsPlusTitle"/>
        <w:jc w:val="center"/>
      </w:pPr>
      <w:r>
        <w:t>ОБ УТВЕРЖДЕНИИ ПОРЯДКА</w:t>
      </w:r>
    </w:p>
    <w:p w:rsidR="003327F1" w:rsidRDefault="003327F1">
      <w:pPr>
        <w:pStyle w:val="ConsPlusTitle"/>
        <w:jc w:val="center"/>
      </w:pPr>
      <w:r>
        <w:t>ПРИОСТАНОВЛЕНИЯ ПРИМЕНЕНИЯ ЛЕКАРСТВЕННОГО ПРЕПАРАТА</w:t>
      </w:r>
    </w:p>
    <w:p w:rsidR="003327F1" w:rsidRDefault="003327F1">
      <w:pPr>
        <w:pStyle w:val="ConsPlusTitle"/>
        <w:jc w:val="center"/>
      </w:pPr>
      <w:r>
        <w:t>ДЛЯ МЕДИЦИНСКОГО ПРИМЕНЕНИЯ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64</w:t>
        </w:r>
      </w:hyperlink>
      <w:r>
        <w:t xml:space="preserve"> и </w:t>
      </w:r>
      <w:hyperlink r:id="rId6" w:history="1">
        <w:r>
          <w:rPr>
            <w:color w:val="0000FF"/>
          </w:rPr>
          <w:t>статьей 65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2014, N 52, ст. 7540; 2018, N 24, ст. 3407) и </w:t>
      </w:r>
      <w:hyperlink r:id="rId7" w:history="1">
        <w:r>
          <w:rPr>
            <w:color w:val="0000FF"/>
          </w:rPr>
          <w:t>подпунктом 5.2.173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6273), приказываю: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приостановления применения лекарственного препарата для медицинского применения.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августа 2010 г. N 758н "Об утверждении Порядка приостановления применения лекарственного препарата для медицинского применения" (зарегистрирован Министерством юстиции Российской Федерации 31 августа 2010 г., регистрационный N 18325).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right"/>
      </w:pPr>
      <w:r>
        <w:t>Министр</w:t>
      </w:r>
    </w:p>
    <w:p w:rsidR="003327F1" w:rsidRDefault="003327F1">
      <w:pPr>
        <w:pStyle w:val="ConsPlusNormal"/>
        <w:jc w:val="right"/>
      </w:pPr>
      <w:r>
        <w:t>В.И.СКВОРЦОВА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right"/>
        <w:outlineLvl w:val="0"/>
      </w:pPr>
      <w:r>
        <w:t>Утвержден</w:t>
      </w:r>
    </w:p>
    <w:p w:rsidR="003327F1" w:rsidRDefault="003327F1">
      <w:pPr>
        <w:pStyle w:val="ConsPlusNormal"/>
        <w:jc w:val="right"/>
      </w:pPr>
      <w:r>
        <w:t>приказом Министерства здравоохранения</w:t>
      </w:r>
    </w:p>
    <w:p w:rsidR="003327F1" w:rsidRDefault="003327F1">
      <w:pPr>
        <w:pStyle w:val="ConsPlusNormal"/>
        <w:jc w:val="right"/>
      </w:pPr>
      <w:r>
        <w:t>Российской Федерации</w:t>
      </w:r>
    </w:p>
    <w:p w:rsidR="003327F1" w:rsidRDefault="003327F1">
      <w:pPr>
        <w:pStyle w:val="ConsPlusNormal"/>
        <w:jc w:val="right"/>
      </w:pPr>
      <w:r>
        <w:t>от 14 ноября 2018 г. N 777н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Title"/>
        <w:jc w:val="center"/>
      </w:pPr>
      <w:bookmarkStart w:id="1" w:name="P29"/>
      <w:bookmarkEnd w:id="1"/>
      <w:r>
        <w:t>ПОРЯДОК</w:t>
      </w:r>
    </w:p>
    <w:p w:rsidR="003327F1" w:rsidRDefault="003327F1">
      <w:pPr>
        <w:pStyle w:val="ConsPlusTitle"/>
        <w:jc w:val="center"/>
      </w:pPr>
      <w:r>
        <w:t>ПРИОСТАНОВЛЕНИЯ ПРИМЕНЕНИЯ ЛЕКАРСТВЕННОГО ПРЕПАРАТА</w:t>
      </w:r>
    </w:p>
    <w:p w:rsidR="003327F1" w:rsidRDefault="003327F1">
      <w:pPr>
        <w:pStyle w:val="ConsPlusTitle"/>
        <w:jc w:val="center"/>
      </w:pPr>
      <w:r>
        <w:t>ДЛЯ МЕДИЦИНСКОГО ПРИМЕНЕНИЯ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r>
        <w:t xml:space="preserve">1. Настоящий порядок приостановления применения лекарственного препарата для медицинского применения определяет правила приостановления применения лекарственного препарата для медицинского применения, находящегося в обращении на территории Российской </w:t>
      </w:r>
      <w:r>
        <w:lastRenderedPageBreak/>
        <w:t>Федерации (далее - лекарственный препарат).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2" w:name="P34"/>
      <w:bookmarkEnd w:id="2"/>
      <w:r>
        <w:t xml:space="preserve">2. В соответствии со </w:t>
      </w:r>
      <w:hyperlink r:id="rId9" w:history="1">
        <w:r>
          <w:rPr>
            <w:color w:val="0000FF"/>
          </w:rPr>
          <w:t>статьей 65</w:t>
        </w:r>
      </w:hyperlink>
      <w:r>
        <w:t xml:space="preserve"> Федерального закона от 12 апреля 2010 г. N 61-ФЗ "Об обращении лекарственных средств" (далее - Федеральный закон N 61-ФЗ) основаниями для рассмотрения вопроса о приостановлении применения лекарственного препарата являются: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3" w:name="P35"/>
      <w:bookmarkEnd w:id="3"/>
      <w:r>
        <w:t>1) получение информации о нежелательных реакциях при применении лекарственного препарата, не указанных в инструкции по применению лекарственного препарата, серьезных нежелательных реакциях, об особенностях его взаимодействия с другими лекарственными препаратами, которые могут представлять угрозу жизни или здоровью человека либо животного, а также о несоответствии данных об эффективности и о безопасности лекарственного препарата данным о лекарственном препарате, содержащимся в инструкции по его применению, в том числе от уполномоченных органов иностранных государств,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государств;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4" w:name="P36"/>
      <w:bookmarkEnd w:id="4"/>
      <w:r>
        <w:t xml:space="preserve">2) неисполнение или ненадлежащее исполнение держателями или владельцами регистрационных удостоверений лекарственных препаратов, юридическими лицами, на имя которых выданы разрешения на проведение клинических исследований в Российской Федерации, или уполномоченными ими другими юридическими лицами обязанностей, установленных </w:t>
      </w:r>
      <w:hyperlink r:id="rId10" w:history="1">
        <w:r>
          <w:rPr>
            <w:color w:val="0000FF"/>
          </w:rPr>
          <w:t>частями 3</w:t>
        </w:r>
      </w:hyperlink>
      <w:r>
        <w:t xml:space="preserve"> и </w:t>
      </w:r>
      <w:hyperlink r:id="rId11" w:history="1">
        <w:r>
          <w:rPr>
            <w:color w:val="0000FF"/>
          </w:rPr>
          <w:t>4 статьи 64</w:t>
        </w:r>
      </w:hyperlink>
      <w:r>
        <w:t xml:space="preserve"> Федерального закона N 61-ФЗ &lt;1&gt;;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16, ст. 1815; 2014, N 52, ст. 7540.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r>
        <w:t xml:space="preserve">3) представление Росздравнадзором заключения о недостоверности результатов клинического исследования лекарственного препарата для медицинского применения, которое основано на результатах проверки медицинской организации &lt;2&gt;, проводившей указанное клиническое исследование с нарушением </w:t>
      </w:r>
      <w:hyperlink r:id="rId12" w:history="1">
        <w:r>
          <w:rPr>
            <w:color w:val="0000FF"/>
          </w:rPr>
          <w:t>правил</w:t>
        </w:r>
      </w:hyperlink>
      <w:r>
        <w:t xml:space="preserve"> надлежащей клинической практики &lt;3&gt;, и привело к получению недостоверных результатов;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Подпункт 5.1.4.1</w:t>
        </w:r>
      </w:hyperlink>
      <w:r>
        <w:t xml:space="preserve"> Положения о Федеральной службе по надзору в сфере здравоохранения, утвержденного постановлением Правительства Российской Федерации от 30 июня 2004 г. N 323 (Собрание законодательства Российской Федерации, 2004, N 28, ст. 2900).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1 апреля 2016 г. N 200н "Об утверждении Правил надлежащей клинической практики" (зарегистрирован Министерством юстиции Российской Федерации 23 августа 2016 г., регистрационный N 43357).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bookmarkStart w:id="5" w:name="P45"/>
      <w:bookmarkEnd w:id="5"/>
      <w:r>
        <w:t>4) невыполнение предписания, выданного Росздравнадзором по итогам осуществления выборочного контроля качества лекарственного препарата &lt;4&gt;;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здравоохранения от 7 августа 2015 г. N 5539 "Об утверждении Порядка осуществления выборочного контроля качества лекарственных средств для медицинского применения" (зарегистрирован Министерством юстиции Российской Федерации 9 октября 2015 г., регистрационный N 39263).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bookmarkStart w:id="6" w:name="P49"/>
      <w:bookmarkEnd w:id="6"/>
      <w:r>
        <w:t>5) состав и (или) технология производства лекарственного препарата для медицинского применения (с описанием стадий производства) отличаются от заявленных в регистрационном досье;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lastRenderedPageBreak/>
        <w:t>6) лекарственный препарат для медицинского применения произведен на производственной площадке, не указанной в регистрационном досье;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7) у производителя лекарственных средств отсутствуют документы, подтверждающие соответствие качества лекарственного препарата для медицинского применения, вводимого в гражданский оборот, требованиям, установленным при его государственной регистрации;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7" w:name="P52"/>
      <w:bookmarkEnd w:id="7"/>
      <w:r>
        <w:t xml:space="preserve">8) производителем лекарственных средств в согласованный с </w:t>
      </w:r>
      <w:proofErr w:type="spellStart"/>
      <w:r>
        <w:t>Минпромторгом</w:t>
      </w:r>
      <w:proofErr w:type="spellEnd"/>
      <w:r>
        <w:t xml:space="preserve"> России &lt;5&gt; срок не устранены нарушения требований </w:t>
      </w:r>
      <w:hyperlink r:id="rId16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&lt;6&gt; и (или) лицензионных требований &lt;7&gt;, которые были выявлены в ходе проведения инспектирования производителя лекарственных средств &lt;8&gt;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применения, причинивших или способных причинить вред жизни или здоровью граждан.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Пункты 5.8.14</w:t>
        </w:r>
      </w:hyperlink>
      <w:r>
        <w:t xml:space="preserve"> и </w:t>
      </w:r>
      <w:hyperlink r:id="rId18" w:history="1">
        <w:r>
          <w:rPr>
            <w:color w:val="0000FF"/>
          </w:rPr>
          <w:t>5.8.18</w:t>
        </w:r>
      </w:hyperlink>
      <w: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(Собрание законодательства Российской Федерации, 2008, N 24, ст. 2868).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России от 14 июня 2013 г. N 916 "Об утверждении Правил надлежащей производственной практики" (зарегистрирован Минюстом России 10 сентября 2013 г., регистрационный N 29938) с изменениями, внесенными приказом </w:t>
      </w:r>
      <w:proofErr w:type="spellStart"/>
      <w:r>
        <w:t>Минпромторга</w:t>
      </w:r>
      <w:proofErr w:type="spellEnd"/>
      <w:r>
        <w:t xml:space="preserve"> России от 18 декабря 2015 г. N 4148 (зарегистрирован Минюстом России 28 декабря 2015 г., регистрационный N 40323).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июля 2012 г. N 686 "Об утверждении Положения о лицензировании производства лекарственных средств" (Собрание законодательства Российской Федерации, 2012, N 29, ст. 4116; 2013, N 16, ст. 1970; 2018, N 26, ст. 3864).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декабря 2015 г. N 1314 "Об определении соответствия производителей лекарственных средств требованиям правил надлежащей производственной практики" (Собрание законодательства Российской Федерации, 2015, N 50, ст. 7165).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r>
        <w:t>3. Рассмотрение вопроса о приостановлении применения лекарственного препарата проводится Минздравом России при получении: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1) информации от Росздравнадзора (рекомендуемый образец приведен в </w:t>
      </w:r>
      <w:hyperlink w:anchor="P120" w:history="1">
        <w:r>
          <w:rPr>
            <w:color w:val="0000FF"/>
          </w:rPr>
          <w:t>приложении N 1</w:t>
        </w:r>
      </w:hyperlink>
      <w:r>
        <w:t xml:space="preserve"> к настоящему Порядку), представляемой при выявлении фактов и установлении обстоятельств, перечисленных в </w:t>
      </w:r>
      <w:hyperlink w:anchor="P3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5" w:history="1">
        <w:r>
          <w:rPr>
            <w:color w:val="0000FF"/>
          </w:rPr>
          <w:t>4 пункта 2</w:t>
        </w:r>
      </w:hyperlink>
      <w:r>
        <w:t xml:space="preserve"> настоящего Порядка (далее - Информация);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2) сведений от </w:t>
      </w:r>
      <w:proofErr w:type="spellStart"/>
      <w:r>
        <w:t>Минпромторга</w:t>
      </w:r>
      <w:proofErr w:type="spellEnd"/>
      <w:r>
        <w:t xml:space="preserve"> России (рекомендуемый образец приведен в </w:t>
      </w:r>
      <w:hyperlink w:anchor="P188" w:history="1">
        <w:r>
          <w:rPr>
            <w:color w:val="0000FF"/>
          </w:rPr>
          <w:t>приложении N 2</w:t>
        </w:r>
      </w:hyperlink>
      <w:r>
        <w:t xml:space="preserve"> к настоящему Порядку), представляемых при выявлении фактов и установлении обстоятельств, перечисленных в </w:t>
      </w:r>
      <w:hyperlink w:anchor="P49" w:history="1">
        <w:r>
          <w:rPr>
            <w:color w:val="0000FF"/>
          </w:rPr>
          <w:t>подпунктах 5</w:t>
        </w:r>
      </w:hyperlink>
      <w:r>
        <w:t xml:space="preserve"> - </w:t>
      </w:r>
      <w:hyperlink w:anchor="P52" w:history="1">
        <w:r>
          <w:rPr>
            <w:color w:val="0000FF"/>
          </w:rPr>
          <w:t>8 пункта 2</w:t>
        </w:r>
      </w:hyperlink>
      <w:r>
        <w:t xml:space="preserve"> настоящего Порядка (далее - Сведения).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8" w:name="P62"/>
      <w:bookmarkEnd w:id="8"/>
      <w:r>
        <w:t>4. Информация либо Сведения должны содержать: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1) торговое наименование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2) международное непатентованное (при его отсутствии </w:t>
      </w:r>
      <w:proofErr w:type="spellStart"/>
      <w:r>
        <w:t>группировочное</w:t>
      </w:r>
      <w:proofErr w:type="spellEnd"/>
      <w:r>
        <w:t xml:space="preserve"> или химическое) наименование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3) сведения о лекарственной форме и дозировке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lastRenderedPageBreak/>
        <w:t>4) сведения о дате и номере регистрационного удостоверения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5) наименование и адрес производственной площадки;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6) основание приостановления применения лекарственного препарата в соответствии с </w:t>
      </w:r>
      <w:hyperlink w:anchor="P3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5. При поступлении в Минздрав России Информации либо Сведений на официальном сайте Минздрава России в информационно-телекоммуникационной сети "Интернет", на интернет-портале Государственного реестра лекарственных средств (www.grls.rosminzdrav.ru) размещается уведомление для держателя или владельца регистрационного удостоверения лекарственного препарата о рассмотрении вопроса о приостановлении применения лекарственного препарата.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6. В течение трех рабочих дней со дня поступления в Минздрав России Информации либо Сведений ответственный исполнитель Департамента государственного регулирования обращения лекарственных средств Минздрава России (далее соответственно - ответственный исполнитель, Департамент):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1) проводит проверку Информации либо Сведений на соответствие </w:t>
      </w:r>
      <w:hyperlink w:anchor="P62" w:history="1">
        <w:r>
          <w:rPr>
            <w:color w:val="0000FF"/>
          </w:rPr>
          <w:t>пункту 4</w:t>
        </w:r>
      </w:hyperlink>
      <w:r>
        <w:t xml:space="preserve"> настоящего Порядка;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2) в случае выявления несоответствия представленной Информации либо Сведений </w:t>
      </w:r>
      <w:hyperlink w:anchor="P62" w:history="1">
        <w:r>
          <w:rPr>
            <w:color w:val="0000FF"/>
          </w:rPr>
          <w:t>пункту 4</w:t>
        </w:r>
      </w:hyperlink>
      <w:r>
        <w:t xml:space="preserve"> настоящего Порядка подготавливает проект решения об отказе в приостановлении применения лекарственного препарата и представляет его на рассмотрение и подписание директору Департамента;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3) при установлении соответствия </w:t>
      </w:r>
      <w:hyperlink w:anchor="P62" w:history="1">
        <w:r>
          <w:rPr>
            <w:color w:val="0000FF"/>
          </w:rPr>
          <w:t>пункту 4</w:t>
        </w:r>
      </w:hyperlink>
      <w:r>
        <w:t xml:space="preserve"> настоящего Порядка Информации либо Сведений, представленных по основаниям, указанным в </w:t>
      </w:r>
      <w:hyperlink w:anchor="P36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52" w:history="1">
        <w:r>
          <w:rPr>
            <w:color w:val="0000FF"/>
          </w:rPr>
          <w:t>8 пункта 2</w:t>
        </w:r>
      </w:hyperlink>
      <w:r>
        <w:t xml:space="preserve"> настоящего Порядка, подготавливает проект приказа Минздрава России о приостановлении применения лекарственного препарата, представляет его на визирование директору Департамента и уполномоченному на его подписание заместителю Министра здравоохранения Российской Федерации.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Проект приказа Минздрава России о приостановлении применения лекарственного препарата содержит следующие сведения: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дата и номер приказа;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торговое наименование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международное непатентованное (при его отсутствии </w:t>
      </w:r>
      <w:proofErr w:type="spellStart"/>
      <w:r>
        <w:t>группировочное</w:t>
      </w:r>
      <w:proofErr w:type="spellEnd"/>
      <w:r>
        <w:t xml:space="preserve"> или химическое) наименование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лекарственная форма и дозировка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наименование и адрес местонахождения держателя или владельца регистрационного удостоверения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наименование и адрес производственной площадки;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номер и дата регистрационного удостоверения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календарная дата, с которой приостанавливается применение лекарственного препарата, и срок (период), на который приостанавливается применение лекарственного препарата;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основание приостановления применения лекарственного препарата (Информация, его дата и номер; Сведения, дата и номер);</w:t>
      </w:r>
    </w:p>
    <w:p w:rsidR="003327F1" w:rsidRDefault="003327F1">
      <w:pPr>
        <w:pStyle w:val="ConsPlusNormal"/>
        <w:spacing w:before="220"/>
        <w:ind w:firstLine="540"/>
        <w:jc w:val="both"/>
      </w:pPr>
      <w:bookmarkStart w:id="10" w:name="P84"/>
      <w:bookmarkEnd w:id="10"/>
      <w:r>
        <w:lastRenderedPageBreak/>
        <w:t xml:space="preserve">4) при установлении соответствия </w:t>
      </w:r>
      <w:hyperlink w:anchor="P62" w:history="1">
        <w:r>
          <w:rPr>
            <w:color w:val="0000FF"/>
          </w:rPr>
          <w:t>пункту 4</w:t>
        </w:r>
      </w:hyperlink>
      <w:r>
        <w:t xml:space="preserve"> настоящего Порядка Информации, представленной Росздравнадзором по основанию, указанному в </w:t>
      </w:r>
      <w:hyperlink w:anchor="P35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организует направление задания федеральному государственному бюджетному учреждению Минздрава России, созданному для обеспечения исполнения полномочий Минздрава России по выдаче разрешений на проведение клинических исследований лекарственных препаратов и (или) по государственной регистрации лекарственных препаратов (далее - экспертное учреждение), на проведение экспертизы отношения ожидаемой пользы к возможному риску применения лекарственного препарата с приложением к данному заданию Информации.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7. При рассмотрении вопроса о приостановлении применения в соответствии с </w:t>
      </w:r>
      <w:hyperlink w:anchor="P84" w:history="1">
        <w:r>
          <w:rPr>
            <w:color w:val="0000FF"/>
          </w:rPr>
          <w:t>подпунктом 4 пункта 6</w:t>
        </w:r>
      </w:hyperlink>
      <w:r>
        <w:t xml:space="preserve"> настоящего Порядка срок принятия решения о приостановлении применения лекарственного препарата продлевается на время проведения экспертным учреждением экспертизы отношения ожидаемой пользы к возможному риску применения лекарственного препарата до дня представления экспертным учреждением в Минздрав России заключения по результатам данной экспертизы &lt;9&gt;.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2" w:history="1">
        <w:r>
          <w:rPr>
            <w:color w:val="0000FF"/>
          </w:rPr>
          <w:t>Статья 23</w:t>
        </w:r>
      </w:hyperlink>
      <w:r>
        <w:t xml:space="preserve"> Федерального закона N 61-ФЗ;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Минздрава России от 24 августа 2017 г. N 558н "Об утверждении Правил проведения экспертизы лекарственных средств для медицинского применения и особенности экспертизы отдельных видов лекарственных препаратов для медицинского применения (</w:t>
      </w:r>
      <w:proofErr w:type="spellStart"/>
      <w:r>
        <w:t>референтных</w:t>
      </w:r>
      <w:proofErr w:type="spellEnd"/>
      <w:r>
        <w:t xml:space="preserve"> лекарственных препаратов, воспроизведенных лекарственных препаратов, биологических лекарственных препаратов, </w:t>
      </w:r>
      <w:proofErr w:type="spellStart"/>
      <w:r>
        <w:t>биоаналоговых</w:t>
      </w:r>
      <w:proofErr w:type="spellEnd"/>
      <w:r>
        <w:t xml:space="preserve"> (</w:t>
      </w:r>
      <w:proofErr w:type="spellStart"/>
      <w:r>
        <w:t>биоподобных</w:t>
      </w:r>
      <w:proofErr w:type="spellEnd"/>
      <w:r>
        <w:t>) лекарственных препаратов (</w:t>
      </w:r>
      <w:proofErr w:type="spellStart"/>
      <w:r>
        <w:t>биоаналогов</w:t>
      </w:r>
      <w:proofErr w:type="spellEnd"/>
      <w:r>
        <w:t>), гомеопатических лекарственных препаратов, лекарственных растительных препаратов, комбинаций лекарственных препаратов), форм заключений комиссии экспертов" (зарегистрирован Минюстом России 18 декабря 2017 г., регистрационный N 49287).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ind w:firstLine="540"/>
        <w:jc w:val="both"/>
      </w:pPr>
      <w:r>
        <w:t>8. При наличии в заключении экспертного учреждения по результатам экспертизы отношения ожидаемой пользы к возможному риску применения лекарственного препарата вывода о том, что ожидаемая польза применения лекарственного препарата превышает возможный риск применения лекарственного препарата, не соответствующего выводу, изложенному в представленной Росздравнадзором Информации, ответственный исполнитель в течение трех рабочих дней со дня поступления в Минздрав России заключения экспертного учреждения подготавливает проект решения об отказе в приостановлении применения лекарственного препарата, представляет его на подписание руководителю Департамента и направляет в Росздравнадзор на бумажном носителе или в форме электронного документа.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9. При наличии в заключении экспертного учреждения по результатам экспертизы отношения ожидаемой пользы к возможному риску применения лекарственного препарата вывода о том, что ожидаемая польза применения лекарственного препарата не превышает возможный риск применения лекарственного препарата, соответствующего выводу, изложенному в представленной Росздравнадзором Информации, ответственный исполнитель в течение трех рабочих дней со дня поступления в Минздрав России указанного заключения выполняет действия, указанные в </w:t>
      </w:r>
      <w:hyperlink w:anchor="P73" w:history="1">
        <w:r>
          <w:rPr>
            <w:color w:val="0000FF"/>
          </w:rPr>
          <w:t>подпункте 3 пункта 6</w:t>
        </w:r>
      </w:hyperlink>
      <w:r>
        <w:t xml:space="preserve"> настоящего Порядка.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10. В течение трех рабочих дней со дня принятия решения о приостановлении применения лекарственного препарата ответственный исполнитель направляет держателю или владельцу регистрационного удостоверения лекарственного препарата на бумажном носителе или в форме электронного документа копию приказа Минздрава России о приостановлении применения лекарственного препарата, а также уведомляет Росздравнадзор и </w:t>
      </w:r>
      <w:proofErr w:type="spellStart"/>
      <w:r>
        <w:t>Минпромторг</w:t>
      </w:r>
      <w:proofErr w:type="spellEnd"/>
      <w:r>
        <w:t xml:space="preserve"> России о принятии решения о приостановлении применения лекарственного препарата.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 xml:space="preserve">11. Решение об отказе в приостановлении применения лекарственного препарата, с </w:t>
      </w:r>
      <w:r>
        <w:lastRenderedPageBreak/>
        <w:t xml:space="preserve">мотивированным обоснованием причин отказа и со ссылкой на конкретные положения настоящего Порядка, направляется ответственным исполнителем на бумажном носителе или в форме электронного документа в Росздравнадзор или </w:t>
      </w:r>
      <w:proofErr w:type="spellStart"/>
      <w:r>
        <w:t>Минпромторг</w:t>
      </w:r>
      <w:proofErr w:type="spellEnd"/>
      <w:r>
        <w:t xml:space="preserve"> России в течение трех рабочих дней со дня его принятия.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12. Информация о принятых Минздравом России решениях, связанных с приостановлением применения и возобновлением применения лекарственного препарата, размещается на официальном сайте Минздрава России в информационно-телекоммуникационной сети "Интернет", на интернет-портале Государственного реестра лекарственных средств (www.grls.rosminzdrav.ru).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13. Держатель или владелец регистрационного удостоверения лекарственного препарата, в отношении которого принято решение о приостановлении его применения, вправе обратиться с жалобой на данное решение в Минздрав России, которая подлежит рассмотрению в течение пятнадцати рабочих дней со дня ее регистрации.</w:t>
      </w:r>
    </w:p>
    <w:p w:rsidR="003327F1" w:rsidRDefault="003327F1">
      <w:pPr>
        <w:pStyle w:val="ConsPlusNormal"/>
        <w:spacing w:before="220"/>
        <w:ind w:firstLine="540"/>
        <w:jc w:val="both"/>
      </w:pPr>
      <w:r>
        <w:t>В течение одного рабочего дня после дня принятия решения по результатам рассмотрения жалобы ответственный исполнитель направляет держателю или владельцу регистрационного удостоверения лекарственного препарата данное решение на бумажном носителе или в форме электронного документа.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right"/>
        <w:outlineLvl w:val="1"/>
      </w:pPr>
      <w:r>
        <w:t>Приложение N 1</w:t>
      </w:r>
    </w:p>
    <w:p w:rsidR="003327F1" w:rsidRDefault="003327F1">
      <w:pPr>
        <w:pStyle w:val="ConsPlusNormal"/>
        <w:jc w:val="right"/>
      </w:pPr>
      <w:r>
        <w:t>к Порядку приостановления</w:t>
      </w:r>
    </w:p>
    <w:p w:rsidR="003327F1" w:rsidRDefault="003327F1">
      <w:pPr>
        <w:pStyle w:val="ConsPlusNormal"/>
        <w:jc w:val="right"/>
      </w:pPr>
      <w:r>
        <w:t>применения лекарственного препарата,</w:t>
      </w:r>
    </w:p>
    <w:p w:rsidR="003327F1" w:rsidRDefault="003327F1">
      <w:pPr>
        <w:pStyle w:val="ConsPlusNormal"/>
        <w:jc w:val="right"/>
      </w:pPr>
      <w:r>
        <w:t>утвержденному приказом Министерства</w:t>
      </w:r>
    </w:p>
    <w:p w:rsidR="003327F1" w:rsidRDefault="003327F1">
      <w:pPr>
        <w:pStyle w:val="ConsPlusNormal"/>
        <w:jc w:val="right"/>
      </w:pPr>
      <w:r>
        <w:t>здравоохранения Российской Федерации</w:t>
      </w:r>
    </w:p>
    <w:p w:rsidR="003327F1" w:rsidRDefault="003327F1">
      <w:pPr>
        <w:pStyle w:val="ConsPlusNormal"/>
        <w:jc w:val="right"/>
      </w:pPr>
      <w:r>
        <w:t>от 14 ноября 2018 г. N 777н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right"/>
      </w:pPr>
      <w:r>
        <w:t>Рекомендуемый образец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nformat"/>
        <w:jc w:val="both"/>
      </w:pPr>
      <w:r>
        <w:t xml:space="preserve">    Федеральная служба по надзору в сфере здравоохранения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 xml:space="preserve">                                                  УТВЕРЖДАЮ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                   (руководитель, подпись, фамилия, имя,</w:t>
      </w:r>
    </w:p>
    <w:p w:rsidR="003327F1" w:rsidRDefault="003327F1">
      <w:pPr>
        <w:pStyle w:val="ConsPlusNonformat"/>
        <w:jc w:val="both"/>
      </w:pPr>
      <w:r>
        <w:t xml:space="preserve">                                        отчество (при наличии), печать)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 xml:space="preserve">                                    "__" ____________ 20__ г.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bookmarkStart w:id="11" w:name="P120"/>
      <w:bookmarkEnd w:id="11"/>
      <w:r>
        <w:t xml:space="preserve">                                Информация</w:t>
      </w:r>
    </w:p>
    <w:p w:rsidR="003327F1" w:rsidRDefault="003327F1">
      <w:pPr>
        <w:pStyle w:val="ConsPlusNonformat"/>
        <w:jc w:val="both"/>
      </w:pPr>
      <w:r>
        <w:t xml:space="preserve">                о необходимости приостановления применения</w:t>
      </w:r>
    </w:p>
    <w:p w:rsidR="003327F1" w:rsidRDefault="003327F1">
      <w:pPr>
        <w:pStyle w:val="ConsPlusNonformat"/>
        <w:jc w:val="both"/>
      </w:pPr>
      <w:r>
        <w:t xml:space="preserve">           лекарственного препарата для медицинского применения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 xml:space="preserve">    Во  исполнение  </w:t>
      </w:r>
      <w:hyperlink r:id="rId24" w:history="1">
        <w:r>
          <w:rPr>
            <w:color w:val="0000FF"/>
          </w:rPr>
          <w:t>части  1</w:t>
        </w:r>
      </w:hyperlink>
      <w:r>
        <w:t xml:space="preserve"> и </w:t>
      </w:r>
      <w:hyperlink r:id="rId25" w:history="1">
        <w:r>
          <w:rPr>
            <w:color w:val="0000FF"/>
          </w:rPr>
          <w:t>2 статьи 65</w:t>
        </w:r>
      </w:hyperlink>
      <w:r>
        <w:t xml:space="preserve"> Федерального закона от 12 апреля</w:t>
      </w:r>
    </w:p>
    <w:p w:rsidR="003327F1" w:rsidRDefault="003327F1">
      <w:pPr>
        <w:pStyle w:val="ConsPlusNonformat"/>
        <w:jc w:val="both"/>
      </w:pPr>
      <w:r>
        <w:t>2010   г.  N  61-ФЗ  "Об  обращении  лекарственных  средств" Росздравнадзор</w:t>
      </w:r>
    </w:p>
    <w:p w:rsidR="003327F1" w:rsidRDefault="003327F1">
      <w:pPr>
        <w:pStyle w:val="ConsPlusNonformat"/>
        <w:jc w:val="both"/>
      </w:pPr>
      <w:r>
        <w:t>направляет   ниже   приведенные   сведения   для   рассмотрения  вопроса  о</w:t>
      </w:r>
    </w:p>
    <w:p w:rsidR="003327F1" w:rsidRDefault="003327F1">
      <w:pPr>
        <w:pStyle w:val="ConsPlusNonformat"/>
        <w:jc w:val="both"/>
      </w:pPr>
      <w:r>
        <w:t xml:space="preserve">приостановлении   применения   </w:t>
      </w:r>
      <w:proofErr w:type="gramStart"/>
      <w:r>
        <w:t>лекарственных  препаратов</w:t>
      </w:r>
      <w:proofErr w:type="gramEnd"/>
      <w:r>
        <w:t xml:space="preserve">  для  медицинского</w:t>
      </w:r>
    </w:p>
    <w:p w:rsidR="003327F1" w:rsidRDefault="003327F1">
      <w:pPr>
        <w:pStyle w:val="ConsPlusNonformat"/>
        <w:jc w:val="both"/>
      </w:pPr>
      <w:r>
        <w:t>применения.</w:t>
      </w:r>
    </w:p>
    <w:p w:rsidR="003327F1" w:rsidRDefault="003327F1">
      <w:pPr>
        <w:pStyle w:val="ConsPlusNonformat"/>
        <w:jc w:val="both"/>
      </w:pPr>
      <w:r>
        <w:t xml:space="preserve">    1. Сведения о лекарственном(</w:t>
      </w:r>
      <w:proofErr w:type="spellStart"/>
      <w:r>
        <w:t>ых</w:t>
      </w:r>
      <w:proofErr w:type="spellEnd"/>
      <w:r>
        <w:t>) препарате(ах):</w:t>
      </w:r>
    </w:p>
    <w:p w:rsidR="003327F1" w:rsidRDefault="003327F1">
      <w:pPr>
        <w:pStyle w:val="ConsPlusNonformat"/>
        <w:jc w:val="both"/>
      </w:pPr>
      <w:r>
        <w:t xml:space="preserve">    1.1.  </w:t>
      </w:r>
      <w:proofErr w:type="gramStart"/>
      <w:r>
        <w:t>Торговое  наименование</w:t>
      </w:r>
      <w:proofErr w:type="gramEnd"/>
      <w:r>
        <w:t xml:space="preserve">  лекарственного препарата для медицинского</w:t>
      </w:r>
    </w:p>
    <w:p w:rsidR="003327F1" w:rsidRDefault="003327F1">
      <w:pPr>
        <w:pStyle w:val="ConsPlusNonformat"/>
        <w:jc w:val="both"/>
      </w:pPr>
      <w:r>
        <w:t>применения 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1.2.  Международное непатентованное (при его отсутствии </w:t>
      </w:r>
      <w:proofErr w:type="spellStart"/>
      <w:r>
        <w:t>группировочное</w:t>
      </w:r>
      <w:proofErr w:type="spellEnd"/>
      <w:r>
        <w:t>,</w:t>
      </w:r>
    </w:p>
    <w:p w:rsidR="003327F1" w:rsidRDefault="003327F1">
      <w:pPr>
        <w:pStyle w:val="ConsPlusNonformat"/>
        <w:jc w:val="both"/>
      </w:pPr>
      <w:proofErr w:type="gramStart"/>
      <w:r>
        <w:t>или  химическое</w:t>
      </w:r>
      <w:proofErr w:type="gramEnd"/>
      <w:r>
        <w:t xml:space="preserve">  наименование)  лекарственного  препарата  для медицинского</w:t>
      </w:r>
    </w:p>
    <w:p w:rsidR="003327F1" w:rsidRDefault="003327F1">
      <w:pPr>
        <w:pStyle w:val="ConsPlusNonformat"/>
        <w:jc w:val="both"/>
      </w:pPr>
      <w:r>
        <w:lastRenderedPageBreak/>
        <w:t>применения ________________________________________________________________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1.3.  </w:t>
      </w:r>
      <w:proofErr w:type="gramStart"/>
      <w:r>
        <w:t>Лекарственная  форма</w:t>
      </w:r>
      <w:proofErr w:type="gramEnd"/>
      <w:r>
        <w:t xml:space="preserve">  и  дозировка  лекарственного  препарата для</w:t>
      </w:r>
    </w:p>
    <w:p w:rsidR="003327F1" w:rsidRDefault="003327F1">
      <w:pPr>
        <w:pStyle w:val="ConsPlusNonformat"/>
        <w:jc w:val="both"/>
      </w:pPr>
      <w:r>
        <w:t>медицинского применения 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1.4.   Дата   и  номер  регистрационного  удостоверения  лекарственного</w:t>
      </w:r>
    </w:p>
    <w:p w:rsidR="003327F1" w:rsidRDefault="003327F1">
      <w:pPr>
        <w:pStyle w:val="ConsPlusNonformat"/>
        <w:jc w:val="both"/>
      </w:pPr>
      <w:r>
        <w:t>препарата для медицинского применения 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1.5.   Наименование   и  адрес  местонахождения  держателя  (владельца)</w:t>
      </w:r>
    </w:p>
    <w:p w:rsidR="003327F1" w:rsidRDefault="003327F1">
      <w:pPr>
        <w:pStyle w:val="ConsPlusNonformat"/>
        <w:jc w:val="both"/>
      </w:pPr>
      <w:proofErr w:type="gramStart"/>
      <w:r>
        <w:t>регистрационного  удостоверения</w:t>
      </w:r>
      <w:proofErr w:type="gramEnd"/>
      <w:r>
        <w:t xml:space="preserve">  лекарственного  препарата для медицинского</w:t>
      </w:r>
    </w:p>
    <w:p w:rsidR="003327F1" w:rsidRDefault="003327F1">
      <w:pPr>
        <w:pStyle w:val="ConsPlusNonformat"/>
        <w:jc w:val="both"/>
      </w:pPr>
      <w:r>
        <w:t>применения ________________________________________________________________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2.  </w:t>
      </w:r>
      <w:proofErr w:type="gramStart"/>
      <w:r>
        <w:t>Основание  приостановления</w:t>
      </w:r>
      <w:proofErr w:type="gramEnd"/>
      <w:r>
        <w:t xml:space="preserve">  применения лекарственного препарата для</w:t>
      </w:r>
    </w:p>
    <w:p w:rsidR="003327F1" w:rsidRDefault="003327F1">
      <w:pPr>
        <w:pStyle w:val="ConsPlusNonformat"/>
        <w:jc w:val="both"/>
      </w:pPr>
      <w:r>
        <w:t>медицинского применения 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(указывается соответствующее основание)</w:t>
      </w:r>
    </w:p>
    <w:p w:rsidR="003327F1" w:rsidRDefault="003327F1">
      <w:pPr>
        <w:pStyle w:val="ConsPlusNonformat"/>
        <w:jc w:val="both"/>
      </w:pPr>
      <w:r>
        <w:t xml:space="preserve">    3. Приложения (при наличии):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>Начальник Управления организации</w:t>
      </w:r>
    </w:p>
    <w:p w:rsidR="003327F1" w:rsidRDefault="003327F1">
      <w:pPr>
        <w:pStyle w:val="ConsPlusNonformat"/>
        <w:jc w:val="both"/>
      </w:pPr>
      <w:r>
        <w:t>государственного контроля качества</w:t>
      </w:r>
    </w:p>
    <w:p w:rsidR="003327F1" w:rsidRDefault="003327F1">
      <w:pPr>
        <w:pStyle w:val="ConsPlusNonformat"/>
        <w:jc w:val="both"/>
      </w:pPr>
      <w:r>
        <w:t>медицинской продукции</w:t>
      </w:r>
    </w:p>
    <w:p w:rsidR="003327F1" w:rsidRDefault="003327F1">
      <w:pPr>
        <w:pStyle w:val="ConsPlusNonformat"/>
        <w:jc w:val="both"/>
      </w:pPr>
      <w:r>
        <w:t>Росздравнадзора ______________ 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(фамилия, имя, отчество (при наличии)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>Начальник отдела организации</w:t>
      </w:r>
    </w:p>
    <w:p w:rsidR="003327F1" w:rsidRDefault="003327F1">
      <w:pPr>
        <w:pStyle w:val="ConsPlusNonformat"/>
        <w:jc w:val="both"/>
      </w:pPr>
      <w:proofErr w:type="spellStart"/>
      <w:r>
        <w:t>фармаконадзора</w:t>
      </w:r>
      <w:proofErr w:type="spellEnd"/>
      <w:r>
        <w:t xml:space="preserve"> Управления организации</w:t>
      </w:r>
    </w:p>
    <w:p w:rsidR="003327F1" w:rsidRDefault="003327F1">
      <w:pPr>
        <w:pStyle w:val="ConsPlusNonformat"/>
        <w:jc w:val="both"/>
      </w:pPr>
      <w:r>
        <w:t>государственного контроля качества</w:t>
      </w:r>
    </w:p>
    <w:p w:rsidR="003327F1" w:rsidRDefault="003327F1">
      <w:pPr>
        <w:pStyle w:val="ConsPlusNonformat"/>
        <w:jc w:val="both"/>
      </w:pPr>
      <w:r>
        <w:t>медицинской продукции _____________ _______________________________________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(фамилия, имя, отчество (при наличии)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>Ответственный исполнитель ___________ _________ 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        (должность) (</w:t>
      </w:r>
      <w:proofErr w:type="gramStart"/>
      <w:r>
        <w:t xml:space="preserve">подпись)   </w:t>
      </w:r>
      <w:proofErr w:type="gramEnd"/>
      <w:r>
        <w:t>(фамилия, имя, отчество</w:t>
      </w:r>
    </w:p>
    <w:p w:rsidR="003327F1" w:rsidRDefault="003327F1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>Дата оформления заключения: "__" __________ 20__ г.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right"/>
        <w:outlineLvl w:val="1"/>
      </w:pPr>
      <w:r>
        <w:t>Приложение N 2</w:t>
      </w:r>
    </w:p>
    <w:p w:rsidR="003327F1" w:rsidRDefault="003327F1">
      <w:pPr>
        <w:pStyle w:val="ConsPlusNormal"/>
        <w:jc w:val="right"/>
      </w:pPr>
      <w:r>
        <w:t>к Порядку приостановления</w:t>
      </w:r>
    </w:p>
    <w:p w:rsidR="003327F1" w:rsidRDefault="003327F1">
      <w:pPr>
        <w:pStyle w:val="ConsPlusNormal"/>
        <w:jc w:val="right"/>
      </w:pPr>
      <w:r>
        <w:t>применения лекарственного препарата,</w:t>
      </w:r>
    </w:p>
    <w:p w:rsidR="003327F1" w:rsidRDefault="003327F1">
      <w:pPr>
        <w:pStyle w:val="ConsPlusNormal"/>
        <w:jc w:val="right"/>
      </w:pPr>
      <w:r>
        <w:t>утвержденному приказом Министерства</w:t>
      </w:r>
    </w:p>
    <w:p w:rsidR="003327F1" w:rsidRDefault="003327F1">
      <w:pPr>
        <w:pStyle w:val="ConsPlusNormal"/>
        <w:jc w:val="right"/>
      </w:pPr>
      <w:r>
        <w:t>здравоохранения Российской Федерации</w:t>
      </w:r>
    </w:p>
    <w:p w:rsidR="003327F1" w:rsidRDefault="003327F1">
      <w:pPr>
        <w:pStyle w:val="ConsPlusNormal"/>
        <w:jc w:val="right"/>
      </w:pPr>
      <w:r>
        <w:t>от 14 ноября 2018 г. N 777н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right"/>
      </w:pPr>
      <w:r>
        <w:t>Рекомендуемый образец</w:t>
      </w:r>
    </w:p>
    <w:p w:rsidR="003327F1" w:rsidRDefault="003327F1">
      <w:pPr>
        <w:pStyle w:val="ConsPlusNormal"/>
        <w:jc w:val="right"/>
      </w:pPr>
    </w:p>
    <w:p w:rsidR="003327F1" w:rsidRDefault="003327F1">
      <w:pPr>
        <w:pStyle w:val="ConsPlusNonformat"/>
        <w:jc w:val="both"/>
      </w:pPr>
      <w:r>
        <w:t>Бланк Министерства промышленности и торговли Российской Федерации</w:t>
      </w:r>
    </w:p>
    <w:p w:rsidR="003327F1" w:rsidRDefault="003327F1">
      <w:pPr>
        <w:pStyle w:val="ConsPlusNonformat"/>
        <w:jc w:val="both"/>
      </w:pPr>
      <w:r>
        <w:t>Дата, исходящий N письма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bookmarkStart w:id="12" w:name="P188"/>
      <w:bookmarkEnd w:id="12"/>
      <w:r>
        <w:t xml:space="preserve">                                 Сведения</w:t>
      </w:r>
    </w:p>
    <w:p w:rsidR="003327F1" w:rsidRDefault="003327F1">
      <w:pPr>
        <w:pStyle w:val="ConsPlusNonformat"/>
        <w:jc w:val="both"/>
      </w:pPr>
      <w:r>
        <w:t xml:space="preserve">           о несоответствии производителя лекарственных средств</w:t>
      </w:r>
    </w:p>
    <w:p w:rsidR="003327F1" w:rsidRDefault="003327F1">
      <w:pPr>
        <w:pStyle w:val="ConsPlusNonformat"/>
        <w:jc w:val="both"/>
      </w:pPr>
      <w:r>
        <w:t xml:space="preserve">          требованиям правил надлежащей производственной практики</w:t>
      </w:r>
    </w:p>
    <w:p w:rsidR="003327F1" w:rsidRDefault="003327F1">
      <w:pPr>
        <w:pStyle w:val="ConsPlusNonformat"/>
        <w:jc w:val="both"/>
      </w:pPr>
      <w:r>
        <w:t xml:space="preserve">                и (или) о нарушении лицензионных требований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 xml:space="preserve">    Во  исполнение  </w:t>
      </w:r>
      <w:hyperlink r:id="rId26" w:history="1">
        <w:r>
          <w:rPr>
            <w:color w:val="0000FF"/>
          </w:rPr>
          <w:t>части 3 статьи 65</w:t>
        </w:r>
      </w:hyperlink>
      <w:r>
        <w:t xml:space="preserve"> Федерального закона от 12 апреля 2010</w:t>
      </w:r>
    </w:p>
    <w:p w:rsidR="003327F1" w:rsidRDefault="003327F1">
      <w:pPr>
        <w:pStyle w:val="ConsPlusNonformat"/>
        <w:jc w:val="both"/>
      </w:pPr>
      <w:r>
        <w:t xml:space="preserve">г.   N   61-ФЗ  "Об  обращении  лекарственных  средств"  </w:t>
      </w:r>
      <w:proofErr w:type="spellStart"/>
      <w:r>
        <w:t>Минпромторг</w:t>
      </w:r>
      <w:proofErr w:type="spellEnd"/>
      <w:r>
        <w:t xml:space="preserve"> России</w:t>
      </w:r>
    </w:p>
    <w:p w:rsidR="003327F1" w:rsidRDefault="003327F1">
      <w:pPr>
        <w:pStyle w:val="ConsPlusNonformat"/>
        <w:jc w:val="both"/>
      </w:pPr>
      <w:r>
        <w:lastRenderedPageBreak/>
        <w:t>направляет   ниже   приведенные   сведения   для   рассмотрения  вопроса  о</w:t>
      </w:r>
    </w:p>
    <w:p w:rsidR="003327F1" w:rsidRDefault="003327F1">
      <w:pPr>
        <w:pStyle w:val="ConsPlusNonformat"/>
        <w:jc w:val="both"/>
      </w:pPr>
      <w:r>
        <w:t xml:space="preserve">приостановлении   применения   </w:t>
      </w:r>
      <w:proofErr w:type="gramStart"/>
      <w:r>
        <w:t>лекарственных  препаратов</w:t>
      </w:r>
      <w:proofErr w:type="gramEnd"/>
      <w:r>
        <w:t xml:space="preserve">  для  медицинского</w:t>
      </w:r>
    </w:p>
    <w:p w:rsidR="003327F1" w:rsidRDefault="003327F1">
      <w:pPr>
        <w:pStyle w:val="ConsPlusNonformat"/>
        <w:jc w:val="both"/>
      </w:pPr>
      <w:r>
        <w:t>применения.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 xml:space="preserve">    1.   </w:t>
      </w:r>
      <w:proofErr w:type="gramStart"/>
      <w:r>
        <w:t>Сведения  о</w:t>
      </w:r>
      <w:proofErr w:type="gramEnd"/>
      <w:r>
        <w:t xml:space="preserve">  лекарственном(</w:t>
      </w:r>
      <w:proofErr w:type="spellStart"/>
      <w:r>
        <w:t>ых</w:t>
      </w:r>
      <w:proofErr w:type="spellEnd"/>
      <w:r>
        <w:t>)  препарате(ах)  и  месте  его  (их)</w:t>
      </w:r>
    </w:p>
    <w:p w:rsidR="003327F1" w:rsidRDefault="003327F1">
      <w:pPr>
        <w:pStyle w:val="ConsPlusNonformat"/>
        <w:jc w:val="both"/>
      </w:pPr>
      <w:r>
        <w:t>производства:</w:t>
      </w:r>
    </w:p>
    <w:p w:rsidR="003327F1" w:rsidRDefault="003327F1">
      <w:pPr>
        <w:pStyle w:val="ConsPlusNonformat"/>
        <w:jc w:val="both"/>
      </w:pPr>
      <w:r>
        <w:t xml:space="preserve">    1.1.  </w:t>
      </w:r>
      <w:proofErr w:type="gramStart"/>
      <w:r>
        <w:t>Торговое  наименование</w:t>
      </w:r>
      <w:proofErr w:type="gramEnd"/>
      <w:r>
        <w:t xml:space="preserve">  лекарственного препарата для медицинского</w:t>
      </w:r>
    </w:p>
    <w:p w:rsidR="003327F1" w:rsidRDefault="003327F1">
      <w:pPr>
        <w:pStyle w:val="ConsPlusNonformat"/>
        <w:jc w:val="both"/>
      </w:pPr>
      <w:r>
        <w:t>применения 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1.2.  </w:t>
      </w:r>
      <w:proofErr w:type="gramStart"/>
      <w:r>
        <w:t>Международное  непатентованное</w:t>
      </w:r>
      <w:proofErr w:type="gramEnd"/>
      <w:r>
        <w:t xml:space="preserve"> (при его отсутствии </w:t>
      </w:r>
      <w:proofErr w:type="spellStart"/>
      <w:r>
        <w:t>группировочное</w:t>
      </w:r>
      <w:proofErr w:type="spellEnd"/>
    </w:p>
    <w:p w:rsidR="003327F1" w:rsidRDefault="003327F1">
      <w:pPr>
        <w:pStyle w:val="ConsPlusNonformat"/>
        <w:jc w:val="both"/>
      </w:pPr>
      <w:proofErr w:type="gramStart"/>
      <w:r>
        <w:t>или  химическое</w:t>
      </w:r>
      <w:proofErr w:type="gramEnd"/>
      <w:r>
        <w:t>)  наименование  лекарственного  препарата  для медицинского</w:t>
      </w:r>
    </w:p>
    <w:p w:rsidR="003327F1" w:rsidRDefault="003327F1">
      <w:pPr>
        <w:pStyle w:val="ConsPlusNonformat"/>
        <w:jc w:val="both"/>
      </w:pPr>
      <w:r>
        <w:t>применения ________________________________________________________________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1.3.  </w:t>
      </w:r>
      <w:proofErr w:type="gramStart"/>
      <w:r>
        <w:t>Лекарственная  форма</w:t>
      </w:r>
      <w:proofErr w:type="gramEnd"/>
      <w:r>
        <w:t xml:space="preserve">  и  дозировка  лекарственного  препарата для</w:t>
      </w:r>
    </w:p>
    <w:p w:rsidR="003327F1" w:rsidRDefault="003327F1">
      <w:pPr>
        <w:pStyle w:val="ConsPlusNonformat"/>
        <w:jc w:val="both"/>
      </w:pPr>
      <w:r>
        <w:t>медицинского применения 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1.4.   Дата   и  номер  регистрационного  удостоверения  лекарственного</w:t>
      </w:r>
    </w:p>
    <w:p w:rsidR="003327F1" w:rsidRDefault="003327F1">
      <w:pPr>
        <w:pStyle w:val="ConsPlusNonformat"/>
        <w:jc w:val="both"/>
      </w:pPr>
      <w:r>
        <w:t>препарата для медицинского применения _____________________________________</w:t>
      </w:r>
    </w:p>
    <w:p w:rsidR="003327F1" w:rsidRDefault="003327F1">
      <w:pPr>
        <w:pStyle w:val="ConsPlusNonformat"/>
        <w:jc w:val="both"/>
      </w:pPr>
      <w:r>
        <w:t xml:space="preserve">    1.5. Наименование и адрес производственной площадки 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2.  </w:t>
      </w:r>
      <w:proofErr w:type="gramStart"/>
      <w:r>
        <w:t>Основание  приостановления</w:t>
      </w:r>
      <w:proofErr w:type="gramEnd"/>
      <w:r>
        <w:t xml:space="preserve">  применения лекарственного препарата для</w:t>
      </w:r>
    </w:p>
    <w:p w:rsidR="003327F1" w:rsidRDefault="003327F1">
      <w:pPr>
        <w:pStyle w:val="ConsPlusNonformat"/>
        <w:jc w:val="both"/>
      </w:pPr>
      <w:r>
        <w:t>медицинского применения 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(указывается соответствующее основание)</w:t>
      </w:r>
    </w:p>
    <w:p w:rsidR="003327F1" w:rsidRDefault="003327F1">
      <w:pPr>
        <w:pStyle w:val="ConsPlusNonformat"/>
        <w:jc w:val="both"/>
      </w:pPr>
      <w:r>
        <w:t xml:space="preserve">    3. Приложения (при наличии):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  <w:r>
        <w:t>___________________________________________________________________________</w:t>
      </w:r>
    </w:p>
    <w:p w:rsidR="003327F1" w:rsidRDefault="003327F1">
      <w:pPr>
        <w:pStyle w:val="ConsPlusNonformat"/>
        <w:jc w:val="both"/>
      </w:pPr>
    </w:p>
    <w:p w:rsidR="003327F1" w:rsidRDefault="003327F1">
      <w:pPr>
        <w:pStyle w:val="ConsPlusNonformat"/>
        <w:jc w:val="both"/>
      </w:pPr>
      <w:r>
        <w:t>Заместитель Министра</w:t>
      </w:r>
    </w:p>
    <w:p w:rsidR="003327F1" w:rsidRDefault="003327F1">
      <w:pPr>
        <w:pStyle w:val="ConsPlusNonformat"/>
        <w:jc w:val="both"/>
      </w:pPr>
      <w:r>
        <w:t>промышленности и торговли</w:t>
      </w:r>
    </w:p>
    <w:p w:rsidR="003327F1" w:rsidRDefault="003327F1">
      <w:pPr>
        <w:pStyle w:val="ConsPlusNonformat"/>
        <w:jc w:val="both"/>
      </w:pPr>
      <w:r>
        <w:t>Российской Федерации _____________ ________________________________________</w:t>
      </w:r>
    </w:p>
    <w:p w:rsidR="003327F1" w:rsidRDefault="003327F1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 (при наличии)</w:t>
      </w: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jc w:val="both"/>
      </w:pPr>
    </w:p>
    <w:p w:rsidR="003327F1" w:rsidRDefault="003327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445" w:rsidRDefault="00EE4445"/>
    <w:sectPr w:rsidR="00EE4445" w:rsidSect="00BF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F1"/>
    <w:rsid w:val="003327F1"/>
    <w:rsid w:val="00C57856"/>
    <w:rsid w:val="00CA60F3"/>
    <w:rsid w:val="00E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FDE29-E6EE-4001-AA1A-290DBA2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2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F345285452805263C7FC381CE31E6D4C66ED0EAB6ACA129459D4BF1EF6C2B305AA4E2D2ED9245408DE500A0w309L" TargetMode="External"/><Relationship Id="rId13" Type="http://schemas.openxmlformats.org/officeDocument/2006/relationships/hyperlink" Target="consultantplus://offline/ref=FC6F345285452805263C7FC381CE31E6D6C76AD6E7B7ACA129459D4BF1EF6C2B225AFCEED2E48D444198B351E565360695D61735E98B7849wA0BL" TargetMode="External"/><Relationship Id="rId18" Type="http://schemas.openxmlformats.org/officeDocument/2006/relationships/hyperlink" Target="consultantplus://offline/ref=FC6F345285452805263C7FC381CE31E6D6C66FDBEBB1ACA129459D4BF1EF6C2B225AFCEED2E48E444C98B351E565360695D61735E98B7849wA0BL" TargetMode="External"/><Relationship Id="rId26" Type="http://schemas.openxmlformats.org/officeDocument/2006/relationships/hyperlink" Target="consultantplus://offline/ref=FC6F345285452805263C7FC381CE31E6D6C76EDBEAB9ACA129459D4BF1EF6C2B225AFCE7D3E1871115D7B20DA139250698D61531F6w80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6F345285452805263C7FC381CE31E6D4CF6AD1EAB7ACA129459D4BF1EF6C2B305AA4E2D2ED9245408DE500A0w309L" TargetMode="External"/><Relationship Id="rId7" Type="http://schemas.openxmlformats.org/officeDocument/2006/relationships/hyperlink" Target="consultantplus://offline/ref=FC6F345285452805263C7FC381CE31E6D6C76CD0E7B7ACA129459D4BF1EF6C2B225AFCEED2E48D4C4598B351E565360695D61735E98B7849wA0BL" TargetMode="External"/><Relationship Id="rId12" Type="http://schemas.openxmlformats.org/officeDocument/2006/relationships/hyperlink" Target="consultantplus://offline/ref=FC6F345285452805263C7FC381CE31E6D7C669D4E9B5ACA129459D4BF1EF6C2B225AFCEED2E48C444598B351E565360695D61735E98B7849wA0BL" TargetMode="External"/><Relationship Id="rId17" Type="http://schemas.openxmlformats.org/officeDocument/2006/relationships/hyperlink" Target="consultantplus://offline/ref=FC6F345285452805263C7FC381CE31E6D6C66FDBEBB1ACA129459D4BF1EF6C2B225AFCEED2E48E454598B351E565360695D61735E98B7849wA0BL" TargetMode="External"/><Relationship Id="rId25" Type="http://schemas.openxmlformats.org/officeDocument/2006/relationships/hyperlink" Target="consultantplus://offline/ref=FC6F345285452805263C7FC381CE31E6D6C76EDBEAB9ACA129459D4BF1EF6C2B225AFCEAD1E1871115D7B20DA139250698D61531F6w80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6F345285452805263C7FC381CE31E6D4CF6BDBEEB0ACA129459D4BF1EF6C2B225AFCEED2E48C444498B351E565360695D61735E98B7849wA0BL" TargetMode="External"/><Relationship Id="rId20" Type="http://schemas.openxmlformats.org/officeDocument/2006/relationships/hyperlink" Target="consultantplus://offline/ref=FC6F345285452805263C7FC381CE31E6D6C763D6EBB3ACA129459D4BF1EF6C2B305AA4E2D2ED9245408DE500A0w30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F345285452805263C7FC381CE31E6D6C76EDBEAB9ACA129459D4BF1EF6C2B225AFCEAD1E0871115D7B20DA139250698D61531F6w800L" TargetMode="External"/><Relationship Id="rId11" Type="http://schemas.openxmlformats.org/officeDocument/2006/relationships/hyperlink" Target="consultantplus://offline/ref=FC6F345285452805263C7FC381CE31E6D6C76EDBEAB9ACA129459D4BF1EF6C2B225AFCEAD0ED871115D7B20DA139250698D61531F6w800L" TargetMode="External"/><Relationship Id="rId24" Type="http://schemas.openxmlformats.org/officeDocument/2006/relationships/hyperlink" Target="consultantplus://offline/ref=FC6F345285452805263C7FC381CE31E6D6C76EDBEAB9ACA129459D4BF1EF6C2B225AFCEAD1E0871115D7B20DA139250698D61531F6w800L" TargetMode="External"/><Relationship Id="rId5" Type="http://schemas.openxmlformats.org/officeDocument/2006/relationships/hyperlink" Target="consultantplus://offline/ref=FC6F345285452805263C7FC381CE31E6D6C76EDBEAB9ACA129459D4BF1EF6C2B225AFCEAD1E6871115D7B20DA139250698D61531F6w800L" TargetMode="External"/><Relationship Id="rId15" Type="http://schemas.openxmlformats.org/officeDocument/2006/relationships/hyperlink" Target="consultantplus://offline/ref=FC6F345285452805263C7FC381CE31E6D4CE6DD7ECB2ACA129459D4BF1EF6C2B305AA4E2D2ED9245408DE500A0w309L" TargetMode="External"/><Relationship Id="rId23" Type="http://schemas.openxmlformats.org/officeDocument/2006/relationships/hyperlink" Target="consultantplus://offline/ref=FC6F345285452805263C7FC381CE31E6D7CE6FDBEEB2ACA129459D4BF1EF6C2B305AA4E2D2ED9245408DE500A0w309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C6F345285452805263C7FC381CE31E6D6C76EDBEAB9ACA129459D4BF1EF6C2B225AFCEAD0EC871115D7B20DA139250698D61531F6w800L" TargetMode="External"/><Relationship Id="rId19" Type="http://schemas.openxmlformats.org/officeDocument/2006/relationships/hyperlink" Target="consultantplus://offline/ref=FC6F345285452805263C7FC381CE31E6D4CF6BDBEEB0ACA129459D4BF1EF6C2B305AA4E2D2ED9245408DE500A0w30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6F345285452805263C7FC381CE31E6D6C76EDBEAB9ACA129459D4BF1EF6C2B225AFCEAD1E7871115D7B20DA139250698D61531F6w800L" TargetMode="External"/><Relationship Id="rId14" Type="http://schemas.openxmlformats.org/officeDocument/2006/relationships/hyperlink" Target="consultantplus://offline/ref=FC6F345285452805263C7FC381CE31E6D7C669D4E9B5ACA129459D4BF1EF6C2B305AA4E2D2ED9245408DE500A0w309L" TargetMode="External"/><Relationship Id="rId22" Type="http://schemas.openxmlformats.org/officeDocument/2006/relationships/hyperlink" Target="consultantplus://offline/ref=FC6F345285452805263C7FC381CE31E6D6C76EDBEAB9ACA129459D4BF1EF6C2B225AFCECD7E5871115D7B20DA139250698D61531F6w800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Минздрав ЧР Елена Антипова</cp:lastModifiedBy>
  <cp:revision>2</cp:revision>
  <dcterms:created xsi:type="dcterms:W3CDTF">2021-04-02T06:36:00Z</dcterms:created>
  <dcterms:modified xsi:type="dcterms:W3CDTF">2021-04-02T06:36:00Z</dcterms:modified>
</cp:coreProperties>
</file>