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08" w:rsidRDefault="00596D08">
      <w:pPr>
        <w:pStyle w:val="ConsPlusTitlePage"/>
      </w:pPr>
      <w:r>
        <w:br/>
      </w:r>
    </w:p>
    <w:p w:rsidR="00596D08" w:rsidRDefault="00596D08">
      <w:pPr>
        <w:pStyle w:val="ConsPlusNormal"/>
        <w:jc w:val="both"/>
        <w:outlineLvl w:val="0"/>
      </w:pPr>
    </w:p>
    <w:p w:rsidR="00596D08" w:rsidRDefault="00596D08">
      <w:pPr>
        <w:pStyle w:val="ConsPlusTitle"/>
        <w:jc w:val="center"/>
        <w:outlineLvl w:val="0"/>
      </w:pPr>
      <w:r>
        <w:t>МИНИСТЕРСТВО ЗДРАВООХРАНЕНИЯ РОССИЙСКОЙ ФЕДЕРАЦИИ</w:t>
      </w:r>
    </w:p>
    <w:p w:rsidR="00596D08" w:rsidRDefault="00596D08">
      <w:pPr>
        <w:pStyle w:val="ConsPlusTitle"/>
        <w:jc w:val="both"/>
      </w:pPr>
    </w:p>
    <w:p w:rsidR="00596D08" w:rsidRDefault="00596D08">
      <w:pPr>
        <w:pStyle w:val="ConsPlusTitle"/>
        <w:jc w:val="center"/>
      </w:pPr>
      <w:r>
        <w:t>ПИСЬМО</w:t>
      </w:r>
    </w:p>
    <w:p w:rsidR="00596D08" w:rsidRDefault="00596D08">
      <w:pPr>
        <w:pStyle w:val="ConsPlusTitle"/>
        <w:jc w:val="center"/>
      </w:pPr>
      <w:r>
        <w:t>от 27 февраля 2018 г. N 25-4/10/1-1221</w:t>
      </w:r>
    </w:p>
    <w:p w:rsidR="00596D08" w:rsidRDefault="00596D08">
      <w:pPr>
        <w:pStyle w:val="ConsPlusNormal"/>
        <w:jc w:val="both"/>
      </w:pPr>
    </w:p>
    <w:p w:rsidR="00596D08" w:rsidRDefault="00596D08">
      <w:pPr>
        <w:pStyle w:val="ConsPlusNormal"/>
        <w:ind w:firstLine="540"/>
        <w:jc w:val="both"/>
      </w:pPr>
      <w:r>
        <w:t xml:space="preserve">Министерство здравоохранения Российской Федерации в целях исполнения </w:t>
      </w:r>
      <w:hyperlink r:id="rId4" w:history="1">
        <w:r>
          <w:rPr>
            <w:color w:val="0000FF"/>
          </w:rPr>
          <w:t>пункта 19</w:t>
        </w:r>
      </w:hyperlink>
      <w:r>
        <w:t xml:space="preserve"> плана мероприятий ("дорожной карты") "Повышение доступности наркотических средств и психотропных веществ для использования в медицинских целях", утвержденного распоряжением Правительства Российской Федерации от 1 июля 2016 г. N 1403-р, разработало методические </w:t>
      </w:r>
      <w:hyperlink w:anchor="P17" w:history="1">
        <w:r>
          <w:rPr>
            <w:color w:val="0000FF"/>
          </w:rPr>
          <w:t>рекомендации</w:t>
        </w:r>
      </w:hyperlink>
      <w:r>
        <w:t xml:space="preserve"> по организации оборота наркотических и психотропных лекарственных препаратов для медицинского применения в медицинских и аптечных организациях.</w:t>
      </w:r>
    </w:p>
    <w:p w:rsidR="00596D08" w:rsidRDefault="00596D08">
      <w:pPr>
        <w:pStyle w:val="ConsPlusNormal"/>
        <w:spacing w:before="220"/>
        <w:ind w:firstLine="540"/>
        <w:jc w:val="both"/>
      </w:pPr>
      <w:r>
        <w:t xml:space="preserve">Минздрав России предлагает довести данные методические </w:t>
      </w:r>
      <w:hyperlink w:anchor="P17" w:history="1">
        <w:r>
          <w:rPr>
            <w:color w:val="0000FF"/>
          </w:rPr>
          <w:t>рекомендации</w:t>
        </w:r>
      </w:hyperlink>
      <w:r>
        <w:t xml:space="preserve"> до сведения аптечных и медицинских организаций, осуществляющих оборот наркотических и психотропных лекарственных препаратов, на территории субъектов Российской Федерации.</w:t>
      </w:r>
    </w:p>
    <w:p w:rsidR="00596D08" w:rsidRDefault="00596D08">
      <w:pPr>
        <w:pStyle w:val="ConsPlusNormal"/>
        <w:jc w:val="both"/>
      </w:pPr>
    </w:p>
    <w:p w:rsidR="00596D08" w:rsidRDefault="00596D08">
      <w:pPr>
        <w:pStyle w:val="ConsPlusNormal"/>
        <w:jc w:val="right"/>
      </w:pPr>
      <w:r>
        <w:t>Н.А.ХОРОВА</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0"/>
      </w:pPr>
      <w:r>
        <w:t>Приложение</w:t>
      </w:r>
    </w:p>
    <w:p w:rsidR="00596D08" w:rsidRDefault="00596D08">
      <w:pPr>
        <w:pStyle w:val="ConsPlusNormal"/>
        <w:jc w:val="both"/>
      </w:pPr>
    </w:p>
    <w:p w:rsidR="00596D08" w:rsidRDefault="00596D08">
      <w:pPr>
        <w:pStyle w:val="ConsPlusTitle"/>
        <w:jc w:val="center"/>
      </w:pPr>
      <w:bookmarkStart w:id="0" w:name="P17"/>
      <w:bookmarkEnd w:id="0"/>
      <w:r>
        <w:t>МЕТОДИЧЕСКИЕ РЕКОМЕНДАЦИИ</w:t>
      </w:r>
    </w:p>
    <w:p w:rsidR="00596D08" w:rsidRDefault="00596D08">
      <w:pPr>
        <w:pStyle w:val="ConsPlusTitle"/>
        <w:jc w:val="center"/>
      </w:pPr>
      <w:r>
        <w:t>ПО ОРГАНИЗАЦИИ ОБОРОТА НАРКОТИЧЕСКИХ И ПСИХОТРОПНЫХ</w:t>
      </w:r>
    </w:p>
    <w:p w:rsidR="00596D08" w:rsidRDefault="00596D08">
      <w:pPr>
        <w:pStyle w:val="ConsPlusTitle"/>
        <w:jc w:val="center"/>
      </w:pPr>
      <w:r>
        <w:t>ЛЕКАРСТВЕННЫХ ПРЕПАРАТОВ ДЛЯ МЕДИЦИНСКОГО ПРИМЕНЕНИЯ</w:t>
      </w:r>
    </w:p>
    <w:p w:rsidR="00596D08" w:rsidRDefault="00596D08">
      <w:pPr>
        <w:pStyle w:val="ConsPlusTitle"/>
        <w:jc w:val="center"/>
      </w:pPr>
      <w:r>
        <w:t>В МЕДИЦИНСКИХ И АПТЕЧНЫХ ОРГАНИЗАЦИЯХ</w:t>
      </w:r>
    </w:p>
    <w:p w:rsidR="00596D08" w:rsidRDefault="00596D08">
      <w:pPr>
        <w:pStyle w:val="ConsPlusNormal"/>
        <w:jc w:val="both"/>
      </w:pPr>
    </w:p>
    <w:p w:rsidR="00596D08" w:rsidRDefault="00596D08">
      <w:pPr>
        <w:pStyle w:val="ConsPlusTitle"/>
        <w:jc w:val="center"/>
        <w:outlineLvl w:val="1"/>
      </w:pPr>
      <w:r>
        <w:t>I. Общие положения</w:t>
      </w:r>
    </w:p>
    <w:p w:rsidR="00596D08" w:rsidRDefault="00596D08">
      <w:pPr>
        <w:pStyle w:val="ConsPlusNormal"/>
        <w:jc w:val="both"/>
      </w:pPr>
    </w:p>
    <w:p w:rsidR="00596D08" w:rsidRDefault="00596D08">
      <w:pPr>
        <w:pStyle w:val="ConsPlusNormal"/>
        <w:ind w:firstLine="540"/>
        <w:jc w:val="both"/>
      </w:pPr>
      <w:r>
        <w:t xml:space="preserve">1. Методические рекомендации (далее - Рекомендации) разработаны в целях исполнения </w:t>
      </w:r>
      <w:hyperlink r:id="rId5" w:history="1">
        <w:r>
          <w:rPr>
            <w:color w:val="0000FF"/>
          </w:rPr>
          <w:t>пункта 19</w:t>
        </w:r>
      </w:hyperlink>
      <w:r>
        <w:t xml:space="preserve"> плана мероприятий ("дорожной карты") "Повышение доступности наркотических средств и психотропных веществ для использования в медицинских целях", утвержденного распоряжением Правительства Российской Федерации от 1 июля 2016 г. N 1403-р.</w:t>
      </w:r>
    </w:p>
    <w:p w:rsidR="00596D08" w:rsidRDefault="00596D08">
      <w:pPr>
        <w:pStyle w:val="ConsPlusNormal"/>
        <w:spacing w:before="220"/>
        <w:ind w:firstLine="540"/>
        <w:jc w:val="both"/>
      </w:pPr>
      <w:r>
        <w:t xml:space="preserve">2. Рекомендации предназначены для оказания помощи аптечным и медицинским организациям, осуществляющим деятельность по обороту наркотических средств и психотропных веществ, а также медицинским организациям, осуществляющим назначение и выписывание наркотических средств и психотропных веществ, внесенных в </w:t>
      </w:r>
      <w:hyperlink r:id="rId6" w:history="1">
        <w:r>
          <w:rPr>
            <w:color w:val="0000FF"/>
          </w:rPr>
          <w:t>списки II</w:t>
        </w:r>
      </w:hyperlink>
      <w:r>
        <w:t xml:space="preserve"> и </w:t>
      </w:r>
      <w:hyperlink r:id="rId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&lt;1&gt;, зарегистрированных в установленном порядке в качестве лекарственных препаратов для медицинского применения (далее соответственно - наркотические и психотропные лекарственные препараты, Перечень).</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&lt;1&gt; </w:t>
      </w:r>
      <w:hyperlink r:id="rId8"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439; 2009, N 26, ст. 3183; N 52, ст. 6572; 2010, N 3, ст. 314; N 17, ст. 2100; N 24, ст. 3035; N 28, ст. 3703; N 31, ст. 4271; N 45, ст. 5864; N 50, ст. 6696, ст. 6720; 2011, N 10, ст. 1390; N 12, ст. 1635; N 29, ст. 4466, ст. 4473; N 42, ст. 5921; N 51, ст. 7534; 2012, </w:t>
      </w:r>
      <w:r>
        <w:lastRenderedPageBreak/>
        <w:t>N 10, ст. 1232; N 11, ст. 1295; N 19, ст. 2400; N 22, ст. 2864; N 37, ст. 5002; N 48, ст. 6686; N 49, ст. 6861; 2013, N 9, ст. 953; N 25, ст. 3159; N 29, ст. 3962; N 37, ст. 4706; N 46, ст. 5943; N 51, ст. 6869; 2014, N 14, ст. 1626; N 23, ст. 2987; N 27, ст. 3763; N 44, ст. 6068; N 51, ст. 7430; 2015, N N 11, ст. 1593; N 16, ст. 2368; N 20, ст. 2914; N 28, ст. 4232; N 42, ст. 5805; 2016, N 15, ст. 2088).</w:t>
      </w:r>
    </w:p>
    <w:p w:rsidR="00596D08" w:rsidRDefault="00596D08">
      <w:pPr>
        <w:pStyle w:val="ConsPlusNormal"/>
        <w:jc w:val="both"/>
      </w:pPr>
    </w:p>
    <w:p w:rsidR="00596D08" w:rsidRDefault="00596D08">
      <w:pPr>
        <w:pStyle w:val="ConsPlusTitle"/>
        <w:jc w:val="center"/>
        <w:outlineLvl w:val="1"/>
      </w:pPr>
      <w:r>
        <w:t>II. Основные термины и определения</w:t>
      </w:r>
    </w:p>
    <w:p w:rsidR="00596D08" w:rsidRDefault="00596D08">
      <w:pPr>
        <w:pStyle w:val="ConsPlusNormal"/>
        <w:jc w:val="both"/>
      </w:pPr>
    </w:p>
    <w:p w:rsidR="00596D08" w:rsidRDefault="00596D08">
      <w:pPr>
        <w:pStyle w:val="ConsPlusNormal"/>
        <w:ind w:firstLine="540"/>
        <w:jc w:val="both"/>
      </w:pPr>
      <w:r>
        <w:t>3. В Рекомендациях применяются следующие термины и определения:</w:t>
      </w:r>
    </w:p>
    <w:p w:rsidR="00596D08" w:rsidRDefault="00596D08">
      <w:pPr>
        <w:pStyle w:val="ConsPlusNormal"/>
        <w:spacing w:before="220"/>
        <w:ind w:firstLine="540"/>
        <w:jc w:val="both"/>
      </w:pPr>
      <w:r>
        <w:t xml:space="preserve">1)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Федерального </w:t>
      </w:r>
      <w:hyperlink r:id="rId9" w:history="1">
        <w:r>
          <w:rPr>
            <w:color w:val="0000FF"/>
          </w:rPr>
          <w:t>закона</w:t>
        </w:r>
      </w:hyperlink>
      <w:r>
        <w:t xml:space="preserve"> от 12 апреля 2010 г. N 61-ФЗ "Об обращении лекарственных средств" (далее - Закон N 61-ФЗ) &lt;2&gt;;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&lt;2&gt; </w:t>
      </w:r>
      <w:hyperlink r:id="rId10" w:history="1">
        <w:r>
          <w:rPr>
            <w:color w:val="0000FF"/>
          </w:rPr>
          <w:t>Пункт 35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4388; N 51, ст. 7245; 2016, N 1, ст. 9; N 23, ст. 3287; N 27, ст. 4238, 4283) (далее - Федеральный закон N 61-ФЗ).</w:t>
      </w:r>
    </w:p>
    <w:p w:rsidR="00596D08" w:rsidRDefault="00596D08">
      <w:pPr>
        <w:pStyle w:val="ConsPlusNormal"/>
        <w:jc w:val="both"/>
      </w:pPr>
    </w:p>
    <w:p w:rsidR="00596D08" w:rsidRDefault="00596D08">
      <w:pPr>
        <w:pStyle w:val="ConsPlusNormal"/>
        <w:ind w:firstLine="540"/>
        <w:jc w:val="both"/>
      </w:pPr>
      <w:r>
        <w:t>2)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 &lt;3&gt;;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&lt;3&gt; </w:t>
      </w:r>
      <w:hyperlink r:id="rId11" w:history="1">
        <w:r>
          <w:rPr>
            <w:color w:val="0000FF"/>
          </w:rPr>
          <w:t>Пункт 17.1 статьи 4</w:t>
        </w:r>
      </w:hyperlink>
      <w:r>
        <w:t xml:space="preserve"> Федерального закона N 61-ФЗ.</w:t>
      </w:r>
    </w:p>
    <w:p w:rsidR="00596D08" w:rsidRDefault="00596D08">
      <w:pPr>
        <w:pStyle w:val="ConsPlusNormal"/>
        <w:jc w:val="both"/>
      </w:pPr>
    </w:p>
    <w:p w:rsidR="00596D08" w:rsidRDefault="00596D08">
      <w:pPr>
        <w:pStyle w:val="ConsPlusNormal"/>
        <w:ind w:firstLine="540"/>
        <w:jc w:val="both"/>
      </w:pPr>
      <w:r>
        <w:t>3)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&lt;4&gt;;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&lt;4&gt; </w:t>
      </w:r>
      <w:hyperlink r:id="rId12" w:history="1">
        <w:r>
          <w:rPr>
            <w:color w:val="0000FF"/>
          </w:rPr>
          <w:t>Пункт 15 статьи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4206, 4244, 4247, 4257; N 43, ст. 5798; N 49, ст. 6927, 6928; 2015, N 1, ст. 72, 85; N 10, ст. 1403, 1425; N 14, ст. 2018; N 27, ст. 3951; N 29, ст. 4339, 4356, 4359, 4397; N 1, ст. 7245; 2016, N 1, ст. 9, 28; N 15, ст. 2055; N 18, ст. 2488; N 27, ст. 4219) (далее - Федеральный закон N 323-ФЗ).</w:t>
      </w:r>
    </w:p>
    <w:p w:rsidR="00596D08" w:rsidRDefault="00596D08">
      <w:pPr>
        <w:pStyle w:val="ConsPlusNormal"/>
        <w:jc w:val="both"/>
      </w:pPr>
    </w:p>
    <w:p w:rsidR="00596D08" w:rsidRDefault="00596D08">
      <w:pPr>
        <w:pStyle w:val="ConsPlusNormal"/>
        <w:ind w:firstLine="540"/>
        <w:jc w:val="both"/>
      </w:pPr>
      <w:r>
        <w:t>4)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&lt;5&gt;;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&lt;5&gt; </w:t>
      </w:r>
      <w:hyperlink r:id="rId13" w:history="1">
        <w:r>
          <w:rPr>
            <w:color w:val="0000FF"/>
          </w:rPr>
          <w:t>Пункт 11 статьи 2</w:t>
        </w:r>
      </w:hyperlink>
      <w:r>
        <w:t xml:space="preserve"> Федерального закона N 323-ФЗ.</w:t>
      </w:r>
    </w:p>
    <w:p w:rsidR="00596D08" w:rsidRDefault="00596D08">
      <w:pPr>
        <w:pStyle w:val="ConsPlusNormal"/>
        <w:jc w:val="both"/>
      </w:pPr>
    </w:p>
    <w:p w:rsidR="00596D08" w:rsidRDefault="00596D08">
      <w:pPr>
        <w:pStyle w:val="ConsPlusNormal"/>
        <w:ind w:firstLine="540"/>
        <w:jc w:val="both"/>
      </w:pPr>
      <w:r>
        <w:t>5)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&lt;6&gt;;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&lt;6&gt; </w:t>
      </w:r>
      <w:hyperlink r:id="rId14" w:history="1">
        <w:r>
          <w:rPr>
            <w:color w:val="0000FF"/>
          </w:rPr>
          <w:t>Пункт 13 статьи 2</w:t>
        </w:r>
      </w:hyperlink>
      <w:r>
        <w:t xml:space="preserve"> Федерального закона N 323-ФЗ.</w:t>
      </w:r>
    </w:p>
    <w:p w:rsidR="00596D08" w:rsidRDefault="00596D08">
      <w:pPr>
        <w:pStyle w:val="ConsPlusNormal"/>
        <w:jc w:val="both"/>
      </w:pPr>
    </w:p>
    <w:p w:rsidR="00596D08" w:rsidRDefault="00596D08">
      <w:pPr>
        <w:pStyle w:val="ConsPlusNormal"/>
        <w:ind w:firstLine="540"/>
        <w:jc w:val="both"/>
      </w:pPr>
      <w:r>
        <w:t>6) международное непатентованное наименование лекарственного средства (МНН) - наименование действующего вещества фармацевтической субстанции, рекомендованное Всемирной организацией здравоохранения &lt;7&gt;;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&lt;7&gt; </w:t>
      </w:r>
      <w:hyperlink r:id="rId15" w:history="1">
        <w:r>
          <w:rPr>
            <w:color w:val="0000FF"/>
          </w:rPr>
          <w:t>Пункт 16 статьи 4</w:t>
        </w:r>
      </w:hyperlink>
      <w:r>
        <w:t xml:space="preserve"> Федерального закона N 61-ФЗ.</w:t>
      </w:r>
    </w:p>
    <w:p w:rsidR="00596D08" w:rsidRDefault="00596D08">
      <w:pPr>
        <w:pStyle w:val="ConsPlusNormal"/>
        <w:jc w:val="both"/>
      </w:pPr>
    </w:p>
    <w:p w:rsidR="00596D08" w:rsidRDefault="00596D08">
      <w:pPr>
        <w:pStyle w:val="ConsPlusNormal"/>
        <w:ind w:firstLine="540"/>
        <w:jc w:val="both"/>
      </w:pPr>
      <w:r>
        <w:t xml:space="preserve">7)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1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17" w:history="1">
        <w:r>
          <w:rPr>
            <w:color w:val="0000FF"/>
          </w:rPr>
          <w:t>конвенцией</w:t>
        </w:r>
      </w:hyperlink>
      <w:r>
        <w:t xml:space="preserve"> о наркотических средствах 1961 года &lt;8&gt;;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&lt;8&gt; </w:t>
      </w:r>
      <w:hyperlink r:id="rId18" w:history="1">
        <w:r>
          <w:rPr>
            <w:color w:val="0000FF"/>
          </w:rPr>
          <w:t>Пункт 8 статьи 4</w:t>
        </w:r>
      </w:hyperlink>
      <w:r>
        <w:t xml:space="preserve"> Федерального закона N 61-ФЗ.</w:t>
      </w:r>
    </w:p>
    <w:p w:rsidR="00596D08" w:rsidRDefault="00596D08">
      <w:pPr>
        <w:pStyle w:val="ConsPlusNormal"/>
        <w:jc w:val="both"/>
      </w:pPr>
    </w:p>
    <w:p w:rsidR="00596D08" w:rsidRDefault="00596D08">
      <w:pPr>
        <w:pStyle w:val="ConsPlusNormal"/>
        <w:ind w:firstLine="540"/>
        <w:jc w:val="both"/>
      </w:pPr>
      <w:r>
        <w:t>8)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&lt;9&gt;;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&lt;9&gt; </w:t>
      </w:r>
      <w:hyperlink r:id="rId19" w:history="1">
        <w:r>
          <w:rPr>
            <w:color w:val="0000FF"/>
          </w:rPr>
          <w:t>Пункт 9 статьи 2</w:t>
        </w:r>
      </w:hyperlink>
      <w:r>
        <w:t xml:space="preserve"> Федерального закона N 323-ФЗ.</w:t>
      </w:r>
    </w:p>
    <w:p w:rsidR="00596D08" w:rsidRDefault="00596D08">
      <w:pPr>
        <w:pStyle w:val="ConsPlusNormal"/>
        <w:jc w:val="both"/>
      </w:pPr>
    </w:p>
    <w:p w:rsidR="00596D08" w:rsidRDefault="00596D08">
      <w:pPr>
        <w:pStyle w:val="ConsPlusNormal"/>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w:t>
      </w:r>
      <w:hyperlink r:id="rId20"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21" w:history="1">
        <w:r>
          <w:rPr>
            <w:color w:val="0000FF"/>
          </w:rPr>
          <w:t>Конвенцией</w:t>
        </w:r>
      </w:hyperlink>
      <w:r>
        <w:t xml:space="preserve"> о психотропных веществах 1971 года &lt;10&gt;;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&lt;10&gt; </w:t>
      </w:r>
      <w:hyperlink r:id="rId22" w:history="1">
        <w:r>
          <w:rPr>
            <w:color w:val="0000FF"/>
          </w:rPr>
          <w:t>Пункт 9 статьи 4</w:t>
        </w:r>
      </w:hyperlink>
      <w:r>
        <w:t xml:space="preserve"> Федерального закона N 61-ФЗ.</w:t>
      </w:r>
    </w:p>
    <w:p w:rsidR="00596D08" w:rsidRDefault="00596D08">
      <w:pPr>
        <w:pStyle w:val="ConsPlusNormal"/>
        <w:jc w:val="both"/>
      </w:pPr>
    </w:p>
    <w:p w:rsidR="00596D08" w:rsidRDefault="00596D08">
      <w:pPr>
        <w:pStyle w:val="ConsPlusNormal"/>
        <w:ind w:firstLine="540"/>
        <w:jc w:val="both"/>
      </w:pPr>
      <w:r>
        <w:t>10) рецепт на лекарственный препарат - письменное назначение лекарственного препарата по установленной форме, выданное медицинским работником, имеющим на это право, в целях отпуска лекарственного препарата или его изготовления и отпуска &lt;11&gt;;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&lt;11&gt; </w:t>
      </w:r>
      <w:hyperlink r:id="rId23" w:history="1">
        <w:r>
          <w:rPr>
            <w:color w:val="0000FF"/>
          </w:rPr>
          <w:t>Пункт 53 статьи 4</w:t>
        </w:r>
      </w:hyperlink>
      <w:r>
        <w:t xml:space="preserve"> Федерального закона N 61-ФЗ.</w:t>
      </w:r>
    </w:p>
    <w:p w:rsidR="00596D08" w:rsidRDefault="00596D08">
      <w:pPr>
        <w:pStyle w:val="ConsPlusNormal"/>
        <w:jc w:val="both"/>
      </w:pPr>
    </w:p>
    <w:p w:rsidR="00596D08" w:rsidRDefault="00596D08">
      <w:pPr>
        <w:pStyle w:val="ConsPlusNormal"/>
        <w:ind w:firstLine="540"/>
        <w:jc w:val="both"/>
      </w:pPr>
      <w:r>
        <w:t xml:space="preserve">11) торговое наименование лекарственного средства - наименование лекарственного </w:t>
      </w:r>
      <w:r>
        <w:lastRenderedPageBreak/>
        <w:t>средства, присвоенное его разработчиком, держателем или владельцем регистрационного удостоверения лекарственного препарата &lt;12&gt;;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&lt;12&gt; </w:t>
      </w:r>
      <w:hyperlink r:id="rId24" w:history="1">
        <w:r>
          <w:rPr>
            <w:color w:val="0000FF"/>
          </w:rPr>
          <w:t>Пункт 17 статьи 4</w:t>
        </w:r>
      </w:hyperlink>
      <w:r>
        <w:t xml:space="preserve"> Федерального закона N 61-ФЗ.</w:t>
      </w:r>
    </w:p>
    <w:p w:rsidR="00596D08" w:rsidRDefault="00596D08">
      <w:pPr>
        <w:pStyle w:val="ConsPlusNormal"/>
        <w:jc w:val="both"/>
      </w:pPr>
    </w:p>
    <w:p w:rsidR="00596D08" w:rsidRDefault="00596D08">
      <w:pPr>
        <w:pStyle w:val="ConsPlusNormal"/>
        <w:ind w:firstLine="540"/>
        <w:jc w:val="both"/>
      </w:pPr>
      <w:r>
        <w:t>12) требование медицинской организации - документ установленной формы, который выписан медицинским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&lt;13&gt;;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&lt;13&gt; </w:t>
      </w:r>
      <w:hyperlink r:id="rId25" w:history="1">
        <w:r>
          <w:rPr>
            <w:color w:val="0000FF"/>
          </w:rPr>
          <w:t>Пункт 54 статьи 4</w:t>
        </w:r>
      </w:hyperlink>
      <w:r>
        <w:t xml:space="preserve"> Федерального закона N 61-ФЗ.</w:t>
      </w:r>
    </w:p>
    <w:p w:rsidR="00596D08" w:rsidRDefault="00596D08">
      <w:pPr>
        <w:pStyle w:val="ConsPlusNormal"/>
        <w:jc w:val="both"/>
      </w:pPr>
    </w:p>
    <w:p w:rsidR="00596D08" w:rsidRDefault="00596D08">
      <w:pPr>
        <w:pStyle w:val="ConsPlusNormal"/>
        <w:ind w:firstLine="540"/>
        <w:jc w:val="both"/>
      </w:pPr>
      <w:r>
        <w:t>13)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их изготовление, отпуск, хранение и перевозка &lt;14&gt;.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&lt;14&gt; </w:t>
      </w:r>
      <w:hyperlink r:id="rId26" w:history="1">
        <w:r>
          <w:rPr>
            <w:color w:val="0000FF"/>
          </w:rPr>
          <w:t>Пункт 14 статьи 2</w:t>
        </w:r>
      </w:hyperlink>
      <w:r>
        <w:t xml:space="preserve"> Федерального закона N 323-ФЗ.</w:t>
      </w:r>
    </w:p>
    <w:p w:rsidR="00596D08" w:rsidRDefault="00596D08">
      <w:pPr>
        <w:pStyle w:val="ConsPlusNormal"/>
        <w:jc w:val="both"/>
      </w:pPr>
    </w:p>
    <w:p w:rsidR="00596D08" w:rsidRDefault="00596D08">
      <w:pPr>
        <w:pStyle w:val="ConsPlusTitle"/>
        <w:jc w:val="center"/>
        <w:outlineLvl w:val="1"/>
      </w:pPr>
      <w:r>
        <w:t>III. Общие требования к условиям осуществления</w:t>
      </w:r>
    </w:p>
    <w:p w:rsidR="00596D08" w:rsidRDefault="00596D08">
      <w:pPr>
        <w:pStyle w:val="ConsPlusTitle"/>
        <w:jc w:val="center"/>
      </w:pPr>
      <w:r>
        <w:t>деятельности, связанной с оборотом наркотических</w:t>
      </w:r>
    </w:p>
    <w:p w:rsidR="00596D08" w:rsidRDefault="00596D08">
      <w:pPr>
        <w:pStyle w:val="ConsPlusTitle"/>
        <w:jc w:val="center"/>
      </w:pPr>
      <w:r>
        <w:t>и психотропных лекарственных препаратов</w:t>
      </w:r>
    </w:p>
    <w:p w:rsidR="00596D08" w:rsidRDefault="00596D08">
      <w:pPr>
        <w:pStyle w:val="ConsPlusNormal"/>
        <w:jc w:val="both"/>
      </w:pPr>
    </w:p>
    <w:p w:rsidR="00596D08" w:rsidRDefault="00596D08">
      <w:pPr>
        <w:pStyle w:val="ConsPlusNormal"/>
        <w:ind w:firstLine="540"/>
        <w:jc w:val="both"/>
      </w:pPr>
      <w:r>
        <w:t>4. Деятельность, связанная с оборотом наркотических и психотропных лекарственных препаратов, может осуществляться исключительно юридическими лицами и только при наличии у них лицензии на деятельность по обороту наркотических средств, психотропных веществ и их прекурсоров, культивированию наркосодержащих растений.</w:t>
      </w:r>
    </w:p>
    <w:p w:rsidR="00596D08" w:rsidRDefault="00596D08">
      <w:pPr>
        <w:pStyle w:val="ConsPlusNormal"/>
        <w:spacing w:before="220"/>
        <w:ind w:firstLine="540"/>
        <w:jc w:val="both"/>
      </w:pPr>
      <w:r>
        <w:t>В состав руководителей юридического лица должен входить специалист, имеющий соответствующую профессиональную подготовку в сфере оборота наркотических средств и психотропных веществ.</w:t>
      </w:r>
    </w:p>
    <w:p w:rsidR="00596D08" w:rsidRDefault="00596D08">
      <w:pPr>
        <w:pStyle w:val="ConsPlusNormal"/>
        <w:spacing w:before="220"/>
        <w:ind w:firstLine="540"/>
        <w:jc w:val="both"/>
      </w:pPr>
      <w:r>
        <w:t>Персональную ответственность за осуществление контроля за исполнением требований законодательства Российской Федерации в сфере оборота наркотических средств, психотропных веществ и их прекурсоров, несет руководитель юридического лица.</w:t>
      </w:r>
    </w:p>
    <w:p w:rsidR="00596D08" w:rsidRDefault="00596D08">
      <w:pPr>
        <w:pStyle w:val="ConsPlusNormal"/>
        <w:spacing w:before="220"/>
        <w:ind w:firstLine="540"/>
        <w:jc w:val="both"/>
      </w:pPr>
      <w:r>
        <w:t>5. Юридическим лицом должны быть предусмотрены условия для обеспечения учета и сохранности наркотических и психотропных лекарственных препаратов.</w:t>
      </w:r>
    </w:p>
    <w:p w:rsidR="00596D08" w:rsidRDefault="00596D08">
      <w:pPr>
        <w:pStyle w:val="ConsPlusNormal"/>
        <w:spacing w:before="220"/>
        <w:ind w:firstLine="540"/>
        <w:jc w:val="both"/>
      </w:pPr>
      <w:r>
        <w:t>6. Юридическое лицо может осуществлять деятельность, связанную с оборотом наркотических и психотропных лекарственных препаратов, при наличии следующих документов:</w:t>
      </w:r>
    </w:p>
    <w:p w:rsidR="00596D08" w:rsidRDefault="00596D08">
      <w:pPr>
        <w:pStyle w:val="ConsPlusNormal"/>
        <w:spacing w:before="220"/>
        <w:ind w:firstLine="540"/>
        <w:jc w:val="both"/>
      </w:pPr>
      <w:r>
        <w:t>1) 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 в сфере оборота наркотических средств и психотропных веществ;</w:t>
      </w:r>
    </w:p>
    <w:p w:rsidR="00596D08" w:rsidRDefault="00596D08">
      <w:pPr>
        <w:pStyle w:val="ConsPlusNormal"/>
        <w:spacing w:before="220"/>
        <w:ind w:firstLine="540"/>
        <w:jc w:val="both"/>
      </w:pPr>
      <w:r>
        <w:t xml:space="preserve">2) 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7" w:history="1">
        <w:r>
          <w:rPr>
            <w:color w:val="0000FF"/>
          </w:rPr>
          <w:t>список I</w:t>
        </w:r>
      </w:hyperlink>
      <w:r>
        <w:t xml:space="preserve"> прекурсоров, и </w:t>
      </w:r>
      <w:r>
        <w:lastRenderedPageBreak/>
        <w:t>(или)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596D08" w:rsidRDefault="00596D08">
      <w:pPr>
        <w:pStyle w:val="ConsPlusNormal"/>
        <w:spacing w:before="220"/>
        <w:ind w:firstLine="540"/>
        <w:jc w:val="both"/>
      </w:pPr>
      <w:r>
        <w:t xml:space="preserve">3) 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8"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 (далее - заключения на работников);</w:t>
      </w:r>
    </w:p>
    <w:p w:rsidR="00596D08" w:rsidRDefault="00596D08">
      <w:pPr>
        <w:pStyle w:val="ConsPlusNormal"/>
        <w:spacing w:before="220"/>
        <w:ind w:firstLine="540"/>
        <w:jc w:val="both"/>
      </w:pPr>
      <w:r>
        <w:t xml:space="preserve">4)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29"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 (далее - справка).</w:t>
      </w:r>
    </w:p>
    <w:p w:rsidR="00596D08" w:rsidRDefault="00596D08">
      <w:pPr>
        <w:pStyle w:val="ConsPlusNormal"/>
        <w:spacing w:before="220"/>
        <w:ind w:firstLine="540"/>
        <w:jc w:val="both"/>
      </w:pPr>
      <w:r>
        <w:t>7. Порядок выдачи указанных выше заключений органов внутренних дел утвержден приказами Министерства внутренних дел Российской Федерации:</w:t>
      </w:r>
    </w:p>
    <w:p w:rsidR="00596D08" w:rsidRDefault="00596D08">
      <w:pPr>
        <w:pStyle w:val="ConsPlusNormal"/>
        <w:spacing w:before="220"/>
        <w:ind w:firstLine="540"/>
        <w:jc w:val="both"/>
      </w:pPr>
      <w:r>
        <w:t xml:space="preserve">1) от 21 июля 2017 г. </w:t>
      </w:r>
      <w:hyperlink r:id="rId30" w:history="1">
        <w:r>
          <w:rPr>
            <w:color w:val="0000FF"/>
          </w:rPr>
          <w:t>N 495</w:t>
        </w:r>
      </w:hyperlink>
      <w: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 &lt;15&gt;;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&lt;15&gt; Зарегистрирован Министерством юстиции Российской Федерации 18 августа 2017 г., регистрационный N 47852.</w:t>
      </w:r>
    </w:p>
    <w:p w:rsidR="00596D08" w:rsidRDefault="00596D08">
      <w:pPr>
        <w:pStyle w:val="ConsPlusNormal"/>
        <w:jc w:val="both"/>
      </w:pPr>
    </w:p>
    <w:p w:rsidR="00596D08" w:rsidRDefault="00596D08">
      <w:pPr>
        <w:pStyle w:val="ConsPlusNormal"/>
        <w:ind w:firstLine="540"/>
        <w:jc w:val="both"/>
      </w:pPr>
      <w:r>
        <w:t xml:space="preserve">2) от 17 июля 2017 г. </w:t>
      </w:r>
      <w:hyperlink r:id="rId31" w:history="1">
        <w:r>
          <w:rPr>
            <w:color w:val="0000FF"/>
          </w:rPr>
          <w:t>N 470</w:t>
        </w:r>
      </w:hyperlink>
      <w: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 &lt;16&gt;.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&lt;16&gt; Зарегистрирован Министерством юстиции Российской Федерации 17 августа 2017 г., регистрационный N 47838.</w:t>
      </w:r>
    </w:p>
    <w:p w:rsidR="00596D08" w:rsidRDefault="00596D08">
      <w:pPr>
        <w:pStyle w:val="ConsPlusNormal"/>
        <w:jc w:val="both"/>
      </w:pPr>
    </w:p>
    <w:p w:rsidR="00596D08" w:rsidRDefault="00596D08">
      <w:pPr>
        <w:pStyle w:val="ConsPlusNormal"/>
        <w:ind w:firstLine="540"/>
        <w:jc w:val="both"/>
      </w:pPr>
      <w:r>
        <w:t>8. Справки об отсутствии заболеваний наркоманией, токсикоманией, хроническим алкоголизмом выдаются работникам медицинскими организациями государственной системы здравоохранения или муниципальной системы здравоохранения при личном обращении работника в медицинскую организацию по месту жительства либо по месту пребывания и при предъявлении документа, удостоверяющего его личность.</w:t>
      </w:r>
    </w:p>
    <w:p w:rsidR="00596D08" w:rsidRDefault="00596D08">
      <w:pPr>
        <w:pStyle w:val="ConsPlusNormal"/>
        <w:spacing w:before="220"/>
        <w:ind w:firstLine="540"/>
        <w:jc w:val="both"/>
      </w:pPr>
      <w:hyperlink r:id="rId32" w:history="1">
        <w:r>
          <w:rPr>
            <w:color w:val="0000FF"/>
          </w:rPr>
          <w:t>Порядок</w:t>
        </w:r>
      </w:hyperlink>
      <w:r>
        <w:t xml:space="preserve">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w:t>
      </w:r>
      <w:r>
        <w:lastRenderedPageBreak/>
        <w:t xml:space="preserve">веществам, внесенным в </w:t>
      </w:r>
      <w:hyperlink r:id="rId33" w:history="1">
        <w:r>
          <w:rPr>
            <w:color w:val="0000FF"/>
          </w:rPr>
          <w:t>список I</w:t>
        </w:r>
      </w:hyperlink>
      <w:r>
        <w:t xml:space="preserve"> и </w:t>
      </w:r>
      <w:hyperlink r:id="rId3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прекурсорам или культивируемым наркосодержащим растениям, заболеваний наркоманией, токсикоманией, хроническим алкоголизмом, утвержден приказом Минздрава России от 22 декабря 2016 г. N 988н &lt;17&gt;.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&lt;17&gt; Зарегистрирован Министерством юстиции Российской Федерации 23 января 2017 г., регистрационный N 45359.</w:t>
      </w:r>
    </w:p>
    <w:p w:rsidR="00596D08" w:rsidRDefault="00596D08">
      <w:pPr>
        <w:pStyle w:val="ConsPlusNormal"/>
        <w:jc w:val="both"/>
      </w:pPr>
    </w:p>
    <w:p w:rsidR="00596D08" w:rsidRDefault="00596D08">
      <w:pPr>
        <w:pStyle w:val="ConsPlusNormal"/>
        <w:ind w:firstLine="540"/>
        <w:jc w:val="both"/>
      </w:pPr>
      <w:r>
        <w:t xml:space="preserve">9. К работе с наркотическими и психотропными лекарственными препаратами могут быть допущены только лица, которым оформлен допуск в порядке, установленном </w:t>
      </w:r>
      <w:hyperlink r:id="rId35" w:history="1">
        <w:r>
          <w:rPr>
            <w:color w:val="0000FF"/>
          </w:rPr>
          <w:t>постановлением</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&lt;18&gt;.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&lt;18&gt; Собрание законодательства Российской Федерации, 1998, N 33, ст. 4009; 2004, N 8, ст. 663; N 47, ст. 4666; 2009, N 52, ст. 6590; 2010, N 45, ст. 5863; 2011, N 51, ст. 7534; 2015, N 1, ст. 262; 2017, N 23, ст. 3330.</w:t>
      </w:r>
    </w:p>
    <w:p w:rsidR="00596D08" w:rsidRDefault="00596D08">
      <w:pPr>
        <w:pStyle w:val="ConsPlusNormal"/>
        <w:jc w:val="both"/>
      </w:pPr>
    </w:p>
    <w:p w:rsidR="00596D08" w:rsidRDefault="00596D08">
      <w:pPr>
        <w:pStyle w:val="ConsPlusNormal"/>
        <w:ind w:firstLine="540"/>
        <w:jc w:val="both"/>
      </w:pPr>
      <w:r>
        <w:t>Допуск лиц, которые в соответствии со своими трудовыми обязанностями должны иметь доступ к наркотическим и психотропным лекарственным препаратам:</w:t>
      </w:r>
    </w:p>
    <w:p w:rsidR="00596D08" w:rsidRDefault="00596D08">
      <w:pPr>
        <w:pStyle w:val="ConsPlusNormal"/>
        <w:spacing w:before="220"/>
        <w:ind w:firstLine="540"/>
        <w:jc w:val="both"/>
      </w:pPr>
      <w:r>
        <w:t>1) осуществляется руководителем юридического лица (лицом, его замещающим);</w:t>
      </w:r>
    </w:p>
    <w:p w:rsidR="00596D08" w:rsidRDefault="00596D08">
      <w:pPr>
        <w:pStyle w:val="ConsPlusNormal"/>
        <w:spacing w:before="220"/>
        <w:ind w:firstLine="540"/>
        <w:jc w:val="both"/>
      </w:pPr>
      <w:r>
        <w:t>2) предусматривает ознакомление лиц с законодательством Российской Федерации о наркотических средствах, психотропных веществах, прекурсорах и включение в трудовой договор взаимных обязательств юридического лица и лица, связанных с оборотом наркотических и психотропных лекарственных препаратов.</w:t>
      </w:r>
    </w:p>
    <w:p w:rsidR="00596D08" w:rsidRDefault="00596D08">
      <w:pPr>
        <w:pStyle w:val="ConsPlusNormal"/>
        <w:spacing w:before="220"/>
        <w:ind w:firstLine="540"/>
        <w:jc w:val="both"/>
      </w:pPr>
      <w:r>
        <w:t>Не допускаются к работе с наркотическими и психотропными лекарственными препаратами:</w:t>
      </w:r>
    </w:p>
    <w:p w:rsidR="00596D08" w:rsidRDefault="00596D08">
      <w:pPr>
        <w:pStyle w:val="ConsPlusNormal"/>
        <w:spacing w:before="220"/>
        <w:ind w:firstLine="540"/>
        <w:jc w:val="both"/>
      </w:pPr>
      <w:r>
        <w:t>1) лица, не достигшие 18-летнего возраста;</w:t>
      </w:r>
    </w:p>
    <w:p w:rsidR="00596D08" w:rsidRDefault="00596D08">
      <w:pPr>
        <w:pStyle w:val="ConsPlusNormal"/>
        <w:spacing w:before="220"/>
        <w:ind w:firstLine="540"/>
        <w:jc w:val="both"/>
      </w:pPr>
      <w:r>
        <w:t>2) лица, в отношении которых отсутствуют справки и заключения на работников.</w:t>
      </w:r>
    </w:p>
    <w:p w:rsidR="00596D08" w:rsidRDefault="00596D08">
      <w:pPr>
        <w:pStyle w:val="ConsPlusNormal"/>
        <w:spacing w:before="220"/>
        <w:ind w:firstLine="540"/>
        <w:jc w:val="both"/>
      </w:pPr>
      <w:r>
        <w:t>10. Подготовка материалов на лиц, оформляемых на работу с наркотическими и психотропными лекарственными препаратами, осуществляется управлениями (отделами) кадров, а в случае их отсутствия - работником, ведущим кадровую работу в юридическом лице.</w:t>
      </w:r>
    </w:p>
    <w:p w:rsidR="00596D08" w:rsidRDefault="00596D08">
      <w:pPr>
        <w:pStyle w:val="ConsPlusNormal"/>
        <w:spacing w:before="220"/>
        <w:ind w:firstLine="540"/>
        <w:jc w:val="both"/>
      </w:pPr>
      <w:r>
        <w:t>Руководитель юридического лица (лицо, его замещающее):</w:t>
      </w:r>
    </w:p>
    <w:p w:rsidR="00596D08" w:rsidRDefault="00596D08">
      <w:pPr>
        <w:pStyle w:val="ConsPlusNormal"/>
        <w:spacing w:before="220"/>
        <w:ind w:firstLine="540"/>
        <w:jc w:val="both"/>
      </w:pPr>
      <w:r>
        <w:t>1) для получения справки выдает лицу, оформляемому на работу с наркотическими и психотропными лекарственными препаратами, направления в медицинскую организацию для прохождения в установленном порядке предварительного (периодического) медицинского осмотра (обследования) и обязательного психиатрического освидетельствования;</w:t>
      </w:r>
    </w:p>
    <w:p w:rsidR="00596D08" w:rsidRDefault="00596D08">
      <w:pPr>
        <w:pStyle w:val="ConsPlusNormal"/>
        <w:spacing w:before="220"/>
        <w:ind w:firstLine="540"/>
        <w:jc w:val="both"/>
      </w:pPr>
      <w:r>
        <w:t>2) для получения заключения на работника направляет в территориальный орган МВД России по месту нахождения юридического лица запрос с приложением анкеты лица (направление лица в территориальный орган МВД России для получения заключений не допускается).</w:t>
      </w:r>
    </w:p>
    <w:p w:rsidR="00596D08" w:rsidRDefault="00596D08">
      <w:pPr>
        <w:pStyle w:val="ConsPlusNormal"/>
        <w:spacing w:before="220"/>
        <w:ind w:firstLine="540"/>
        <w:jc w:val="both"/>
      </w:pPr>
      <w:r>
        <w:lastRenderedPageBreak/>
        <w:t>При отсутствии оснований, препятствующих допуску лица к работе с наркотическими и психотропными лекарственными препаратами, руководитель юридического лица (лицо, его замещающее) издает соответствующий приказ и заключает с указанным лицом трудовой договор.</w:t>
      </w:r>
    </w:p>
    <w:p w:rsidR="00596D08" w:rsidRDefault="00596D08">
      <w:pPr>
        <w:pStyle w:val="ConsPlusNormal"/>
        <w:spacing w:before="220"/>
        <w:ind w:firstLine="540"/>
        <w:jc w:val="both"/>
      </w:pPr>
      <w:r>
        <w:t>Срок действия допуска лица к работе с наркотическими и психотропными лекарственными препаратами ограничивается сроком действия трудового договора и должен быть прекращен при выявлении обстоятельств, препятствующих выдаче справки и заключения на работников.</w:t>
      </w:r>
    </w:p>
    <w:p w:rsidR="00596D08" w:rsidRDefault="00596D08">
      <w:pPr>
        <w:pStyle w:val="ConsPlusNormal"/>
        <w:jc w:val="both"/>
      </w:pPr>
    </w:p>
    <w:p w:rsidR="00596D08" w:rsidRDefault="00596D08">
      <w:pPr>
        <w:pStyle w:val="ConsPlusTitle"/>
        <w:jc w:val="center"/>
        <w:outlineLvl w:val="1"/>
      </w:pPr>
      <w:r>
        <w:t>IV. Назначение и выписывание наркотических и психотропных</w:t>
      </w:r>
    </w:p>
    <w:p w:rsidR="00596D08" w:rsidRDefault="00596D08">
      <w:pPr>
        <w:pStyle w:val="ConsPlusTitle"/>
        <w:jc w:val="center"/>
      </w:pPr>
      <w:r>
        <w:t>лекарственных препаратов</w:t>
      </w:r>
    </w:p>
    <w:p w:rsidR="00596D08" w:rsidRDefault="00596D08">
      <w:pPr>
        <w:pStyle w:val="ConsPlusNormal"/>
        <w:jc w:val="both"/>
      </w:pPr>
    </w:p>
    <w:p w:rsidR="00596D08" w:rsidRDefault="00596D08">
      <w:pPr>
        <w:pStyle w:val="ConsPlusNormal"/>
        <w:ind w:firstLine="540"/>
        <w:jc w:val="both"/>
      </w:pPr>
      <w:r>
        <w:t xml:space="preserve">11. </w:t>
      </w:r>
      <w:hyperlink r:id="rId36" w:history="1">
        <w:r>
          <w:rPr>
            <w:color w:val="0000FF"/>
          </w:rPr>
          <w:t>Порядок</w:t>
        </w:r>
      </w:hyperlink>
      <w:r>
        <w:t xml:space="preserve"> назначения и выписывания наркотических и психотропных лекарственных препаратов определен приказом Минздрава России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&lt;19&gt; (приложение N 1 "Порядок назначения и выписывания лекарственных препаратов") (далее - приказ N 1175н).</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&lt;19&gt;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от 30 июня 2015 г. N 386н (зарегистрирован Министерством юстиции Российской Федерации 6 августа 2015 г., регистрационный N 38379), от 21 апреля 2016 г. N 254н (зарегистрирован Министерством юстиции Российской Федерации 18 июля 2016 г., регистрационный N 42887), от 31 октября 2017 г. N 882н (зарегистрирован Министерством юстиции Российской Федерации 9 января 2018 г., регистрационный N 49561) (далее - приказ N 1175н).</w:t>
      </w:r>
    </w:p>
    <w:p w:rsidR="00596D08" w:rsidRDefault="00596D08">
      <w:pPr>
        <w:pStyle w:val="ConsPlusNormal"/>
        <w:jc w:val="both"/>
      </w:pPr>
    </w:p>
    <w:p w:rsidR="00596D08" w:rsidRDefault="00596D08">
      <w:pPr>
        <w:pStyle w:val="ConsPlusNormal"/>
        <w:ind w:firstLine="540"/>
        <w:jc w:val="both"/>
      </w:pPr>
      <w:r>
        <w:t>12. Назначение наркотических и психотропных лекарственных препаратов осуществляется при оказании всех видов медицинской помощи:</w:t>
      </w:r>
    </w:p>
    <w:p w:rsidR="00596D08" w:rsidRDefault="00596D08">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96D08" w:rsidRDefault="00596D08">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96D08" w:rsidRDefault="00596D08">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96D08" w:rsidRDefault="00596D08">
      <w:pPr>
        <w:pStyle w:val="ConsPlusNormal"/>
        <w:spacing w:before="220"/>
        <w:ind w:firstLine="540"/>
        <w:jc w:val="both"/>
      </w:pPr>
      <w:r>
        <w:t>4) стационарно (в условиях, обеспечивающих круглосуточное медицинское наблюдение и лечение).</w:t>
      </w:r>
    </w:p>
    <w:p w:rsidR="00596D08" w:rsidRDefault="00596D08">
      <w:pPr>
        <w:pStyle w:val="ConsPlusNormal"/>
        <w:spacing w:before="220"/>
        <w:ind w:firstLine="540"/>
        <w:jc w:val="both"/>
      </w:pPr>
      <w:r>
        <w:t xml:space="preserve">13. Назначение и выписывание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37" w:history="1">
        <w:r>
          <w:rPr>
            <w:color w:val="0000FF"/>
          </w:rPr>
          <w:t>приказом</w:t>
        </w:r>
      </w:hyperlink>
      <w:r>
        <w:t xml:space="preserve"> Минздравсоцразвития России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w:t>
      </w:r>
      <w:r>
        <w:lastRenderedPageBreak/>
        <w:t>наркотические лекарственные препараты и психотропные лекарственные препараты" &lt;20&gt;.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&lt;20&gt;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596D08" w:rsidRDefault="00596D08">
      <w:pPr>
        <w:pStyle w:val="ConsPlusNormal"/>
        <w:jc w:val="both"/>
      </w:pPr>
    </w:p>
    <w:p w:rsidR="00596D08" w:rsidRDefault="00596D08">
      <w:pPr>
        <w:pStyle w:val="ConsPlusNormal"/>
        <w:ind w:firstLine="540"/>
        <w:jc w:val="both"/>
      </w:pPr>
      <w:r>
        <w:t xml:space="preserve">14. В соответствии со </w:t>
      </w:r>
      <w:hyperlink r:id="rId38" w:history="1">
        <w:r>
          <w:rPr>
            <w:color w:val="0000FF"/>
          </w:rPr>
          <w:t>статьей 25</w:t>
        </w:r>
      </w:hyperlink>
      <w:r>
        <w:t xml:space="preserve"> Федерального закона от 8 января 1998 г. N 3-ФЗ "О наркотических средствах и психотропных веществах" &lt;21&gt; (далее - Закон N 3-ФЗ) при назначении наркотических и психотропных лекарственных препаратов, внесенных в </w:t>
      </w:r>
      <w:hyperlink r:id="rId39" w:history="1">
        <w:r>
          <w:rPr>
            <w:color w:val="0000FF"/>
          </w:rPr>
          <w:t>списки II</w:t>
        </w:r>
      </w:hyperlink>
      <w:r>
        <w:t xml:space="preserve"> и </w:t>
      </w:r>
      <w:hyperlink r:id="rId40" w:history="1">
        <w:r>
          <w:rPr>
            <w:color w:val="0000FF"/>
          </w:rPr>
          <w:t>III</w:t>
        </w:r>
      </w:hyperlink>
      <w:r>
        <w:t xml:space="preserve"> Перечня, лечащий врач (фельдшер, акушерка) должен опросить пациента о предыдущих назначениях наркотических или психотропных лекарственных препаратов и сделать соответствующую запись в медицинских документах.</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&lt;21&gt;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ст. 3614; 2010, N 21, ст. 2525; N 31, ст. 4192; 2011, N 1, ст. 16, ст. 29; N 15, ст. 2039; N 25, ст. 3532; N 49, ст. 7061; 2012, N 10, ст. 1166; N 53, ст. 7630; 2013, N 30, ст. 4057; N 48, ст. 6165; 2014, N 23, ст. 2930; 2015, N 1, ст. 54; N 6, ст. 885; N 29, ст. 4388; 2016, N 1, ст. 28; N 15, ст. 2052; N 27, ст. 4160, 4238; 2017, N 31, ст. 4791; 2018, N 1, ст. 58) (далее - Федеральный закон N 3-ФЗ).</w:t>
      </w:r>
    </w:p>
    <w:p w:rsidR="00596D08" w:rsidRDefault="00596D08">
      <w:pPr>
        <w:pStyle w:val="ConsPlusNormal"/>
        <w:jc w:val="both"/>
      </w:pPr>
    </w:p>
    <w:p w:rsidR="00596D08" w:rsidRDefault="00596D08">
      <w:pPr>
        <w:pStyle w:val="ConsPlusNormal"/>
        <w:ind w:firstLine="540"/>
        <w:jc w:val="both"/>
      </w:pPr>
      <w:r>
        <w:t>15. Запрещается выписывать наркотические и психотропные лекарственные препараты индивидуальным предпринимателям, осуществляющим медицинскую деятельность.</w:t>
      </w:r>
    </w:p>
    <w:p w:rsidR="00596D08" w:rsidRDefault="00596D08">
      <w:pPr>
        <w:pStyle w:val="ConsPlusNormal"/>
        <w:spacing w:before="220"/>
        <w:ind w:firstLine="540"/>
        <w:jc w:val="both"/>
      </w:pPr>
      <w:r>
        <w:t>16. Назначение и выписывание наркотических и психотропных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вышеуказанных наименований наркотический и психотропный лекарственный препарат назначается и выписывается медицинским работником по торговому наименованию.</w:t>
      </w:r>
    </w:p>
    <w:p w:rsidR="00596D08" w:rsidRDefault="00596D08">
      <w:pPr>
        <w:pStyle w:val="ConsPlusNormal"/>
        <w:spacing w:before="220"/>
        <w:ind w:firstLine="540"/>
        <w:jc w:val="both"/>
      </w:pPr>
      <w:r>
        <w:t>17. Помимо этого пациенту (при наличии у него медицинских показаний - индивидуальная непереносимость, по жизненным показаниям) может быть по решению врачебной комиссии медицинской организации назначен и выписан наркотический и психотропный лекарственный препарат:</w:t>
      </w:r>
    </w:p>
    <w:p w:rsidR="00596D08" w:rsidRDefault="00596D08">
      <w:pPr>
        <w:pStyle w:val="ConsPlusNormal"/>
        <w:spacing w:before="220"/>
        <w:ind w:firstLine="540"/>
        <w:jc w:val="both"/>
      </w:pPr>
      <w:r>
        <w:t>1) по торговому наименованию;</w:t>
      </w:r>
    </w:p>
    <w:p w:rsidR="00596D08" w:rsidRDefault="00596D08">
      <w:pPr>
        <w:pStyle w:val="ConsPlusNormal"/>
        <w:spacing w:before="220"/>
        <w:ind w:firstLine="540"/>
        <w:jc w:val="both"/>
      </w:pPr>
      <w:r>
        <w:t>2) не входящий в стандарты медицинской помощи.</w:t>
      </w:r>
    </w:p>
    <w:p w:rsidR="00596D08" w:rsidRDefault="00596D08">
      <w:pPr>
        <w:pStyle w:val="ConsPlusNormal"/>
        <w:spacing w:before="220"/>
        <w:ind w:firstLine="540"/>
        <w:jc w:val="both"/>
      </w:pPr>
      <w:r>
        <w:t>При этом решение врачебной комиссии должно быть зафиксировано в медицинских документах пациента и журнале врачебной комиссии.</w:t>
      </w:r>
    </w:p>
    <w:p w:rsidR="00596D08" w:rsidRDefault="00596D08">
      <w:pPr>
        <w:pStyle w:val="ConsPlusNormal"/>
        <w:spacing w:before="220"/>
        <w:ind w:firstLine="540"/>
        <w:jc w:val="both"/>
      </w:pPr>
      <w:r>
        <w:t>18. Сведения о назначенном и выписанном наркотическом и психотропном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также указываются в медицинской карте пациента.</w:t>
      </w:r>
    </w:p>
    <w:p w:rsidR="00596D08" w:rsidRDefault="00596D08">
      <w:pPr>
        <w:pStyle w:val="ConsPlusNormal"/>
        <w:spacing w:before="220"/>
        <w:ind w:firstLine="540"/>
        <w:jc w:val="both"/>
      </w:pPr>
      <w:r>
        <w:t>19. Медицинские работники выписывают рецепты на наркотические и психотропные лекарственные препараты на латинском языке в родительном падеже за своей подписью на имя пациента, для которого предназначен указанный лекарственный препарат.</w:t>
      </w:r>
    </w:p>
    <w:p w:rsidR="00596D08" w:rsidRDefault="00596D08">
      <w:pPr>
        <w:pStyle w:val="ConsPlusNormal"/>
        <w:spacing w:before="220"/>
        <w:ind w:firstLine="540"/>
        <w:jc w:val="both"/>
      </w:pPr>
      <w:r>
        <w:lastRenderedPageBreak/>
        <w:t xml:space="preserve">20. Наркотические и психотропные лекарственные препараты, входящие в </w:t>
      </w:r>
      <w:hyperlink r:id="rId41" w:history="1">
        <w:r>
          <w:rPr>
            <w:color w:val="0000FF"/>
          </w:rPr>
          <w:t>список II</w:t>
        </w:r>
      </w:hyperlink>
      <w:r>
        <w:t xml:space="preserve"> Перечня, выписываются на специальном рецептурном бланке формы N 107/у-НП &lt;22&gt; (</w:t>
      </w:r>
      <w:hyperlink w:anchor="P971" w:history="1">
        <w:r>
          <w:rPr>
            <w:color w:val="0000FF"/>
          </w:rPr>
          <w:t>приложение N 1</w:t>
        </w:r>
      </w:hyperlink>
      <w:r>
        <w:t xml:space="preserve"> к Рекомендациям), за исключением лекарственных препаратов в виде трансдермальных терапевтических систем, а также лекарственных препаратов, содержащих наркотическое средство в сочетании с антагонистом опиоидных рецепторов.</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&lt;22&gt; </w:t>
      </w:r>
      <w:hyperlink r:id="rId42" w:history="1">
        <w:r>
          <w:rPr>
            <w:color w:val="0000FF"/>
          </w:rPr>
          <w:t>Приказ</w:t>
        </w:r>
      </w:hyperlink>
      <w:r>
        <w:t xml:space="preserve"> Минздрава России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 с изменениями, внесенными приказом Министерства здравоохранения Российской Федерации от 30 июня 2015 г. N 385н (зарегистрирован Министерством юстиции Российской Федерации 27 ноября 2015 г., регистрационный N 39868), от 21 апреля 2016 г. N 254н (зарегистрирован Министерством юстиции Российской Федерации 18 июля 2016 г., регистрационный N 42887), от 31 октября 2017 г. N 882н (зарегистрирован Министерством юстиции Российской Федерации 9 января 2018 г., регистрационный N 49561 (далее - приказ N 54н).</w:t>
      </w:r>
    </w:p>
    <w:p w:rsidR="00596D08" w:rsidRDefault="00596D08">
      <w:pPr>
        <w:pStyle w:val="ConsPlusNormal"/>
        <w:jc w:val="both"/>
      </w:pPr>
    </w:p>
    <w:p w:rsidR="00596D08" w:rsidRDefault="00596D08">
      <w:pPr>
        <w:pStyle w:val="ConsPlusNormal"/>
        <w:ind w:firstLine="540"/>
        <w:jc w:val="both"/>
      </w:pPr>
      <w:r>
        <w:t xml:space="preserve">Наркотические и психотропные лекарственные препараты, входящие в </w:t>
      </w:r>
      <w:hyperlink r:id="rId43" w:history="1">
        <w:r>
          <w:rPr>
            <w:color w:val="0000FF"/>
          </w:rPr>
          <w:t>список II</w:t>
        </w:r>
      </w:hyperlink>
      <w:r>
        <w:t xml:space="preserve"> Перечня, в виде трансдермальных терапевтических систем, а также наркотические лекарственные препараты, входящие в </w:t>
      </w:r>
      <w:hyperlink r:id="rId44" w:history="1">
        <w:r>
          <w:rPr>
            <w:color w:val="0000FF"/>
          </w:rPr>
          <w:t>список II</w:t>
        </w:r>
      </w:hyperlink>
      <w:r>
        <w:t xml:space="preserve"> Перечня, в сочетании с антагонистом опиоидных рецепторов выписываются на рецептурном бланке формы N 148-1/у-88 &lt;23&gt; (</w:t>
      </w:r>
      <w:hyperlink w:anchor="P1030" w:history="1">
        <w:r>
          <w:rPr>
            <w:color w:val="0000FF"/>
          </w:rPr>
          <w:t>приложение N 2</w:t>
        </w:r>
      </w:hyperlink>
      <w:r>
        <w:t xml:space="preserve"> к Рекомендациям).</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&lt;23&gt; </w:t>
      </w:r>
      <w:hyperlink r:id="rId45" w:history="1">
        <w:r>
          <w:rPr>
            <w:color w:val="0000FF"/>
          </w:rPr>
          <w:t>Приложение N 2</w:t>
        </w:r>
      </w:hyperlink>
      <w:r>
        <w:t xml:space="preserve"> к приказу N 1175н.</w:t>
      </w:r>
    </w:p>
    <w:p w:rsidR="00596D08" w:rsidRDefault="00596D08">
      <w:pPr>
        <w:pStyle w:val="ConsPlusNormal"/>
        <w:jc w:val="both"/>
      </w:pPr>
    </w:p>
    <w:p w:rsidR="00596D08" w:rsidRDefault="00596D08">
      <w:pPr>
        <w:pStyle w:val="ConsPlusNormal"/>
        <w:ind w:firstLine="540"/>
        <w:jc w:val="both"/>
      </w:pPr>
      <w:r>
        <w:t xml:space="preserve">Психотропные лекарственные препараты, входящие в </w:t>
      </w:r>
      <w:hyperlink r:id="rId46" w:history="1">
        <w:r>
          <w:rPr>
            <w:color w:val="0000FF"/>
          </w:rPr>
          <w:t>список III</w:t>
        </w:r>
      </w:hyperlink>
      <w:r>
        <w:t xml:space="preserve"> Перечня, выписываются на рецептурном бланке </w:t>
      </w:r>
      <w:hyperlink w:anchor="P1030" w:history="1">
        <w:r>
          <w:rPr>
            <w:color w:val="0000FF"/>
          </w:rPr>
          <w:t>формы N 148-1/у-88</w:t>
        </w:r>
      </w:hyperlink>
      <w:r>
        <w:t>.</w:t>
      </w:r>
    </w:p>
    <w:p w:rsidR="00596D08" w:rsidRDefault="00596D08">
      <w:pPr>
        <w:pStyle w:val="ConsPlusNormal"/>
        <w:spacing w:before="220"/>
        <w:ind w:firstLine="540"/>
        <w:jc w:val="both"/>
      </w:pPr>
      <w:r>
        <w:t xml:space="preserve">На рецептурном бланке </w:t>
      </w:r>
      <w:hyperlink w:anchor="P1030" w:history="1">
        <w:r>
          <w:rPr>
            <w:color w:val="0000FF"/>
          </w:rPr>
          <w:t>формы N 148-1/у-88</w:t>
        </w:r>
      </w:hyperlink>
      <w:r>
        <w:t xml:space="preserve"> выписываются также лекарственные препараты индивидуального изготовления, которые в своем составе содержат кроме наркотического средства или психотропного вещества </w:t>
      </w:r>
      <w:hyperlink r:id="rId47" w:history="1">
        <w:r>
          <w:rPr>
            <w:color w:val="0000FF"/>
          </w:rPr>
          <w:t>списка II</w:t>
        </w:r>
      </w:hyperlink>
      <w:r>
        <w:t xml:space="preserve"> Перечня, другие фармакологические активные вещества при условии, что их дозировка не превышает установленную высшую разовую дозу, и этот комбинированный лекарственный препарат индивидуального изготовления не включен в </w:t>
      </w:r>
      <w:hyperlink r:id="rId48" w:history="1">
        <w:r>
          <w:rPr>
            <w:color w:val="0000FF"/>
          </w:rPr>
          <w:t>список II</w:t>
        </w:r>
      </w:hyperlink>
      <w:r>
        <w:t xml:space="preserve"> Перечня.</w:t>
      </w:r>
    </w:p>
    <w:p w:rsidR="00596D08" w:rsidRDefault="00596D08">
      <w:pPr>
        <w:pStyle w:val="ConsPlusNormal"/>
        <w:spacing w:before="220"/>
        <w:ind w:firstLine="540"/>
        <w:jc w:val="both"/>
      </w:pPr>
      <w:r>
        <w:t>21. При выписывании рецепта на лекарственный препарат индивидуального изготовления наименования наркотических и психотропных лекарственных препаратов пишутся в начале рецепта, затем - все остальные ингредиенты.</w:t>
      </w:r>
    </w:p>
    <w:p w:rsidR="00596D08" w:rsidRDefault="00596D08">
      <w:pPr>
        <w:pStyle w:val="ConsPlusNormal"/>
        <w:spacing w:before="220"/>
        <w:ind w:firstLine="540"/>
        <w:jc w:val="both"/>
      </w:pPr>
      <w:r>
        <w:t>При выписывании наркотических и психотропных лекарственных препаратов, доза которых превышает высший однократный прием, медицинский работник пишет дозу этого препарата прописью и ставит восклицательный знак.</w:t>
      </w:r>
    </w:p>
    <w:p w:rsidR="00596D08" w:rsidRDefault="00596D08">
      <w:pPr>
        <w:pStyle w:val="ConsPlusNormal"/>
        <w:spacing w:before="220"/>
        <w:ind w:firstLine="540"/>
        <w:jc w:val="both"/>
      </w:pPr>
      <w:r>
        <w:t xml:space="preserve">На одном рецептурном бланке </w:t>
      </w:r>
      <w:hyperlink w:anchor="P971" w:history="1">
        <w:r>
          <w:rPr>
            <w:color w:val="0000FF"/>
          </w:rPr>
          <w:t>формы N 107/у-НП</w:t>
        </w:r>
      </w:hyperlink>
      <w:r>
        <w:t xml:space="preserve"> и </w:t>
      </w:r>
      <w:hyperlink w:anchor="P1030" w:history="1">
        <w:r>
          <w:rPr>
            <w:color w:val="0000FF"/>
          </w:rPr>
          <w:t>формы N 148-1/у-88</w:t>
        </w:r>
      </w:hyperlink>
      <w:r>
        <w:t xml:space="preserve"> выписывается одно наименование наркотического и психотропного лекарственного препарата.</w:t>
      </w:r>
    </w:p>
    <w:p w:rsidR="00596D08" w:rsidRDefault="00596D08">
      <w:pPr>
        <w:pStyle w:val="ConsPlusNormal"/>
        <w:spacing w:before="220"/>
        <w:ind w:firstLine="540"/>
        <w:jc w:val="both"/>
      </w:pPr>
      <w:r>
        <w:t xml:space="preserve">22. При выписывании рецепта на наркотические и психотропные лекарственные препараты запрещается превышать предельно допустимое количество лекарственного препарата для выписывания на один рецепт, установленное </w:t>
      </w:r>
      <w:hyperlink r:id="rId49" w:history="1">
        <w:r>
          <w:rPr>
            <w:color w:val="0000FF"/>
          </w:rPr>
          <w:t>приложением N 1</w:t>
        </w:r>
      </w:hyperlink>
      <w:r>
        <w:t xml:space="preserve"> к Порядку назначения и выписывания лекарственных препаратов, утвержденному приказом N 1175н (далее - Порядок), за </w:t>
      </w:r>
      <w:r>
        <w:lastRenderedPageBreak/>
        <w:t>исключением случаев:</w:t>
      </w:r>
    </w:p>
    <w:p w:rsidR="00596D08" w:rsidRDefault="00596D08">
      <w:pPr>
        <w:pStyle w:val="ConsPlusNormal"/>
        <w:spacing w:before="220"/>
        <w:ind w:firstLine="540"/>
        <w:jc w:val="both"/>
      </w:pPr>
      <w:r>
        <w:t>1) назначения вышеуказанных лекарственных препаратов пациентам, нуждающимся в длительном лечении, при оказании им первичной медико-санитарной помощи и паллиативной медицинской помощи в амбулаторных условиях;</w:t>
      </w:r>
    </w:p>
    <w:p w:rsidR="00596D08" w:rsidRDefault="00596D08">
      <w:pPr>
        <w:pStyle w:val="ConsPlusNormal"/>
        <w:spacing w:before="220"/>
        <w:ind w:firstLine="540"/>
        <w:jc w:val="both"/>
      </w:pPr>
      <w:r>
        <w:t>2) назначения производных барбитуровой кислоты для лечения пациентов с хроническими заболеваниями с курсом лечения до 60 дней.</w:t>
      </w:r>
    </w:p>
    <w:p w:rsidR="00596D08" w:rsidRDefault="00596D08">
      <w:pPr>
        <w:pStyle w:val="ConsPlusNormal"/>
        <w:spacing w:before="220"/>
        <w:ind w:firstLine="540"/>
        <w:jc w:val="both"/>
      </w:pPr>
      <w:r>
        <w:t>23. Рецепт на наркотический и психотропный лекарственный препарат может быть получен пациентом или его законным представителем &lt;24&gt;. Факт выдачи рецепта на наркотический и психотропный лекарственный препарат законному представителю фиксируется записью в медицинской карте пациента.</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&lt;24&gt; В отношении лица, указанного в </w:t>
      </w:r>
      <w:hyperlink r:id="rId50" w:history="1">
        <w:r>
          <w:rPr>
            <w:color w:val="0000FF"/>
          </w:rPr>
          <w:t>части 2 статьи 20</w:t>
        </w:r>
      </w:hyperlink>
      <w:r>
        <w:t xml:space="preserve"> Федерального закона N 323-ФЗ.</w:t>
      </w:r>
    </w:p>
    <w:p w:rsidR="00596D08" w:rsidRDefault="00596D08">
      <w:pPr>
        <w:pStyle w:val="ConsPlusNormal"/>
        <w:jc w:val="both"/>
      </w:pPr>
    </w:p>
    <w:p w:rsidR="00596D08" w:rsidRDefault="00596D08">
      <w:pPr>
        <w:pStyle w:val="ConsPlusNormal"/>
        <w:ind w:firstLine="540"/>
        <w:jc w:val="both"/>
      </w:pPr>
      <w:r>
        <w:t>24. Медицинским работникам запрещается выписывать рецепты на лекарственные препараты:</w:t>
      </w:r>
    </w:p>
    <w:p w:rsidR="00596D08" w:rsidRDefault="00596D08">
      <w:pPr>
        <w:pStyle w:val="ConsPlusNormal"/>
        <w:spacing w:before="220"/>
        <w:ind w:firstLine="540"/>
        <w:jc w:val="both"/>
      </w:pPr>
      <w:r>
        <w:t>1) при отсутствии медицинских показаний;</w:t>
      </w:r>
    </w:p>
    <w:p w:rsidR="00596D08" w:rsidRDefault="00596D08">
      <w:pPr>
        <w:pStyle w:val="ConsPlusNormal"/>
        <w:spacing w:before="220"/>
        <w:ind w:firstLine="540"/>
        <w:jc w:val="both"/>
      </w:pPr>
      <w:r>
        <w:t>2) на лекарственные препараты, не зарегистрированные на территории Российской Федерации;</w:t>
      </w:r>
    </w:p>
    <w:p w:rsidR="00596D08" w:rsidRDefault="00596D08">
      <w:pPr>
        <w:pStyle w:val="ConsPlusNormal"/>
        <w:spacing w:before="220"/>
        <w:ind w:firstLine="540"/>
        <w:jc w:val="both"/>
      </w:pPr>
      <w:r>
        <w:t>3) на лекарственные препараты, которые в соответствии с инструкцией по медицинскому применению используются только в медицинских организациях;</w:t>
      </w:r>
    </w:p>
    <w:p w:rsidR="00596D08" w:rsidRDefault="00596D08">
      <w:pPr>
        <w:pStyle w:val="ConsPlusNormal"/>
        <w:spacing w:before="220"/>
        <w:ind w:firstLine="540"/>
        <w:jc w:val="both"/>
      </w:pPr>
      <w:r>
        <w:t xml:space="preserve">4) на наркотические и психотропные лекарственные препараты, внесенные в </w:t>
      </w:r>
      <w:hyperlink r:id="rId51" w:history="1">
        <w:r>
          <w:rPr>
            <w:color w:val="0000FF"/>
          </w:rPr>
          <w:t>список II</w:t>
        </w:r>
      </w:hyperlink>
      <w:r>
        <w:t xml:space="preserve"> Перечня в целях применения для лечения наркомании.</w:t>
      </w:r>
    </w:p>
    <w:p w:rsidR="00596D08" w:rsidRDefault="00596D08">
      <w:pPr>
        <w:pStyle w:val="ConsPlusNormal"/>
        <w:jc w:val="both"/>
      </w:pPr>
    </w:p>
    <w:p w:rsidR="00596D08" w:rsidRDefault="00596D08">
      <w:pPr>
        <w:pStyle w:val="ConsPlusTitle"/>
        <w:jc w:val="center"/>
        <w:outlineLvl w:val="1"/>
      </w:pPr>
      <w:r>
        <w:t>V. Оформление рецептов на наркотические и психотропные</w:t>
      </w:r>
    </w:p>
    <w:p w:rsidR="00596D08" w:rsidRDefault="00596D08">
      <w:pPr>
        <w:pStyle w:val="ConsPlusTitle"/>
        <w:jc w:val="center"/>
      </w:pPr>
      <w:r>
        <w:t>лекарственные препараты</w:t>
      </w:r>
    </w:p>
    <w:p w:rsidR="00596D08" w:rsidRDefault="00596D08">
      <w:pPr>
        <w:pStyle w:val="ConsPlusNormal"/>
        <w:jc w:val="both"/>
      </w:pPr>
    </w:p>
    <w:p w:rsidR="00596D08" w:rsidRDefault="00596D08">
      <w:pPr>
        <w:pStyle w:val="ConsPlusNormal"/>
        <w:ind w:firstLine="540"/>
        <w:jc w:val="both"/>
      </w:pPr>
      <w:r>
        <w:t xml:space="preserve">25. Специальный рецептурный бланк </w:t>
      </w:r>
      <w:hyperlink w:anchor="P971" w:history="1">
        <w:r>
          <w:rPr>
            <w:color w:val="0000FF"/>
          </w:rPr>
          <w:t>формы N 107/у-НП</w:t>
        </w:r>
      </w:hyperlink>
      <w:r>
        <w:t xml:space="preserve"> и рецептурный бланк </w:t>
      </w:r>
      <w:hyperlink w:anchor="P1030" w:history="1">
        <w:r>
          <w:rPr>
            <w:color w:val="0000FF"/>
          </w:rPr>
          <w:t>формы N 148-1/у-88</w:t>
        </w:r>
      </w:hyperlink>
      <w:r>
        <w:t xml:space="preserve"> заполняются медицинским работником разборчиво, четко, чернилами или шариковой ручкой либо с применением печатающих устройств.</w:t>
      </w:r>
    </w:p>
    <w:p w:rsidR="00596D08" w:rsidRDefault="00596D08">
      <w:pPr>
        <w:pStyle w:val="ConsPlusNormal"/>
        <w:spacing w:before="220"/>
        <w:ind w:firstLine="540"/>
        <w:jc w:val="both"/>
      </w:pPr>
      <w:r>
        <w:t>Исправления при заполнении указанных рецептурных бланков не допускаются.</w:t>
      </w:r>
    </w:p>
    <w:p w:rsidR="00596D08" w:rsidRDefault="00596D08">
      <w:pPr>
        <w:pStyle w:val="ConsPlusNormal"/>
        <w:spacing w:before="220"/>
        <w:ind w:firstLine="540"/>
        <w:jc w:val="both"/>
      </w:pPr>
      <w:r>
        <w:t>На рецептурных бланках в левом верхнем углу проставляется штамп медицинской организации (с указанием полного наименования медицинской организации, ее адреса и телефона) и дата выписки рецепта на наркотический или психотропный лекарственный препарат.</w:t>
      </w:r>
    </w:p>
    <w:p w:rsidR="00596D08" w:rsidRDefault="00596D08">
      <w:pPr>
        <w:pStyle w:val="ConsPlusNormal"/>
        <w:spacing w:before="220"/>
        <w:ind w:firstLine="540"/>
        <w:jc w:val="both"/>
      </w:pPr>
      <w:r>
        <w:t xml:space="preserve">26. На специальном рецептурном бланке </w:t>
      </w:r>
      <w:hyperlink w:anchor="P971" w:history="1">
        <w:r>
          <w:rPr>
            <w:color w:val="0000FF"/>
          </w:rPr>
          <w:t>формы N 107/у-НП</w:t>
        </w:r>
      </w:hyperlink>
      <w:r>
        <w:t xml:space="preserve"> &lt;25&gt; указываются:</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&lt;25&gt; </w:t>
      </w:r>
      <w:hyperlink r:id="rId52" w:history="1">
        <w:r>
          <w:rPr>
            <w:color w:val="0000FF"/>
          </w:rPr>
          <w:t>Приложение N 2</w:t>
        </w:r>
      </w:hyperlink>
      <w:r>
        <w:t xml:space="preserve"> к приказу N 54н.</w:t>
      </w:r>
    </w:p>
    <w:p w:rsidR="00596D08" w:rsidRDefault="00596D08">
      <w:pPr>
        <w:pStyle w:val="ConsPlusNormal"/>
        <w:jc w:val="both"/>
      </w:pPr>
    </w:p>
    <w:p w:rsidR="00596D08" w:rsidRDefault="00596D08">
      <w:pPr>
        <w:pStyle w:val="ConsPlusNormal"/>
        <w:ind w:firstLine="540"/>
        <w:jc w:val="both"/>
      </w:pPr>
      <w:r>
        <w:t>1) в строках "Ф.И.О. пациента" и "Возраст" - полностью фамилия, имя, отчество (последнее - при наличии) пациента, его возраст (количество полных лет);</w:t>
      </w:r>
    </w:p>
    <w:p w:rsidR="00596D08" w:rsidRDefault="00596D08">
      <w:pPr>
        <w:pStyle w:val="ConsPlusNormal"/>
        <w:spacing w:before="220"/>
        <w:ind w:firstLine="540"/>
        <w:jc w:val="both"/>
      </w:pPr>
      <w:r>
        <w:t>2) в строке "Серия и номер полиса обязательного медицинского страхования" - номер полиса обязательного медицинского страхования пациента (при наличии);</w:t>
      </w:r>
    </w:p>
    <w:p w:rsidR="00596D08" w:rsidRDefault="00596D08">
      <w:pPr>
        <w:pStyle w:val="ConsPlusNormal"/>
        <w:spacing w:before="220"/>
        <w:ind w:firstLine="540"/>
        <w:jc w:val="both"/>
      </w:pPr>
      <w:r>
        <w:lastRenderedPageBreak/>
        <w:t>3) в строке "Номер медицинской карты" -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rsidR="00596D08" w:rsidRDefault="00596D08">
      <w:pPr>
        <w:pStyle w:val="ConsPlusNormal"/>
        <w:spacing w:before="220"/>
        <w:ind w:firstLine="540"/>
        <w:jc w:val="both"/>
      </w:pPr>
      <w:r>
        <w:t>4) в строке "Ф.И.О. врача (фельдшера, акушерки)" - полностью фамилия, имя, отчество (последнее - при наличии) врача (фельдшера, акушерки), выписавшего рецепт на наркотический или психотропный лекарственный препарат;</w:t>
      </w:r>
    </w:p>
    <w:p w:rsidR="00596D08" w:rsidRDefault="00596D08">
      <w:pPr>
        <w:pStyle w:val="ConsPlusNormal"/>
        <w:spacing w:before="220"/>
        <w:ind w:firstLine="540"/>
        <w:jc w:val="both"/>
      </w:pPr>
      <w:r>
        <w:t>5) в строке "Rp:" - на латинском языке наименование наркотического или психотропного лекарственного препарата (международное непатентованное или химическое, либо в случае их отсутствия - торговое наименование), его дозировка, количество и способ приема.</w:t>
      </w:r>
    </w:p>
    <w:p w:rsidR="00596D08" w:rsidRDefault="00596D08">
      <w:pPr>
        <w:pStyle w:val="ConsPlusNormal"/>
        <w:spacing w:before="220"/>
        <w:ind w:firstLine="540"/>
        <w:jc w:val="both"/>
      </w:pPr>
      <w:r>
        <w:t xml:space="preserve">Количество выписываемого на специальном рецептурном бланке </w:t>
      </w:r>
      <w:hyperlink w:anchor="P971" w:history="1">
        <w:r>
          <w:rPr>
            <w:color w:val="0000FF"/>
          </w:rPr>
          <w:t>формы N 107/у-НП</w:t>
        </w:r>
      </w:hyperlink>
      <w:r>
        <w:t xml:space="preserve"> наркотического и психотропного лекарственного препарата указывается прописью, способ его приема указывается на русском языке или на русском и государственном языках республик, входящих в состав Российской Федерации.</w:t>
      </w:r>
    </w:p>
    <w:p w:rsidR="00596D08" w:rsidRDefault="00596D08">
      <w:pPr>
        <w:pStyle w:val="ConsPlusNormal"/>
        <w:spacing w:before="220"/>
        <w:ind w:firstLine="540"/>
        <w:jc w:val="both"/>
      </w:pPr>
      <w:r>
        <w:t xml:space="preserve">27. При первичном выписывании пациенту рецепта на наркотический и психотропный, внесенный в </w:t>
      </w:r>
      <w:hyperlink r:id="rId53" w:history="1">
        <w:r>
          <w:rPr>
            <w:color w:val="0000FF"/>
          </w:rPr>
          <w:t>список II</w:t>
        </w:r>
      </w:hyperlink>
      <w:r>
        <w:t xml:space="preserve"> Перечня, рецепт заверяется:</w:t>
      </w:r>
    </w:p>
    <w:p w:rsidR="00596D08" w:rsidRDefault="00596D08">
      <w:pPr>
        <w:pStyle w:val="ConsPlusNormal"/>
        <w:spacing w:before="220"/>
        <w:ind w:firstLine="540"/>
        <w:jc w:val="both"/>
      </w:pPr>
      <w:r>
        <w:t>1) подписью и личной печатью врача либо подписью фельдшера (акушерки);</w:t>
      </w:r>
    </w:p>
    <w:p w:rsidR="00596D08" w:rsidRDefault="00596D08">
      <w:pPr>
        <w:pStyle w:val="ConsPlusNormal"/>
        <w:spacing w:before="220"/>
        <w:ind w:firstLine="540"/>
        <w:jc w:val="both"/>
      </w:pPr>
      <w:r>
        <w:t>2) подписью руководителя (заместителя руководителя) медицинской организации или руководителя (заместителя руководителя) структурного подразделения медицинской организации либо лицом, уполномоченным руководителем медицинской организации (в случае отсутствия в структурном подразделении медицинской организации должности заведующего (заместителя заведующего) структурным подразделением) (с указанием его фамилии, имени, отчества (последнее - при наличии));</w:t>
      </w:r>
    </w:p>
    <w:p w:rsidR="00596D08" w:rsidRDefault="00596D08">
      <w:pPr>
        <w:pStyle w:val="ConsPlusNormal"/>
        <w:spacing w:before="220"/>
        <w:ind w:firstLine="540"/>
        <w:jc w:val="both"/>
      </w:pPr>
      <w:r>
        <w:t>3) печатью медицинской организации либо структурного подразделения медицинской организации "Для рецептов".</w:t>
      </w:r>
    </w:p>
    <w:p w:rsidR="00596D08" w:rsidRDefault="00596D08">
      <w:pPr>
        <w:pStyle w:val="ConsPlusNormal"/>
        <w:spacing w:before="220"/>
        <w:ind w:firstLine="540"/>
        <w:jc w:val="both"/>
      </w:pPr>
      <w:r>
        <w:t xml:space="preserve">При повторном выписывании пациенту рецепта на наркотический и психотропный лекарственный препарат, внесенный в </w:t>
      </w:r>
      <w:hyperlink r:id="rId54" w:history="1">
        <w:r>
          <w:rPr>
            <w:color w:val="0000FF"/>
          </w:rPr>
          <w:t>список II</w:t>
        </w:r>
      </w:hyperlink>
      <w:r>
        <w:t xml:space="preserve"> Перечня, в рамках продолжения оказания медицинской помощи по соответствующему заболеванию рецепт заверяется:</w:t>
      </w:r>
    </w:p>
    <w:p w:rsidR="00596D08" w:rsidRDefault="00596D08">
      <w:pPr>
        <w:pStyle w:val="ConsPlusNormal"/>
        <w:spacing w:before="220"/>
        <w:ind w:firstLine="540"/>
        <w:jc w:val="both"/>
      </w:pPr>
      <w:r>
        <w:t>1) подписью и личной печатью врача либо подписью фельдшера (акушерки);</w:t>
      </w:r>
    </w:p>
    <w:p w:rsidR="00596D08" w:rsidRDefault="00596D08">
      <w:pPr>
        <w:pStyle w:val="ConsPlusNormal"/>
        <w:spacing w:before="220"/>
        <w:ind w:firstLine="540"/>
        <w:jc w:val="both"/>
      </w:pPr>
      <w:r>
        <w:t>2) печатью медицинской организации либо структурного подразделения медицинской организации "Для рецептов" с указанием в левом верхнем углу рецепта надписи "Повторно".</w:t>
      </w:r>
    </w:p>
    <w:p w:rsidR="00596D08" w:rsidRDefault="00596D08">
      <w:pPr>
        <w:pStyle w:val="ConsPlusNormal"/>
        <w:spacing w:before="220"/>
        <w:ind w:firstLine="540"/>
        <w:jc w:val="both"/>
      </w:pPr>
      <w:r>
        <w:t xml:space="preserve">Срок действия рецепта, выписанного на специальном рецептурном бланке </w:t>
      </w:r>
      <w:hyperlink w:anchor="P971" w:history="1">
        <w:r>
          <w:rPr>
            <w:color w:val="0000FF"/>
          </w:rPr>
          <w:t>формы N 107/у-НП</w:t>
        </w:r>
      </w:hyperlink>
      <w:r>
        <w:t>, составляет 15 календарных дней.</w:t>
      </w:r>
    </w:p>
    <w:p w:rsidR="00596D08" w:rsidRDefault="00596D08">
      <w:pPr>
        <w:pStyle w:val="ConsPlusNormal"/>
        <w:spacing w:before="220"/>
        <w:ind w:firstLine="540"/>
        <w:jc w:val="both"/>
      </w:pPr>
      <w:r>
        <w:t xml:space="preserve">28. На рецептурных бланках </w:t>
      </w:r>
      <w:hyperlink w:anchor="P1030" w:history="1">
        <w:r>
          <w:rPr>
            <w:color w:val="0000FF"/>
          </w:rPr>
          <w:t>формы N 148-1/у-88</w:t>
        </w:r>
      </w:hyperlink>
      <w:r>
        <w:t xml:space="preserve"> указываются:</w:t>
      </w:r>
    </w:p>
    <w:p w:rsidR="00596D08" w:rsidRDefault="00596D08">
      <w:pPr>
        <w:pStyle w:val="ConsPlusNormal"/>
        <w:spacing w:before="220"/>
        <w:ind w:firstLine="540"/>
        <w:jc w:val="both"/>
      </w:pPr>
      <w:r>
        <w:t xml:space="preserve">1) в </w:t>
      </w:r>
      <w:hyperlink w:anchor="P1052" w:history="1">
        <w:r>
          <w:rPr>
            <w:color w:val="0000FF"/>
          </w:rPr>
          <w:t>графах</w:t>
        </w:r>
      </w:hyperlink>
      <w:r>
        <w:t xml:space="preserve"> "Ф.И.О. пациента" - полностью фамилия, имя и отчество (при наличии) пациента;</w:t>
      </w:r>
    </w:p>
    <w:p w:rsidR="00596D08" w:rsidRDefault="00596D08">
      <w:pPr>
        <w:pStyle w:val="ConsPlusNormal"/>
        <w:spacing w:before="220"/>
        <w:ind w:firstLine="540"/>
        <w:jc w:val="both"/>
      </w:pPr>
      <w:r>
        <w:t xml:space="preserve">2) в </w:t>
      </w:r>
      <w:hyperlink w:anchor="P1054" w:history="1">
        <w:r>
          <w:rPr>
            <w:color w:val="0000FF"/>
          </w:rPr>
          <w:t>графе</w:t>
        </w:r>
      </w:hyperlink>
      <w:r>
        <w:t xml:space="preserve"> "Возраст" - количество полных лет пациента, а для детей в возрасте до 1 года - количество полных месяцев;</w:t>
      </w:r>
    </w:p>
    <w:p w:rsidR="00596D08" w:rsidRDefault="00596D08">
      <w:pPr>
        <w:pStyle w:val="ConsPlusNormal"/>
        <w:spacing w:before="220"/>
        <w:ind w:firstLine="540"/>
        <w:jc w:val="both"/>
      </w:pPr>
      <w:r>
        <w:t xml:space="preserve">3) в </w:t>
      </w:r>
      <w:hyperlink w:anchor="P1055" w:history="1">
        <w:r>
          <w:rPr>
            <w:color w:val="0000FF"/>
          </w:rPr>
          <w:t>графе</w:t>
        </w:r>
      </w:hyperlink>
      <w:r>
        <w:t xml:space="preserve"> "Адрес или номер медицинской карты пациента, получающего медицинскую помощь в амбулаторных условиях" -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w:t>
      </w:r>
    </w:p>
    <w:p w:rsidR="00596D08" w:rsidRDefault="00596D08">
      <w:pPr>
        <w:pStyle w:val="ConsPlusNormal"/>
        <w:spacing w:before="220"/>
        <w:ind w:firstLine="540"/>
        <w:jc w:val="both"/>
      </w:pPr>
      <w:r>
        <w:t xml:space="preserve">4) в </w:t>
      </w:r>
      <w:hyperlink w:anchor="P1058" w:history="1">
        <w:r>
          <w:rPr>
            <w:color w:val="0000FF"/>
          </w:rPr>
          <w:t>графе</w:t>
        </w:r>
      </w:hyperlink>
      <w:r>
        <w:t xml:space="preserve"> "Ф.И.О. лечащего врача" - полностью фамилия, имя, отчество (при наличии) </w:t>
      </w:r>
      <w:r>
        <w:lastRenderedPageBreak/>
        <w:t>медицинского работника, имеющего право назначения и выписывания лекарственных препаратов;</w:t>
      </w:r>
    </w:p>
    <w:p w:rsidR="00596D08" w:rsidRDefault="00596D08">
      <w:pPr>
        <w:pStyle w:val="ConsPlusNormal"/>
        <w:spacing w:before="220"/>
        <w:ind w:firstLine="540"/>
        <w:jc w:val="both"/>
      </w:pPr>
      <w:r>
        <w:t xml:space="preserve">5) в </w:t>
      </w:r>
      <w:hyperlink w:anchor="P1061" w:history="1">
        <w:r>
          <w:rPr>
            <w:color w:val="0000FF"/>
          </w:rPr>
          <w:t>графе</w:t>
        </w:r>
      </w:hyperlink>
      <w:r>
        <w:t xml:space="preserve"> "Rp" - на латинском языке наименование лекарственного препарата (международное непатентованное или группировочное, либо торговое), его дозировка, количество, на русском или русском и национальном языках способ применения лекарственного препарата.</w:t>
      </w:r>
    </w:p>
    <w:p w:rsidR="00596D08" w:rsidRDefault="00596D08">
      <w:pPr>
        <w:pStyle w:val="ConsPlusNormal"/>
        <w:spacing w:before="220"/>
        <w:ind w:firstLine="540"/>
        <w:jc w:val="both"/>
      </w:pPr>
      <w:r>
        <w:t>Рецепт заверяется личной подписью лечащего врача и дополнительно - печатью медицинской организации "Для рецептов".</w:t>
      </w:r>
    </w:p>
    <w:p w:rsidR="00596D08" w:rsidRDefault="00596D08">
      <w:pPr>
        <w:pStyle w:val="ConsPlusNormal"/>
        <w:spacing w:before="220"/>
        <w:ind w:firstLine="540"/>
        <w:jc w:val="both"/>
      </w:pPr>
      <w:r>
        <w:t xml:space="preserve">Срок действия рецепта, выписанного на рецептурном бланке </w:t>
      </w:r>
      <w:hyperlink w:anchor="P1030" w:history="1">
        <w:r>
          <w:rPr>
            <w:color w:val="0000FF"/>
          </w:rPr>
          <w:t>формы N 148-1/у-88</w:t>
        </w:r>
      </w:hyperlink>
      <w:r>
        <w:t xml:space="preserve"> (15 дней), указывается путем подчеркивания.</w:t>
      </w:r>
    </w:p>
    <w:p w:rsidR="00596D08" w:rsidRDefault="00596D08">
      <w:pPr>
        <w:pStyle w:val="ConsPlusNormal"/>
        <w:spacing w:before="220"/>
        <w:ind w:firstLine="540"/>
        <w:jc w:val="both"/>
      </w:pPr>
      <w:r>
        <w:t xml:space="preserve">На оборотной стороне рецептурного бланка </w:t>
      </w:r>
      <w:hyperlink w:anchor="P1030" w:history="1">
        <w:r>
          <w:rPr>
            <w:color w:val="0000FF"/>
          </w:rPr>
          <w:t>формы N 148-1/у-88</w:t>
        </w:r>
      </w:hyperlink>
      <w:r>
        <w:t xml:space="preserve"> печатается таблица следующего содержания:</w:t>
      </w:r>
    </w:p>
    <w:p w:rsidR="00596D08" w:rsidRDefault="00596D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66"/>
        <w:gridCol w:w="3288"/>
        <w:gridCol w:w="2891"/>
      </w:tblGrid>
      <w:tr w:rsidR="00596D08">
        <w:tc>
          <w:tcPr>
            <w:tcW w:w="2866" w:type="dxa"/>
          </w:tcPr>
          <w:p w:rsidR="00596D08" w:rsidRDefault="00596D08">
            <w:pPr>
              <w:pStyle w:val="ConsPlusNormal"/>
              <w:jc w:val="center"/>
            </w:pPr>
            <w:r>
              <w:t>Приготовил</w:t>
            </w:r>
          </w:p>
        </w:tc>
        <w:tc>
          <w:tcPr>
            <w:tcW w:w="3288" w:type="dxa"/>
          </w:tcPr>
          <w:p w:rsidR="00596D08" w:rsidRDefault="00596D08">
            <w:pPr>
              <w:pStyle w:val="ConsPlusNormal"/>
              <w:jc w:val="center"/>
            </w:pPr>
            <w:r>
              <w:t>Проверил</w:t>
            </w:r>
          </w:p>
        </w:tc>
        <w:tc>
          <w:tcPr>
            <w:tcW w:w="2891" w:type="dxa"/>
          </w:tcPr>
          <w:p w:rsidR="00596D08" w:rsidRDefault="00596D08">
            <w:pPr>
              <w:pStyle w:val="ConsPlusNormal"/>
              <w:jc w:val="center"/>
            </w:pPr>
            <w:r>
              <w:t>Отпустил</w:t>
            </w:r>
          </w:p>
        </w:tc>
      </w:tr>
      <w:tr w:rsidR="00596D08">
        <w:tc>
          <w:tcPr>
            <w:tcW w:w="2866" w:type="dxa"/>
          </w:tcPr>
          <w:p w:rsidR="00596D08" w:rsidRDefault="00596D08">
            <w:pPr>
              <w:pStyle w:val="ConsPlusNormal"/>
            </w:pPr>
          </w:p>
        </w:tc>
        <w:tc>
          <w:tcPr>
            <w:tcW w:w="3288" w:type="dxa"/>
          </w:tcPr>
          <w:p w:rsidR="00596D08" w:rsidRDefault="00596D08">
            <w:pPr>
              <w:pStyle w:val="ConsPlusNormal"/>
            </w:pPr>
          </w:p>
        </w:tc>
        <w:tc>
          <w:tcPr>
            <w:tcW w:w="2891" w:type="dxa"/>
          </w:tcPr>
          <w:p w:rsidR="00596D08" w:rsidRDefault="00596D08">
            <w:pPr>
              <w:pStyle w:val="ConsPlusNormal"/>
            </w:pPr>
          </w:p>
        </w:tc>
      </w:tr>
    </w:tbl>
    <w:p w:rsidR="00596D08" w:rsidRDefault="00596D08">
      <w:pPr>
        <w:pStyle w:val="ConsPlusNormal"/>
        <w:jc w:val="both"/>
      </w:pPr>
    </w:p>
    <w:p w:rsidR="00596D08" w:rsidRDefault="00596D08">
      <w:pPr>
        <w:pStyle w:val="ConsPlusNormal"/>
        <w:ind w:firstLine="540"/>
        <w:jc w:val="both"/>
      </w:pPr>
      <w:r>
        <w:t xml:space="preserve">При выписке наркотического или психотропного лекарственного препарата по решению врачебной комиссии на обороте рецептурного бланка </w:t>
      </w:r>
      <w:hyperlink w:anchor="P1030" w:history="1">
        <w:r>
          <w:rPr>
            <w:color w:val="0000FF"/>
          </w:rPr>
          <w:t>формы N 148-1/у-88</w:t>
        </w:r>
      </w:hyperlink>
      <w:r>
        <w:t xml:space="preserve"> ставится специальная отметка (штамп).</w:t>
      </w:r>
    </w:p>
    <w:p w:rsidR="00596D08" w:rsidRDefault="00596D08">
      <w:pPr>
        <w:pStyle w:val="ConsPlusNormal"/>
        <w:spacing w:before="220"/>
        <w:ind w:firstLine="540"/>
        <w:jc w:val="both"/>
      </w:pPr>
      <w:r>
        <w:t xml:space="preserve">Допускается оформление всех реквизитов рецептурных бланков </w:t>
      </w:r>
      <w:hyperlink w:anchor="P1030" w:history="1">
        <w:r>
          <w:rPr>
            <w:color w:val="0000FF"/>
          </w:rPr>
          <w:t>формы N 148-1/у-88</w:t>
        </w:r>
      </w:hyperlink>
      <w:r>
        <w:t xml:space="preserve"> (за исключением реквизита "Подпись лечащего врача") с использованием печатающих устройств.</w:t>
      </w:r>
    </w:p>
    <w:p w:rsidR="00596D08" w:rsidRDefault="00596D08">
      <w:pPr>
        <w:pStyle w:val="ConsPlusNormal"/>
        <w:jc w:val="both"/>
      </w:pPr>
    </w:p>
    <w:p w:rsidR="00596D08" w:rsidRDefault="00596D08">
      <w:pPr>
        <w:pStyle w:val="ConsPlusTitle"/>
        <w:jc w:val="center"/>
        <w:outlineLvl w:val="1"/>
      </w:pPr>
      <w:r>
        <w:t>VI. Оформление требований-накладных на наркотические</w:t>
      </w:r>
    </w:p>
    <w:p w:rsidR="00596D08" w:rsidRDefault="00596D08">
      <w:pPr>
        <w:pStyle w:val="ConsPlusTitle"/>
        <w:jc w:val="center"/>
      </w:pPr>
      <w:r>
        <w:t>и психотропные лекарственные препараты</w:t>
      </w:r>
    </w:p>
    <w:p w:rsidR="00596D08" w:rsidRDefault="00596D08">
      <w:pPr>
        <w:pStyle w:val="ConsPlusNormal"/>
        <w:jc w:val="both"/>
      </w:pPr>
    </w:p>
    <w:p w:rsidR="00596D08" w:rsidRDefault="00596D08">
      <w:pPr>
        <w:pStyle w:val="ConsPlusNormal"/>
        <w:ind w:firstLine="540"/>
        <w:jc w:val="both"/>
      </w:pPr>
      <w:r>
        <w:t>29. Назначение наркотических и психотропных лекарственных препаратов при оказании медицинской помощи в стационарных условиях и их выписывание в требованиях-накладных осуществляется по международному непатентованному, группировочному или торговому наименованию.</w:t>
      </w:r>
    </w:p>
    <w:p w:rsidR="00596D08" w:rsidRDefault="00596D08">
      <w:pPr>
        <w:pStyle w:val="ConsPlusNormal"/>
        <w:spacing w:before="220"/>
        <w:ind w:firstLine="540"/>
        <w:jc w:val="both"/>
      </w:pPr>
      <w:r>
        <w:t xml:space="preserve">30. Требования-накладные медицинской организации на получение из аптечной организации наркотических и психотропных лекарственных препаратов оформляются в соответствии с </w:t>
      </w:r>
      <w:hyperlink r:id="rId55" w:history="1">
        <w:r>
          <w:rPr>
            <w:color w:val="0000FF"/>
          </w:rPr>
          <w:t>Инструкцией</w:t>
        </w:r>
      </w:hyperlink>
      <w:r>
        <w:t xml:space="preserve"> о порядке выписывания лекарственных препаратов и оформления рецептов и требований-накладных, утвержденной приказом Минздравсоцразвития России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регистрационный N 9364) (далее - приказ N 110) &lt;26&gt;.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&lt;26&gt;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регистрационный N 10133), от 25 сентября 2009 г. N 794н (зарегистрирован Министерством юстиции Российской Федерации 25 ноября 2009 г., регистрационный N 15317), от 20 января 2011 г. N 13н (зарегистрирован Министерством юстиции Российской Федерации 15 марта 2011 г., регистрационный N 20103), приказами Министерства здравоохранения Российской Федерации от 1 августа 2012 г. N 54н (зарегистрирован Министерством юстиции Российской Федерации 15 августа 2012 г., </w:t>
      </w:r>
      <w:r>
        <w:lastRenderedPageBreak/>
        <w:t>регистрационный N 25190), от 26 февраля 2013 г. N 94н (зарегистрирован Министерством юстиции Российской Федерации 25 июня 2013 г., регистрационный N 28881).</w:t>
      </w:r>
    </w:p>
    <w:p w:rsidR="00596D08" w:rsidRDefault="00596D08">
      <w:pPr>
        <w:pStyle w:val="ConsPlusNormal"/>
        <w:jc w:val="both"/>
      </w:pPr>
    </w:p>
    <w:p w:rsidR="00596D08" w:rsidRDefault="00596D08">
      <w:pPr>
        <w:pStyle w:val="ConsPlusNormal"/>
        <w:ind w:firstLine="540"/>
        <w:jc w:val="both"/>
      </w:pPr>
      <w:r>
        <w:t>Требование-накладная медицинской организации на получение из аптечной организации (не являющейся структурным подразделением медицинской организации) наркотических и психотропных лекарственных препаратов должна иметь штамп, круглую печать медицинской организации, подпись ее руководителя или его заместителя по лечебной части.</w:t>
      </w:r>
    </w:p>
    <w:p w:rsidR="00596D08" w:rsidRDefault="00596D08">
      <w:pPr>
        <w:pStyle w:val="ConsPlusNormal"/>
        <w:spacing w:before="220"/>
        <w:ind w:firstLine="540"/>
        <w:jc w:val="both"/>
      </w:pPr>
      <w:r>
        <w:t>Требование-накладная структурного подразделения медицинской организации (кабинета, отделения и др.) на получение из аптечной организации (являющейся структурным подразделением медицинской организации) наркотических и психотропных лекарственных препаратов подписывается руководителем соответствующего подразделения медицинской организации и оформляется штампом медицинской организации.</w:t>
      </w:r>
    </w:p>
    <w:p w:rsidR="00596D08" w:rsidRDefault="00596D08">
      <w:pPr>
        <w:pStyle w:val="ConsPlusNormal"/>
        <w:spacing w:before="220"/>
        <w:ind w:firstLine="540"/>
        <w:jc w:val="both"/>
      </w:pPr>
      <w:r>
        <w:t>В требовании-накладной должны быть указаны:</w:t>
      </w:r>
    </w:p>
    <w:p w:rsidR="00596D08" w:rsidRDefault="00596D08">
      <w:pPr>
        <w:pStyle w:val="ConsPlusNormal"/>
        <w:spacing w:before="220"/>
        <w:ind w:firstLine="540"/>
        <w:jc w:val="both"/>
      </w:pPr>
      <w:r>
        <w:t>1) номер и дата составления документа;</w:t>
      </w:r>
    </w:p>
    <w:p w:rsidR="00596D08" w:rsidRDefault="00596D08">
      <w:pPr>
        <w:pStyle w:val="ConsPlusNormal"/>
        <w:spacing w:before="220"/>
        <w:ind w:firstLine="540"/>
        <w:jc w:val="both"/>
      </w:pPr>
      <w:r>
        <w:t>2) отправитель и получатель наркотического и психотропного лекарственного препарата;</w:t>
      </w:r>
    </w:p>
    <w:p w:rsidR="00596D08" w:rsidRDefault="00596D08">
      <w:pPr>
        <w:pStyle w:val="ConsPlusNormal"/>
        <w:spacing w:before="220"/>
        <w:ind w:firstLine="540"/>
        <w:jc w:val="both"/>
      </w:pPr>
      <w:r>
        <w:t>3) наименование наркотического и психотропного лекарственного препарата (с указанием дозировки, формы выпуска, вида упаковки, способа применения);</w:t>
      </w:r>
    </w:p>
    <w:p w:rsidR="00596D08" w:rsidRDefault="00596D08">
      <w:pPr>
        <w:pStyle w:val="ConsPlusNormal"/>
        <w:spacing w:before="220"/>
        <w:ind w:firstLine="540"/>
        <w:jc w:val="both"/>
      </w:pPr>
      <w:r>
        <w:t>4) количество затребованных наркотических и психотропных лекарственных препаратов;</w:t>
      </w:r>
    </w:p>
    <w:p w:rsidR="00596D08" w:rsidRDefault="00596D08">
      <w:pPr>
        <w:pStyle w:val="ConsPlusNormal"/>
        <w:spacing w:before="220"/>
        <w:ind w:firstLine="540"/>
        <w:jc w:val="both"/>
      </w:pPr>
      <w:r>
        <w:t>5) количество и стоимость отпущенных наркотических и психотропных лекарственных препаратов.</w:t>
      </w:r>
    </w:p>
    <w:p w:rsidR="00596D08" w:rsidRDefault="00596D08">
      <w:pPr>
        <w:pStyle w:val="ConsPlusNormal"/>
        <w:spacing w:before="220"/>
        <w:ind w:firstLine="540"/>
        <w:jc w:val="both"/>
      </w:pPr>
      <w:r>
        <w:t>При выписывании наркотического и психотропного лекарственного препарата для индивидуального пациента в требовании-накладной дополнительно указывается его фамилия, инициалы и номер медицинской карты пациента.</w:t>
      </w:r>
    </w:p>
    <w:p w:rsidR="00596D08" w:rsidRDefault="00596D08">
      <w:pPr>
        <w:pStyle w:val="ConsPlusNormal"/>
        <w:jc w:val="both"/>
      </w:pPr>
    </w:p>
    <w:p w:rsidR="00596D08" w:rsidRDefault="00596D08">
      <w:pPr>
        <w:pStyle w:val="ConsPlusTitle"/>
        <w:jc w:val="center"/>
        <w:outlineLvl w:val="1"/>
      </w:pPr>
      <w:r>
        <w:t>VII. Назначение и выписывание наркотических</w:t>
      </w:r>
    </w:p>
    <w:p w:rsidR="00596D08" w:rsidRDefault="00596D08">
      <w:pPr>
        <w:pStyle w:val="ConsPlusTitle"/>
        <w:jc w:val="center"/>
      </w:pPr>
      <w:r>
        <w:t>и психотропных лекарственных препаратов при оказании</w:t>
      </w:r>
    </w:p>
    <w:p w:rsidR="00596D08" w:rsidRDefault="00596D08">
      <w:pPr>
        <w:pStyle w:val="ConsPlusTitle"/>
        <w:jc w:val="center"/>
      </w:pPr>
      <w:r>
        <w:t>первичной медико-санитарной помощи и паллиативной</w:t>
      </w:r>
    </w:p>
    <w:p w:rsidR="00596D08" w:rsidRDefault="00596D08">
      <w:pPr>
        <w:pStyle w:val="ConsPlusTitle"/>
        <w:jc w:val="center"/>
      </w:pPr>
      <w:r>
        <w:t>медицинской помощи в амбулаторных условиях</w:t>
      </w:r>
    </w:p>
    <w:p w:rsidR="00596D08" w:rsidRDefault="00596D08">
      <w:pPr>
        <w:pStyle w:val="ConsPlusNormal"/>
        <w:jc w:val="both"/>
      </w:pPr>
    </w:p>
    <w:p w:rsidR="00596D08" w:rsidRDefault="00596D08">
      <w:pPr>
        <w:pStyle w:val="ConsPlusNormal"/>
        <w:ind w:firstLine="540"/>
        <w:jc w:val="both"/>
      </w:pPr>
      <w:r>
        <w:t>31. Назначение наркотических и психотропных лекарственных препаратов в амбулаторных условиях производится медицинским работником в случаях типичного течения заболевания исходя из его тяжести и характера:</w:t>
      </w:r>
    </w:p>
    <w:p w:rsidR="00596D08" w:rsidRDefault="00596D08">
      <w:pPr>
        <w:pStyle w:val="ConsPlusNormal"/>
        <w:spacing w:before="220"/>
        <w:ind w:firstLine="540"/>
        <w:jc w:val="both"/>
      </w:pPr>
      <w:r>
        <w:t>1) пациентам с выраженным болевым синдромом любого генеза;</w:t>
      </w:r>
    </w:p>
    <w:p w:rsidR="00596D08" w:rsidRDefault="00596D08">
      <w:pPr>
        <w:pStyle w:val="ConsPlusNormal"/>
        <w:spacing w:before="220"/>
        <w:ind w:firstLine="540"/>
        <w:jc w:val="both"/>
      </w:pPr>
      <w:r>
        <w:t>2) пациентам с нарушением сна, судорожными состояниями, тревожными расстройствами, фобиями, психомоторным возбуждением.</w:t>
      </w:r>
    </w:p>
    <w:p w:rsidR="00596D08" w:rsidRDefault="00596D08">
      <w:pPr>
        <w:pStyle w:val="ConsPlusNormal"/>
        <w:spacing w:before="220"/>
        <w:ind w:firstLine="540"/>
        <w:jc w:val="both"/>
      </w:pPr>
      <w:r>
        <w:t>32. Первичное назначение наркотических и психотропных лекарственных препаратов производится медицинским работником:</w:t>
      </w:r>
    </w:p>
    <w:p w:rsidR="00596D08" w:rsidRDefault="00596D08">
      <w:pPr>
        <w:pStyle w:val="ConsPlusNormal"/>
        <w:spacing w:before="220"/>
        <w:ind w:firstLine="540"/>
        <w:jc w:val="both"/>
      </w:pPr>
      <w:r>
        <w:t>1) самостоятельно (в случае отсутствия в медицинской организации приказа о необходимости согласования первичного назначения с врачебной комиссией);</w:t>
      </w:r>
    </w:p>
    <w:p w:rsidR="00596D08" w:rsidRDefault="00596D08">
      <w:pPr>
        <w:pStyle w:val="ConsPlusNormal"/>
        <w:spacing w:before="220"/>
        <w:ind w:firstLine="540"/>
        <w:jc w:val="both"/>
      </w:pPr>
      <w:r>
        <w:t>2) по согласованию с врачебной комиссией - в случае наличия в медицинской организации приказа о необходимости согласования первичного назначения наркотических и психотропных лекарственных препаратов с врачебной комиссией.</w:t>
      </w:r>
    </w:p>
    <w:p w:rsidR="00596D08" w:rsidRDefault="00596D08">
      <w:pPr>
        <w:pStyle w:val="ConsPlusNormal"/>
        <w:spacing w:before="220"/>
        <w:ind w:firstLine="540"/>
        <w:jc w:val="both"/>
      </w:pPr>
      <w:r>
        <w:lastRenderedPageBreak/>
        <w:t>Решение врачебной комиссии медицинской организации о первичном назначении наркотических и психотропных лекарственных препаратов фиксируется в медицинских документах пациента и журнале врачебной комиссии.</w:t>
      </w:r>
    </w:p>
    <w:p w:rsidR="00596D08" w:rsidRDefault="00596D08">
      <w:pPr>
        <w:pStyle w:val="ConsPlusNormal"/>
        <w:spacing w:before="220"/>
        <w:ind w:firstLine="540"/>
        <w:jc w:val="both"/>
      </w:pPr>
      <w:r>
        <w:t>33. Вторичное назначение наркотических и психотропных лекарственных препаратов производится медицинским работником самостоятельно.</w:t>
      </w:r>
    </w:p>
    <w:p w:rsidR="00596D08" w:rsidRDefault="00596D08">
      <w:pPr>
        <w:pStyle w:val="ConsPlusNormal"/>
        <w:spacing w:before="220"/>
        <w:ind w:firstLine="540"/>
        <w:jc w:val="both"/>
      </w:pPr>
      <w:r>
        <w:t>34. По согласованию с врачебной комиссией производится также назначение лекарственных препаратов в случаях:</w:t>
      </w:r>
    </w:p>
    <w:p w:rsidR="00596D08" w:rsidRDefault="00596D08">
      <w:pPr>
        <w:pStyle w:val="ConsPlusNormal"/>
        <w:spacing w:before="220"/>
        <w:ind w:firstLine="540"/>
        <w:jc w:val="both"/>
      </w:pPr>
      <w:r>
        <w:t>1) одновременного назначения пяти и более лекарственных препаратов одному пациенту;</w:t>
      </w:r>
    </w:p>
    <w:p w:rsidR="00596D08" w:rsidRDefault="00596D08">
      <w:pPr>
        <w:pStyle w:val="ConsPlusNormal"/>
        <w:spacing w:before="220"/>
        <w:ind w:firstLine="540"/>
        <w:jc w:val="both"/>
      </w:pPr>
      <w:r>
        <w:t xml:space="preserve">2) назначения лекарственных препаратов, не входящих в </w:t>
      </w:r>
      <w:hyperlink r:id="rId56" w:history="1">
        <w:r>
          <w:rPr>
            <w:color w:val="0000FF"/>
          </w:rPr>
          <w:t>перечень</w:t>
        </w:r>
      </w:hyperlink>
      <w:r>
        <w:t xml:space="preserve"> жизненно необходимых и важнейших лекарственных препаратов &lt;27&gt; (далее - ЖНВЛП),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&lt;27&gt; </w:t>
      </w:r>
      <w:hyperlink r:id="rId57" w:history="1">
        <w:r>
          <w:rPr>
            <w:color w:val="0000FF"/>
          </w:rPr>
          <w:t>Распоряжение</w:t>
        </w:r>
      </w:hyperlink>
      <w:r>
        <w:t xml:space="preserve"> Правительства Российской Федерации от 23.10.2017 N 2323-р (Собрание законодательства Российской Федерации, 2017, N 44, ст. 6551).</w:t>
      </w:r>
    </w:p>
    <w:p w:rsidR="00596D08" w:rsidRDefault="00596D08">
      <w:pPr>
        <w:pStyle w:val="ConsPlusNormal"/>
        <w:jc w:val="both"/>
      </w:pPr>
    </w:p>
    <w:p w:rsidR="00596D08" w:rsidRDefault="00596D08">
      <w:pPr>
        <w:pStyle w:val="ConsPlusNormal"/>
        <w:ind w:firstLine="540"/>
        <w:jc w:val="both"/>
      </w:pPr>
      <w:r>
        <w:t>Вышеуказанные решения врачебной комиссии медицинской организации о назначении лекарственных препаратов также фиксируются в медицинских документах пациента и журнале врачебной комиссии.</w:t>
      </w:r>
    </w:p>
    <w:p w:rsidR="00596D08" w:rsidRDefault="00596D08">
      <w:pPr>
        <w:pStyle w:val="ConsPlusNormal"/>
        <w:spacing w:before="220"/>
        <w:ind w:firstLine="540"/>
        <w:jc w:val="both"/>
      </w:pPr>
      <w:r>
        <w:t>35. Рецепты на наркотические и психотропные лекарственные препараты могут быть выписаны для их приобретения пациентами бесплатно или со скидкой, либо для их приобретения за счет личных средств пациентов.</w:t>
      </w:r>
    </w:p>
    <w:p w:rsidR="00596D08" w:rsidRDefault="00596D08">
      <w:pPr>
        <w:pStyle w:val="ConsPlusNormal"/>
        <w:spacing w:before="220"/>
        <w:ind w:firstLine="540"/>
        <w:jc w:val="both"/>
      </w:pPr>
      <w:r>
        <w:t xml:space="preserve">36. Количество выписываемых наркотических и психотропных лекарственных препаратов списков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58" w:history="1">
        <w:r>
          <w:rPr>
            <w:color w:val="0000FF"/>
          </w:rPr>
          <w:t>приложением N 1</w:t>
        </w:r>
      </w:hyperlink>
      <w:r>
        <w:t xml:space="preserve"> к Порядку.</w:t>
      </w:r>
    </w:p>
    <w:p w:rsidR="00596D08" w:rsidRDefault="00596D08">
      <w:pPr>
        <w:pStyle w:val="ConsPlusNormal"/>
        <w:spacing w:before="220"/>
        <w:ind w:firstLine="540"/>
        <w:jc w:val="both"/>
      </w:pPr>
      <w:r>
        <w:t xml:space="preserve">Помимо этого рецепты на производные барбитуровой кислоты для лечения пациентов с хроническими заболеваниями могут быть выписаны на курс лечения до 60 дней, в том числе в случае превышения предельно допустимого количества указанных лекарственных препаратов для выписывания на один рецепт, установленное </w:t>
      </w:r>
      <w:hyperlink r:id="rId59" w:history="1">
        <w:r>
          <w:rPr>
            <w:color w:val="0000FF"/>
          </w:rPr>
          <w:t>приложением N 1</w:t>
        </w:r>
      </w:hyperlink>
      <w:r>
        <w:t xml:space="preserve"> к Порядку.</w:t>
      </w:r>
    </w:p>
    <w:p w:rsidR="00596D08" w:rsidRDefault="00596D08">
      <w:pPr>
        <w:pStyle w:val="ConsPlusNormal"/>
        <w:spacing w:before="220"/>
        <w:ind w:firstLine="540"/>
        <w:jc w:val="both"/>
      </w:pPr>
      <w:r>
        <w:t>В вышеуказанных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596D08" w:rsidRDefault="00596D08">
      <w:pPr>
        <w:pStyle w:val="ConsPlusNormal"/>
        <w:jc w:val="both"/>
      </w:pPr>
    </w:p>
    <w:p w:rsidR="00596D08" w:rsidRDefault="00596D08">
      <w:pPr>
        <w:pStyle w:val="ConsPlusTitle"/>
        <w:jc w:val="center"/>
        <w:outlineLvl w:val="1"/>
      </w:pPr>
      <w:r>
        <w:t>VIII. Назначение и выписывание наркотических</w:t>
      </w:r>
    </w:p>
    <w:p w:rsidR="00596D08" w:rsidRDefault="00596D08">
      <w:pPr>
        <w:pStyle w:val="ConsPlusTitle"/>
        <w:jc w:val="center"/>
      </w:pPr>
      <w:r>
        <w:t>и психотропных лекарственных препаратов гражданам, имеющим</w:t>
      </w:r>
    </w:p>
    <w:p w:rsidR="00596D08" w:rsidRDefault="00596D08">
      <w:pPr>
        <w:pStyle w:val="ConsPlusTitle"/>
        <w:jc w:val="center"/>
      </w:pPr>
      <w:r>
        <w:t>право на бесплатное получение лекарственных препаратов</w:t>
      </w:r>
    </w:p>
    <w:p w:rsidR="00596D08" w:rsidRDefault="00596D08">
      <w:pPr>
        <w:pStyle w:val="ConsPlusTitle"/>
        <w:jc w:val="center"/>
      </w:pPr>
      <w:r>
        <w:t>или получение лекарственных препаратов со скидкой,</w:t>
      </w:r>
    </w:p>
    <w:p w:rsidR="00596D08" w:rsidRDefault="00596D08">
      <w:pPr>
        <w:pStyle w:val="ConsPlusTitle"/>
        <w:jc w:val="center"/>
      </w:pPr>
      <w:r>
        <w:t>в рамках оказания им первичной медико-санитарной помощи</w:t>
      </w:r>
    </w:p>
    <w:p w:rsidR="00596D08" w:rsidRDefault="00596D08">
      <w:pPr>
        <w:pStyle w:val="ConsPlusNormal"/>
        <w:jc w:val="both"/>
      </w:pPr>
    </w:p>
    <w:p w:rsidR="00596D08" w:rsidRDefault="00596D08">
      <w:pPr>
        <w:pStyle w:val="ConsPlusNormal"/>
        <w:ind w:firstLine="540"/>
        <w:jc w:val="both"/>
      </w:pPr>
      <w:r>
        <w:t xml:space="preserve">37. Назначение и выписывание наркотических и психотропных лекарственных препаратов бесплатно или со скидкой осуществляется медицинским работником в случаях типичного течения заболевания пациентов исходя из тяжести и характера их заболеваний согласно утвержденным в </w:t>
      </w:r>
      <w:r>
        <w:lastRenderedPageBreak/>
        <w:t>установленном порядке стандартам медицинской помощи.</w:t>
      </w:r>
    </w:p>
    <w:p w:rsidR="00596D08" w:rsidRDefault="00596D08">
      <w:pPr>
        <w:pStyle w:val="ConsPlusNormal"/>
        <w:spacing w:before="220"/>
        <w:ind w:firstLine="540"/>
        <w:jc w:val="both"/>
      </w:pPr>
      <w:r>
        <w:t>38. Назначение и выписывание наркотических и психотропных лекарственных препаратов бесплатно или со скидкой осуществляется:</w:t>
      </w:r>
    </w:p>
    <w:p w:rsidR="00596D08" w:rsidRDefault="00596D08">
      <w:pPr>
        <w:pStyle w:val="ConsPlusNormal"/>
        <w:spacing w:before="220"/>
        <w:ind w:firstLine="540"/>
        <w:jc w:val="both"/>
      </w:pPr>
      <w:r>
        <w:t xml:space="preserve">1) отдельным категориям граждан, имеющим право на получение государственной социальной помощи в виде набора социальных услуг, в соответствии с </w:t>
      </w:r>
      <w:hyperlink r:id="rId60"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&lt;28&gt;;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&lt;28&gt; </w:t>
      </w:r>
      <w:hyperlink r:id="rId61" w:history="1">
        <w:r>
          <w:rPr>
            <w:color w:val="0000FF"/>
          </w:rPr>
          <w:t>Распоряжение</w:t>
        </w:r>
      </w:hyperlink>
      <w:r>
        <w:t xml:space="preserve"> Правительства Российской Федерации от 23.10.2017 N 2323-р (Собрание законодательства Российской Федерации, 2017, N 44, ст. 6551).</w:t>
      </w:r>
    </w:p>
    <w:p w:rsidR="00596D08" w:rsidRDefault="00596D08">
      <w:pPr>
        <w:pStyle w:val="ConsPlusNormal"/>
        <w:jc w:val="both"/>
      </w:pPr>
    </w:p>
    <w:p w:rsidR="00596D08" w:rsidRDefault="00596D08">
      <w:pPr>
        <w:pStyle w:val="ConsPlusNormal"/>
        <w:ind w:firstLine="540"/>
        <w:jc w:val="both"/>
      </w:pPr>
      <w:r>
        <w:t xml:space="preserve">2)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6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&lt;29&gt;.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&lt;29&gt; Собрание законодательства Российской Федерации, 1994, N 15, ст. 1791; 2000, N 39, ст. 3880; 2002, N 7, ст. 699.</w:t>
      </w:r>
    </w:p>
    <w:p w:rsidR="00596D08" w:rsidRDefault="00596D08">
      <w:pPr>
        <w:pStyle w:val="ConsPlusNormal"/>
        <w:jc w:val="both"/>
      </w:pPr>
    </w:p>
    <w:p w:rsidR="00596D08" w:rsidRDefault="00596D08">
      <w:pPr>
        <w:pStyle w:val="ConsPlusNormal"/>
        <w:ind w:firstLine="540"/>
        <w:jc w:val="both"/>
      </w:pPr>
      <w:r>
        <w:t>39. Право выписывать рецепты на наркотические и психотропные лекарственные препараты гражданам, имеющим право на бесплатное получение лекарственных препаратов или получение лекарственных препаратов со скидкой, имеют:</w:t>
      </w:r>
    </w:p>
    <w:p w:rsidR="00596D08" w:rsidRDefault="00596D08">
      <w:pPr>
        <w:pStyle w:val="ConsPlusNormal"/>
        <w:spacing w:before="220"/>
        <w:ind w:firstLine="540"/>
        <w:jc w:val="both"/>
      </w:pPr>
      <w:r>
        <w:t>1) медицинские работники, работающие в медицинской организации по основному месту работы (в пределах своей компетенции);</w:t>
      </w:r>
    </w:p>
    <w:p w:rsidR="00596D08" w:rsidRDefault="00596D08">
      <w:pPr>
        <w:pStyle w:val="ConsPlusNormal"/>
        <w:spacing w:before="220"/>
        <w:ind w:firstLine="540"/>
        <w:jc w:val="both"/>
      </w:pPr>
      <w:r>
        <w:t>2) медицинские работники, работающие в медицинской организации по совместительству (в пределах своей компетенции);</w:t>
      </w:r>
    </w:p>
    <w:p w:rsidR="00596D08" w:rsidRDefault="00596D08">
      <w:pPr>
        <w:pStyle w:val="ConsPlusNormal"/>
        <w:spacing w:before="220"/>
        <w:ind w:firstLine="540"/>
        <w:jc w:val="both"/>
      </w:pPr>
      <w:r>
        <w:t>3)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596D08" w:rsidRDefault="00596D08">
      <w:pPr>
        <w:pStyle w:val="ConsPlusNormal"/>
        <w:spacing w:before="220"/>
        <w:ind w:firstLine="540"/>
        <w:jc w:val="both"/>
      </w:pPr>
      <w:r>
        <w:t>4) медицинские работники медицинских организаций, оказывающих медицинскую помощь в стационарных условиях при выписке пациента, имеющего соответствующие медицинские показания и направляемого для продолжения лечения в амбулаторных условиях;</w:t>
      </w:r>
    </w:p>
    <w:p w:rsidR="00596D08" w:rsidRDefault="00596D08">
      <w:pPr>
        <w:pStyle w:val="ConsPlusNormal"/>
        <w:spacing w:before="220"/>
        <w:ind w:firstLine="540"/>
        <w:jc w:val="both"/>
      </w:pPr>
      <w:r>
        <w:t>5)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596D08" w:rsidRDefault="00596D08">
      <w:pPr>
        <w:pStyle w:val="ConsPlusNormal"/>
        <w:spacing w:before="220"/>
        <w:ind w:firstLine="540"/>
        <w:jc w:val="both"/>
      </w:pPr>
      <w:r>
        <w:t>а) гражданам,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596D08" w:rsidRDefault="00596D08">
      <w:pPr>
        <w:pStyle w:val="ConsPlusNormal"/>
        <w:spacing w:before="220"/>
        <w:ind w:firstLine="540"/>
        <w:jc w:val="both"/>
      </w:pPr>
      <w:r>
        <w:t xml:space="preserve">б) иным категориям граждан,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w:t>
      </w:r>
      <w:r>
        <w:lastRenderedPageBreak/>
        <w:t>различных уровней и обязательного медицинского страхования.</w:t>
      </w:r>
    </w:p>
    <w:p w:rsidR="00596D08" w:rsidRDefault="00596D08">
      <w:pPr>
        <w:pStyle w:val="ConsPlusNormal"/>
        <w:spacing w:before="220"/>
        <w:ind w:firstLine="540"/>
        <w:jc w:val="both"/>
      </w:pPr>
      <w:r>
        <w:t xml:space="preserve">40. При выписывании наркотических и психотропных лекарственных препаратов, внесенных в </w:t>
      </w:r>
      <w:hyperlink r:id="rId64" w:history="1">
        <w:r>
          <w:rPr>
            <w:color w:val="0000FF"/>
          </w:rPr>
          <w:t>список II</w:t>
        </w:r>
      </w:hyperlink>
      <w:r>
        <w:t xml:space="preserve"> Перечня (за исключением лекарственных препаратов в виде трансдермальных терапевтических систем, а также лекарственных препаратов, содержащих наркотическое средство в сочетании с антагонистом опиоидных рецепторов), оформляются три рецепта:</w:t>
      </w:r>
    </w:p>
    <w:p w:rsidR="00596D08" w:rsidRDefault="00596D08">
      <w:pPr>
        <w:pStyle w:val="ConsPlusNormal"/>
        <w:spacing w:before="220"/>
        <w:ind w:firstLine="540"/>
        <w:jc w:val="both"/>
      </w:pPr>
      <w:r>
        <w:t xml:space="preserve">1) один рецепт (оригинал) - на специальном рецептурном бланке </w:t>
      </w:r>
      <w:hyperlink w:anchor="P971" w:history="1">
        <w:r>
          <w:rPr>
            <w:color w:val="0000FF"/>
          </w:rPr>
          <w:t>формы N 107/у-НП</w:t>
        </w:r>
      </w:hyperlink>
      <w:r>
        <w:t>;</w:t>
      </w:r>
    </w:p>
    <w:p w:rsidR="00596D08" w:rsidRDefault="00596D08">
      <w:pPr>
        <w:pStyle w:val="ConsPlusNormal"/>
        <w:spacing w:before="220"/>
        <w:ind w:firstLine="540"/>
        <w:jc w:val="both"/>
      </w:pPr>
      <w:r>
        <w:t xml:space="preserve">2) два рецепта (оригинал и копия) - на рецептурном бланке </w:t>
      </w:r>
      <w:hyperlink w:anchor="P1086" w:history="1">
        <w:r>
          <w:rPr>
            <w:color w:val="0000FF"/>
          </w:rPr>
          <w:t>формы N 148-1/у-04(л)</w:t>
        </w:r>
      </w:hyperlink>
      <w:r>
        <w:t xml:space="preserve"> или </w:t>
      </w:r>
      <w:hyperlink w:anchor="P1232" w:history="1">
        <w:r>
          <w:rPr>
            <w:color w:val="0000FF"/>
          </w:rPr>
          <w:t>формы N 148-1/у-06(л)</w:t>
        </w:r>
      </w:hyperlink>
      <w:r>
        <w:t xml:space="preserve"> (</w:t>
      </w:r>
      <w:hyperlink w:anchor="P1079" w:history="1">
        <w:r>
          <w:rPr>
            <w:color w:val="0000FF"/>
          </w:rPr>
          <w:t>приложение N 3</w:t>
        </w:r>
      </w:hyperlink>
      <w:r>
        <w:t xml:space="preserve"> к Рекомендациям).</w:t>
      </w:r>
    </w:p>
    <w:p w:rsidR="00596D08" w:rsidRDefault="00596D08">
      <w:pPr>
        <w:pStyle w:val="ConsPlusNormal"/>
        <w:spacing w:before="220"/>
        <w:ind w:firstLine="540"/>
        <w:jc w:val="both"/>
      </w:pPr>
      <w:r>
        <w:t xml:space="preserve">При выписывании наркотических и психотропных лекарственных препаратов, внесенных в </w:t>
      </w:r>
      <w:hyperlink r:id="rId65" w:history="1">
        <w:r>
          <w:rPr>
            <w:color w:val="0000FF"/>
          </w:rPr>
          <w:t>список II</w:t>
        </w:r>
      </w:hyperlink>
      <w:r>
        <w:t xml:space="preserve"> Перечня, в виде трансдермальных терапевтических систем, наркотических лекарственных препаратов в сочетании с антагонистом опиоидных рецепторов и психотропных лекарственных препаратов, внесенных в </w:t>
      </w:r>
      <w:hyperlink r:id="rId66" w:history="1">
        <w:r>
          <w:rPr>
            <w:color w:val="0000FF"/>
          </w:rPr>
          <w:t>список III</w:t>
        </w:r>
      </w:hyperlink>
      <w:r>
        <w:t xml:space="preserve"> Перечня, также оформляются три рецепта:</w:t>
      </w:r>
    </w:p>
    <w:p w:rsidR="00596D08" w:rsidRDefault="00596D08">
      <w:pPr>
        <w:pStyle w:val="ConsPlusNormal"/>
        <w:spacing w:before="220"/>
        <w:ind w:firstLine="540"/>
        <w:jc w:val="both"/>
      </w:pPr>
      <w:r>
        <w:t xml:space="preserve">1) один рецепт (оригинал) - на рецептурном бланке </w:t>
      </w:r>
      <w:hyperlink w:anchor="P1030" w:history="1">
        <w:r>
          <w:rPr>
            <w:color w:val="0000FF"/>
          </w:rPr>
          <w:t>формы N 148-1/у-88</w:t>
        </w:r>
      </w:hyperlink>
      <w:r>
        <w:t>;</w:t>
      </w:r>
    </w:p>
    <w:p w:rsidR="00596D08" w:rsidRDefault="00596D08">
      <w:pPr>
        <w:pStyle w:val="ConsPlusNormal"/>
        <w:spacing w:before="220"/>
        <w:ind w:firstLine="540"/>
        <w:jc w:val="both"/>
      </w:pPr>
      <w:r>
        <w:t xml:space="preserve">2) два рецепта (оригинал и копия) - на рецептурном бланке </w:t>
      </w:r>
      <w:hyperlink w:anchor="P1086" w:history="1">
        <w:r>
          <w:rPr>
            <w:color w:val="0000FF"/>
          </w:rPr>
          <w:t>формы N 148-1/у-04(л)</w:t>
        </w:r>
      </w:hyperlink>
      <w:r>
        <w:t xml:space="preserve"> или </w:t>
      </w:r>
      <w:hyperlink w:anchor="P1232" w:history="1">
        <w:r>
          <w:rPr>
            <w:color w:val="0000FF"/>
          </w:rPr>
          <w:t>формы N 148-1/у-06(л)</w:t>
        </w:r>
      </w:hyperlink>
      <w:r>
        <w:t>.</w:t>
      </w:r>
    </w:p>
    <w:p w:rsidR="00596D08" w:rsidRDefault="00596D08">
      <w:pPr>
        <w:pStyle w:val="ConsPlusNormal"/>
        <w:spacing w:before="220"/>
        <w:ind w:firstLine="540"/>
        <w:jc w:val="both"/>
      </w:pPr>
      <w:r>
        <w:t xml:space="preserve">При этом во всех указанных случаях копия рецепта, выписанная на рецептурном бланке </w:t>
      </w:r>
      <w:hyperlink w:anchor="P1086" w:history="1">
        <w:r>
          <w:rPr>
            <w:color w:val="0000FF"/>
          </w:rPr>
          <w:t>формы N 148-1/у-04(л)</w:t>
        </w:r>
      </w:hyperlink>
      <w:r>
        <w:t xml:space="preserve"> или </w:t>
      </w:r>
      <w:hyperlink w:anchor="P1232" w:history="1">
        <w:r>
          <w:rPr>
            <w:color w:val="0000FF"/>
          </w:rPr>
          <w:t>формы N 148-1/у-06(л)</w:t>
        </w:r>
      </w:hyperlink>
      <w:r>
        <w:t>, приобщается к медицинской карте пациента.</w:t>
      </w:r>
    </w:p>
    <w:p w:rsidR="00596D08" w:rsidRDefault="00596D08">
      <w:pPr>
        <w:pStyle w:val="ConsPlusNormal"/>
        <w:spacing w:before="220"/>
        <w:ind w:firstLine="540"/>
        <w:jc w:val="both"/>
      </w:pPr>
      <w:r>
        <w:t xml:space="preserve">Оригиналы рецептов, выписанных на рецептурных бланках </w:t>
      </w:r>
      <w:hyperlink w:anchor="P971" w:history="1">
        <w:r>
          <w:rPr>
            <w:color w:val="0000FF"/>
          </w:rPr>
          <w:t>формы N 107/у-НП</w:t>
        </w:r>
      </w:hyperlink>
      <w:r>
        <w:t xml:space="preserve">, </w:t>
      </w:r>
      <w:hyperlink w:anchor="P1030" w:history="1">
        <w:r>
          <w:rPr>
            <w:color w:val="0000FF"/>
          </w:rPr>
          <w:t>N 148-1/у-88</w:t>
        </w:r>
      </w:hyperlink>
      <w:r>
        <w:t xml:space="preserve">, </w:t>
      </w:r>
      <w:hyperlink w:anchor="P1086" w:history="1">
        <w:r>
          <w:rPr>
            <w:color w:val="0000FF"/>
          </w:rPr>
          <w:t>N 148-1/у-04(л)</w:t>
        </w:r>
      </w:hyperlink>
      <w:r>
        <w:t xml:space="preserve">, </w:t>
      </w:r>
      <w:hyperlink w:anchor="P1232" w:history="1">
        <w:r>
          <w:rPr>
            <w:color w:val="0000FF"/>
          </w:rPr>
          <w:t>N 148-1/у-06(л)</w:t>
        </w:r>
      </w:hyperlink>
      <w:r>
        <w:t>, передаются пациенту для обращения в аптечную организацию.</w:t>
      </w:r>
    </w:p>
    <w:p w:rsidR="00596D08" w:rsidRDefault="00596D08">
      <w:pPr>
        <w:pStyle w:val="ConsPlusNormal"/>
        <w:spacing w:before="220"/>
        <w:ind w:firstLine="540"/>
        <w:jc w:val="both"/>
      </w:pPr>
      <w:r>
        <w:t>41. При выписывании рецептов на наркотические и психотропные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596D08" w:rsidRDefault="00596D08">
      <w:pPr>
        <w:pStyle w:val="ConsPlusNormal"/>
        <w:spacing w:before="220"/>
        <w:ind w:firstLine="540"/>
        <w:jc w:val="both"/>
      </w:pPr>
      <w:r>
        <w:t xml:space="preserve">42. Рецептурные бланки </w:t>
      </w:r>
      <w:hyperlink w:anchor="P1086" w:history="1">
        <w:r>
          <w:rPr>
            <w:color w:val="0000FF"/>
          </w:rPr>
          <w:t>формы N 148-1/у-04(л)</w:t>
        </w:r>
      </w:hyperlink>
      <w:r>
        <w:t xml:space="preserve"> и </w:t>
      </w:r>
      <w:hyperlink w:anchor="P1232" w:history="1">
        <w:r>
          <w:rPr>
            <w:color w:val="0000FF"/>
          </w:rPr>
          <w:t>формы N 148-1/у-06(л)</w:t>
        </w:r>
      </w:hyperlink>
      <w:r>
        <w:t xml:space="preserve"> оформляются в соответствии с </w:t>
      </w:r>
      <w:hyperlink r:id="rId67" w:history="1">
        <w:r>
          <w:rPr>
            <w:color w:val="0000FF"/>
          </w:rPr>
          <w:t>приложением N 3</w:t>
        </w:r>
      </w:hyperlink>
      <w:r>
        <w:t xml:space="preserve"> к приказу N 1175н.</w:t>
      </w:r>
    </w:p>
    <w:p w:rsidR="00596D08" w:rsidRDefault="00596D08">
      <w:pPr>
        <w:pStyle w:val="ConsPlusNormal"/>
        <w:jc w:val="both"/>
      </w:pPr>
    </w:p>
    <w:p w:rsidR="00596D08" w:rsidRDefault="00596D08">
      <w:pPr>
        <w:pStyle w:val="ConsPlusTitle"/>
        <w:jc w:val="center"/>
        <w:outlineLvl w:val="1"/>
      </w:pPr>
      <w:r>
        <w:t>IX. Назначение наркотических и психотропных лекарственных</w:t>
      </w:r>
    </w:p>
    <w:p w:rsidR="00596D08" w:rsidRDefault="00596D08">
      <w:pPr>
        <w:pStyle w:val="ConsPlusTitle"/>
        <w:jc w:val="center"/>
      </w:pPr>
      <w:r>
        <w:t>препаратов при оказании скорой медицинской помощи</w:t>
      </w:r>
    </w:p>
    <w:p w:rsidR="00596D08" w:rsidRDefault="00596D08">
      <w:pPr>
        <w:pStyle w:val="ConsPlusNormal"/>
        <w:jc w:val="both"/>
      </w:pPr>
    </w:p>
    <w:p w:rsidR="00596D08" w:rsidRDefault="00596D08">
      <w:pPr>
        <w:pStyle w:val="ConsPlusNormal"/>
        <w:ind w:firstLine="540"/>
        <w:jc w:val="both"/>
      </w:pPr>
      <w:r>
        <w:t>43. При оказании скорой медицинской помощи лекарственные препараты, в том числе наркотические и психотропные лекарственные препараты, назначаются:</w:t>
      </w:r>
    </w:p>
    <w:p w:rsidR="00596D08" w:rsidRDefault="00596D08">
      <w:pPr>
        <w:pStyle w:val="ConsPlusNormal"/>
        <w:spacing w:before="220"/>
        <w:ind w:firstLine="540"/>
        <w:jc w:val="both"/>
      </w:pPr>
      <w:r>
        <w:t>1) медицинским работником выездной бригады скорой помощи;</w:t>
      </w:r>
    </w:p>
    <w:p w:rsidR="00596D08" w:rsidRDefault="00596D08">
      <w:pPr>
        <w:pStyle w:val="ConsPlusNormal"/>
        <w:spacing w:before="220"/>
        <w:ind w:firstLine="540"/>
        <w:jc w:val="both"/>
      </w:pPr>
      <w:r>
        <w:t>2)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596D08" w:rsidRDefault="00596D08">
      <w:pPr>
        <w:pStyle w:val="ConsPlusNormal"/>
        <w:spacing w:before="220"/>
        <w:ind w:firstLine="540"/>
        <w:jc w:val="both"/>
      </w:pPr>
      <w:r>
        <w:t>44. При оказании скорой медицинской помощи медицинским работником выездной бригады скорой помощи применяются наркотические и психотропные лекарственные препараты, содержащиеся в укладках (наборах) для оказания скорой медицинской помощи.</w:t>
      </w:r>
    </w:p>
    <w:p w:rsidR="00596D08" w:rsidRDefault="00596D08">
      <w:pPr>
        <w:pStyle w:val="ConsPlusNormal"/>
        <w:spacing w:before="220"/>
        <w:ind w:firstLine="540"/>
        <w:jc w:val="both"/>
      </w:pPr>
      <w:r>
        <w:t xml:space="preserve">Требования к комплектации лекарственными препаратами данных укладок (наборов) установлены </w:t>
      </w:r>
      <w:hyperlink r:id="rId68" w:history="1">
        <w:r>
          <w:rPr>
            <w:color w:val="0000FF"/>
          </w:rPr>
          <w:t>приказом</w:t>
        </w:r>
      </w:hyperlink>
      <w:r>
        <w:t xml:space="preserve"> Минздрава России от 22 января 2016 г. N 36н &lt;30&gt;.</w:t>
      </w:r>
    </w:p>
    <w:p w:rsidR="00596D08" w:rsidRDefault="00596D08">
      <w:pPr>
        <w:pStyle w:val="ConsPlusNormal"/>
        <w:spacing w:before="220"/>
        <w:ind w:firstLine="540"/>
        <w:jc w:val="both"/>
      </w:pPr>
      <w:r>
        <w:lastRenderedPageBreak/>
        <w:t>--------------------------------</w:t>
      </w:r>
    </w:p>
    <w:p w:rsidR="00596D08" w:rsidRDefault="00596D08">
      <w:pPr>
        <w:pStyle w:val="ConsPlusNormal"/>
        <w:spacing w:before="220"/>
        <w:ind w:firstLine="540"/>
        <w:jc w:val="both"/>
      </w:pPr>
      <w:r>
        <w:t>&lt;30&gt; Зарегистрирован Министерством юстиции Российской Федерации 24 февраля 2016 г., регистрационный N 41191.</w:t>
      </w:r>
    </w:p>
    <w:p w:rsidR="00596D08" w:rsidRDefault="00596D08">
      <w:pPr>
        <w:pStyle w:val="ConsPlusNormal"/>
        <w:jc w:val="both"/>
      </w:pPr>
    </w:p>
    <w:p w:rsidR="00596D08" w:rsidRDefault="00596D08">
      <w:pPr>
        <w:pStyle w:val="ConsPlusNormal"/>
        <w:ind w:firstLine="540"/>
        <w:jc w:val="both"/>
      </w:pPr>
      <w:r>
        <w:t xml:space="preserve">В соответствии с вышеуказанным </w:t>
      </w:r>
      <w:hyperlink r:id="rId69" w:history="1">
        <w:r>
          <w:rPr>
            <w:color w:val="0000FF"/>
          </w:rPr>
          <w:t>приказом</w:t>
        </w:r>
      </w:hyperlink>
      <w:r>
        <w:t xml:space="preserve"> в общепрофильную укладку должны входить наркотические лекарственные препараты (фентанил и морфин, раствор для инъекций), психотропные лекарственные препараты (диазепам, раствор для инъекций); в укладку специализированную (реанимационную) - наркотические лекарственные препараты (фентанил и морфин, раствор для инъекций), психотропные лекарственные препараты (кетамин, диазепам, мидазолам, раствор для инъекций).</w:t>
      </w:r>
    </w:p>
    <w:p w:rsidR="00596D08" w:rsidRDefault="00596D08">
      <w:pPr>
        <w:pStyle w:val="ConsPlusNormal"/>
        <w:jc w:val="both"/>
      </w:pPr>
    </w:p>
    <w:p w:rsidR="00596D08" w:rsidRDefault="00596D08">
      <w:pPr>
        <w:pStyle w:val="ConsPlusTitle"/>
        <w:jc w:val="center"/>
        <w:outlineLvl w:val="1"/>
      </w:pPr>
      <w:r>
        <w:t>X. Назначение и выписывание наркотических и психотропных</w:t>
      </w:r>
    </w:p>
    <w:p w:rsidR="00596D08" w:rsidRDefault="00596D08">
      <w:pPr>
        <w:pStyle w:val="ConsPlusTitle"/>
        <w:jc w:val="center"/>
      </w:pPr>
      <w:r>
        <w:t>лекарственных препаратов при оказании медицинской помощи</w:t>
      </w:r>
    </w:p>
    <w:p w:rsidR="00596D08" w:rsidRDefault="00596D08">
      <w:pPr>
        <w:pStyle w:val="ConsPlusTitle"/>
        <w:jc w:val="center"/>
      </w:pPr>
      <w:r>
        <w:t>в стационарных условиях</w:t>
      </w:r>
    </w:p>
    <w:p w:rsidR="00596D08" w:rsidRDefault="00596D08">
      <w:pPr>
        <w:pStyle w:val="ConsPlusNormal"/>
        <w:jc w:val="both"/>
      </w:pPr>
    </w:p>
    <w:p w:rsidR="00596D08" w:rsidRDefault="00596D08">
      <w:pPr>
        <w:pStyle w:val="ConsPlusNormal"/>
        <w:ind w:firstLine="540"/>
        <w:jc w:val="both"/>
      </w:pPr>
      <w:r>
        <w:t>45. При оказании пациенту медицинской помощи в стационарных условиях назначение лекарственных препаратов, в том числе наркотических и психотропных лекарственных препаратов, производится медицинским работником:</w:t>
      </w:r>
    </w:p>
    <w:p w:rsidR="00596D08" w:rsidRDefault="00596D08">
      <w:pPr>
        <w:pStyle w:val="ConsPlusNormal"/>
        <w:spacing w:before="220"/>
        <w:ind w:firstLine="540"/>
        <w:jc w:val="both"/>
      </w:pPr>
      <w:r>
        <w:t>1) по согласованию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в случаях:</w:t>
      </w:r>
    </w:p>
    <w:p w:rsidR="00596D08" w:rsidRDefault="00596D08">
      <w:pPr>
        <w:pStyle w:val="ConsPlusNormal"/>
        <w:spacing w:before="220"/>
        <w:ind w:firstLine="540"/>
        <w:jc w:val="both"/>
      </w:pPr>
      <w:r>
        <w:t>а) одновременного назначения пяти и более лекарственных препаратов одному пациенту;</w:t>
      </w:r>
    </w:p>
    <w:p w:rsidR="00596D08" w:rsidRDefault="00596D08">
      <w:pPr>
        <w:pStyle w:val="ConsPlusNormal"/>
        <w:spacing w:before="220"/>
        <w:ind w:firstLine="540"/>
        <w:jc w:val="both"/>
      </w:pPr>
      <w:r>
        <w:t xml:space="preserve">б) назначения лекарственных препаратов, не входящих в </w:t>
      </w:r>
      <w:hyperlink r:id="rId70" w:history="1">
        <w:r>
          <w:rPr>
            <w:color w:val="0000FF"/>
          </w:rPr>
          <w:t>перечень</w:t>
        </w:r>
      </w:hyperlink>
      <w:r>
        <w:t xml:space="preserve"> ЖНВЛП,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596D08" w:rsidRDefault="00596D08">
      <w:pPr>
        <w:pStyle w:val="ConsPlusNormal"/>
        <w:spacing w:before="220"/>
        <w:ind w:firstLine="540"/>
        <w:jc w:val="both"/>
      </w:pPr>
      <w:r>
        <w:t>2) по решению врачебной комиссии при назначении лекарственных препаратов, не включенных в перечень ЖНВЛП, в случае их замены из-за индивидуальной непереносимости, по жизненным показаниям;</w:t>
      </w:r>
    </w:p>
    <w:p w:rsidR="00596D08" w:rsidRDefault="00596D08">
      <w:pPr>
        <w:pStyle w:val="ConsPlusNormal"/>
        <w:spacing w:before="220"/>
        <w:ind w:firstLine="540"/>
        <w:jc w:val="both"/>
      </w:pPr>
      <w:r>
        <w:t>3) единолично, за исключением случаев необходимости согласования с уполномоченным лицом или врачебной комиссией, а также в случае работы в медицинской организации, расположенной в сельском населенном пункте или населенном пункте, расположенном в удаленных и труднодоступных местностях;</w:t>
      </w:r>
    </w:p>
    <w:p w:rsidR="00596D08" w:rsidRDefault="00596D08">
      <w:pPr>
        <w:pStyle w:val="ConsPlusNormal"/>
        <w:spacing w:before="220"/>
        <w:ind w:firstLine="540"/>
        <w:jc w:val="both"/>
      </w:pPr>
      <w:r>
        <w:t>4) без оформления рецепта.</w:t>
      </w:r>
    </w:p>
    <w:p w:rsidR="00596D08" w:rsidRDefault="00596D08">
      <w:pPr>
        <w:pStyle w:val="ConsPlusNormal"/>
        <w:spacing w:before="220"/>
        <w:ind w:firstLine="540"/>
        <w:jc w:val="both"/>
      </w:pPr>
      <w:r>
        <w:t>В случае необходимости согласования назначения лекарственных препаратов с уполномоченным лицом решение о назначении фиксируется в медицинских документах пациента и заверяется подписью медицинского работника и уполномоченного лица.</w:t>
      </w:r>
    </w:p>
    <w:p w:rsidR="00596D08" w:rsidRDefault="00596D08">
      <w:pPr>
        <w:pStyle w:val="ConsPlusNormal"/>
        <w:spacing w:before="220"/>
        <w:ind w:firstLine="540"/>
        <w:jc w:val="both"/>
      </w:pPr>
      <w:r>
        <w:t>Решение врачебной комиссии медицинской организации о назначении лекарственных препаратов фиксируется в медицинских документах пациента и журнале врачебной комиссии.</w:t>
      </w:r>
    </w:p>
    <w:p w:rsidR="00596D08" w:rsidRDefault="00596D08">
      <w:pPr>
        <w:pStyle w:val="ConsPlusNormal"/>
        <w:spacing w:before="220"/>
        <w:ind w:firstLine="540"/>
        <w:jc w:val="both"/>
      </w:pPr>
      <w:r>
        <w:t xml:space="preserve">46. Назначение лекарственных препаратов при оказании медицинской помощи в стационарных условиях и их выписывание осуществляется по международному непатентованному, группировочному или торговому наименованию в требованиях-накладных в соответствии с </w:t>
      </w:r>
      <w:hyperlink r:id="rId71" w:history="1">
        <w:r>
          <w:rPr>
            <w:color w:val="0000FF"/>
          </w:rPr>
          <w:t>Инструкцией</w:t>
        </w:r>
      </w:hyperlink>
      <w:r>
        <w:t xml:space="preserve"> о порядке выписывания лекарственных препаратов и оформления рецептов и требований-накладных, утвержденной приказом N 110.</w:t>
      </w:r>
    </w:p>
    <w:p w:rsidR="00596D08" w:rsidRDefault="00596D08">
      <w:pPr>
        <w:pStyle w:val="ConsPlusNormal"/>
        <w:spacing w:before="220"/>
        <w:ind w:firstLine="540"/>
        <w:jc w:val="both"/>
      </w:pPr>
      <w:r>
        <w:lastRenderedPageBreak/>
        <w:t>47. В отдельных случаях по решению руководителя медицинской организации при выписывании из медицинской организации, оказывающей медицинскую помощь в стационарных условиях, пациенту, имеющему соответствующие медицинские показания и направляемому для продолжения лечения в амбулаторных условиях, могут быть:</w:t>
      </w:r>
    </w:p>
    <w:p w:rsidR="00596D08" w:rsidRDefault="00596D08">
      <w:pPr>
        <w:pStyle w:val="ConsPlusNormal"/>
        <w:spacing w:before="220"/>
        <w:ind w:firstLine="540"/>
        <w:jc w:val="both"/>
      </w:pPr>
      <w:r>
        <w:t xml:space="preserve">1) назначены наркотические и психотропные лекарственные препараты, сильнодействующие лекарственные препараты с последующей выпиской на них рецепта </w:t>
      </w:r>
      <w:hyperlink w:anchor="P971" w:history="1">
        <w:r>
          <w:rPr>
            <w:color w:val="0000FF"/>
          </w:rPr>
          <w:t>формы N 107/у-НП</w:t>
        </w:r>
      </w:hyperlink>
      <w:r>
        <w:t xml:space="preserve"> или </w:t>
      </w:r>
      <w:hyperlink w:anchor="P1030" w:history="1">
        <w:r>
          <w:rPr>
            <w:color w:val="0000FF"/>
          </w:rPr>
          <w:t>N 148-1/у-88</w:t>
        </w:r>
      </w:hyperlink>
      <w:r>
        <w:t>;</w:t>
      </w:r>
    </w:p>
    <w:p w:rsidR="00596D08" w:rsidRDefault="00596D08">
      <w:pPr>
        <w:pStyle w:val="ConsPlusNormal"/>
        <w:spacing w:before="220"/>
        <w:ind w:firstLine="540"/>
        <w:jc w:val="both"/>
      </w:pPr>
      <w:r>
        <w:t>2) выданы наркотические и психотропные лекарственные препараты, сильнодействующие лекарственные препараты на срок приема пациентом до 5 дней.</w:t>
      </w:r>
    </w:p>
    <w:p w:rsidR="00596D08" w:rsidRDefault="00596D08">
      <w:pPr>
        <w:pStyle w:val="ConsPlusNormal"/>
        <w:spacing w:before="220"/>
        <w:ind w:firstLine="540"/>
        <w:jc w:val="both"/>
      </w:pPr>
      <w:r>
        <w:t>В указанных случаях рецепт или лекарственный препарат выдается пациенту одновременно с выпиской из истории болезни. В истории болезни пациента делается запись о получении рецепта или наркотического, психотропного, сильнодействующего лекарственного препарата с указанием его наименования, лекарственной формы, дозировки, количества, которая подтверждается подписью пациента или лица, его представляющего, с указанием документа, удостоверяющего личность.</w:t>
      </w:r>
    </w:p>
    <w:p w:rsidR="00596D08" w:rsidRDefault="00596D08">
      <w:pPr>
        <w:pStyle w:val="ConsPlusNormal"/>
        <w:spacing w:before="220"/>
        <w:ind w:firstLine="540"/>
        <w:jc w:val="both"/>
      </w:pPr>
      <w:r>
        <w:t>В расходной части специального журнала регистрации операций, связанных с оборотом наркотических средств и психотропных веществ, в графе "Наименование, N и дата расходного документа" кроме номера истории болезни, Ф.И.О. пациента дополнительно указывается "Выдано на руки".</w:t>
      </w:r>
    </w:p>
    <w:p w:rsidR="00596D08" w:rsidRDefault="00596D08">
      <w:pPr>
        <w:pStyle w:val="ConsPlusNormal"/>
        <w:spacing w:before="220"/>
        <w:ind w:firstLine="540"/>
        <w:jc w:val="both"/>
      </w:pPr>
      <w:r>
        <w:t>Порядок осуществления вышеуказанных действий следует утвердить приказом руководителя медицинской организации.</w:t>
      </w:r>
    </w:p>
    <w:p w:rsidR="00596D08" w:rsidRDefault="00596D08">
      <w:pPr>
        <w:pStyle w:val="ConsPlusNormal"/>
        <w:jc w:val="both"/>
      </w:pPr>
    </w:p>
    <w:p w:rsidR="00596D08" w:rsidRDefault="00596D08">
      <w:pPr>
        <w:pStyle w:val="ConsPlusTitle"/>
        <w:jc w:val="center"/>
        <w:outlineLvl w:val="1"/>
      </w:pPr>
      <w:r>
        <w:t>XI. Хранение и учет рецептурных бланков,</w:t>
      </w:r>
    </w:p>
    <w:p w:rsidR="00596D08" w:rsidRDefault="00596D08">
      <w:pPr>
        <w:pStyle w:val="ConsPlusTitle"/>
        <w:jc w:val="center"/>
      </w:pPr>
      <w:r>
        <w:t>предназначенных для выписывания наркотических</w:t>
      </w:r>
    </w:p>
    <w:p w:rsidR="00596D08" w:rsidRDefault="00596D08">
      <w:pPr>
        <w:pStyle w:val="ConsPlusTitle"/>
        <w:jc w:val="center"/>
      </w:pPr>
      <w:r>
        <w:t>и психотропных лекарственных препаратов</w:t>
      </w:r>
    </w:p>
    <w:p w:rsidR="00596D08" w:rsidRDefault="00596D08">
      <w:pPr>
        <w:pStyle w:val="ConsPlusNormal"/>
        <w:jc w:val="both"/>
      </w:pPr>
    </w:p>
    <w:p w:rsidR="00596D08" w:rsidRDefault="00596D08">
      <w:pPr>
        <w:pStyle w:val="ConsPlusNormal"/>
        <w:ind w:firstLine="540"/>
        <w:jc w:val="both"/>
      </w:pPr>
      <w:r>
        <w:t>48. В каждой медицинской организации приказом руководителя назначается лицо, ответственное за хранение и учет всех видов рецептурных бланков.</w:t>
      </w:r>
    </w:p>
    <w:p w:rsidR="00596D08" w:rsidRDefault="00596D08">
      <w:pPr>
        <w:pStyle w:val="ConsPlusNormal"/>
        <w:spacing w:before="220"/>
        <w:ind w:firstLine="540"/>
        <w:jc w:val="both"/>
      </w:pPr>
      <w:r>
        <w:t xml:space="preserve">49. Специальный рецептурный бланк </w:t>
      </w:r>
      <w:hyperlink w:anchor="P971" w:history="1">
        <w:r>
          <w:rPr>
            <w:color w:val="0000FF"/>
          </w:rPr>
          <w:t>формы N 107/у-НП</w:t>
        </w:r>
      </w:hyperlink>
      <w:r>
        <w:t>, как документ строгой отчетности, должен храниться:</w:t>
      </w:r>
    </w:p>
    <w:p w:rsidR="00596D08" w:rsidRDefault="00596D08">
      <w:pPr>
        <w:pStyle w:val="ConsPlusNormal"/>
        <w:spacing w:before="220"/>
        <w:ind w:firstLine="540"/>
        <w:jc w:val="both"/>
      </w:pPr>
      <w:r>
        <w:t>1) в специальных помещениях;</w:t>
      </w:r>
    </w:p>
    <w:p w:rsidR="00596D08" w:rsidRDefault="00596D08">
      <w:pPr>
        <w:pStyle w:val="ConsPlusNormal"/>
        <w:spacing w:before="220"/>
        <w:ind w:firstLine="540"/>
        <w:jc w:val="both"/>
      </w:pPr>
      <w:r>
        <w:t>2) в сейфах;</w:t>
      </w:r>
    </w:p>
    <w:p w:rsidR="00596D08" w:rsidRDefault="00596D08">
      <w:pPr>
        <w:pStyle w:val="ConsPlusNormal"/>
        <w:spacing w:before="220"/>
        <w:ind w:firstLine="540"/>
        <w:jc w:val="both"/>
      </w:pPr>
      <w:r>
        <w:t>3) в специально изготовленных шкафах, обитых оцинкованным железом, с надежным внутренним или навесным замком.</w:t>
      </w:r>
    </w:p>
    <w:p w:rsidR="00596D08" w:rsidRDefault="00596D08">
      <w:pPr>
        <w:pStyle w:val="ConsPlusNormal"/>
        <w:spacing w:before="220"/>
        <w:ind w:firstLine="540"/>
        <w:jc w:val="both"/>
      </w:pPr>
      <w:r>
        <w:t xml:space="preserve">Помещения, сейфы, шкафы, в которых хранятся специальные рецептурные бланки </w:t>
      </w:r>
      <w:hyperlink w:anchor="P971" w:history="1">
        <w:r>
          <w:rPr>
            <w:color w:val="0000FF"/>
          </w:rPr>
          <w:t>формы N 107-1/у-НП</w:t>
        </w:r>
      </w:hyperlink>
      <w:r>
        <w:t>, должны быть закрыты на замки и после окончания работы опечатаны печатью медицинской организации или опломбированы.</w:t>
      </w:r>
    </w:p>
    <w:p w:rsidR="00596D08" w:rsidRDefault="00596D08">
      <w:pPr>
        <w:pStyle w:val="ConsPlusNormal"/>
        <w:spacing w:before="220"/>
        <w:ind w:firstLine="540"/>
        <w:jc w:val="both"/>
      </w:pPr>
      <w:r>
        <w:t>Ключ от сейфа или специально изготовленного шкафа должен находиться у руководителя медицинской организации или лица, уполномоченного им на это приказом по медицинской организации.</w:t>
      </w:r>
    </w:p>
    <w:p w:rsidR="00596D08" w:rsidRDefault="00596D08">
      <w:pPr>
        <w:pStyle w:val="ConsPlusNormal"/>
        <w:spacing w:before="220"/>
        <w:ind w:firstLine="540"/>
        <w:jc w:val="both"/>
      </w:pPr>
      <w:r>
        <w:t xml:space="preserve">50. В медицинских организациях запас специальных рецептурных бланков </w:t>
      </w:r>
      <w:hyperlink w:anchor="P971" w:history="1">
        <w:r>
          <w:rPr>
            <w:color w:val="0000FF"/>
          </w:rPr>
          <w:t>формы N 107/у-НП</w:t>
        </w:r>
      </w:hyperlink>
      <w:r>
        <w:t xml:space="preserve"> не должен превышать шестимесячной потребности.</w:t>
      </w:r>
    </w:p>
    <w:p w:rsidR="00596D08" w:rsidRDefault="00596D08">
      <w:pPr>
        <w:pStyle w:val="ConsPlusNormal"/>
        <w:spacing w:before="220"/>
        <w:ind w:firstLine="540"/>
        <w:jc w:val="both"/>
      </w:pPr>
      <w:r>
        <w:t xml:space="preserve">Разрешается выдавать медицинскому работнику, имеющему право назначать </w:t>
      </w:r>
      <w:r>
        <w:lastRenderedPageBreak/>
        <w:t xml:space="preserve">наркотические и психотропные лекарственные препараты, единовременно не более двадцати специальных рецептурных бланков </w:t>
      </w:r>
      <w:hyperlink w:anchor="P971" w:history="1">
        <w:r>
          <w:rPr>
            <w:color w:val="0000FF"/>
          </w:rPr>
          <w:t>формы N 107/у-НП</w:t>
        </w:r>
      </w:hyperlink>
      <w:r>
        <w:t>.</w:t>
      </w:r>
    </w:p>
    <w:p w:rsidR="00596D08" w:rsidRDefault="00596D08">
      <w:pPr>
        <w:pStyle w:val="ConsPlusNormal"/>
        <w:spacing w:before="220"/>
        <w:ind w:firstLine="540"/>
        <w:jc w:val="both"/>
      </w:pPr>
      <w:r>
        <w:t xml:space="preserve">51. Учет специальных рецептурных бланков </w:t>
      </w:r>
      <w:hyperlink w:anchor="P971" w:history="1">
        <w:r>
          <w:rPr>
            <w:color w:val="0000FF"/>
          </w:rPr>
          <w:t>формы N 107/у-НП</w:t>
        </w:r>
      </w:hyperlink>
      <w:r>
        <w:t xml:space="preserve"> осуществляется в журнале регистрации и учета рецептурных бланков, который должен быть пронумерован и прошнурован, иметь на последней странице запись, содержащую количество страниц, полное наименование медицинской организации, а также скреплен подписью руководителя и печатью медицинской организации.</w:t>
      </w:r>
    </w:p>
    <w:p w:rsidR="00596D08" w:rsidRDefault="00596D08">
      <w:pPr>
        <w:pStyle w:val="ConsPlusNormal"/>
        <w:spacing w:before="220"/>
        <w:ind w:firstLine="540"/>
        <w:jc w:val="both"/>
      </w:pPr>
      <w:r>
        <w:t>В журнале регистрации и учета специальных рецептурных бланков должны быть указаны следующие сведения:</w:t>
      </w:r>
    </w:p>
    <w:p w:rsidR="00596D08" w:rsidRDefault="00596D08">
      <w:pPr>
        <w:pStyle w:val="ConsPlusNormal"/>
        <w:spacing w:before="220"/>
        <w:ind w:firstLine="540"/>
        <w:jc w:val="both"/>
      </w:pPr>
      <w:r>
        <w:t>1) порядковый номер записи;</w:t>
      </w:r>
    </w:p>
    <w:p w:rsidR="00596D08" w:rsidRDefault="00596D08">
      <w:pPr>
        <w:pStyle w:val="ConsPlusNormal"/>
        <w:spacing w:before="220"/>
        <w:ind w:firstLine="540"/>
        <w:jc w:val="both"/>
      </w:pPr>
      <w:r>
        <w:t>2) приход рецептурных бланков:</w:t>
      </w:r>
    </w:p>
    <w:p w:rsidR="00596D08" w:rsidRDefault="00596D08">
      <w:pPr>
        <w:pStyle w:val="ConsPlusNormal"/>
        <w:spacing w:before="220"/>
        <w:ind w:firstLine="540"/>
        <w:jc w:val="both"/>
      </w:pPr>
      <w:r>
        <w:t>а) реквизиты и дата регистрации приходного документа;</w:t>
      </w:r>
    </w:p>
    <w:p w:rsidR="00596D08" w:rsidRDefault="00596D08">
      <w:pPr>
        <w:pStyle w:val="ConsPlusNormal"/>
        <w:spacing w:before="220"/>
        <w:ind w:firstLine="540"/>
        <w:jc w:val="both"/>
      </w:pPr>
      <w:r>
        <w:t>б) общее количество поступивших рецептурных бланков;</w:t>
      </w:r>
    </w:p>
    <w:p w:rsidR="00596D08" w:rsidRDefault="00596D08">
      <w:pPr>
        <w:pStyle w:val="ConsPlusNormal"/>
        <w:spacing w:before="220"/>
        <w:ind w:firstLine="540"/>
        <w:jc w:val="both"/>
      </w:pPr>
      <w:r>
        <w:t>в) серия и номер рецептурного бланка;</w:t>
      </w:r>
    </w:p>
    <w:p w:rsidR="00596D08" w:rsidRDefault="00596D08">
      <w:pPr>
        <w:pStyle w:val="ConsPlusNormal"/>
        <w:spacing w:before="220"/>
        <w:ind w:firstLine="540"/>
        <w:jc w:val="both"/>
      </w:pPr>
      <w:r>
        <w:t>г) количество рецептурных бланков по каждой серии;</w:t>
      </w:r>
    </w:p>
    <w:p w:rsidR="00596D08" w:rsidRDefault="00596D08">
      <w:pPr>
        <w:pStyle w:val="ConsPlusNormal"/>
        <w:spacing w:before="220"/>
        <w:ind w:firstLine="540"/>
        <w:jc w:val="both"/>
      </w:pPr>
      <w:r>
        <w:t>д) фамилия, имя, отчество (последнее - при наличии) и подпись ответственного работника;</w:t>
      </w:r>
    </w:p>
    <w:p w:rsidR="00596D08" w:rsidRDefault="00596D08">
      <w:pPr>
        <w:pStyle w:val="ConsPlusNormal"/>
        <w:spacing w:before="220"/>
        <w:ind w:firstLine="540"/>
        <w:jc w:val="both"/>
      </w:pPr>
      <w:r>
        <w:t>3) расход рецептурных бланков:</w:t>
      </w:r>
    </w:p>
    <w:p w:rsidR="00596D08" w:rsidRDefault="00596D08">
      <w:pPr>
        <w:pStyle w:val="ConsPlusNormal"/>
        <w:spacing w:before="220"/>
        <w:ind w:firstLine="540"/>
        <w:jc w:val="both"/>
      </w:pPr>
      <w:r>
        <w:t>а) дата выдачи рецептурных бланков;</w:t>
      </w:r>
    </w:p>
    <w:p w:rsidR="00596D08" w:rsidRDefault="00596D08">
      <w:pPr>
        <w:pStyle w:val="ConsPlusNormal"/>
        <w:spacing w:before="220"/>
        <w:ind w:firstLine="540"/>
        <w:jc w:val="both"/>
      </w:pPr>
      <w:r>
        <w:t>б) серии и номера выданных рецептурных бланков;</w:t>
      </w:r>
    </w:p>
    <w:p w:rsidR="00596D08" w:rsidRDefault="00596D08">
      <w:pPr>
        <w:pStyle w:val="ConsPlusNormal"/>
        <w:spacing w:before="220"/>
        <w:ind w:firstLine="540"/>
        <w:jc w:val="both"/>
      </w:pPr>
      <w:r>
        <w:t>в) количество выданных рецептурных бланков;</w:t>
      </w:r>
    </w:p>
    <w:p w:rsidR="00596D08" w:rsidRDefault="00596D08">
      <w:pPr>
        <w:pStyle w:val="ConsPlusNormal"/>
        <w:spacing w:before="220"/>
        <w:ind w:firstLine="540"/>
        <w:jc w:val="both"/>
      </w:pPr>
      <w:r>
        <w:t>г) фамилия, имя, отчество (последнее - при наличии) и подпись лица, получившего рецептурные бланки;</w:t>
      </w:r>
    </w:p>
    <w:p w:rsidR="00596D08" w:rsidRDefault="00596D08">
      <w:pPr>
        <w:pStyle w:val="ConsPlusNormal"/>
        <w:spacing w:before="220"/>
        <w:ind w:firstLine="540"/>
        <w:jc w:val="both"/>
      </w:pPr>
      <w:r>
        <w:t>4) фамилия, имя, отчество (последнее - при наличии) и подпись ответственного работника;</w:t>
      </w:r>
    </w:p>
    <w:p w:rsidR="00596D08" w:rsidRDefault="00596D08">
      <w:pPr>
        <w:pStyle w:val="ConsPlusNormal"/>
        <w:spacing w:before="220"/>
        <w:ind w:firstLine="540"/>
        <w:jc w:val="both"/>
      </w:pPr>
      <w:r>
        <w:t>5) остаток рецептурных бланков.</w:t>
      </w:r>
    </w:p>
    <w:p w:rsidR="00596D08" w:rsidRDefault="00596D08">
      <w:pPr>
        <w:pStyle w:val="ConsPlusNormal"/>
        <w:spacing w:before="220"/>
        <w:ind w:firstLine="540"/>
        <w:jc w:val="both"/>
      </w:pPr>
      <w:r>
        <w:t>52. В медицинской организации создается постоянно действующая комиссия, которая не реже одного раза в месяц осуществляет:</w:t>
      </w:r>
    </w:p>
    <w:p w:rsidR="00596D08" w:rsidRDefault="00596D08">
      <w:pPr>
        <w:pStyle w:val="ConsPlusNormal"/>
        <w:spacing w:before="220"/>
        <w:ind w:firstLine="540"/>
        <w:jc w:val="both"/>
      </w:pPr>
      <w:r>
        <w:t xml:space="preserve">1) проверку состояния регистрации и учета специальных рецептурных бланков </w:t>
      </w:r>
      <w:hyperlink w:anchor="P971" w:history="1">
        <w:r>
          <w:rPr>
            <w:color w:val="0000FF"/>
          </w:rPr>
          <w:t>формы N 107/у-НП</w:t>
        </w:r>
      </w:hyperlink>
      <w:r>
        <w:t>, в том числе путем сверки записей журнала регистрации и учета рецептурных бланков с фактическим наличием рецептурных бланков;</w:t>
      </w:r>
    </w:p>
    <w:p w:rsidR="00596D08" w:rsidRDefault="00596D08">
      <w:pPr>
        <w:pStyle w:val="ConsPlusNormal"/>
        <w:spacing w:before="220"/>
        <w:ind w:firstLine="540"/>
        <w:jc w:val="both"/>
      </w:pPr>
      <w:r>
        <w:t xml:space="preserve">2) проверку состояния хранения специальных рецептурных бланков </w:t>
      </w:r>
      <w:hyperlink w:anchor="P971" w:history="1">
        <w:r>
          <w:rPr>
            <w:color w:val="0000FF"/>
          </w:rPr>
          <w:t>формы N 107/у-НП</w:t>
        </w:r>
      </w:hyperlink>
      <w:r>
        <w:t>.</w:t>
      </w:r>
    </w:p>
    <w:p w:rsidR="00596D08" w:rsidRDefault="00596D08">
      <w:pPr>
        <w:pStyle w:val="ConsPlusNormal"/>
        <w:spacing w:before="220"/>
        <w:ind w:firstLine="540"/>
        <w:jc w:val="both"/>
      </w:pPr>
      <w:r>
        <w:t xml:space="preserve">53. Основной запас рецептурных бланков </w:t>
      </w:r>
      <w:hyperlink w:anchor="P1030" w:history="1">
        <w:r>
          <w:rPr>
            <w:color w:val="0000FF"/>
          </w:rPr>
          <w:t>формы N 148-1/у-88</w:t>
        </w:r>
      </w:hyperlink>
      <w:r>
        <w:t xml:space="preserve"> хранится ответственным лицом, назначенным руководителем медицинской организации, под замком в металлическом шкафу (сейфе) или металлическом ящике.</w:t>
      </w:r>
    </w:p>
    <w:p w:rsidR="00596D08" w:rsidRDefault="00596D08">
      <w:pPr>
        <w:pStyle w:val="ConsPlusNormal"/>
        <w:spacing w:before="220"/>
        <w:ind w:firstLine="540"/>
        <w:jc w:val="both"/>
      </w:pPr>
      <w:r>
        <w:t xml:space="preserve">Хранение рецептурных бланков </w:t>
      </w:r>
      <w:hyperlink w:anchor="P1030" w:history="1">
        <w:r>
          <w:rPr>
            <w:color w:val="0000FF"/>
          </w:rPr>
          <w:t>формы N 148-1/у-88</w:t>
        </w:r>
      </w:hyperlink>
      <w:r>
        <w:t>, полученных медицинским работником, осуществляется в помещениях, обеспечивающих сохранность указанных рецептурных бланков.</w:t>
      </w:r>
    </w:p>
    <w:p w:rsidR="00596D08" w:rsidRDefault="00596D08">
      <w:pPr>
        <w:pStyle w:val="ConsPlusNormal"/>
        <w:spacing w:before="220"/>
        <w:ind w:firstLine="540"/>
        <w:jc w:val="both"/>
      </w:pPr>
      <w:r>
        <w:t xml:space="preserve">Для рецептурных бланков </w:t>
      </w:r>
      <w:hyperlink w:anchor="P1030" w:history="1">
        <w:r>
          <w:rPr>
            <w:color w:val="0000FF"/>
          </w:rPr>
          <w:t>формы N 148-1/у-88</w:t>
        </w:r>
      </w:hyperlink>
      <w:r>
        <w:t xml:space="preserve"> не установлен норматив запасов для </w:t>
      </w:r>
      <w:r>
        <w:lastRenderedPageBreak/>
        <w:t>хранения в медицинских организациях и количество рецептурных бланков для выдачи медицинскому работнику.</w:t>
      </w:r>
    </w:p>
    <w:p w:rsidR="00596D08" w:rsidRDefault="00596D08">
      <w:pPr>
        <w:pStyle w:val="ConsPlusNormal"/>
        <w:spacing w:before="220"/>
        <w:ind w:firstLine="540"/>
        <w:jc w:val="both"/>
      </w:pPr>
      <w:r>
        <w:t xml:space="preserve">54. Учет рецептурных бланков </w:t>
      </w:r>
      <w:hyperlink w:anchor="P1030" w:history="1">
        <w:r>
          <w:rPr>
            <w:color w:val="0000FF"/>
          </w:rPr>
          <w:t>N 148-1/у-88</w:t>
        </w:r>
      </w:hyperlink>
      <w:r>
        <w:t xml:space="preserve"> осуществляется в журналах учета, пронумерованных, прошнурованных, скрепленных подписью руководителя и печатью медицинской организации и содержащих следующие графы:</w:t>
      </w:r>
    </w:p>
    <w:p w:rsidR="00596D08" w:rsidRDefault="00596D08">
      <w:pPr>
        <w:pStyle w:val="ConsPlusNormal"/>
        <w:spacing w:before="220"/>
        <w:ind w:firstLine="540"/>
        <w:jc w:val="both"/>
      </w:pPr>
      <w:r>
        <w:t>1) номер по порядку;</w:t>
      </w:r>
    </w:p>
    <w:p w:rsidR="00596D08" w:rsidRDefault="00596D08">
      <w:pPr>
        <w:pStyle w:val="ConsPlusNormal"/>
        <w:spacing w:before="220"/>
        <w:ind w:firstLine="540"/>
        <w:jc w:val="both"/>
      </w:pPr>
      <w:r>
        <w:t>2) в разделе "Приход":</w:t>
      </w:r>
    </w:p>
    <w:p w:rsidR="00596D08" w:rsidRDefault="00596D08">
      <w:pPr>
        <w:pStyle w:val="ConsPlusNormal"/>
        <w:spacing w:before="220"/>
        <w:ind w:firstLine="540"/>
        <w:jc w:val="both"/>
      </w:pPr>
      <w:r>
        <w:t>дата регистрации приходного документа;</w:t>
      </w:r>
    </w:p>
    <w:p w:rsidR="00596D08" w:rsidRDefault="00596D08">
      <w:pPr>
        <w:pStyle w:val="ConsPlusNormal"/>
        <w:spacing w:before="220"/>
        <w:ind w:firstLine="540"/>
        <w:jc w:val="both"/>
      </w:pPr>
      <w:r>
        <w:t>номер и дата приходного документа, название поставщика;</w:t>
      </w:r>
    </w:p>
    <w:p w:rsidR="00596D08" w:rsidRDefault="00596D08">
      <w:pPr>
        <w:pStyle w:val="ConsPlusNormal"/>
        <w:spacing w:before="220"/>
        <w:ind w:firstLine="540"/>
        <w:jc w:val="both"/>
      </w:pPr>
      <w:r>
        <w:t>общее количество поступивших рецептурных бланков;</w:t>
      </w:r>
    </w:p>
    <w:p w:rsidR="00596D08" w:rsidRDefault="00596D08">
      <w:pPr>
        <w:pStyle w:val="ConsPlusNormal"/>
        <w:spacing w:before="220"/>
        <w:ind w:firstLine="540"/>
        <w:jc w:val="both"/>
      </w:pPr>
      <w:r>
        <w:t>серии и номера рецептурных бланков;</w:t>
      </w:r>
    </w:p>
    <w:p w:rsidR="00596D08" w:rsidRDefault="00596D08">
      <w:pPr>
        <w:pStyle w:val="ConsPlusNormal"/>
        <w:spacing w:before="220"/>
        <w:ind w:firstLine="540"/>
        <w:jc w:val="both"/>
      </w:pPr>
      <w:r>
        <w:t>количество рецептурных бланков по сериям;</w:t>
      </w:r>
    </w:p>
    <w:p w:rsidR="00596D08" w:rsidRDefault="00596D08">
      <w:pPr>
        <w:pStyle w:val="ConsPlusNormal"/>
        <w:spacing w:before="220"/>
        <w:ind w:firstLine="540"/>
        <w:jc w:val="both"/>
      </w:pPr>
      <w:r>
        <w:t>Ф.И.О. и подпись ответственного медицинского работника, получившего рецептурные бланки от поставщика;</w:t>
      </w:r>
    </w:p>
    <w:p w:rsidR="00596D08" w:rsidRDefault="00596D08">
      <w:pPr>
        <w:pStyle w:val="ConsPlusNormal"/>
        <w:spacing w:before="220"/>
        <w:ind w:firstLine="540"/>
        <w:jc w:val="both"/>
      </w:pPr>
      <w:r>
        <w:t>3) в разделе "Расход":</w:t>
      </w:r>
    </w:p>
    <w:p w:rsidR="00596D08" w:rsidRDefault="00596D08">
      <w:pPr>
        <w:pStyle w:val="ConsPlusNormal"/>
        <w:spacing w:before="220"/>
        <w:ind w:firstLine="540"/>
        <w:jc w:val="both"/>
      </w:pPr>
      <w:r>
        <w:t>дата выдачи рецептурных бланков;</w:t>
      </w:r>
    </w:p>
    <w:p w:rsidR="00596D08" w:rsidRDefault="00596D08">
      <w:pPr>
        <w:pStyle w:val="ConsPlusNormal"/>
        <w:spacing w:before="220"/>
        <w:ind w:firstLine="540"/>
        <w:jc w:val="both"/>
      </w:pPr>
      <w:r>
        <w:t>серии и номера выданных рецептурных бланков;</w:t>
      </w:r>
    </w:p>
    <w:p w:rsidR="00596D08" w:rsidRDefault="00596D08">
      <w:pPr>
        <w:pStyle w:val="ConsPlusNormal"/>
        <w:spacing w:before="220"/>
        <w:ind w:firstLine="540"/>
        <w:jc w:val="both"/>
      </w:pPr>
      <w:r>
        <w:t>количество выданных рецептурных бланков;</w:t>
      </w:r>
    </w:p>
    <w:p w:rsidR="00596D08" w:rsidRDefault="00596D08">
      <w:pPr>
        <w:pStyle w:val="ConsPlusNormal"/>
        <w:spacing w:before="220"/>
        <w:ind w:firstLine="540"/>
        <w:jc w:val="both"/>
      </w:pPr>
      <w:r>
        <w:t>Ф.И.О. ответственного медицинского работника, получившего рецептурные бланки;</w:t>
      </w:r>
    </w:p>
    <w:p w:rsidR="00596D08" w:rsidRDefault="00596D08">
      <w:pPr>
        <w:pStyle w:val="ConsPlusNormal"/>
        <w:spacing w:before="220"/>
        <w:ind w:firstLine="540"/>
        <w:jc w:val="both"/>
      </w:pPr>
      <w:r>
        <w:t>подпись ответственного медицинского работника, получившего рецептурные бланки;</w:t>
      </w:r>
    </w:p>
    <w:p w:rsidR="00596D08" w:rsidRDefault="00596D08">
      <w:pPr>
        <w:pStyle w:val="ConsPlusNormal"/>
        <w:spacing w:before="220"/>
        <w:ind w:firstLine="540"/>
        <w:jc w:val="both"/>
      </w:pPr>
      <w:r>
        <w:t>4) Ф.И.О. и подпись ответственного медицинского работника, выдавшего рецептурные бланки;</w:t>
      </w:r>
    </w:p>
    <w:p w:rsidR="00596D08" w:rsidRDefault="00596D08">
      <w:pPr>
        <w:pStyle w:val="ConsPlusNormal"/>
        <w:spacing w:before="220"/>
        <w:ind w:firstLine="540"/>
        <w:jc w:val="both"/>
      </w:pPr>
      <w:r>
        <w:t>5) остаток рецептурных бланков.</w:t>
      </w:r>
    </w:p>
    <w:p w:rsidR="00596D08" w:rsidRDefault="00596D08">
      <w:pPr>
        <w:pStyle w:val="ConsPlusNormal"/>
        <w:spacing w:before="220"/>
        <w:ind w:firstLine="540"/>
        <w:jc w:val="both"/>
      </w:pPr>
      <w:r>
        <w:t xml:space="preserve">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w:t>
      </w:r>
      <w:hyperlink w:anchor="P1030" w:history="1">
        <w:r>
          <w:rPr>
            <w:color w:val="0000FF"/>
          </w:rPr>
          <w:t>формы N 148-1/у-88</w:t>
        </w:r>
      </w:hyperlink>
      <w:r>
        <w:t>, подлежащих учету, один раз в квартал.</w:t>
      </w:r>
    </w:p>
    <w:p w:rsidR="00596D08" w:rsidRDefault="00596D08">
      <w:pPr>
        <w:pStyle w:val="ConsPlusNormal"/>
        <w:spacing w:before="220"/>
        <w:ind w:firstLine="540"/>
        <w:jc w:val="both"/>
      </w:pPr>
      <w:r>
        <w:t>55. Медицинские работники, выписывающие рецепты на наркотические и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рецептурных бланков.</w:t>
      </w:r>
    </w:p>
    <w:p w:rsidR="00596D08" w:rsidRDefault="00596D08">
      <w:pPr>
        <w:pStyle w:val="ConsPlusNormal"/>
        <w:spacing w:before="220"/>
        <w:ind w:firstLine="540"/>
        <w:jc w:val="both"/>
      </w:pPr>
      <w:r>
        <w:t>Ответственность за учет и хранение рецептурных бланков несут руководители медицинской организации, а также ответственные работники.</w:t>
      </w:r>
    </w:p>
    <w:p w:rsidR="00596D08" w:rsidRDefault="00596D08">
      <w:pPr>
        <w:pStyle w:val="ConsPlusNormal"/>
        <w:jc w:val="both"/>
      </w:pPr>
    </w:p>
    <w:p w:rsidR="00596D08" w:rsidRDefault="00596D08">
      <w:pPr>
        <w:pStyle w:val="ConsPlusTitle"/>
        <w:jc w:val="center"/>
        <w:outlineLvl w:val="1"/>
      </w:pPr>
      <w:r>
        <w:t>XII. Приобретение наркотических и психотропных</w:t>
      </w:r>
    </w:p>
    <w:p w:rsidR="00596D08" w:rsidRDefault="00596D08">
      <w:pPr>
        <w:pStyle w:val="ConsPlusTitle"/>
        <w:jc w:val="center"/>
      </w:pPr>
      <w:r>
        <w:t>лекарственных препаратов</w:t>
      </w:r>
    </w:p>
    <w:p w:rsidR="00596D08" w:rsidRDefault="00596D08">
      <w:pPr>
        <w:pStyle w:val="ConsPlusNormal"/>
        <w:jc w:val="both"/>
      </w:pPr>
    </w:p>
    <w:p w:rsidR="00596D08" w:rsidRDefault="00596D08">
      <w:pPr>
        <w:pStyle w:val="ConsPlusNormal"/>
        <w:ind w:firstLine="540"/>
        <w:jc w:val="both"/>
      </w:pPr>
      <w:r>
        <w:t xml:space="preserve">56. В соответствии со </w:t>
      </w:r>
      <w:hyperlink r:id="rId72" w:history="1">
        <w:r>
          <w:rPr>
            <w:color w:val="0000FF"/>
          </w:rPr>
          <w:t>статьей 24</w:t>
        </w:r>
      </w:hyperlink>
      <w:r>
        <w:t xml:space="preserve"> Закона N 3-ФЗ приобретение наркотических средств и психотропных веществ осуществляется юридическими лицами при наличии лицензий, </w:t>
      </w:r>
      <w:r>
        <w:lastRenderedPageBreak/>
        <w:t>предусмотренных законодательством Российской Федерации о лицензировании отдельных видов деятельности.</w:t>
      </w:r>
    </w:p>
    <w:p w:rsidR="00596D08" w:rsidRDefault="00596D08">
      <w:pPr>
        <w:pStyle w:val="ConsPlusNormal"/>
        <w:spacing w:before="220"/>
        <w:ind w:firstLine="540"/>
        <w:jc w:val="both"/>
      </w:pPr>
      <w:r>
        <w:t xml:space="preserve">В лицензии на деятельность по обороту наркотических средств, психотропных веществ и их прекурсоров, культивированию наркосодержащих растений должны быть указаны работы и услуги по приобретению наркотических средств и психотропных веществ, внесенных в </w:t>
      </w:r>
      <w:hyperlink r:id="rId73" w:history="1">
        <w:r>
          <w:rPr>
            <w:color w:val="0000FF"/>
          </w:rPr>
          <w:t>списки II</w:t>
        </w:r>
      </w:hyperlink>
      <w:r>
        <w:t xml:space="preserve"> и </w:t>
      </w:r>
      <w:hyperlink r:id="rId74" w:history="1">
        <w:r>
          <w:rPr>
            <w:color w:val="0000FF"/>
          </w:rPr>
          <w:t>III</w:t>
        </w:r>
      </w:hyperlink>
      <w:r>
        <w:t xml:space="preserve"> Перечня.</w:t>
      </w:r>
    </w:p>
    <w:p w:rsidR="00596D08" w:rsidRDefault="00596D08">
      <w:pPr>
        <w:pStyle w:val="ConsPlusNormal"/>
        <w:spacing w:before="220"/>
        <w:ind w:firstLine="540"/>
        <w:jc w:val="both"/>
      </w:pPr>
      <w:r>
        <w:t xml:space="preserve">57. В соответствии со </w:t>
      </w:r>
      <w:hyperlink r:id="rId75" w:history="1">
        <w:r>
          <w:rPr>
            <w:color w:val="0000FF"/>
          </w:rPr>
          <w:t>статьями 45</w:t>
        </w:r>
      </w:hyperlink>
      <w:r>
        <w:t xml:space="preserve"> и </w:t>
      </w:r>
      <w:hyperlink r:id="rId76" w:history="1">
        <w:r>
          <w:rPr>
            <w:color w:val="0000FF"/>
          </w:rPr>
          <w:t>53</w:t>
        </w:r>
      </w:hyperlink>
      <w:r>
        <w:t xml:space="preserve"> Закона N 61-ФЗ поставщиками наркотических и психотропных лекарственных препаратов в аптечную или медицинскую организацию могут быть производители лекарственных средств и организации оптовой торговли лекарственными средствами.</w:t>
      </w:r>
    </w:p>
    <w:p w:rsidR="00596D08" w:rsidRDefault="00596D08">
      <w:pPr>
        <w:pStyle w:val="ConsPlusNormal"/>
        <w:spacing w:before="220"/>
        <w:ind w:firstLine="540"/>
        <w:jc w:val="both"/>
      </w:pPr>
      <w:r>
        <w:t>Прием наркотических и психотропных лекарственных препаратов от поставщика осуществляется комиссией, утвержденной приказом руководителя аптечной организации или медицинской организации, в составе председателя и не менее двух членов комиссии, являющихся материально-ответственными лицами аптечной или медицинской организации.</w:t>
      </w:r>
    </w:p>
    <w:p w:rsidR="00596D08" w:rsidRDefault="00596D08">
      <w:pPr>
        <w:pStyle w:val="ConsPlusNormal"/>
        <w:spacing w:before="220"/>
        <w:ind w:firstLine="540"/>
        <w:jc w:val="both"/>
      </w:pPr>
      <w:r>
        <w:t>При приеме наркотических и психотропных лекарственных препаратов вся транспортная упаковка подлежит вскрытию и проверке на соответствие количества наркотических и психотропных лекарственных препаратов данным, указанным в приходных документах, и целостность первичной упаковки, о чем составляется акт приема.</w:t>
      </w:r>
    </w:p>
    <w:p w:rsidR="00596D08" w:rsidRDefault="00596D08">
      <w:pPr>
        <w:pStyle w:val="ConsPlusNormal"/>
        <w:spacing w:before="220"/>
        <w:ind w:firstLine="540"/>
        <w:jc w:val="both"/>
      </w:pPr>
      <w:r>
        <w:t>При обнаружении недостачи, излишков, порчи, боя, нарушения маркировки комиссия составляет дополнительный акт за подписью членов комиссии, производивших прием наркотических и психотропных лекарственных препаратов, и представителей поставщика.</w:t>
      </w:r>
    </w:p>
    <w:p w:rsidR="00596D08" w:rsidRDefault="00596D08">
      <w:pPr>
        <w:pStyle w:val="ConsPlusNormal"/>
        <w:jc w:val="both"/>
      </w:pPr>
    </w:p>
    <w:p w:rsidR="00596D08" w:rsidRDefault="00596D08">
      <w:pPr>
        <w:pStyle w:val="ConsPlusTitle"/>
        <w:jc w:val="center"/>
        <w:outlineLvl w:val="1"/>
      </w:pPr>
      <w:r>
        <w:t>XIII. Формирование заявки на наркотические и психотропные</w:t>
      </w:r>
    </w:p>
    <w:p w:rsidR="00596D08" w:rsidRDefault="00596D08">
      <w:pPr>
        <w:pStyle w:val="ConsPlusTitle"/>
        <w:jc w:val="center"/>
      </w:pPr>
      <w:r>
        <w:t>лекарственные препараты</w:t>
      </w:r>
    </w:p>
    <w:p w:rsidR="00596D08" w:rsidRDefault="00596D08">
      <w:pPr>
        <w:pStyle w:val="ConsPlusNormal"/>
        <w:jc w:val="both"/>
      </w:pPr>
    </w:p>
    <w:p w:rsidR="00596D08" w:rsidRDefault="00596D08">
      <w:pPr>
        <w:pStyle w:val="ConsPlusNormal"/>
        <w:ind w:firstLine="540"/>
        <w:jc w:val="both"/>
      </w:pPr>
      <w:r>
        <w:t xml:space="preserve">58. Приобретение наркотических и психотропных лекарственных препаратов аптечными и медицинскими организациями осуществляется у уполномоченных региональных или ведомственных организаций в соответствии с ежегодным планом распределения наркотических средств и психотропных веществ, формируемым на основании </w:t>
      </w:r>
      <w:hyperlink r:id="rId77" w:history="1">
        <w:r>
          <w:rPr>
            <w:color w:val="0000FF"/>
          </w:rPr>
          <w:t>постановления</w:t>
        </w:r>
      </w:hyperlink>
      <w:r>
        <w:t xml:space="preserve">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прекурсоров" &lt;31&gt;.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&lt;31&gt; Собрание законодательства Российской Федерации, 2010, N 31, ст. 4256; 2011, N 51, ст. 7534; 2012, N 37, ст. 5002; 2013, N 9, ст. 965; N 51, ст. 6869; 2016, N 35, ст. 5349.</w:t>
      </w:r>
    </w:p>
    <w:p w:rsidR="00596D08" w:rsidRDefault="00596D08">
      <w:pPr>
        <w:pStyle w:val="ConsPlusNormal"/>
        <w:jc w:val="both"/>
      </w:pPr>
    </w:p>
    <w:p w:rsidR="00596D08" w:rsidRDefault="00596D08">
      <w:pPr>
        <w:pStyle w:val="ConsPlusNormal"/>
        <w:ind w:firstLine="540"/>
        <w:jc w:val="both"/>
      </w:pPr>
      <w:r>
        <w:t>59. Для получения необходимых наркотических и психотропных лекарственных препаратов аптечная или медицинская организация должна сформировать заявку на указанные лекарственные препараты и представить ее в уполномоченную региональную или ведомственную организацию.</w:t>
      </w:r>
    </w:p>
    <w:p w:rsidR="00596D08" w:rsidRDefault="00596D08">
      <w:pPr>
        <w:pStyle w:val="ConsPlusNormal"/>
        <w:spacing w:before="220"/>
        <w:ind w:firstLine="540"/>
        <w:jc w:val="both"/>
      </w:pPr>
      <w:r>
        <w:t>При формировании заявки на наркотические и психотропные лекарственные препараты должны учитываться:</w:t>
      </w:r>
    </w:p>
    <w:p w:rsidR="00596D08" w:rsidRDefault="00596D08">
      <w:pPr>
        <w:pStyle w:val="ConsPlusNormal"/>
        <w:spacing w:before="220"/>
        <w:ind w:firstLine="540"/>
        <w:jc w:val="both"/>
      </w:pPr>
      <w:r>
        <w:t xml:space="preserve">1) нормативы для расчета потребности, установленные </w:t>
      </w:r>
      <w:hyperlink r:id="rId78" w:history="1">
        <w:r>
          <w:rPr>
            <w:color w:val="0000FF"/>
          </w:rPr>
          <w:t>приказом</w:t>
        </w:r>
      </w:hyperlink>
      <w:r>
        <w:t xml:space="preserve"> Министерства здравоохранения Российской Федерации от 1 декабря 2016 г. N 917н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 &lt;32&gt;;</w:t>
      </w:r>
    </w:p>
    <w:p w:rsidR="00596D08" w:rsidRDefault="00596D08">
      <w:pPr>
        <w:pStyle w:val="ConsPlusNormal"/>
        <w:spacing w:before="220"/>
        <w:ind w:firstLine="540"/>
        <w:jc w:val="both"/>
      </w:pPr>
      <w:r>
        <w:lastRenderedPageBreak/>
        <w:t>--------------------------------</w:t>
      </w:r>
    </w:p>
    <w:p w:rsidR="00596D08" w:rsidRDefault="00596D08">
      <w:pPr>
        <w:pStyle w:val="ConsPlusNormal"/>
        <w:spacing w:before="220"/>
        <w:ind w:firstLine="540"/>
        <w:jc w:val="both"/>
      </w:pPr>
      <w:r>
        <w:t>&lt;32&gt; Зарегистрирован Министерством юстиции Российской Федерации 20 декабря 2016 г., регистрационный N 44808.</w:t>
      </w:r>
    </w:p>
    <w:p w:rsidR="00596D08" w:rsidRDefault="00596D08">
      <w:pPr>
        <w:pStyle w:val="ConsPlusNormal"/>
        <w:jc w:val="both"/>
      </w:pPr>
    </w:p>
    <w:p w:rsidR="00596D08" w:rsidRDefault="00596D08">
      <w:pPr>
        <w:pStyle w:val="ConsPlusNormal"/>
        <w:ind w:firstLine="540"/>
        <w:jc w:val="both"/>
      </w:pPr>
      <w:r>
        <w:t xml:space="preserve">2) методические </w:t>
      </w:r>
      <w:hyperlink r:id="rId79" w:history="1">
        <w:r>
          <w:rPr>
            <w:color w:val="0000FF"/>
          </w:rPr>
          <w:t>рекомендации</w:t>
        </w:r>
      </w:hyperlink>
      <w:r>
        <w:t xml:space="preserve"> по определению потребности в наркотических средствах и психотропных веществах, предназначенных для медицинского применения, утвержденные приказом Министерства здравоохранения Российской Федерации от 16 ноября 2017 г. N 913.</w:t>
      </w:r>
    </w:p>
    <w:p w:rsidR="00596D08" w:rsidRDefault="00596D08">
      <w:pPr>
        <w:pStyle w:val="ConsPlusNormal"/>
        <w:spacing w:before="220"/>
        <w:ind w:firstLine="540"/>
        <w:jc w:val="both"/>
      </w:pPr>
      <w:r>
        <w:t>60. В заявке на наркотические и психотропные лекарственные препараты должны быть указаны:</w:t>
      </w:r>
    </w:p>
    <w:p w:rsidR="00596D08" w:rsidRDefault="00596D08">
      <w:pPr>
        <w:pStyle w:val="ConsPlusNormal"/>
        <w:spacing w:before="220"/>
        <w:ind w:firstLine="540"/>
        <w:jc w:val="both"/>
      </w:pPr>
      <w:r>
        <w:t>1) сведения об аптечной или медицинской организации;</w:t>
      </w:r>
    </w:p>
    <w:p w:rsidR="00596D08" w:rsidRDefault="00596D08">
      <w:pPr>
        <w:pStyle w:val="ConsPlusNormal"/>
        <w:spacing w:before="220"/>
        <w:ind w:firstLine="540"/>
        <w:jc w:val="both"/>
      </w:pPr>
      <w:r>
        <w:t>2) номер и срок действия соответствующей лицензии на деятельность, связанную с оборотом наркотических средств и психотропных веществ;</w:t>
      </w:r>
    </w:p>
    <w:p w:rsidR="00596D08" w:rsidRDefault="00596D08">
      <w:pPr>
        <w:pStyle w:val="ConsPlusNormal"/>
        <w:spacing w:before="220"/>
        <w:ind w:firstLine="540"/>
        <w:jc w:val="both"/>
      </w:pPr>
      <w:r>
        <w:t>3) наименования наркотических и психотропных лекарственных препаратов, с указанием лекарственной формы, форма выпуска и количества;</w:t>
      </w:r>
    </w:p>
    <w:p w:rsidR="00596D08" w:rsidRDefault="00596D08">
      <w:pPr>
        <w:pStyle w:val="ConsPlusNormal"/>
        <w:spacing w:before="220"/>
        <w:ind w:firstLine="540"/>
        <w:jc w:val="both"/>
      </w:pPr>
      <w:r>
        <w:t>4) обоснование расчетов потребности в наркотических и психотропных лекарственных препаратах.</w:t>
      </w:r>
    </w:p>
    <w:p w:rsidR="00596D08" w:rsidRDefault="00596D08">
      <w:pPr>
        <w:pStyle w:val="ConsPlusNormal"/>
        <w:spacing w:before="220"/>
        <w:ind w:firstLine="540"/>
        <w:jc w:val="both"/>
      </w:pPr>
      <w:r>
        <w:t>Заявка на наркотические и психотропные лекарственные препараты подписывается руководителем аптечной или медицинской организации, заверяется печатью (при наличии печати) и представляется в уполномоченную региональную или ведомственную организацию не позднее 15 сентября. При этом руководитель аптечной или медицинской организации несет персональную ответственность за обоснованность и достоверность представленной заявки.</w:t>
      </w:r>
    </w:p>
    <w:p w:rsidR="00596D08" w:rsidRDefault="00596D08">
      <w:pPr>
        <w:pStyle w:val="ConsPlusNormal"/>
        <w:spacing w:before="220"/>
        <w:ind w:firstLine="540"/>
        <w:jc w:val="both"/>
      </w:pPr>
      <w:r>
        <w:t>61. Уполномоченная региональная или ведомственная организация на основании полученных от юридических лиц заявок на наркотические и психотропные лекарственные препараты формирует сводную региональную или ведомственную заявку и направляет ее в орган исполнительной власти субъекта Российской Федерации в сфере охраны здоровья или в федеральный орган исполнительной власти.</w:t>
      </w:r>
    </w:p>
    <w:p w:rsidR="00596D08" w:rsidRDefault="00596D08">
      <w:pPr>
        <w:pStyle w:val="ConsPlusNormal"/>
        <w:spacing w:before="220"/>
        <w:ind w:firstLine="540"/>
        <w:jc w:val="both"/>
      </w:pPr>
      <w:r>
        <w:t>Сводная заявка подписывается руководителем и заверяется печатью соответствующего органа исполнительной власти и представляется в Министерство промышленности и торговли Российской Федерации не позднее 15 октября.</w:t>
      </w:r>
    </w:p>
    <w:p w:rsidR="00596D08" w:rsidRDefault="00596D08">
      <w:pPr>
        <w:pStyle w:val="ConsPlusNormal"/>
        <w:spacing w:before="220"/>
        <w:ind w:firstLine="540"/>
        <w:jc w:val="both"/>
      </w:pPr>
      <w:r>
        <w:t>62. Министерством промышленности и торговли Российской Федерации утверждается план распределения наркотических средств и психотропных веществ на следующий год и направляется в органы исполнительной власти субъектов Российской Федерации в сфере охраны здоровья и в федеральные органы исполнительной власти.</w:t>
      </w:r>
    </w:p>
    <w:p w:rsidR="00596D08" w:rsidRDefault="00596D08">
      <w:pPr>
        <w:pStyle w:val="ConsPlusNormal"/>
        <w:jc w:val="both"/>
      </w:pPr>
    </w:p>
    <w:p w:rsidR="00596D08" w:rsidRDefault="00596D08">
      <w:pPr>
        <w:pStyle w:val="ConsPlusTitle"/>
        <w:jc w:val="center"/>
        <w:outlineLvl w:val="1"/>
      </w:pPr>
      <w:r>
        <w:t>XIV. Отпуск наркотических и психотропных</w:t>
      </w:r>
    </w:p>
    <w:p w:rsidR="00596D08" w:rsidRDefault="00596D08">
      <w:pPr>
        <w:pStyle w:val="ConsPlusTitle"/>
        <w:jc w:val="center"/>
      </w:pPr>
      <w:r>
        <w:t>лекарственных препаратов</w:t>
      </w:r>
    </w:p>
    <w:p w:rsidR="00596D08" w:rsidRDefault="00596D08">
      <w:pPr>
        <w:pStyle w:val="ConsPlusNormal"/>
        <w:jc w:val="both"/>
      </w:pPr>
    </w:p>
    <w:p w:rsidR="00596D08" w:rsidRDefault="00596D08">
      <w:pPr>
        <w:pStyle w:val="ConsPlusNormal"/>
        <w:ind w:firstLine="540"/>
        <w:jc w:val="both"/>
      </w:pPr>
      <w:r>
        <w:t xml:space="preserve">63. В соответствии со </w:t>
      </w:r>
      <w:hyperlink r:id="rId80" w:history="1">
        <w:r>
          <w:rPr>
            <w:color w:val="0000FF"/>
          </w:rPr>
          <w:t>статьей 1</w:t>
        </w:r>
      </w:hyperlink>
      <w:r>
        <w:t xml:space="preserve"> Закона N 3-ФЗ отпуск наркотических средств и психотропных веществ это "действия по передаче наркотических средств, психотропных веществ юридическим лицом в пределах своей организационной структуры или физическим лицам для использования в медицинских целях".</w:t>
      </w:r>
    </w:p>
    <w:p w:rsidR="00596D08" w:rsidRDefault="00596D08">
      <w:pPr>
        <w:pStyle w:val="ConsPlusNormal"/>
        <w:spacing w:before="220"/>
        <w:ind w:firstLine="540"/>
        <w:jc w:val="both"/>
      </w:pPr>
      <w:r>
        <w:t xml:space="preserve">Кроме того, в соответствии с </w:t>
      </w:r>
      <w:hyperlink r:id="rId81" w:history="1">
        <w:r>
          <w:rPr>
            <w:color w:val="0000FF"/>
          </w:rPr>
          <w:t>приказом</w:t>
        </w:r>
      </w:hyperlink>
      <w:r>
        <w:t xml:space="preserve"> Минздрава России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w:t>
      </w:r>
      <w:r>
        <w:lastRenderedPageBreak/>
        <w:t>деятельность" &lt;33&gt; (далее - приказ N 403н) к отпуску наркотических и психотропных лекарственных препаратов относится отпуск наркотических и психотропных лекарственных препаратов аптечными организациями медицинским организациям по требованиям-накладным.</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&lt;33&gt; Зарегистрирован Министерством юстиции Российской Федерации 8 сентября 2017 г., регистрационный N 48125.</w:t>
      </w:r>
    </w:p>
    <w:p w:rsidR="00596D08" w:rsidRDefault="00596D08">
      <w:pPr>
        <w:pStyle w:val="ConsPlusNormal"/>
        <w:jc w:val="both"/>
      </w:pPr>
    </w:p>
    <w:p w:rsidR="00596D08" w:rsidRDefault="00596D08">
      <w:pPr>
        <w:pStyle w:val="ConsPlusNormal"/>
        <w:ind w:firstLine="540"/>
        <w:jc w:val="both"/>
      </w:pPr>
      <w:r>
        <w:t xml:space="preserve">64. Право отпуска наркотических и психотропных веществ в соответствии с </w:t>
      </w:r>
      <w:hyperlink r:id="rId82" w:history="1">
        <w:r>
          <w:rPr>
            <w:color w:val="0000FF"/>
          </w:rPr>
          <w:t>постановлением</w:t>
        </w:r>
      </w:hyperlink>
      <w:r>
        <w:t xml:space="preserve">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 (далее - постановление N 1085) &lt;34&gt; имеют юридические лица при наличии лицензии на деятельность по обороту наркотических средств, психотропных веществ и их прекурсоров, культивированию наркосодержащих растений с указанием работ и услуг на указанный вид деятельности.</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&lt;34&gt; Собрание законодательства Российской Федерации, 2012, N 1, ст. 130, N 22, ст. 2879, N 37, ст. 5002; 2015, N 33, ст. 4837; 2016, N 40, ст. 5738.</w:t>
      </w:r>
    </w:p>
    <w:p w:rsidR="00596D08" w:rsidRDefault="00596D08">
      <w:pPr>
        <w:pStyle w:val="ConsPlusNormal"/>
        <w:jc w:val="both"/>
      </w:pPr>
    </w:p>
    <w:p w:rsidR="00596D08" w:rsidRDefault="00596D08">
      <w:pPr>
        <w:pStyle w:val="ConsPlusTitle"/>
        <w:jc w:val="center"/>
        <w:outlineLvl w:val="1"/>
      </w:pPr>
      <w:r>
        <w:t>XV. Отпуск наркотических и психотропных лекарственных</w:t>
      </w:r>
    </w:p>
    <w:p w:rsidR="00596D08" w:rsidRDefault="00596D08">
      <w:pPr>
        <w:pStyle w:val="ConsPlusTitle"/>
        <w:jc w:val="center"/>
      </w:pPr>
      <w:r>
        <w:t>препаратов физическим лицам</w:t>
      </w:r>
    </w:p>
    <w:p w:rsidR="00596D08" w:rsidRDefault="00596D08">
      <w:pPr>
        <w:pStyle w:val="ConsPlusNormal"/>
        <w:jc w:val="both"/>
      </w:pPr>
    </w:p>
    <w:p w:rsidR="00596D08" w:rsidRDefault="00596D08">
      <w:pPr>
        <w:pStyle w:val="ConsPlusNormal"/>
        <w:ind w:firstLine="540"/>
        <w:jc w:val="both"/>
      </w:pPr>
      <w:r>
        <w:t xml:space="preserve">65. Отпуск наркотических и психотропных лекарственных препаратов физическим лицам осуществляется при наличии лицензии на деятельность по обороту наркотических средств, психотропных веществ и их прекурсоров, культивированию наркосодержащих растений с указанием вида работы (услуги) по отпуску физическим лицам наркотических средств и психотропных веществ, внесенных в </w:t>
      </w:r>
      <w:hyperlink r:id="rId83" w:history="1">
        <w:r>
          <w:rPr>
            <w:color w:val="0000FF"/>
          </w:rPr>
          <w:t>списки II</w:t>
        </w:r>
      </w:hyperlink>
      <w:r>
        <w:t xml:space="preserve"> и </w:t>
      </w:r>
      <w:hyperlink r:id="rId84" w:history="1">
        <w:r>
          <w:rPr>
            <w:color w:val="0000FF"/>
          </w:rPr>
          <w:t>III</w:t>
        </w:r>
      </w:hyperlink>
      <w:r>
        <w:t xml:space="preserve"> Перечня.</w:t>
      </w:r>
    </w:p>
    <w:p w:rsidR="00596D08" w:rsidRDefault="00596D08">
      <w:pPr>
        <w:pStyle w:val="ConsPlusNormal"/>
        <w:spacing w:before="220"/>
        <w:ind w:firstLine="540"/>
        <w:jc w:val="both"/>
      </w:pPr>
      <w:r>
        <w:t>Отпуск наркотических и психотропных лекарственных препаратов физическим лицам осуществляют:</w:t>
      </w:r>
    </w:p>
    <w:p w:rsidR="00596D08" w:rsidRDefault="00596D08">
      <w:pPr>
        <w:pStyle w:val="ConsPlusNormal"/>
        <w:spacing w:before="220"/>
        <w:ind w:firstLine="540"/>
        <w:jc w:val="both"/>
      </w:pPr>
      <w:r>
        <w:t>1) аптечные организации (аптеки, аптечные пункты);</w:t>
      </w:r>
    </w:p>
    <w:p w:rsidR="00596D08" w:rsidRDefault="00596D08">
      <w:pPr>
        <w:pStyle w:val="ConsPlusNormal"/>
        <w:spacing w:before="220"/>
        <w:ind w:firstLine="540"/>
        <w:jc w:val="both"/>
      </w:pPr>
      <w:r>
        <w:t>2) медицинские организации или обособленные подразделения медицинских организаций, расположенные в сельских населенных пунктах и удаленных от населенных пунктов местностях, в которых отсутствуют аптечные организации (далее - медицинские организации, обособленные подразделения медицинских организаций).</w:t>
      </w:r>
    </w:p>
    <w:p w:rsidR="00596D08" w:rsidRDefault="00596D08">
      <w:pPr>
        <w:pStyle w:val="ConsPlusNormal"/>
        <w:spacing w:before="220"/>
        <w:ind w:firstLine="540"/>
        <w:jc w:val="both"/>
      </w:pPr>
      <w:r>
        <w:t>При этом органами исполнительной власти субъектов Российской Федерации устанавливаются:</w:t>
      </w:r>
    </w:p>
    <w:p w:rsidR="00596D08" w:rsidRDefault="00596D08">
      <w:pPr>
        <w:pStyle w:val="ConsPlusNormal"/>
        <w:spacing w:before="220"/>
        <w:ind w:firstLine="540"/>
        <w:jc w:val="both"/>
      </w:pPr>
      <w:r>
        <w:t>1)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w:t>
      </w:r>
    </w:p>
    <w:p w:rsidR="00596D08" w:rsidRDefault="00596D08">
      <w:pPr>
        <w:pStyle w:val="ConsPlusNormal"/>
        <w:spacing w:before="220"/>
        <w:ind w:firstLine="540"/>
        <w:jc w:val="both"/>
      </w:pPr>
      <w:r>
        <w:t>2)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w:t>
      </w:r>
    </w:p>
    <w:p w:rsidR="00596D08" w:rsidRDefault="00596D08">
      <w:pPr>
        <w:pStyle w:val="ConsPlusNormal"/>
        <w:spacing w:before="220"/>
        <w:ind w:firstLine="540"/>
        <w:jc w:val="both"/>
      </w:pPr>
      <w:r>
        <w:t xml:space="preserve">66. Право отпуска наркотических и психотропных лекарственных препаратов физическим лицам в соответствии с </w:t>
      </w:r>
      <w:hyperlink r:id="rId85" w:history="1">
        <w:r>
          <w:rPr>
            <w:color w:val="0000FF"/>
          </w:rPr>
          <w:t>приказом</w:t>
        </w:r>
      </w:hyperlink>
      <w:r>
        <w:t xml:space="preserve"> Минздрава России от 7 сентября 2016 г. N 681н &lt;35&gt; имеют:</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lastRenderedPageBreak/>
        <w:t>&lt;35&gt; Зарегистрирован Министерством юстиции Российской Федерации 21 сентября 2016 г., регистрационный N 43748.</w:t>
      </w:r>
    </w:p>
    <w:p w:rsidR="00596D08" w:rsidRDefault="00596D08">
      <w:pPr>
        <w:pStyle w:val="ConsPlusNormal"/>
        <w:jc w:val="both"/>
      </w:pPr>
    </w:p>
    <w:p w:rsidR="00596D08" w:rsidRDefault="00596D08">
      <w:pPr>
        <w:pStyle w:val="ConsPlusNormal"/>
        <w:ind w:firstLine="540"/>
        <w:jc w:val="both"/>
      </w:pPr>
      <w:r>
        <w:t>1) в аптечных организациях - директор (заведующий, начальник), заместитель директора (заведующего, начальника), заведующий (начальник) структурного подразделения (отдела), провизор; провизор-технолог, старший провизор, старший фармацевт, фармацевт;</w:t>
      </w:r>
    </w:p>
    <w:p w:rsidR="00596D08" w:rsidRDefault="00596D08">
      <w:pPr>
        <w:pStyle w:val="ConsPlusNormal"/>
        <w:spacing w:before="220"/>
        <w:ind w:firstLine="540"/>
        <w:jc w:val="both"/>
      </w:pPr>
      <w:r>
        <w:t>2) в медицинских организациях - врач-специалист, главная медицинская сестра (главная акушерка, главный фельдшер), акушер, заведующий здравпунктом - фельдшер (медсестра), заведующий фельдшерско-акушерским пунктом - фельдшер (акушер, медсестра), медицинская сестра, медсестра врача общей практики (семейного врача), старшая медсестра (акушер, фельдшер), фельдшер.</w:t>
      </w:r>
    </w:p>
    <w:p w:rsidR="00596D08" w:rsidRDefault="00596D08">
      <w:pPr>
        <w:pStyle w:val="ConsPlusNormal"/>
        <w:spacing w:before="220"/>
        <w:ind w:firstLine="540"/>
        <w:jc w:val="both"/>
      </w:pPr>
      <w:r>
        <w:t xml:space="preserve">67. Требования по отпуску наркотических и психотропных лекарственных препаратов физическим лицам регламентируются </w:t>
      </w:r>
      <w:hyperlink r:id="rId86" w:history="1">
        <w:r>
          <w:rPr>
            <w:color w:val="0000FF"/>
          </w:rPr>
          <w:t>статьей 25</w:t>
        </w:r>
      </w:hyperlink>
      <w:r>
        <w:t xml:space="preserve"> Закона N 3-ФЗ и </w:t>
      </w:r>
      <w:hyperlink r:id="rId87" w:history="1">
        <w:r>
          <w:rPr>
            <w:color w:val="0000FF"/>
          </w:rPr>
          <w:t>приказом</w:t>
        </w:r>
      </w:hyperlink>
      <w:r>
        <w:t xml:space="preserve"> N 403н.</w:t>
      </w:r>
    </w:p>
    <w:p w:rsidR="00596D08" w:rsidRDefault="00596D08">
      <w:pPr>
        <w:pStyle w:val="ConsPlusNormal"/>
        <w:spacing w:before="220"/>
        <w:ind w:firstLine="540"/>
        <w:jc w:val="both"/>
      </w:pPr>
      <w:r>
        <w:t xml:space="preserve">Отпуску физическим лицам подлежат наркотические и психотропные лекарственные препараты, внесенные в </w:t>
      </w:r>
      <w:hyperlink r:id="rId88" w:history="1">
        <w:r>
          <w:rPr>
            <w:color w:val="0000FF"/>
          </w:rPr>
          <w:t>списки II</w:t>
        </w:r>
      </w:hyperlink>
      <w:r>
        <w:t xml:space="preserve"> и </w:t>
      </w:r>
      <w:hyperlink r:id="rId89" w:history="1">
        <w:r>
          <w:rPr>
            <w:color w:val="0000FF"/>
          </w:rPr>
          <w:t>III</w:t>
        </w:r>
      </w:hyperlink>
      <w:r>
        <w:t xml:space="preserve"> Перечня, по рецептам, выписанным на специальном рецептурном бланке </w:t>
      </w:r>
      <w:hyperlink w:anchor="P971" w:history="1">
        <w:r>
          <w:rPr>
            <w:color w:val="0000FF"/>
          </w:rPr>
          <w:t>формы N 107/у-НП</w:t>
        </w:r>
      </w:hyperlink>
      <w:r>
        <w:t xml:space="preserve"> или рецептурном бланке </w:t>
      </w:r>
      <w:hyperlink w:anchor="P1030" w:history="1">
        <w:r>
          <w:rPr>
            <w:color w:val="0000FF"/>
          </w:rPr>
          <w:t>формы N 148-1/у-88</w:t>
        </w:r>
      </w:hyperlink>
      <w:r>
        <w:t>.</w:t>
      </w:r>
    </w:p>
    <w:p w:rsidR="00596D08" w:rsidRDefault="00596D08">
      <w:pPr>
        <w:pStyle w:val="ConsPlusNormal"/>
        <w:spacing w:before="220"/>
        <w:ind w:firstLine="540"/>
        <w:jc w:val="both"/>
      </w:pPr>
      <w:r>
        <w:t xml:space="preserve">Наркотические и психотропные лекарственные препараты, внесенные в </w:t>
      </w:r>
      <w:hyperlink r:id="rId90" w:history="1">
        <w:r>
          <w:rPr>
            <w:color w:val="0000FF"/>
          </w:rPr>
          <w:t>списки II</w:t>
        </w:r>
      </w:hyperlink>
      <w:r>
        <w:t xml:space="preserve"> и </w:t>
      </w:r>
      <w:hyperlink r:id="rId91" w:history="1">
        <w:r>
          <w:rPr>
            <w:color w:val="0000FF"/>
          </w:rPr>
          <w:t>III</w:t>
        </w:r>
      </w:hyperlink>
      <w:r>
        <w:t xml:space="preserve"> Перечня, могут отпускаться:</w:t>
      </w:r>
    </w:p>
    <w:p w:rsidR="00596D08" w:rsidRDefault="00596D08">
      <w:pPr>
        <w:pStyle w:val="ConsPlusNormal"/>
        <w:spacing w:before="220"/>
        <w:ind w:firstLine="540"/>
        <w:jc w:val="both"/>
      </w:pPr>
      <w:r>
        <w:t xml:space="preserve">1) гражданам за полную стоимость (за исключением граждан, имеющих право на бесплатное получение лекарственных препаратов или получение лекарственных препаратов со скидкой) при предъявлении оригинала рецепта, выписанного на специальном рецептурном бланке </w:t>
      </w:r>
      <w:hyperlink w:anchor="P971" w:history="1">
        <w:r>
          <w:rPr>
            <w:color w:val="0000FF"/>
          </w:rPr>
          <w:t>формы N 107/у-НП</w:t>
        </w:r>
      </w:hyperlink>
      <w:r>
        <w:t xml:space="preserve"> или рецептурном бланке </w:t>
      </w:r>
      <w:hyperlink w:anchor="P1030" w:history="1">
        <w:r>
          <w:rPr>
            <w:color w:val="0000FF"/>
          </w:rPr>
          <w:t>формы N 148-1/у-88</w:t>
        </w:r>
      </w:hyperlink>
      <w:r>
        <w:t>;</w:t>
      </w:r>
    </w:p>
    <w:p w:rsidR="00596D08" w:rsidRDefault="00596D08">
      <w:pPr>
        <w:pStyle w:val="ConsPlusNormal"/>
        <w:spacing w:before="220"/>
        <w:ind w:firstLine="540"/>
        <w:jc w:val="both"/>
      </w:pPr>
      <w:r>
        <w:t>2) гражданам, имеющим право на бесплатное получение лекарственных препаратов или получение лекарственных препаратов со скидкой, при предъявлении:</w:t>
      </w:r>
    </w:p>
    <w:p w:rsidR="00596D08" w:rsidRDefault="00596D08">
      <w:pPr>
        <w:pStyle w:val="ConsPlusNormal"/>
        <w:spacing w:before="220"/>
        <w:ind w:firstLine="540"/>
        <w:jc w:val="both"/>
      </w:pPr>
      <w:r>
        <w:t xml:space="preserve">оригинала рецепта, выписанного на специальном рецептурном бланке </w:t>
      </w:r>
      <w:hyperlink w:anchor="P971" w:history="1">
        <w:r>
          <w:rPr>
            <w:color w:val="0000FF"/>
          </w:rPr>
          <w:t>формы N 107/у-НП</w:t>
        </w:r>
      </w:hyperlink>
      <w:r>
        <w:t xml:space="preserve"> или рецептурном бланке </w:t>
      </w:r>
      <w:hyperlink w:anchor="P1030" w:history="1">
        <w:r>
          <w:rPr>
            <w:color w:val="0000FF"/>
          </w:rPr>
          <w:t>формы N 148-1/у-88</w:t>
        </w:r>
      </w:hyperlink>
      <w:r>
        <w:t>;</w:t>
      </w:r>
    </w:p>
    <w:p w:rsidR="00596D08" w:rsidRDefault="00596D08">
      <w:pPr>
        <w:pStyle w:val="ConsPlusNormal"/>
        <w:spacing w:before="220"/>
        <w:ind w:firstLine="540"/>
        <w:jc w:val="both"/>
      </w:pPr>
      <w:r>
        <w:t xml:space="preserve">оригинала рецепта, выписанного на рецептурном бланке </w:t>
      </w:r>
      <w:hyperlink w:anchor="P1086" w:history="1">
        <w:r>
          <w:rPr>
            <w:color w:val="0000FF"/>
          </w:rPr>
          <w:t>формы N 148-1/у-04 (л)</w:t>
        </w:r>
      </w:hyperlink>
      <w:r>
        <w:t xml:space="preserve"> или </w:t>
      </w:r>
      <w:hyperlink w:anchor="P1232" w:history="1">
        <w:r>
          <w:rPr>
            <w:color w:val="0000FF"/>
          </w:rPr>
          <w:t>формы N 148-1/у-06 (л)</w:t>
        </w:r>
      </w:hyperlink>
      <w:r>
        <w:t>.</w:t>
      </w:r>
    </w:p>
    <w:p w:rsidR="00596D08" w:rsidRDefault="00596D08">
      <w:pPr>
        <w:pStyle w:val="ConsPlusNormal"/>
        <w:spacing w:before="220"/>
        <w:ind w:firstLine="540"/>
        <w:jc w:val="both"/>
      </w:pPr>
      <w:r>
        <w:t xml:space="preserve">68. Наркотические и психотропные лекарственные препараты, внесенные в </w:t>
      </w:r>
      <w:hyperlink r:id="rId92" w:history="1">
        <w:r>
          <w:rPr>
            <w:color w:val="0000FF"/>
          </w:rPr>
          <w:t>список II</w:t>
        </w:r>
      </w:hyperlink>
      <w:r>
        <w:t xml:space="preserve"> Перечня, за исключением лекарственных препаратов в виде трансдермальных терапевтических систем, отпускаются при предъявлении документа, удостоверяющего личность:</w:t>
      </w:r>
    </w:p>
    <w:p w:rsidR="00596D08" w:rsidRDefault="00596D08">
      <w:pPr>
        <w:pStyle w:val="ConsPlusNormal"/>
        <w:spacing w:before="220"/>
        <w:ind w:firstLine="540"/>
        <w:jc w:val="both"/>
      </w:pPr>
      <w:r>
        <w:t>1) пациенту, указанному в рецепте;</w:t>
      </w:r>
    </w:p>
    <w:p w:rsidR="00596D08" w:rsidRDefault="00596D08">
      <w:pPr>
        <w:pStyle w:val="ConsPlusNormal"/>
        <w:spacing w:before="220"/>
        <w:ind w:firstLine="540"/>
        <w:jc w:val="both"/>
      </w:pPr>
      <w:r>
        <w:t>2) его законному представителю &lt;36&gt;;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bookmarkStart w:id="1" w:name="P467"/>
      <w:bookmarkEnd w:id="1"/>
      <w:r>
        <w:t xml:space="preserve">&lt;36&gt; В отношении лица, указанного в </w:t>
      </w:r>
      <w:hyperlink r:id="rId93" w:history="1">
        <w:r>
          <w:rPr>
            <w:color w:val="0000FF"/>
          </w:rPr>
          <w:t>части 2 статьи 20</w:t>
        </w:r>
      </w:hyperlink>
      <w:r>
        <w:t xml:space="preserve"> Федерального закона N 323-ФЗ.</w:t>
      </w:r>
    </w:p>
    <w:p w:rsidR="00596D08" w:rsidRDefault="00596D08">
      <w:pPr>
        <w:pStyle w:val="ConsPlusNormal"/>
        <w:jc w:val="both"/>
      </w:pPr>
    </w:p>
    <w:p w:rsidR="00596D08" w:rsidRDefault="00596D08">
      <w:pPr>
        <w:pStyle w:val="ConsPlusNormal"/>
        <w:ind w:firstLine="540"/>
        <w:jc w:val="both"/>
      </w:pPr>
      <w:r>
        <w:t>3)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 (далее - уполномоченное лицо).</w:t>
      </w:r>
    </w:p>
    <w:p w:rsidR="00596D08" w:rsidRDefault="00596D08">
      <w:pPr>
        <w:pStyle w:val="ConsPlusNormal"/>
        <w:spacing w:before="220"/>
        <w:ind w:firstLine="540"/>
        <w:jc w:val="both"/>
      </w:pPr>
      <w:r>
        <w:t xml:space="preserve">Наркотические и психотропные лекарственные препараты, внесенные в </w:t>
      </w:r>
      <w:hyperlink r:id="rId94" w:history="1">
        <w:r>
          <w:rPr>
            <w:color w:val="0000FF"/>
          </w:rPr>
          <w:t>список II</w:t>
        </w:r>
      </w:hyperlink>
      <w:r>
        <w:t xml:space="preserve"> Перечня, в виде трансдермальных терапевтических систем, психотропные лекарственные препараты, внесенные в </w:t>
      </w:r>
      <w:hyperlink r:id="rId95" w:history="1">
        <w:r>
          <w:rPr>
            <w:color w:val="0000FF"/>
          </w:rPr>
          <w:t>список III</w:t>
        </w:r>
      </w:hyperlink>
      <w:r>
        <w:t xml:space="preserve"> Перечня, отпускаются при предъявлении документа, удостоверяющего </w:t>
      </w:r>
      <w:r>
        <w:lastRenderedPageBreak/>
        <w:t>личность:</w:t>
      </w:r>
    </w:p>
    <w:p w:rsidR="00596D08" w:rsidRDefault="00596D08">
      <w:pPr>
        <w:pStyle w:val="ConsPlusNormal"/>
        <w:spacing w:before="220"/>
        <w:ind w:firstLine="540"/>
        <w:jc w:val="both"/>
      </w:pPr>
      <w:r>
        <w:t>1) пациенту, указанному в рецепте;</w:t>
      </w:r>
    </w:p>
    <w:p w:rsidR="00596D08" w:rsidRDefault="00596D08">
      <w:pPr>
        <w:pStyle w:val="ConsPlusNormal"/>
        <w:spacing w:before="220"/>
        <w:ind w:firstLine="540"/>
        <w:jc w:val="both"/>
      </w:pPr>
      <w:r>
        <w:t xml:space="preserve">2) его законному представителю </w:t>
      </w:r>
      <w:hyperlink w:anchor="P467" w:history="1">
        <w:r>
          <w:rPr>
            <w:color w:val="0000FF"/>
          </w:rPr>
          <w:t>&lt;36&gt;</w:t>
        </w:r>
      </w:hyperlink>
      <w:r>
        <w:t>.</w:t>
      </w:r>
    </w:p>
    <w:p w:rsidR="00596D08" w:rsidRDefault="00596D08">
      <w:pPr>
        <w:pStyle w:val="ConsPlusNormal"/>
        <w:spacing w:before="220"/>
        <w:ind w:firstLine="540"/>
        <w:jc w:val="both"/>
      </w:pPr>
      <w:r>
        <w:t>69. Отпуск наркотических и психотропных лекарственных препаратов осуществляется в течение указанного в рецепте срока его действия при обращении пациента (уполномоченного лица) в аптечную организацию (медицинскую организацию, обособленное подразделение медицинской организации).</w:t>
      </w:r>
    </w:p>
    <w:p w:rsidR="00596D08" w:rsidRDefault="00596D08">
      <w:pPr>
        <w:pStyle w:val="ConsPlusNormal"/>
        <w:spacing w:before="220"/>
        <w:ind w:firstLine="540"/>
        <w:jc w:val="both"/>
      </w:pPr>
      <w:r>
        <w:t>70. В случае отсутствия в аптечной организации (медицинской организации, обособленном подразделении медицинской организации) наркотического или психотропного лекарственного препарата, указанного в рецепте, рецепт принимается на отстроченное обслуживание в следующие сроки:</w:t>
      </w:r>
    </w:p>
    <w:p w:rsidR="00596D08" w:rsidRDefault="00596D08">
      <w:pPr>
        <w:pStyle w:val="ConsPlusNormal"/>
        <w:spacing w:before="220"/>
        <w:ind w:firstLine="540"/>
        <w:jc w:val="both"/>
      </w:pPr>
      <w:r>
        <w:t>а) рецепт с пометкой "statim" (немедленно) обслуживается в течение одного рабочего дня со дня обращения пациента (уполномоченного лица) в аптечную организацию (медицинскую организацию, обособленное подразделение медицинской организации);</w:t>
      </w:r>
    </w:p>
    <w:p w:rsidR="00596D08" w:rsidRDefault="00596D08">
      <w:pPr>
        <w:pStyle w:val="ConsPlusNormal"/>
        <w:spacing w:before="220"/>
        <w:ind w:firstLine="540"/>
        <w:jc w:val="both"/>
      </w:pPr>
      <w:r>
        <w:t>б) рецепт с пометкой "cito" (срочно) обслуживается в течение двух рабочих дней со дня обращения пациента (уполномоченного лица) в аптечную организацию (медицинскую организацию, обособленное подразделение медицинской организации);</w:t>
      </w:r>
    </w:p>
    <w:p w:rsidR="00596D08" w:rsidRDefault="00596D08">
      <w:pPr>
        <w:pStyle w:val="ConsPlusNormal"/>
        <w:spacing w:before="220"/>
        <w:ind w:firstLine="540"/>
        <w:jc w:val="both"/>
      </w:pPr>
      <w:r>
        <w:t xml:space="preserve">в) рецепт на лекарственный препарат, отпускаемый бесплатно или со скидкой и не вошедший в </w:t>
      </w:r>
      <w:hyperlink r:id="rId96" w:history="1">
        <w:r>
          <w:rPr>
            <w:color w:val="0000FF"/>
          </w:rPr>
          <w:t>минимальный ассортимент</w:t>
        </w:r>
      </w:hyperlink>
      <w:r>
        <w:t xml:space="preserve"> лекарственных препаратов для медицинского применения, необходимых для оказания медицинской помощи, обслуживается в течение десяти рабочих дней со дня обращения пациента (уполномоченного лица) лица в аптечную организацию (медицинскую организацию, обособленное подразделение медицинской организации);</w:t>
      </w:r>
    </w:p>
    <w:p w:rsidR="00596D08" w:rsidRDefault="00596D08">
      <w:pPr>
        <w:pStyle w:val="ConsPlusNormal"/>
        <w:spacing w:before="220"/>
        <w:ind w:firstLine="540"/>
        <w:jc w:val="both"/>
      </w:pPr>
      <w:r>
        <w:t>г) рецепты на лекарственные препараты, назначаемые по решению врачебной комиссии, обслуживаются в течение пятнадцати рабочих дней со дня обращения пациента (уполномоченного лица) в аптечную организацию (медицинскую организацию, обособленное подразделение медицинской организации).</w:t>
      </w:r>
    </w:p>
    <w:p w:rsidR="00596D08" w:rsidRDefault="00596D08">
      <w:pPr>
        <w:pStyle w:val="ConsPlusNormal"/>
        <w:spacing w:before="220"/>
        <w:ind w:firstLine="540"/>
        <w:jc w:val="both"/>
      </w:pPr>
      <w:r>
        <w:t xml:space="preserve">71. Запрещается отпускать наркотические и психотропные лекарственные препараты, внесенные в </w:t>
      </w:r>
      <w:hyperlink r:id="rId97" w:history="1">
        <w:r>
          <w:rPr>
            <w:color w:val="0000FF"/>
          </w:rPr>
          <w:t>список II</w:t>
        </w:r>
      </w:hyperlink>
      <w:r>
        <w:t xml:space="preserve"> Перечня, по рецептам с истекшим сроком действия. В соответствии с </w:t>
      </w:r>
      <w:hyperlink r:id="rId98" w:history="1">
        <w:r>
          <w:rPr>
            <w:color w:val="0000FF"/>
          </w:rPr>
          <w:t>частью 6 статьи 25</w:t>
        </w:r>
      </w:hyperlink>
      <w:r>
        <w:t xml:space="preserve"> Закона N 3-ФЗ на указанные наркотические и психотропные лекарственные препараты существует запрет на их отпуск по рецептам, выписанным более пятнадцати дней назад.</w:t>
      </w:r>
    </w:p>
    <w:p w:rsidR="00596D08" w:rsidRDefault="00596D08">
      <w:pPr>
        <w:pStyle w:val="ConsPlusNormal"/>
        <w:spacing w:before="220"/>
        <w:ind w:firstLine="540"/>
        <w:jc w:val="both"/>
      </w:pPr>
      <w:r>
        <w:t xml:space="preserve">Запрещается отпускать психотропные лекарственные препараты, внесенные в </w:t>
      </w:r>
      <w:hyperlink r:id="rId99" w:history="1">
        <w:r>
          <w:rPr>
            <w:color w:val="0000FF"/>
          </w:rPr>
          <w:t>список III</w:t>
        </w:r>
      </w:hyperlink>
      <w:r>
        <w:t xml:space="preserve"> Перечня, по рецептам с истекшим сроком действия, за исключением случая, когда срок действия рецепта истек в период нахождения его на отсроченном обслуживании. При истечении срока действия рецепта в период нахождения его на отсроченном обслуживании отпуск указанного психотропного лекарственного препарата по такому рецепту осуществляется без его переоформления.</w:t>
      </w:r>
    </w:p>
    <w:p w:rsidR="00596D08" w:rsidRDefault="00596D08">
      <w:pPr>
        <w:pStyle w:val="ConsPlusNormal"/>
        <w:spacing w:before="220"/>
        <w:ind w:firstLine="540"/>
        <w:jc w:val="both"/>
      </w:pPr>
      <w:r>
        <w:t>72. Наркотические и психотропные лекарственные препараты отпускаются в количестве, указанном в рецепте, за исключением случаев, когда для указанного лекарственного препарата установлены предельно допустимое количество для выписывания на один рецепт &lt;37&gt;.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&lt;37&gt; </w:t>
      </w:r>
      <w:hyperlink r:id="rId100" w:history="1">
        <w:r>
          <w:rPr>
            <w:color w:val="0000FF"/>
          </w:rPr>
          <w:t>Приложение N 1</w:t>
        </w:r>
      </w:hyperlink>
      <w:r>
        <w:t xml:space="preserve"> к порядку назначения и выписывания лекарственных препаратов, утвержденному приказом N 1175н.</w:t>
      </w:r>
    </w:p>
    <w:p w:rsidR="00596D08" w:rsidRDefault="00596D08">
      <w:pPr>
        <w:pStyle w:val="ConsPlusNormal"/>
        <w:jc w:val="both"/>
      </w:pPr>
    </w:p>
    <w:p w:rsidR="00596D08" w:rsidRDefault="00596D08">
      <w:pPr>
        <w:pStyle w:val="ConsPlusNormal"/>
        <w:ind w:firstLine="540"/>
        <w:jc w:val="both"/>
      </w:pPr>
      <w:r>
        <w:lastRenderedPageBreak/>
        <w:t>При предъявлении рецепта с превышением предельно допустимого количества наркотического или психотропного лекарственного препарата для выписывания на один рецепт фармацевтический работник информирует об этом пациента (уполномоченное лицо), представившее рецепт, руководителя соответствующей медицинской организации и отпускает указанному лицу установленное предельно допустимое количество наркотического или психотропного лекарственного препарата для выписывания на один рецепт с проставлением соответствующей отметки в рецепте.</w:t>
      </w:r>
    </w:p>
    <w:p w:rsidR="00596D08" w:rsidRDefault="00596D08">
      <w:pPr>
        <w:pStyle w:val="ConsPlusNormal"/>
        <w:spacing w:before="220"/>
        <w:ind w:firstLine="540"/>
        <w:jc w:val="both"/>
      </w:pPr>
      <w:r>
        <w:t>73. При отпуске запрещается нарушение первичной упаковки наркотического и психотропного лекарственного препарата.</w:t>
      </w:r>
    </w:p>
    <w:p w:rsidR="00596D08" w:rsidRDefault="00596D08">
      <w:pPr>
        <w:pStyle w:val="ConsPlusNormal"/>
        <w:spacing w:before="220"/>
        <w:ind w:firstLine="540"/>
        <w:jc w:val="both"/>
      </w:pPr>
      <w:r>
        <w:t>Допускается нарушение вторичной (потребительской) упаковки наркотического и психотропного лекарственного препарата и отпуск данного лекарственного препарата в первичной упаковке в случае, если количество наркотического или психотропного лекарственного препарата, указанное в рецепте, меньше количества данного лекарственного препарата, содержащегося во вторичной (потребительской) упаковке. В таком случае при отпуске наркотического и психотропного лекарственного препарата пациенту (уполномоченному лицу) предоставляется инструкция (копия инструкции) по применению отпускаемого лекарственного препарата.</w:t>
      </w:r>
    </w:p>
    <w:p w:rsidR="00596D08" w:rsidRDefault="00596D08">
      <w:pPr>
        <w:pStyle w:val="ConsPlusNormal"/>
        <w:spacing w:before="220"/>
        <w:ind w:firstLine="540"/>
        <w:jc w:val="both"/>
      </w:pPr>
      <w:r>
        <w:t>74. При отпуске наркотических и психотропных лекарственных препаратов фармацевтический (медицинский) работник проставляет отметку на рецепте об отпуске лекарственного препарата с указанием:</w:t>
      </w:r>
    </w:p>
    <w:p w:rsidR="00596D08" w:rsidRDefault="00596D08">
      <w:pPr>
        <w:pStyle w:val="ConsPlusNormal"/>
        <w:spacing w:before="220"/>
        <w:ind w:firstLine="540"/>
        <w:jc w:val="both"/>
      </w:pPr>
      <w:r>
        <w:t>1) наименования аптечной организации (медицинской организации, обособленного подразделения медицинской организации);</w:t>
      </w:r>
    </w:p>
    <w:p w:rsidR="00596D08" w:rsidRDefault="00596D08">
      <w:pPr>
        <w:pStyle w:val="ConsPlusNormal"/>
        <w:spacing w:before="220"/>
        <w:ind w:firstLine="540"/>
        <w:jc w:val="both"/>
      </w:pPr>
      <w:r>
        <w:t>2) торгового наименования, дозировки и количества отпущенного лекарственного препарата;</w:t>
      </w:r>
    </w:p>
    <w:p w:rsidR="00596D08" w:rsidRDefault="00596D08">
      <w:pPr>
        <w:pStyle w:val="ConsPlusNormal"/>
        <w:spacing w:before="220"/>
        <w:ind w:firstLine="540"/>
        <w:jc w:val="both"/>
      </w:pPr>
      <w:r>
        <w:t>3) реквизитов документа, удостоверяющего личность пациента (уполномоченного им лица), получившего лекарственный препарат;</w:t>
      </w:r>
    </w:p>
    <w:p w:rsidR="00596D08" w:rsidRDefault="00596D08">
      <w:pPr>
        <w:pStyle w:val="ConsPlusNormal"/>
        <w:spacing w:before="220"/>
        <w:ind w:firstLine="540"/>
        <w:jc w:val="both"/>
      </w:pPr>
      <w:r>
        <w:t>4) фамилии, имени, отчества (при наличии) фармацевтического (медицинского) работника, отпустившего лекарственный препарат, и его подписи;</w:t>
      </w:r>
    </w:p>
    <w:p w:rsidR="00596D08" w:rsidRDefault="00596D08">
      <w:pPr>
        <w:pStyle w:val="ConsPlusNormal"/>
        <w:spacing w:before="220"/>
        <w:ind w:firstLine="540"/>
        <w:jc w:val="both"/>
      </w:pPr>
      <w:r>
        <w:t>5) даты отпуска лекарственного препарата.</w:t>
      </w:r>
    </w:p>
    <w:p w:rsidR="00596D08" w:rsidRDefault="00596D08">
      <w:pPr>
        <w:pStyle w:val="ConsPlusNormal"/>
        <w:spacing w:before="220"/>
        <w:ind w:firstLine="540"/>
        <w:jc w:val="both"/>
      </w:pPr>
      <w:r>
        <w:t xml:space="preserve">При отпуске наркотических и психотропных лекарственных препаратов, внесенных в </w:t>
      </w:r>
      <w:hyperlink r:id="rId101" w:history="1">
        <w:r>
          <w:rPr>
            <w:color w:val="0000FF"/>
          </w:rPr>
          <w:t>список II</w:t>
        </w:r>
      </w:hyperlink>
      <w:r>
        <w:t xml:space="preserve"> Перечня, по рецепту, оформленному на специальном рецептурном бланке </w:t>
      </w:r>
      <w:hyperlink w:anchor="P971" w:history="1">
        <w:r>
          <w:rPr>
            <w:color w:val="0000FF"/>
          </w:rPr>
          <w:t>формы N 107/у-НП</w:t>
        </w:r>
      </w:hyperlink>
      <w:r>
        <w:t>:</w:t>
      </w:r>
    </w:p>
    <w:p w:rsidR="00596D08" w:rsidRDefault="00596D08">
      <w:pPr>
        <w:pStyle w:val="ConsPlusNormal"/>
        <w:spacing w:before="220"/>
        <w:ind w:firstLine="540"/>
        <w:jc w:val="both"/>
      </w:pPr>
      <w:r>
        <w:t>1) в строке "Отметка аптечной организации об отпуске" ставится отметка аптечной организации (медицинской организации, обособленного подразделения медицинской организации) об отпуске наркотического или психотропного лекарственного препарата (с указанием наименования, количества отпущенного наркотического или психотропного лекарственного препарата и даты его отпуска);</w:t>
      </w:r>
    </w:p>
    <w:p w:rsidR="00596D08" w:rsidRDefault="00596D08">
      <w:pPr>
        <w:pStyle w:val="ConsPlusNormal"/>
        <w:spacing w:before="220"/>
        <w:ind w:firstLine="540"/>
        <w:jc w:val="both"/>
      </w:pPr>
      <w:r>
        <w:t>2) отметка аптечной организации (медицинской организации, обособленного подразделения медицинской организации) об отпуске наркотического или психотропного лекарственного препарата заверяется подписью работника аптечной организации (медицинской организации, обособленного подразделения медицинской организации), отпустившего наркотический или психотропный лекарственный препарат (с указанием его фамилии, имени, отчества (последнее - при наличии)), а также круглой печатью аптечной организации (медицинской организации), в оттиске которой должно быть идентифицировано полное ее наименование.</w:t>
      </w:r>
    </w:p>
    <w:p w:rsidR="00596D08" w:rsidRDefault="00596D08">
      <w:pPr>
        <w:pStyle w:val="ConsPlusNormal"/>
        <w:spacing w:before="220"/>
        <w:ind w:firstLine="540"/>
        <w:jc w:val="both"/>
      </w:pPr>
      <w:r>
        <w:lastRenderedPageBreak/>
        <w:t>75. После отпуска наркотических и психотропных лекарственных препаратов пациенту (уполномоченному лицу), получившему указанный лекарственный препарат, выдается сигнатура с желтой полосой в верхней части и надписью черным шрифтом на ней "Сигнатура", в которой указываются:</w:t>
      </w:r>
    </w:p>
    <w:p w:rsidR="00596D08" w:rsidRDefault="00596D08">
      <w:pPr>
        <w:pStyle w:val="ConsPlusNormal"/>
        <w:spacing w:before="220"/>
        <w:ind w:firstLine="540"/>
        <w:jc w:val="both"/>
      </w:pPr>
      <w:r>
        <w:t>1) наименование и адрес местонахождения аптечной организации (медицинской организации, обособленного подразделения медицинской организации);</w:t>
      </w:r>
    </w:p>
    <w:p w:rsidR="00596D08" w:rsidRDefault="00596D08">
      <w:pPr>
        <w:pStyle w:val="ConsPlusNormal"/>
        <w:spacing w:before="220"/>
        <w:ind w:firstLine="540"/>
        <w:jc w:val="both"/>
      </w:pPr>
      <w:r>
        <w:t>2) номер и дата выписанного рецепта;</w:t>
      </w:r>
    </w:p>
    <w:p w:rsidR="00596D08" w:rsidRDefault="00596D08">
      <w:pPr>
        <w:pStyle w:val="ConsPlusNormal"/>
        <w:spacing w:before="220"/>
        <w:ind w:firstLine="540"/>
        <w:jc w:val="both"/>
      </w:pPr>
      <w:r>
        <w:t>3) фамилия, имя, отчество (при наличии) пациента, для которого предназначен наркотический и психотропный лекарственный препарат, его возраст;</w:t>
      </w:r>
    </w:p>
    <w:p w:rsidR="00596D08" w:rsidRDefault="00596D08">
      <w:pPr>
        <w:pStyle w:val="ConsPlusNormal"/>
        <w:spacing w:before="220"/>
        <w:ind w:firstLine="540"/>
        <w:jc w:val="both"/>
      </w:pPr>
      <w:r>
        <w:t>4) номер медицинской карты пациента, получающего медицинскую помощь в амбулаторных условиях, для которого предназначен наркотический и психотропный лекарственный препарат;</w:t>
      </w:r>
    </w:p>
    <w:p w:rsidR="00596D08" w:rsidRDefault="00596D08">
      <w:pPr>
        <w:pStyle w:val="ConsPlusNormal"/>
        <w:spacing w:before="220"/>
        <w:ind w:firstLine="540"/>
        <w:jc w:val="both"/>
      </w:pPr>
      <w:r>
        <w:t>5) фамилия, имя, отчество (при наличии) медицинского работника, выписавшего рецепт, его контактный телефон либо телефон медицинской организации;</w:t>
      </w:r>
    </w:p>
    <w:p w:rsidR="00596D08" w:rsidRDefault="00596D08">
      <w:pPr>
        <w:pStyle w:val="ConsPlusNormal"/>
        <w:spacing w:before="220"/>
        <w:ind w:firstLine="540"/>
        <w:jc w:val="both"/>
      </w:pPr>
      <w:r>
        <w:t>6) содержание рецепта на латинском языке;</w:t>
      </w:r>
    </w:p>
    <w:p w:rsidR="00596D08" w:rsidRDefault="00596D08">
      <w:pPr>
        <w:pStyle w:val="ConsPlusNormal"/>
        <w:spacing w:before="220"/>
        <w:ind w:firstLine="540"/>
        <w:jc w:val="both"/>
      </w:pPr>
      <w:r>
        <w:t>7) фамилия, имя, отчество (при наличии) и подпись фармацевтического (медицинского) работника, отпустившего наркотический и психотропный лекарственный препарат;</w:t>
      </w:r>
    </w:p>
    <w:p w:rsidR="00596D08" w:rsidRDefault="00596D08">
      <w:pPr>
        <w:pStyle w:val="ConsPlusNormal"/>
        <w:spacing w:before="220"/>
        <w:ind w:firstLine="540"/>
        <w:jc w:val="both"/>
      </w:pPr>
      <w:r>
        <w:t>8) дата отпуска наркотического и психотропного лекарственного препарата.</w:t>
      </w:r>
    </w:p>
    <w:p w:rsidR="00596D08" w:rsidRDefault="00596D08">
      <w:pPr>
        <w:pStyle w:val="ConsPlusNormal"/>
        <w:spacing w:before="220"/>
        <w:ind w:firstLine="540"/>
        <w:jc w:val="both"/>
      </w:pPr>
      <w:r>
        <w:t>76. Рецепты на наркотические и психотропные лекарственные препараты (с отметкой "Лекарственный препарат отпущен") остаются в аптечной организации (медицинской организации, обособленном подразделении медицинской организации) и хранятся в течение пяти лет.</w:t>
      </w:r>
    </w:p>
    <w:p w:rsidR="00596D08" w:rsidRDefault="00596D08">
      <w:pPr>
        <w:pStyle w:val="ConsPlusNormal"/>
        <w:spacing w:before="220"/>
        <w:ind w:firstLine="540"/>
        <w:jc w:val="both"/>
      </w:pPr>
      <w:r>
        <w:t xml:space="preserve">77. Рецепты на наркотические и психотропные лекарственные препараты, выписанные с нарушением установленных правил &lt;38&gt;, регистрируются в журнале, в котором указываются выявленные нарушения в оформлении рецепта, фамилия, имя, отчество (при наличии) медицинского работника, выписавшего рецепт, наименование медицинской организации, принятые меры (примерная форма приведена в </w:t>
      </w:r>
      <w:hyperlink w:anchor="P1321" w:history="1">
        <w:r>
          <w:rPr>
            <w:color w:val="0000FF"/>
          </w:rPr>
          <w:t>приложении N 4</w:t>
        </w:r>
      </w:hyperlink>
      <w:r>
        <w:t xml:space="preserve"> к Рекомендациям), отмечаются штампом "Рецепт недействителен" и возвращаются пациенту (уполномоченному лицу), представившему рецепт.</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&lt;38&gt; </w:t>
      </w:r>
      <w:hyperlink r:id="rId102" w:history="1">
        <w:r>
          <w:rPr>
            <w:color w:val="0000FF"/>
          </w:rPr>
          <w:t>Приказ</w:t>
        </w:r>
      </w:hyperlink>
      <w:r>
        <w:t xml:space="preserve"> N 1175н и </w:t>
      </w:r>
      <w:hyperlink r:id="rId103" w:history="1">
        <w:r>
          <w:rPr>
            <w:color w:val="0000FF"/>
          </w:rPr>
          <w:t>приказ</w:t>
        </w:r>
      </w:hyperlink>
      <w:r>
        <w:t xml:space="preserve"> N 54н.</w:t>
      </w:r>
    </w:p>
    <w:p w:rsidR="00596D08" w:rsidRDefault="00596D08">
      <w:pPr>
        <w:pStyle w:val="ConsPlusNormal"/>
        <w:jc w:val="both"/>
      </w:pPr>
    </w:p>
    <w:p w:rsidR="00596D08" w:rsidRDefault="00596D08">
      <w:pPr>
        <w:pStyle w:val="ConsPlusNormal"/>
        <w:ind w:firstLine="540"/>
        <w:jc w:val="both"/>
      </w:pPr>
      <w:r>
        <w:t>О фактах нарушения правил оформления рецептов аптечная организация (медицинская организация, обособленное подразделение медицинской организации) информирует руководителя соответствующей медицинской организации, медицинский работник которой выписал рецепт с нарушениями.</w:t>
      </w:r>
    </w:p>
    <w:p w:rsidR="00596D08" w:rsidRDefault="00596D08">
      <w:pPr>
        <w:pStyle w:val="ConsPlusNormal"/>
        <w:jc w:val="both"/>
      </w:pPr>
    </w:p>
    <w:p w:rsidR="00596D08" w:rsidRDefault="00596D08">
      <w:pPr>
        <w:pStyle w:val="ConsPlusTitle"/>
        <w:jc w:val="center"/>
        <w:outlineLvl w:val="1"/>
      </w:pPr>
      <w:r>
        <w:t>XVI. Отпуск наркотических и психотропных лекарственных</w:t>
      </w:r>
    </w:p>
    <w:p w:rsidR="00596D08" w:rsidRDefault="00596D08">
      <w:pPr>
        <w:pStyle w:val="ConsPlusTitle"/>
        <w:jc w:val="center"/>
      </w:pPr>
      <w:r>
        <w:t>препаратов медицинским организациям</w:t>
      </w:r>
    </w:p>
    <w:p w:rsidR="00596D08" w:rsidRDefault="00596D08">
      <w:pPr>
        <w:pStyle w:val="ConsPlusNormal"/>
        <w:jc w:val="both"/>
      </w:pPr>
    </w:p>
    <w:p w:rsidR="00596D08" w:rsidRDefault="00596D08">
      <w:pPr>
        <w:pStyle w:val="ConsPlusNormal"/>
        <w:ind w:firstLine="540"/>
        <w:jc w:val="both"/>
      </w:pPr>
      <w:r>
        <w:t xml:space="preserve">78. Отпуск наркотических и психотропных лекарственных препаратов медицинским организациям осуществляется аптечными организациями при наличии лицензии на деятельность по обороту наркотических средств, психотропных веществ и их прекурсоров, культивированию наркосодержащих растений с указанием вида работы (услуги) по отпуску (за исключением отпуска </w:t>
      </w:r>
      <w:r>
        <w:lastRenderedPageBreak/>
        <w:t xml:space="preserve">физическим лицам) наркотических средств и психотропных веществ, внесенных в </w:t>
      </w:r>
      <w:hyperlink r:id="rId104" w:history="1">
        <w:r>
          <w:rPr>
            <w:color w:val="0000FF"/>
          </w:rPr>
          <w:t>списки II</w:t>
        </w:r>
      </w:hyperlink>
      <w:r>
        <w:t xml:space="preserve"> и </w:t>
      </w:r>
      <w:hyperlink r:id="rId105" w:history="1">
        <w:r>
          <w:rPr>
            <w:color w:val="0000FF"/>
          </w:rPr>
          <w:t>III</w:t>
        </w:r>
      </w:hyperlink>
      <w:r>
        <w:t xml:space="preserve"> Перечня.</w:t>
      </w:r>
    </w:p>
    <w:p w:rsidR="00596D08" w:rsidRDefault="00596D08">
      <w:pPr>
        <w:pStyle w:val="ConsPlusNormal"/>
        <w:spacing w:before="220"/>
        <w:ind w:firstLine="540"/>
        <w:jc w:val="both"/>
      </w:pPr>
      <w:r>
        <w:t xml:space="preserve">Отпуск наркотических и психотропных лекарственных препаратов осуществляется по отдельным требованиям-накладным, которые оформляются в соответствии с </w:t>
      </w:r>
      <w:hyperlink r:id="rId106" w:history="1">
        <w:r>
          <w:rPr>
            <w:color w:val="0000FF"/>
          </w:rPr>
          <w:t>Инструкцией</w:t>
        </w:r>
      </w:hyperlink>
      <w:r>
        <w:t xml:space="preserve"> о порядке выписывания лекарственных препаратов и оформления рецептов и требований-накладных, утвержденной приказом N 110.</w:t>
      </w:r>
    </w:p>
    <w:p w:rsidR="00596D08" w:rsidRDefault="00596D08">
      <w:pPr>
        <w:pStyle w:val="ConsPlusNormal"/>
        <w:spacing w:before="220"/>
        <w:ind w:firstLine="540"/>
        <w:jc w:val="both"/>
      </w:pPr>
      <w:r>
        <w:t>Допускается отпуск наркотических и психотропных лекарственных препаратов по требованиям-накладным медицинских организаций, оформленным в электронном виде, если медицинская организация и аптечная организация являются соответственно участниками системы информационного взаимодействия по обмену сведениями.</w:t>
      </w:r>
    </w:p>
    <w:p w:rsidR="00596D08" w:rsidRDefault="00596D08">
      <w:pPr>
        <w:pStyle w:val="ConsPlusNormal"/>
        <w:spacing w:before="220"/>
        <w:ind w:firstLine="540"/>
        <w:jc w:val="both"/>
      </w:pPr>
      <w:r>
        <w:t>При отпуске наркотических и психотропных лекарственных препаратов фармацевтический работник проверяет надлежащее оформление требования-накладной и проставляет на ней отметку о количестве и стоимости отпущенных наркотических и психотропных лекарственных препаратов.</w:t>
      </w:r>
    </w:p>
    <w:p w:rsidR="00596D08" w:rsidRDefault="00596D08">
      <w:pPr>
        <w:pStyle w:val="ConsPlusNormal"/>
        <w:spacing w:before="220"/>
        <w:ind w:firstLine="540"/>
        <w:jc w:val="both"/>
      </w:pPr>
      <w:r>
        <w:t>79. Все требования-накладные, по которым отпущены наркотические и психотропные лекарственные препараты, подлежат оставлению и хранению в аптечной организации в условиях, обеспечивающих сохранность, в сброшюрованном и опечатанном виде и оформленные в тома с указанием месяца и года, в течение пяти лет.</w:t>
      </w:r>
    </w:p>
    <w:p w:rsidR="00596D08" w:rsidRDefault="00596D08">
      <w:pPr>
        <w:pStyle w:val="ConsPlusNormal"/>
        <w:spacing w:before="220"/>
        <w:ind w:firstLine="540"/>
        <w:jc w:val="both"/>
      </w:pPr>
      <w:r>
        <w:t>По истечении срока хранения (пять лет) требования-накладные подлежат уничтожению в присутствии членов создаваемой в аптечной организации комиссии, о чем составляются акты по установленной форме &lt;39&gt;.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&lt;39&gt; </w:t>
      </w:r>
      <w:hyperlink r:id="rId107" w:history="1">
        <w:r>
          <w:rPr>
            <w:color w:val="0000FF"/>
          </w:rPr>
          <w:t>Приложение N 3</w:t>
        </w:r>
      </w:hyperlink>
      <w:r>
        <w:t xml:space="preserve"> к Инструкции о порядке выписывания лекарственных препаратов и оформления рецептов и требований-накладных, утвержденной приказом N 110.</w:t>
      </w:r>
    </w:p>
    <w:p w:rsidR="00596D08" w:rsidRDefault="00596D08">
      <w:pPr>
        <w:pStyle w:val="ConsPlusNormal"/>
        <w:jc w:val="both"/>
      </w:pPr>
    </w:p>
    <w:p w:rsidR="00596D08" w:rsidRDefault="00596D08">
      <w:pPr>
        <w:pStyle w:val="ConsPlusTitle"/>
        <w:jc w:val="center"/>
        <w:outlineLvl w:val="1"/>
      </w:pPr>
      <w:r>
        <w:t>XVII. Хранение наркотических и психотропных</w:t>
      </w:r>
    </w:p>
    <w:p w:rsidR="00596D08" w:rsidRDefault="00596D08">
      <w:pPr>
        <w:pStyle w:val="ConsPlusTitle"/>
        <w:jc w:val="center"/>
      </w:pPr>
      <w:r>
        <w:t>лекарственных препаратов</w:t>
      </w:r>
    </w:p>
    <w:p w:rsidR="00596D08" w:rsidRDefault="00596D08">
      <w:pPr>
        <w:pStyle w:val="ConsPlusNormal"/>
        <w:jc w:val="both"/>
      </w:pPr>
    </w:p>
    <w:p w:rsidR="00596D08" w:rsidRDefault="00596D08">
      <w:pPr>
        <w:pStyle w:val="ConsPlusNormal"/>
        <w:ind w:firstLine="540"/>
        <w:jc w:val="both"/>
      </w:pPr>
      <w:r>
        <w:t>80. Хранение наркотических и психотропных лекарственных препаратов осуществляется в специально оборудованных помещениях, подразделенных на четыре категории и соответствующих требованиям к их оснащению инженерно-техническими средствами охраны, которые устанавливаются Федеральной службой войск национальной гвардии Российской Федерации совместно с Министерством внутренних дел Российской Федерации.</w:t>
      </w:r>
    </w:p>
    <w:p w:rsidR="00596D08" w:rsidRDefault="00596D08">
      <w:pPr>
        <w:pStyle w:val="ConsPlusNormal"/>
        <w:spacing w:before="220"/>
        <w:ind w:firstLine="540"/>
        <w:jc w:val="both"/>
      </w:pPr>
      <w:r>
        <w:t>Кроме того, хранение наркотических и психотропных лекарственных препаратов может осуществляться в местах временного хранения, не подлежащих оснащению инженерно-техническими средствами охраны. Для мест временного хранения в настоящее время установлены только требования к условиям хранения в них указанных лекарственных препаратов.</w:t>
      </w:r>
    </w:p>
    <w:p w:rsidR="00596D08" w:rsidRDefault="00596D08">
      <w:pPr>
        <w:pStyle w:val="ConsPlusNormal"/>
        <w:spacing w:before="220"/>
        <w:ind w:firstLine="540"/>
        <w:jc w:val="both"/>
      </w:pPr>
      <w:r>
        <w:t>81. Помещения, предназначенные для хранения наркотических и психотропных лекарственных препаратов, подлежат оснащению ограждающими конструкциями, элементами инженерно-технической укрепленности и техническими средствами охраны по результатам комиссионного обследования, проводимого в целях заключения договора на охрану &lt;40&gt;.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&lt;40&gt; </w:t>
      </w:r>
      <w:hyperlink r:id="rId108" w:history="1">
        <w:r>
          <w:rPr>
            <w:color w:val="0000FF"/>
          </w:rPr>
          <w:t>Приказ</w:t>
        </w:r>
      </w:hyperlink>
      <w:r>
        <w:t xml:space="preserve"> МВД России и ФСКН России от 11 сентября 2012 г. N 855/370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w:t>
      </w:r>
      <w:r>
        <w:lastRenderedPageBreak/>
        <w:t>психотропных веществ и внесенных в Список I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 (зарегистрирован Минюстом России 12 марта 2013 г., регистрационный N 27616) с изменениями, внесенными приказом МВД России и ФСКН России от 3 декабря 2015 г. N 1140/442 (зарегистрирован Минюстом России 30 декабря 2015 г., регистрационный N 40358).</w:t>
      </w:r>
    </w:p>
    <w:p w:rsidR="00596D08" w:rsidRDefault="00596D08">
      <w:pPr>
        <w:pStyle w:val="ConsPlusNormal"/>
        <w:jc w:val="both"/>
      </w:pPr>
    </w:p>
    <w:p w:rsidR="00596D08" w:rsidRDefault="00596D08">
      <w:pPr>
        <w:pStyle w:val="ConsPlusNormal"/>
        <w:ind w:firstLine="540"/>
        <w:jc w:val="both"/>
      </w:pPr>
      <w:r>
        <w:t>Хранение наркотических и психотропных лекарственных препаратов осуществляется: в аптечных организациях - в помещениях 2-й категории и местах временного хранения, в медицинских организациях - в помещениях 3-й и 4-й категорий и в местах временного хранения.</w:t>
      </w:r>
    </w:p>
    <w:p w:rsidR="00596D08" w:rsidRDefault="00596D08">
      <w:pPr>
        <w:pStyle w:val="ConsPlusNormal"/>
        <w:spacing w:before="220"/>
        <w:ind w:firstLine="540"/>
        <w:jc w:val="both"/>
      </w:pPr>
      <w:r>
        <w:t>82. Ответственность за организацию хранения наркотических и психотропных лекарственных препаратов возлагается на руководителя медицинской или аптечной организации либо уполномоченное им должностное лицо.</w:t>
      </w:r>
    </w:p>
    <w:p w:rsidR="00596D08" w:rsidRDefault="00596D08">
      <w:pPr>
        <w:pStyle w:val="ConsPlusNormal"/>
        <w:spacing w:before="220"/>
        <w:ind w:firstLine="540"/>
        <w:jc w:val="both"/>
      </w:pPr>
      <w:r>
        <w:t>Приказом руководителя медицинской или аптечной организации:</w:t>
      </w:r>
    </w:p>
    <w:p w:rsidR="00596D08" w:rsidRDefault="00596D08">
      <w:pPr>
        <w:pStyle w:val="ConsPlusNormal"/>
        <w:spacing w:before="220"/>
        <w:ind w:firstLine="540"/>
        <w:jc w:val="both"/>
      </w:pPr>
      <w:r>
        <w:t>1) назначаются ответственные лица за хранение наркотических и психотропных лекарственных препаратов в структурных подразделениях организации и допущенные к работе с наркотическими средствами и психотропными веществами;</w:t>
      </w:r>
    </w:p>
    <w:p w:rsidR="00596D08" w:rsidRDefault="00596D08">
      <w:pPr>
        <w:pStyle w:val="ConsPlusNormal"/>
        <w:spacing w:before="220"/>
        <w:ind w:firstLine="540"/>
        <w:jc w:val="both"/>
      </w:pPr>
      <w:r>
        <w:t>2) устанавливается порядок хранения ключей от сейфов, металлических шкафов и помещений, а также используемых при опечатывании (пломбировании) печатей и пломбировочных устройств.</w:t>
      </w:r>
    </w:p>
    <w:p w:rsidR="00596D08" w:rsidRDefault="00596D08">
      <w:pPr>
        <w:pStyle w:val="ConsPlusNormal"/>
        <w:jc w:val="both"/>
      </w:pPr>
    </w:p>
    <w:p w:rsidR="00596D08" w:rsidRDefault="00596D08">
      <w:pPr>
        <w:pStyle w:val="ConsPlusTitle"/>
        <w:jc w:val="center"/>
        <w:outlineLvl w:val="1"/>
      </w:pPr>
      <w:r>
        <w:t>XVIII. Хранение наркотических и психотропных лекарственных</w:t>
      </w:r>
    </w:p>
    <w:p w:rsidR="00596D08" w:rsidRDefault="00596D08">
      <w:pPr>
        <w:pStyle w:val="ConsPlusTitle"/>
        <w:jc w:val="center"/>
      </w:pPr>
      <w:r>
        <w:t>препаратов в аптечных организациях</w:t>
      </w:r>
    </w:p>
    <w:p w:rsidR="00596D08" w:rsidRDefault="00596D08">
      <w:pPr>
        <w:pStyle w:val="ConsPlusNormal"/>
        <w:jc w:val="both"/>
      </w:pPr>
    </w:p>
    <w:p w:rsidR="00596D08" w:rsidRDefault="00596D08">
      <w:pPr>
        <w:pStyle w:val="ConsPlusNormal"/>
        <w:ind w:firstLine="540"/>
        <w:jc w:val="both"/>
      </w:pPr>
      <w:r>
        <w:t>83. Помещения аптечных организаций отнесены ко 2-й категории и предназначены для хранения:</w:t>
      </w:r>
    </w:p>
    <w:p w:rsidR="00596D08" w:rsidRDefault="00596D08">
      <w:pPr>
        <w:pStyle w:val="ConsPlusNormal"/>
        <w:spacing w:before="220"/>
        <w:ind w:firstLine="540"/>
        <w:jc w:val="both"/>
      </w:pPr>
      <w:r>
        <w:t>1) шестимесячного запаса наркотических и психотропных лекарственных препаратов в аптечных организациях, расположенных в сельских населенных пунктах и удаленных от населенных пунктов местностях;</w:t>
      </w:r>
    </w:p>
    <w:p w:rsidR="00596D08" w:rsidRDefault="00596D08">
      <w:pPr>
        <w:pStyle w:val="ConsPlusNormal"/>
        <w:spacing w:before="220"/>
        <w:ind w:firstLine="540"/>
        <w:jc w:val="both"/>
      </w:pPr>
      <w:r>
        <w:t>2) трехмесячного запаса наркотических и психотропных лекарственных препаратов в остальных аптечных организациях.</w:t>
      </w:r>
    </w:p>
    <w:p w:rsidR="00596D08" w:rsidRDefault="00596D08">
      <w:pPr>
        <w:pStyle w:val="ConsPlusNormal"/>
        <w:spacing w:before="220"/>
        <w:ind w:firstLine="540"/>
        <w:jc w:val="both"/>
      </w:pPr>
      <w:r>
        <w:t>В помещениях, отнесенных ко 2-й категории, наркотические и психотропные лекарственные препараты хранятся в запирающихся сейфах или металлических шкафах.</w:t>
      </w:r>
    </w:p>
    <w:p w:rsidR="00596D08" w:rsidRDefault="00596D08">
      <w:pPr>
        <w:pStyle w:val="ConsPlusNormal"/>
        <w:spacing w:before="220"/>
        <w:ind w:firstLine="540"/>
        <w:jc w:val="both"/>
      </w:pPr>
      <w:r>
        <w:t xml:space="preserve">84. Для помещений 2-й категории установлены обязательные требования к оснащению инженерно-техническими средствами охраны (требования к оснащению ограждающими конструкциями, элементами инженерно-технической укрепленности и к минимально необходимому составу технических средств охраны приведены в </w:t>
      </w:r>
      <w:hyperlink w:anchor="P1352" w:history="1">
        <w:r>
          <w:rPr>
            <w:color w:val="0000FF"/>
          </w:rPr>
          <w:t>приложении N 5</w:t>
        </w:r>
      </w:hyperlink>
      <w:r>
        <w:t xml:space="preserve"> к Рекомендациям):</w:t>
      </w:r>
    </w:p>
    <w:p w:rsidR="00596D08" w:rsidRDefault="00596D08">
      <w:pPr>
        <w:pStyle w:val="ConsPlusNormal"/>
        <w:spacing w:before="220"/>
        <w:ind w:firstLine="540"/>
        <w:jc w:val="both"/>
      </w:pPr>
      <w:r>
        <w:t>1) наружные стены здания первого этажа, а также стены, перекрытия охраняемых помещений, расположенных внутри здания, примыкающие к помещениям других собственников, - 3 класса защиты (высокая степень защиты объекта от проникновения);</w:t>
      </w:r>
    </w:p>
    <w:p w:rsidR="00596D08" w:rsidRDefault="00596D08">
      <w:pPr>
        <w:pStyle w:val="ConsPlusNormal"/>
        <w:spacing w:before="220"/>
        <w:ind w:firstLine="540"/>
        <w:jc w:val="both"/>
      </w:pPr>
      <w:r>
        <w:t>2) наружные стены охраняемых помещений, расположенных на втором и выше этажах здания, а также стены, перекрытия этих помещений, расположенных внутри здания, не примыкающие к помещениям других собственников, - 2 класса защиты (средняя степень защиты объекта от проникновения);</w:t>
      </w:r>
    </w:p>
    <w:p w:rsidR="00596D08" w:rsidRDefault="00596D08">
      <w:pPr>
        <w:pStyle w:val="ConsPlusNormal"/>
        <w:spacing w:before="220"/>
        <w:ind w:firstLine="540"/>
        <w:jc w:val="both"/>
      </w:pPr>
      <w:r>
        <w:lastRenderedPageBreak/>
        <w:t>3) внутренние стены и перегородки охраняемых помещений - 1 класса защиты (минимально необходимая степень защиты объекта от проникновения);</w:t>
      </w:r>
    </w:p>
    <w:p w:rsidR="00596D08" w:rsidRDefault="00596D08">
      <w:pPr>
        <w:pStyle w:val="ConsPlusNormal"/>
        <w:spacing w:before="220"/>
        <w:ind w:firstLine="540"/>
        <w:jc w:val="both"/>
      </w:pPr>
      <w:r>
        <w:t>4) входные двери в охраняемые помещения - не менее 3 класса защиты (высокая степень защиты объекта от проникновения);</w:t>
      </w:r>
    </w:p>
    <w:p w:rsidR="00596D08" w:rsidRDefault="00596D08">
      <w:pPr>
        <w:pStyle w:val="ConsPlusNormal"/>
        <w:spacing w:before="220"/>
        <w:ind w:firstLine="540"/>
        <w:jc w:val="both"/>
      </w:pPr>
      <w:r>
        <w:t>5) дополнительная металлическая решетчатая дверь в охраняемом помещении с запирающим устройством, - 1 класса защиты (минимально необходимая степень защиты объекта от проникновения);</w:t>
      </w:r>
    </w:p>
    <w:p w:rsidR="00596D08" w:rsidRDefault="00596D08">
      <w:pPr>
        <w:pStyle w:val="ConsPlusNormal"/>
        <w:spacing w:before="220"/>
        <w:ind w:firstLine="540"/>
        <w:jc w:val="both"/>
      </w:pPr>
      <w:r>
        <w:t>6) внутренние двери в охраняемых помещениях - 1 класса защиты (минимально необходимая степень защиты объекта от проникновения);</w:t>
      </w:r>
    </w:p>
    <w:p w:rsidR="00596D08" w:rsidRDefault="00596D08">
      <w:pPr>
        <w:pStyle w:val="ConsPlusNormal"/>
        <w:spacing w:before="220"/>
        <w:ind w:firstLine="540"/>
        <w:jc w:val="both"/>
      </w:pPr>
      <w:r>
        <w:t>7) оконные проемы охраняемых помещений, имеющие 3 класс защиты (высокая степень защиты объекта от проникновения);</w:t>
      </w:r>
    </w:p>
    <w:p w:rsidR="00596D08" w:rsidRDefault="00596D08">
      <w:pPr>
        <w:pStyle w:val="ConsPlusNormal"/>
        <w:spacing w:before="220"/>
        <w:ind w:firstLine="540"/>
        <w:jc w:val="both"/>
      </w:pPr>
      <w:r>
        <w:t>8) запирающие устройства входных дверей охраняемых помещений - 3 класса защиты (высокая степень защиты объекта от проникновения);</w:t>
      </w:r>
    </w:p>
    <w:p w:rsidR="00596D08" w:rsidRDefault="00596D08">
      <w:pPr>
        <w:pStyle w:val="ConsPlusNormal"/>
        <w:spacing w:before="220"/>
        <w:ind w:firstLine="540"/>
        <w:jc w:val="both"/>
      </w:pPr>
      <w:r>
        <w:t>9) запирающие устройства внутренних дверей в охраняемых помещениях - 1 класса защиты (минимально необходимая степень защиты объекта от проникновения);</w:t>
      </w:r>
    </w:p>
    <w:p w:rsidR="00596D08" w:rsidRDefault="00596D08">
      <w:pPr>
        <w:pStyle w:val="ConsPlusNormal"/>
        <w:spacing w:before="220"/>
        <w:ind w:firstLine="540"/>
        <w:jc w:val="both"/>
      </w:pPr>
      <w:r>
        <w:t>10) наличие тревожной сигнализации;</w:t>
      </w:r>
    </w:p>
    <w:p w:rsidR="00596D08" w:rsidRDefault="00596D08">
      <w:pPr>
        <w:pStyle w:val="ConsPlusNormal"/>
        <w:spacing w:before="220"/>
        <w:ind w:firstLine="540"/>
        <w:jc w:val="both"/>
      </w:pPr>
      <w:r>
        <w:t>11) вывод охраняемых помещений на пульт централизованной охраны;</w:t>
      </w:r>
    </w:p>
    <w:p w:rsidR="00596D08" w:rsidRDefault="00596D08">
      <w:pPr>
        <w:pStyle w:val="ConsPlusNormal"/>
        <w:spacing w:before="220"/>
        <w:ind w:firstLine="540"/>
        <w:jc w:val="both"/>
      </w:pPr>
      <w:r>
        <w:t>12) наличие светового оповещения (по отдельным помещениям, зонам);</w:t>
      </w:r>
    </w:p>
    <w:p w:rsidR="00596D08" w:rsidRDefault="00596D08">
      <w:pPr>
        <w:pStyle w:val="ConsPlusNormal"/>
        <w:spacing w:before="220"/>
        <w:ind w:firstLine="540"/>
        <w:jc w:val="both"/>
      </w:pPr>
      <w:r>
        <w:t>13) наличие телефонной связи общего пользования (в том числе сотовой).</w:t>
      </w:r>
    </w:p>
    <w:p w:rsidR="00596D08" w:rsidRDefault="00596D08">
      <w:pPr>
        <w:pStyle w:val="ConsPlusNormal"/>
        <w:spacing w:before="220"/>
        <w:ind w:firstLine="540"/>
        <w:jc w:val="both"/>
      </w:pPr>
      <w:r>
        <w:t>Помимо этого определены требования к техническим средствам охраны, которые могут быть установлены по усмотрению руководителя аптечной организации:</w:t>
      </w:r>
    </w:p>
    <w:p w:rsidR="00596D08" w:rsidRDefault="00596D08">
      <w:pPr>
        <w:pStyle w:val="ConsPlusNormal"/>
        <w:spacing w:before="220"/>
        <w:ind w:firstLine="540"/>
        <w:jc w:val="both"/>
      </w:pPr>
      <w:r>
        <w:t>1) вывод на пункт централизованной охраны или внутренний пост охраны периметра охраняемой территории объекта;</w:t>
      </w:r>
    </w:p>
    <w:p w:rsidR="00596D08" w:rsidRDefault="00596D08">
      <w:pPr>
        <w:pStyle w:val="ConsPlusNormal"/>
        <w:spacing w:before="220"/>
        <w:ind w:firstLine="540"/>
        <w:jc w:val="both"/>
      </w:pPr>
      <w:r>
        <w:t>2) вывод на пункт централизованной охраны периметра зданий и сооружений (оконные проемы, двери, люки, ворота);</w:t>
      </w:r>
    </w:p>
    <w:p w:rsidR="00596D08" w:rsidRDefault="00596D08">
      <w:pPr>
        <w:pStyle w:val="ConsPlusNormal"/>
        <w:spacing w:before="220"/>
        <w:ind w:firstLine="540"/>
        <w:jc w:val="both"/>
      </w:pPr>
      <w:r>
        <w:t>3) установка видеонаблюдения (видеоконтроля) периметра территории объекта и контрольно-пропускного пункта, периметра зданий и сооружений объекта, их входов и въездов-выездов и охраняемых помещений и подходов к ним;</w:t>
      </w:r>
    </w:p>
    <w:p w:rsidR="00596D08" w:rsidRDefault="00596D08">
      <w:pPr>
        <w:pStyle w:val="ConsPlusNormal"/>
        <w:spacing w:before="220"/>
        <w:ind w:firstLine="540"/>
        <w:jc w:val="both"/>
      </w:pPr>
      <w:r>
        <w:t>4) установка средств и систем оповещения: оповещение речевое и звуковое оповещение (по отдельным помещениям, зонам);</w:t>
      </w:r>
    </w:p>
    <w:p w:rsidR="00596D08" w:rsidRDefault="00596D08">
      <w:pPr>
        <w:pStyle w:val="ConsPlusNormal"/>
        <w:spacing w:before="220"/>
        <w:ind w:firstLine="540"/>
        <w:jc w:val="both"/>
      </w:pPr>
      <w:r>
        <w:t>5) установка оперативной телефонной связи (внутренней).</w:t>
      </w:r>
    </w:p>
    <w:p w:rsidR="00596D08" w:rsidRDefault="00596D08">
      <w:pPr>
        <w:pStyle w:val="ConsPlusNormal"/>
        <w:spacing w:before="220"/>
        <w:ind w:firstLine="540"/>
        <w:jc w:val="both"/>
      </w:pPr>
      <w:r>
        <w:t>85. Хранение наркотических и психотропных лекарственных препаратов в количествах, не превышающих суточный запас, может осуществляться в местах временного хранения (например, рабочие места фармацевтических работников рецептурного отдела) в случае принятия соответствующего решения руководителем аптечной организации.</w:t>
      </w:r>
    </w:p>
    <w:p w:rsidR="00596D08" w:rsidRDefault="00596D08">
      <w:pPr>
        <w:pStyle w:val="ConsPlusNormal"/>
        <w:spacing w:before="220"/>
        <w:ind w:firstLine="540"/>
        <w:jc w:val="both"/>
      </w:pPr>
      <w:r>
        <w:t>В местах временного хранения наркотические и психотропные лекарственные препараты хранятся:</w:t>
      </w:r>
    </w:p>
    <w:p w:rsidR="00596D08" w:rsidRDefault="00596D08">
      <w:pPr>
        <w:pStyle w:val="ConsPlusNormal"/>
        <w:spacing w:before="220"/>
        <w:ind w:firstLine="540"/>
        <w:jc w:val="both"/>
      </w:pPr>
      <w:r>
        <w:t>1) в запирающихся сейфах не ниже 1-го класса устойчивости к взлому;</w:t>
      </w:r>
    </w:p>
    <w:p w:rsidR="00596D08" w:rsidRDefault="00596D08">
      <w:pPr>
        <w:pStyle w:val="ConsPlusNormal"/>
        <w:spacing w:before="220"/>
        <w:ind w:firstLine="540"/>
        <w:jc w:val="both"/>
      </w:pPr>
      <w:r>
        <w:lastRenderedPageBreak/>
        <w:t>2) металлических либо изготовленных из других высокопрочных материалов контейнерах.</w:t>
      </w:r>
    </w:p>
    <w:p w:rsidR="00596D08" w:rsidRDefault="00596D08">
      <w:pPr>
        <w:pStyle w:val="ConsPlusNormal"/>
        <w:jc w:val="both"/>
      </w:pPr>
    </w:p>
    <w:p w:rsidR="00596D08" w:rsidRDefault="00596D08">
      <w:pPr>
        <w:pStyle w:val="ConsPlusTitle"/>
        <w:jc w:val="center"/>
        <w:outlineLvl w:val="1"/>
      </w:pPr>
      <w:r>
        <w:t>XIX. Хранение наркотических и психотропных лекарственных</w:t>
      </w:r>
    </w:p>
    <w:p w:rsidR="00596D08" w:rsidRDefault="00596D08">
      <w:pPr>
        <w:pStyle w:val="ConsPlusTitle"/>
        <w:jc w:val="center"/>
      </w:pPr>
      <w:r>
        <w:t>препаратов в медицинских организациях</w:t>
      </w:r>
    </w:p>
    <w:p w:rsidR="00596D08" w:rsidRDefault="00596D08">
      <w:pPr>
        <w:pStyle w:val="ConsPlusNormal"/>
        <w:jc w:val="both"/>
      </w:pPr>
    </w:p>
    <w:p w:rsidR="00596D08" w:rsidRDefault="00596D08">
      <w:pPr>
        <w:pStyle w:val="ConsPlusNormal"/>
        <w:ind w:firstLine="540"/>
        <w:jc w:val="both"/>
      </w:pPr>
      <w:r>
        <w:t>86. Помещения медицинских организаций, отнесенные к 3-й категории, предназначены для хранения:</w:t>
      </w:r>
    </w:p>
    <w:p w:rsidR="00596D08" w:rsidRDefault="00596D08">
      <w:pPr>
        <w:pStyle w:val="ConsPlusNormal"/>
        <w:spacing w:before="220"/>
        <w:ind w:firstLine="540"/>
        <w:jc w:val="both"/>
      </w:pPr>
      <w:r>
        <w:t xml:space="preserve">1) 15-дневного запаса наркотических и психотропных лекарственных препаратов, внесенных в </w:t>
      </w:r>
      <w:hyperlink r:id="rId109" w:history="1">
        <w:r>
          <w:rPr>
            <w:color w:val="0000FF"/>
          </w:rPr>
          <w:t>список II</w:t>
        </w:r>
      </w:hyperlink>
      <w:r>
        <w:t xml:space="preserve"> Перечня;</w:t>
      </w:r>
    </w:p>
    <w:p w:rsidR="00596D08" w:rsidRDefault="00596D08">
      <w:pPr>
        <w:pStyle w:val="ConsPlusNormal"/>
        <w:spacing w:before="220"/>
        <w:ind w:firstLine="540"/>
        <w:jc w:val="both"/>
      </w:pPr>
      <w:r>
        <w:t xml:space="preserve">2) месячного запаса психотропных лекарственных препаратов, внесенных в </w:t>
      </w:r>
      <w:hyperlink r:id="rId110" w:history="1">
        <w:r>
          <w:rPr>
            <w:color w:val="0000FF"/>
          </w:rPr>
          <w:t>список III</w:t>
        </w:r>
      </w:hyperlink>
      <w:r>
        <w:t xml:space="preserve"> Перечня;</w:t>
      </w:r>
    </w:p>
    <w:p w:rsidR="00596D08" w:rsidRDefault="00596D08">
      <w:pPr>
        <w:pStyle w:val="ConsPlusNormal"/>
        <w:spacing w:before="220"/>
        <w:ind w:firstLine="540"/>
        <w:jc w:val="both"/>
      </w:pPr>
      <w:r>
        <w:t>3) наркотических лекарственных препаратов и психотропных лекарственных препаратов, принадлежащих медицинским организациям или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и производящих отпуск указанных лекарственных препаратов физическим лицам.</w:t>
      </w:r>
    </w:p>
    <w:p w:rsidR="00596D08" w:rsidRDefault="00596D08">
      <w:pPr>
        <w:pStyle w:val="ConsPlusNormal"/>
        <w:spacing w:before="220"/>
        <w:ind w:firstLine="540"/>
        <w:jc w:val="both"/>
      </w:pPr>
      <w:r>
        <w:t>В помещениях, отнесенных к 3-й категории, наркотические и психотропные лекарственные препараты хранятся в запирающихся насыпных или прикрепленных к полу (стене) сейфах не ниже 3-го класса устойчивости к взлому. При этом сейф массой менее 1000 килограммов прикрепляется к полу или стене либо встраивается в стену с помощью анкерного крепления.</w:t>
      </w:r>
    </w:p>
    <w:p w:rsidR="00596D08" w:rsidRDefault="00596D08">
      <w:pPr>
        <w:pStyle w:val="ConsPlusNormal"/>
        <w:spacing w:before="220"/>
        <w:ind w:firstLine="540"/>
        <w:jc w:val="both"/>
      </w:pPr>
      <w:r>
        <w:t xml:space="preserve">87. Для помещений 3 категории установлены обязательные требования к оснащению инженерно-техническими средствами охраны (требования к оснащению ограждающими конструкциями, элементами инженерно-технической укрепленности и к минимально необходимому составу технических средств охраны приведены в </w:t>
      </w:r>
      <w:hyperlink w:anchor="P1435" w:history="1">
        <w:r>
          <w:rPr>
            <w:color w:val="0000FF"/>
          </w:rPr>
          <w:t>приложении N 6</w:t>
        </w:r>
      </w:hyperlink>
      <w:r>
        <w:t xml:space="preserve"> к Рекомендациям):</w:t>
      </w:r>
    </w:p>
    <w:p w:rsidR="00596D08" w:rsidRDefault="00596D08">
      <w:pPr>
        <w:pStyle w:val="ConsPlusNormal"/>
        <w:spacing w:before="220"/>
        <w:ind w:firstLine="540"/>
        <w:jc w:val="both"/>
      </w:pPr>
      <w:r>
        <w:t>1) наружные стены здания первого этажа, а также стены, перекрытия охраняемых помещений, расположенных внутри здания, примыкающие к помещениям других собственников - 2 класса защиты (средняя степень защиты объекта от проникновения);</w:t>
      </w:r>
    </w:p>
    <w:p w:rsidR="00596D08" w:rsidRDefault="00596D08">
      <w:pPr>
        <w:pStyle w:val="ConsPlusNormal"/>
        <w:spacing w:before="220"/>
        <w:ind w:firstLine="540"/>
        <w:jc w:val="both"/>
      </w:pPr>
      <w:r>
        <w:t>2) наружные стены охраняемых помещений, расположенных на втором и выше этажах здания, а также стены, перекрытия этих помещений, расположенных внутри здания, не примыкающие к помещениям других собственников, - 2 класса защиты (средняя степень защиты объекта от проникновения);</w:t>
      </w:r>
    </w:p>
    <w:p w:rsidR="00596D08" w:rsidRDefault="00596D08">
      <w:pPr>
        <w:pStyle w:val="ConsPlusNormal"/>
        <w:spacing w:before="220"/>
        <w:ind w:firstLine="540"/>
        <w:jc w:val="both"/>
      </w:pPr>
      <w:r>
        <w:t>3) внутренние стены, перегородки охраняемых помещений - не менее 1 класса защиты (минимально необходимая степень защиты объекта от проникновения);</w:t>
      </w:r>
    </w:p>
    <w:p w:rsidR="00596D08" w:rsidRDefault="00596D08">
      <w:pPr>
        <w:pStyle w:val="ConsPlusNormal"/>
        <w:spacing w:before="220"/>
        <w:ind w:firstLine="540"/>
        <w:jc w:val="both"/>
      </w:pPr>
      <w:r>
        <w:t>4) входные двери в охраняемые помещения - не менее 2 класса защиты (средняя степень защиты объекта от проникновения);</w:t>
      </w:r>
    </w:p>
    <w:p w:rsidR="00596D08" w:rsidRDefault="00596D08">
      <w:pPr>
        <w:pStyle w:val="ConsPlusNormal"/>
        <w:spacing w:before="220"/>
        <w:ind w:firstLine="540"/>
        <w:jc w:val="both"/>
      </w:pPr>
      <w:r>
        <w:t>5) внутренние двери в охраняемых помещениях - 1 класса защиты (минимально необходимая степень защиты объекта от проникновения);</w:t>
      </w:r>
    </w:p>
    <w:p w:rsidR="00596D08" w:rsidRDefault="00596D08">
      <w:pPr>
        <w:pStyle w:val="ConsPlusNormal"/>
        <w:spacing w:before="220"/>
        <w:ind w:firstLine="540"/>
        <w:jc w:val="both"/>
      </w:pPr>
      <w:r>
        <w:t>6) оконные проемы охраняемых помещений - 2 класса защиты (средняя степень защиты объекта от проникновения);</w:t>
      </w:r>
    </w:p>
    <w:p w:rsidR="00596D08" w:rsidRDefault="00596D08">
      <w:pPr>
        <w:pStyle w:val="ConsPlusNormal"/>
        <w:spacing w:before="220"/>
        <w:ind w:firstLine="540"/>
        <w:jc w:val="both"/>
      </w:pPr>
      <w:r>
        <w:t>7) запирающие устройства входных дверей охраняемых помещений - 2 класса защиты (средняя степень защиты объекта от проникновения);</w:t>
      </w:r>
    </w:p>
    <w:p w:rsidR="00596D08" w:rsidRDefault="00596D08">
      <w:pPr>
        <w:pStyle w:val="ConsPlusNormal"/>
        <w:spacing w:before="220"/>
        <w:ind w:firstLine="540"/>
        <w:jc w:val="both"/>
      </w:pPr>
      <w:r>
        <w:t xml:space="preserve">8) запирающие устройства внутренних дверей в охраняемых помещениях - 1 класса защиты </w:t>
      </w:r>
      <w:r>
        <w:lastRenderedPageBreak/>
        <w:t>(минимально необходимая степень защиты объекта от проникновения);</w:t>
      </w:r>
    </w:p>
    <w:p w:rsidR="00596D08" w:rsidRDefault="00596D08">
      <w:pPr>
        <w:pStyle w:val="ConsPlusNormal"/>
        <w:spacing w:before="220"/>
        <w:ind w:firstLine="540"/>
        <w:jc w:val="both"/>
      </w:pPr>
      <w:r>
        <w:t>9) наличие телефонной связи общего пользования (в том числе сотовой);</w:t>
      </w:r>
    </w:p>
    <w:p w:rsidR="00596D08" w:rsidRDefault="00596D08">
      <w:pPr>
        <w:pStyle w:val="ConsPlusNormal"/>
        <w:spacing w:before="220"/>
        <w:ind w:firstLine="540"/>
        <w:jc w:val="both"/>
      </w:pPr>
      <w:r>
        <w:t>10) наличие светового оповещения (по отдельным помещениям, зонам).</w:t>
      </w:r>
    </w:p>
    <w:p w:rsidR="00596D08" w:rsidRDefault="00596D08">
      <w:pPr>
        <w:pStyle w:val="ConsPlusNormal"/>
        <w:spacing w:before="220"/>
        <w:ind w:firstLine="540"/>
        <w:jc w:val="both"/>
      </w:pPr>
      <w:r>
        <w:t>Помимо этого для помещений, отнесенных к 3-й категории, определены требования к техническим средствам охраны, которые могут быть установлены по усмотрению руководителя медицинской организации:</w:t>
      </w:r>
    </w:p>
    <w:p w:rsidR="00596D08" w:rsidRDefault="00596D08">
      <w:pPr>
        <w:pStyle w:val="ConsPlusNormal"/>
        <w:spacing w:before="220"/>
        <w:ind w:firstLine="540"/>
        <w:jc w:val="both"/>
      </w:pPr>
      <w:r>
        <w:t>1) установка круглосуточного поста охраны по периметру объекта;</w:t>
      </w:r>
    </w:p>
    <w:p w:rsidR="00596D08" w:rsidRDefault="00596D08">
      <w:pPr>
        <w:pStyle w:val="ConsPlusNormal"/>
        <w:spacing w:before="220"/>
        <w:ind w:firstLine="540"/>
        <w:jc w:val="both"/>
      </w:pPr>
      <w:r>
        <w:t>2) установка тревожной сигнализации;</w:t>
      </w:r>
    </w:p>
    <w:p w:rsidR="00596D08" w:rsidRDefault="00596D08">
      <w:pPr>
        <w:pStyle w:val="ConsPlusNormal"/>
        <w:spacing w:before="220"/>
        <w:ind w:firstLine="540"/>
        <w:jc w:val="both"/>
      </w:pPr>
      <w:r>
        <w:t>3) вывод на пункт централизованной охраны периметра зданий и сооружений (оконные проемы, двери, люки, ворота);</w:t>
      </w:r>
    </w:p>
    <w:p w:rsidR="00596D08" w:rsidRDefault="00596D08">
      <w:pPr>
        <w:pStyle w:val="ConsPlusNormal"/>
        <w:spacing w:before="220"/>
        <w:ind w:firstLine="540"/>
        <w:jc w:val="both"/>
      </w:pPr>
      <w:r>
        <w:t>4) вывод охраняемых помещений на пульт централизованной охраны или внутренний пост охраны;</w:t>
      </w:r>
    </w:p>
    <w:p w:rsidR="00596D08" w:rsidRDefault="00596D08">
      <w:pPr>
        <w:pStyle w:val="ConsPlusNormal"/>
        <w:spacing w:before="220"/>
        <w:ind w:firstLine="540"/>
        <w:jc w:val="both"/>
      </w:pPr>
      <w:r>
        <w:t>5) установка видеонаблюдения (видеоконтроля) периметра зданий и сооружений объекта, их входов и въездов-выездов и охраняемых помещений и подходов к ним;</w:t>
      </w:r>
    </w:p>
    <w:p w:rsidR="00596D08" w:rsidRDefault="00596D08">
      <w:pPr>
        <w:pStyle w:val="ConsPlusNormal"/>
        <w:spacing w:before="220"/>
        <w:ind w:firstLine="540"/>
        <w:jc w:val="both"/>
      </w:pPr>
      <w:r>
        <w:t>6) установка средств и систем оповещения: оповещение речевое и звуковое оповещение (по отдельным помещениям, зонам);</w:t>
      </w:r>
    </w:p>
    <w:p w:rsidR="00596D08" w:rsidRDefault="00596D08">
      <w:pPr>
        <w:pStyle w:val="ConsPlusNormal"/>
        <w:spacing w:before="220"/>
        <w:ind w:firstLine="540"/>
        <w:jc w:val="both"/>
      </w:pPr>
      <w:r>
        <w:t>4) установка оперативной телефонной связи (внутренней).</w:t>
      </w:r>
    </w:p>
    <w:p w:rsidR="00596D08" w:rsidRDefault="00596D08">
      <w:pPr>
        <w:pStyle w:val="ConsPlusNormal"/>
        <w:spacing w:before="220"/>
        <w:ind w:firstLine="540"/>
        <w:jc w:val="both"/>
      </w:pPr>
      <w:r>
        <w:t>88. Помещения медицинских организаций, отнесенные к 4-й категории, предназначены для хранения:</w:t>
      </w:r>
    </w:p>
    <w:p w:rsidR="00596D08" w:rsidRDefault="00596D08">
      <w:pPr>
        <w:pStyle w:val="ConsPlusNormal"/>
        <w:spacing w:before="220"/>
        <w:ind w:firstLine="540"/>
        <w:jc w:val="both"/>
      </w:pPr>
      <w:r>
        <w:t xml:space="preserve">1) суточного запаса наркотических и психотропных лекарственных препаратов, внесенных в </w:t>
      </w:r>
      <w:hyperlink r:id="rId111" w:history="1">
        <w:r>
          <w:rPr>
            <w:color w:val="0000FF"/>
          </w:rPr>
          <w:t>список II</w:t>
        </w:r>
      </w:hyperlink>
      <w:r>
        <w:t xml:space="preserve"> Перечня;</w:t>
      </w:r>
    </w:p>
    <w:p w:rsidR="00596D08" w:rsidRDefault="00596D08">
      <w:pPr>
        <w:pStyle w:val="ConsPlusNormal"/>
        <w:spacing w:before="220"/>
        <w:ind w:firstLine="540"/>
        <w:jc w:val="both"/>
      </w:pPr>
      <w:r>
        <w:t xml:space="preserve">2) трехдневного запаса психотропных лекарственных препаратов, внесенных в </w:t>
      </w:r>
      <w:hyperlink r:id="rId112" w:history="1">
        <w:r>
          <w:rPr>
            <w:color w:val="0000FF"/>
          </w:rPr>
          <w:t>список III</w:t>
        </w:r>
      </w:hyperlink>
      <w:r>
        <w:t xml:space="preserve"> Перечня;</w:t>
      </w:r>
    </w:p>
    <w:p w:rsidR="00596D08" w:rsidRDefault="00596D08">
      <w:pPr>
        <w:pStyle w:val="ConsPlusNormal"/>
        <w:spacing w:before="220"/>
        <w:ind w:firstLine="540"/>
        <w:jc w:val="both"/>
      </w:pPr>
      <w:r>
        <w:t>3) неиспользованных наркотических лекарственных препаратов, принятых от родственников умерших больных.</w:t>
      </w:r>
    </w:p>
    <w:p w:rsidR="00596D08" w:rsidRDefault="00596D08">
      <w:pPr>
        <w:pStyle w:val="ConsPlusNormal"/>
        <w:spacing w:before="220"/>
        <w:ind w:firstLine="540"/>
        <w:jc w:val="both"/>
      </w:pPr>
      <w:r>
        <w:t>В помещениях, отнесенных к 4-й категории, наркотические и психотропные лекарственные препараты хранятся в запирающихся насыпных или прикрепленных к полу (стене) сейфах не ниже 3-го класса устойчивости к взлому. При этом сейф массой менее 1000 килограммов прикрепляется к полу или стене либо встраивается в стену с помощью анкерного крепления.</w:t>
      </w:r>
    </w:p>
    <w:p w:rsidR="00596D08" w:rsidRDefault="00596D08">
      <w:pPr>
        <w:pStyle w:val="ConsPlusNormal"/>
        <w:spacing w:before="220"/>
        <w:ind w:firstLine="540"/>
        <w:jc w:val="both"/>
      </w:pPr>
      <w:r>
        <w:t xml:space="preserve">Для помещений 4-й категории установлены обязательные требования к оснащению инженерно-техническими средствами охраны (требования к оснащению ограждающими конструкциями, элементами инженерно-технической укрепленности и к минимально необходимому составу технических средств охраны приведены в </w:t>
      </w:r>
      <w:hyperlink w:anchor="P1503" w:history="1">
        <w:r>
          <w:rPr>
            <w:color w:val="0000FF"/>
          </w:rPr>
          <w:t>приложении N 7</w:t>
        </w:r>
      </w:hyperlink>
      <w:r>
        <w:t xml:space="preserve"> к Рекомендациям):</w:t>
      </w:r>
    </w:p>
    <w:p w:rsidR="00596D08" w:rsidRDefault="00596D08">
      <w:pPr>
        <w:pStyle w:val="ConsPlusNormal"/>
        <w:spacing w:before="220"/>
        <w:ind w:firstLine="540"/>
        <w:jc w:val="both"/>
      </w:pPr>
      <w:r>
        <w:t>1) наружные стены здания первого этажа, а также стены, перекрытия охраняемых помещений, расположенных внутри здания, примыкающие к помещениям других собственников - 2 класса защиты (средняя степень защиты объекта от проникновения);</w:t>
      </w:r>
    </w:p>
    <w:p w:rsidR="00596D08" w:rsidRDefault="00596D08">
      <w:pPr>
        <w:pStyle w:val="ConsPlusNormal"/>
        <w:spacing w:before="220"/>
        <w:ind w:firstLine="540"/>
        <w:jc w:val="both"/>
      </w:pPr>
      <w:r>
        <w:t xml:space="preserve">2) наружные стены охраняемых помещений, расположенных на втором и выше этажах здания, а также стены, перекрытия этих помещений, расположенных внутри здания, не </w:t>
      </w:r>
      <w:r>
        <w:lastRenderedPageBreak/>
        <w:t>примыкающие к помещениям других собственников, - 2 класса защиты (средняя степень защиты объекта от проникновения);</w:t>
      </w:r>
    </w:p>
    <w:p w:rsidR="00596D08" w:rsidRDefault="00596D08">
      <w:pPr>
        <w:pStyle w:val="ConsPlusNormal"/>
        <w:spacing w:before="220"/>
        <w:ind w:firstLine="540"/>
        <w:jc w:val="both"/>
      </w:pPr>
      <w:r>
        <w:t>3) внутренние стены и перегородки охраняемых помещений - не менее 1 класса защиты (минимально необходимая степень защиты объекта от проникновения);</w:t>
      </w:r>
    </w:p>
    <w:p w:rsidR="00596D08" w:rsidRDefault="00596D08">
      <w:pPr>
        <w:pStyle w:val="ConsPlusNormal"/>
        <w:spacing w:before="220"/>
        <w:ind w:firstLine="540"/>
        <w:jc w:val="both"/>
      </w:pPr>
      <w:r>
        <w:t>4) входные двери в охраняемые помещения - не менее 2 класса защиты (средняя степень защиты объекта от проникновения);</w:t>
      </w:r>
    </w:p>
    <w:p w:rsidR="00596D08" w:rsidRDefault="00596D08">
      <w:pPr>
        <w:pStyle w:val="ConsPlusNormal"/>
        <w:spacing w:before="220"/>
        <w:ind w:firstLine="540"/>
        <w:jc w:val="both"/>
      </w:pPr>
      <w:r>
        <w:t>5) внутренние двери в охраняемых помещениях - 1 класса защиты (минимально необходимая степень защиты объекта от проникновения);</w:t>
      </w:r>
    </w:p>
    <w:p w:rsidR="00596D08" w:rsidRDefault="00596D08">
      <w:pPr>
        <w:pStyle w:val="ConsPlusNormal"/>
        <w:spacing w:before="220"/>
        <w:ind w:firstLine="540"/>
        <w:jc w:val="both"/>
      </w:pPr>
      <w:r>
        <w:t>6) оконные проемы охраняемых помещений - 2 класса защиты (средняя степень защиты объекта от проникновения);</w:t>
      </w:r>
    </w:p>
    <w:p w:rsidR="00596D08" w:rsidRDefault="00596D08">
      <w:pPr>
        <w:pStyle w:val="ConsPlusNormal"/>
        <w:spacing w:before="220"/>
        <w:ind w:firstLine="540"/>
        <w:jc w:val="both"/>
      </w:pPr>
      <w:r>
        <w:t>7) запирающие устройства входных дверей охраняемых помещений - 2 класса защиты (средняя степень защиты объекта от проникновения);</w:t>
      </w:r>
    </w:p>
    <w:p w:rsidR="00596D08" w:rsidRDefault="00596D08">
      <w:pPr>
        <w:pStyle w:val="ConsPlusNormal"/>
        <w:spacing w:before="220"/>
        <w:ind w:firstLine="540"/>
        <w:jc w:val="both"/>
      </w:pPr>
      <w:r>
        <w:t>8) запирающие устройства внутренних дверей в охраняемых помещениях - 1 класса защиты (минимально необходимая степень защиты объекта от проникновения);</w:t>
      </w:r>
    </w:p>
    <w:p w:rsidR="00596D08" w:rsidRDefault="00596D08">
      <w:pPr>
        <w:pStyle w:val="ConsPlusNormal"/>
        <w:spacing w:before="220"/>
        <w:ind w:firstLine="540"/>
        <w:jc w:val="both"/>
      </w:pPr>
      <w:r>
        <w:t>9) наличие телефонной связи общего пользования (в том числе сотовой).</w:t>
      </w:r>
    </w:p>
    <w:p w:rsidR="00596D08" w:rsidRDefault="00596D08">
      <w:pPr>
        <w:pStyle w:val="ConsPlusNormal"/>
        <w:spacing w:before="220"/>
        <w:ind w:firstLine="540"/>
        <w:jc w:val="both"/>
      </w:pPr>
      <w:r>
        <w:t>Помимо этого для помещений, отнесенных к 4-й категории, определены требования к техническим средствам охраны, которые могут быть установлены по усмотрению руководителя медицинской организации:</w:t>
      </w:r>
    </w:p>
    <w:p w:rsidR="00596D08" w:rsidRDefault="00596D08">
      <w:pPr>
        <w:pStyle w:val="ConsPlusNormal"/>
        <w:spacing w:before="220"/>
        <w:ind w:firstLine="540"/>
        <w:jc w:val="both"/>
      </w:pPr>
      <w:r>
        <w:t>1) установка круглосуточного поста охраны по периметру объекта;</w:t>
      </w:r>
    </w:p>
    <w:p w:rsidR="00596D08" w:rsidRDefault="00596D08">
      <w:pPr>
        <w:pStyle w:val="ConsPlusNormal"/>
        <w:spacing w:before="220"/>
        <w:ind w:firstLine="540"/>
        <w:jc w:val="both"/>
      </w:pPr>
      <w:r>
        <w:t>2) установка тревожной сигнализации;</w:t>
      </w:r>
    </w:p>
    <w:p w:rsidR="00596D08" w:rsidRDefault="00596D08">
      <w:pPr>
        <w:pStyle w:val="ConsPlusNormal"/>
        <w:spacing w:before="220"/>
        <w:ind w:firstLine="540"/>
        <w:jc w:val="both"/>
      </w:pPr>
      <w:r>
        <w:t>3) вывод на пункт централизованной охраны периметра зданий и сооружений (оконные проемы, двери, люки, ворота);</w:t>
      </w:r>
    </w:p>
    <w:p w:rsidR="00596D08" w:rsidRDefault="00596D08">
      <w:pPr>
        <w:pStyle w:val="ConsPlusNormal"/>
        <w:spacing w:before="220"/>
        <w:ind w:firstLine="540"/>
        <w:jc w:val="both"/>
      </w:pPr>
      <w:r>
        <w:t>4) вывод охраняемых помещений на пульт централизованной охраны или внутренний пост охраны;</w:t>
      </w:r>
    </w:p>
    <w:p w:rsidR="00596D08" w:rsidRDefault="00596D08">
      <w:pPr>
        <w:pStyle w:val="ConsPlusNormal"/>
        <w:spacing w:before="220"/>
        <w:ind w:firstLine="540"/>
        <w:jc w:val="both"/>
      </w:pPr>
      <w:r>
        <w:t>5) установка средств и систем оповещения: оповещение речевое и звуковое оповещение (по отдельным помещениям, зонам);</w:t>
      </w:r>
    </w:p>
    <w:p w:rsidR="00596D08" w:rsidRDefault="00596D08">
      <w:pPr>
        <w:pStyle w:val="ConsPlusNormal"/>
        <w:spacing w:before="220"/>
        <w:ind w:firstLine="540"/>
        <w:jc w:val="both"/>
      </w:pPr>
      <w:r>
        <w:t>6) установка оперативной телефонной связи (внутренней).</w:t>
      </w:r>
    </w:p>
    <w:p w:rsidR="00596D08" w:rsidRDefault="00596D08">
      <w:pPr>
        <w:pStyle w:val="ConsPlusNormal"/>
        <w:spacing w:before="220"/>
        <w:ind w:firstLine="540"/>
        <w:jc w:val="both"/>
      </w:pPr>
      <w:r>
        <w:t>89. Хранение наркотических и психотропных лекарственных препаратов в медицинских организациях может осуществляться в местах временного хранения:</w:t>
      </w:r>
    </w:p>
    <w:p w:rsidR="00596D08" w:rsidRDefault="00596D08">
      <w:pPr>
        <w:pStyle w:val="ConsPlusNormal"/>
        <w:spacing w:before="220"/>
        <w:ind w:firstLine="540"/>
        <w:jc w:val="both"/>
      </w:pPr>
      <w:r>
        <w:t>1) в укладках, наборах, комплектах для оказания первичной медико-санитарной, скорой, специализированной и паллиативной медицинской помощи;</w:t>
      </w:r>
    </w:p>
    <w:p w:rsidR="00596D08" w:rsidRDefault="00596D08">
      <w:pPr>
        <w:pStyle w:val="ConsPlusNormal"/>
        <w:spacing w:before="220"/>
        <w:ind w:firstLine="540"/>
        <w:jc w:val="both"/>
      </w:pPr>
      <w:r>
        <w:t>2) в иных местах, определенных руководителем медицинской организации, в количестве, не превышающем суточный запас (например, посты среднего медицинского персонала).</w:t>
      </w:r>
    </w:p>
    <w:p w:rsidR="00596D08" w:rsidRDefault="00596D08">
      <w:pPr>
        <w:pStyle w:val="ConsPlusNormal"/>
        <w:spacing w:before="220"/>
        <w:ind w:firstLine="540"/>
        <w:jc w:val="both"/>
      </w:pPr>
      <w:r>
        <w:t>В местах временного хранения наркотические и психотропные лекарственные препараты хранятся:</w:t>
      </w:r>
    </w:p>
    <w:p w:rsidR="00596D08" w:rsidRDefault="00596D08">
      <w:pPr>
        <w:pStyle w:val="ConsPlusNormal"/>
        <w:spacing w:before="220"/>
        <w:ind w:firstLine="540"/>
        <w:jc w:val="both"/>
      </w:pPr>
      <w:r>
        <w:t>1) в запирающихся сейфах не ниже 1-го класса устойчивости к взлому;</w:t>
      </w:r>
    </w:p>
    <w:p w:rsidR="00596D08" w:rsidRDefault="00596D08">
      <w:pPr>
        <w:pStyle w:val="ConsPlusNormal"/>
        <w:spacing w:before="220"/>
        <w:ind w:firstLine="540"/>
        <w:jc w:val="both"/>
      </w:pPr>
      <w:r>
        <w:t xml:space="preserve">2) металлических либо изготовленных из других высокопрочных материалов контейнерах. </w:t>
      </w:r>
      <w:r>
        <w:lastRenderedPageBreak/>
        <w:t>При этом размер контейнера, форма запирающегося устройства на нем, а также условия хранения контейнера (например, в укладке, наборе, комплекте для оказания первичной медико-санитарной, скорой, специализированной и паллиативной медицинской помощи) определяются руководителем медицинской организации самостоятельно.</w:t>
      </w:r>
    </w:p>
    <w:p w:rsidR="00596D08" w:rsidRDefault="00596D08">
      <w:pPr>
        <w:pStyle w:val="ConsPlusNormal"/>
        <w:jc w:val="both"/>
      </w:pPr>
    </w:p>
    <w:p w:rsidR="00596D08" w:rsidRDefault="00596D08">
      <w:pPr>
        <w:pStyle w:val="ConsPlusTitle"/>
        <w:jc w:val="center"/>
        <w:outlineLvl w:val="1"/>
      </w:pPr>
      <w:r>
        <w:t>XX. Специальные требования к условиям хранения</w:t>
      </w:r>
    </w:p>
    <w:p w:rsidR="00596D08" w:rsidRDefault="00596D08">
      <w:pPr>
        <w:pStyle w:val="ConsPlusTitle"/>
        <w:jc w:val="center"/>
      </w:pPr>
      <w:r>
        <w:t>наркотических и психотропных лекарственных препаратов</w:t>
      </w:r>
    </w:p>
    <w:p w:rsidR="00596D08" w:rsidRDefault="00596D08">
      <w:pPr>
        <w:pStyle w:val="ConsPlusTitle"/>
        <w:jc w:val="center"/>
      </w:pPr>
      <w:r>
        <w:t>и фармацевтических субстанций в аптечных</w:t>
      </w:r>
    </w:p>
    <w:p w:rsidR="00596D08" w:rsidRDefault="00596D08">
      <w:pPr>
        <w:pStyle w:val="ConsPlusTitle"/>
        <w:jc w:val="center"/>
      </w:pPr>
      <w:r>
        <w:t>и медицинских организациях</w:t>
      </w:r>
    </w:p>
    <w:p w:rsidR="00596D08" w:rsidRDefault="00596D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6D08">
        <w:trPr>
          <w:jc w:val="center"/>
        </w:trPr>
        <w:tc>
          <w:tcPr>
            <w:tcW w:w="9294" w:type="dxa"/>
            <w:tcBorders>
              <w:top w:val="nil"/>
              <w:left w:val="single" w:sz="24" w:space="0" w:color="CED3F1"/>
              <w:bottom w:val="nil"/>
              <w:right w:val="single" w:sz="24" w:space="0" w:color="F4F3F8"/>
            </w:tcBorders>
            <w:shd w:val="clear" w:color="auto" w:fill="F4F3F8"/>
          </w:tcPr>
          <w:p w:rsidR="00596D08" w:rsidRDefault="00596D08">
            <w:pPr>
              <w:pStyle w:val="ConsPlusNormal"/>
              <w:jc w:val="both"/>
            </w:pPr>
            <w:r>
              <w:rPr>
                <w:color w:val="392C69"/>
              </w:rPr>
              <w:t>КонсультантПлюс: примечание.</w:t>
            </w:r>
          </w:p>
          <w:p w:rsidR="00596D08" w:rsidRDefault="00596D08">
            <w:pPr>
              <w:pStyle w:val="ConsPlusNormal"/>
              <w:jc w:val="both"/>
            </w:pPr>
            <w:r>
              <w:rPr>
                <w:color w:val="392C69"/>
              </w:rPr>
              <w:t>В официальном тексте документа, видимо, допущена опечатка: имеется в виду Приказ Минздрава России N 484н от 24.07.2015, а не от 24.06.2015.</w:t>
            </w:r>
          </w:p>
        </w:tc>
      </w:tr>
    </w:tbl>
    <w:p w:rsidR="00596D08" w:rsidRDefault="00596D08">
      <w:pPr>
        <w:pStyle w:val="ConsPlusNormal"/>
        <w:spacing w:before="280"/>
        <w:ind w:firstLine="540"/>
        <w:jc w:val="both"/>
      </w:pPr>
      <w:r>
        <w:t xml:space="preserve">90. Специальные требования к условиям хранения наркотических и психотропных лекарственных препаратов и фармацевтических субстанций в аптечных и медицинских организациях установлены </w:t>
      </w:r>
      <w:hyperlink r:id="rId113" w:history="1">
        <w:r>
          <w:rPr>
            <w:color w:val="0000FF"/>
          </w:rPr>
          <w:t>приказом</w:t>
        </w:r>
      </w:hyperlink>
      <w:r>
        <w:t xml:space="preserve"> Минздрава России от 24 июня 2015 г.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 &lt;41&gt;.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&lt;41&gt; Зарегистрирован Министерством юстиции Российской Федерации 13 января 2016 г., регистрационный N 40565.</w:t>
      </w:r>
    </w:p>
    <w:p w:rsidR="00596D08" w:rsidRDefault="00596D08">
      <w:pPr>
        <w:pStyle w:val="ConsPlusNormal"/>
        <w:jc w:val="both"/>
      </w:pPr>
    </w:p>
    <w:p w:rsidR="00596D08" w:rsidRDefault="00596D08">
      <w:pPr>
        <w:pStyle w:val="ConsPlusNormal"/>
        <w:ind w:firstLine="540"/>
        <w:jc w:val="both"/>
      </w:pPr>
      <w:r>
        <w:t>В аптечной и медицинской организации наркотические и психотропные лекарственные препараты для парентерального, внутреннего и наружного применения должны храниться раздельно - на отдельной полке или в отдельном отделении сейфа или металлического шкафа.</w:t>
      </w:r>
    </w:p>
    <w:p w:rsidR="00596D08" w:rsidRDefault="00596D08">
      <w:pPr>
        <w:pStyle w:val="ConsPlusNormal"/>
        <w:spacing w:before="220"/>
        <w:ind w:firstLine="540"/>
        <w:jc w:val="both"/>
      </w:pPr>
      <w:r>
        <w:t>При этом на внутренних сторонах дверец сейфов или металлических шкафов, в которых осуществляется хранение наркотических и психотропных лекарственных препаратов, должны вывешиваться списки хранящихся наркотических и психотропных лекарственных препаратов с указанием их высших разовых и высших суточных доз.</w:t>
      </w:r>
    </w:p>
    <w:p w:rsidR="00596D08" w:rsidRDefault="00596D08">
      <w:pPr>
        <w:pStyle w:val="ConsPlusNormal"/>
        <w:spacing w:before="220"/>
        <w:ind w:firstLine="540"/>
        <w:jc w:val="both"/>
      </w:pPr>
      <w:r>
        <w:t>Дополнительно в медицинских организациях в местах хранения наркотических и психотропных лекарственных препаратов должны размещаться таблицы противоядий при отравлениях указанными препаратами.</w:t>
      </w:r>
    </w:p>
    <w:p w:rsidR="00596D08" w:rsidRDefault="00596D08">
      <w:pPr>
        <w:pStyle w:val="ConsPlusNormal"/>
        <w:spacing w:before="220"/>
        <w:ind w:firstLine="540"/>
        <w:jc w:val="both"/>
      </w:pPr>
      <w:r>
        <w:t>Хранение фармацевтических субстанций, используемых для изготовления наркотических и психотропных лекарственных препаратов, в аптечных организациях должно осуществляться в штанглазах, помещенных в сейфы (металлические шкафы) с указанием высших разовых и высших суточных доз.</w:t>
      </w:r>
    </w:p>
    <w:p w:rsidR="00596D08" w:rsidRDefault="00596D08">
      <w:pPr>
        <w:pStyle w:val="ConsPlusNormal"/>
        <w:spacing w:before="220"/>
        <w:ind w:firstLine="540"/>
        <w:jc w:val="both"/>
      </w:pPr>
      <w:r>
        <w:t>91. Хранение наркотических и психотропных лекарственных препаратов, требующих защиты от повышенной температуры, в аптечных организациях осуществляется:</w:t>
      </w:r>
    </w:p>
    <w:p w:rsidR="00596D08" w:rsidRDefault="00596D08">
      <w:pPr>
        <w:pStyle w:val="ConsPlusNormal"/>
        <w:spacing w:before="220"/>
        <w:ind w:firstLine="540"/>
        <w:jc w:val="both"/>
      </w:pPr>
      <w:r>
        <w:t>1) в помещениях, специально оборудованных инженерными и техническими средствами охраны, относящихся ко 2-й категории - в запирающихся холодильниках (холодильных камерах) или в специальной зоне для размещения холодильников (холодильных камер), отделенной от основного места хранения металлической решеткой с запирающейся решетчатой дверью;</w:t>
      </w:r>
    </w:p>
    <w:p w:rsidR="00596D08" w:rsidRDefault="00596D08">
      <w:pPr>
        <w:pStyle w:val="ConsPlusNormal"/>
        <w:spacing w:before="220"/>
        <w:ind w:firstLine="540"/>
        <w:jc w:val="both"/>
      </w:pPr>
      <w:r>
        <w:lastRenderedPageBreak/>
        <w:t>2) в местах временного хранения - в термоконтейнерах, размещенных в сейфах, либо в металлических или изготовленных из других высокопрочных материалов контейнерах, помещенных в термоконтейнеры.</w:t>
      </w:r>
    </w:p>
    <w:p w:rsidR="00596D08" w:rsidRDefault="00596D08">
      <w:pPr>
        <w:pStyle w:val="ConsPlusNormal"/>
        <w:spacing w:before="220"/>
        <w:ind w:firstLine="540"/>
        <w:jc w:val="both"/>
      </w:pPr>
      <w:r>
        <w:t>Хранение наркотических и психотропных лекарственных препаратов, требующих защиты от повышенной температуры, в медицинских организациях осуществляется</w:t>
      </w:r>
    </w:p>
    <w:p w:rsidR="00596D08" w:rsidRDefault="00596D08">
      <w:pPr>
        <w:pStyle w:val="ConsPlusNormal"/>
        <w:spacing w:before="220"/>
        <w:ind w:firstLine="540"/>
        <w:jc w:val="both"/>
      </w:pPr>
      <w:r>
        <w:t>1) в помещениях, относящихся к 3-й категории - в специальной зоне для размещения холодильников (холодильных камер), отделенной от основного места хранения металлической решеткой с запирающейся решетчатой дверью;</w:t>
      </w:r>
    </w:p>
    <w:p w:rsidR="00596D08" w:rsidRDefault="00596D08">
      <w:pPr>
        <w:pStyle w:val="ConsPlusNormal"/>
        <w:spacing w:before="220"/>
        <w:ind w:firstLine="540"/>
        <w:jc w:val="both"/>
      </w:pPr>
      <w:r>
        <w:t>2) в помещениях, относящихся к 4-й категории - в термоконтейнерах, размещенных в сейфах;</w:t>
      </w:r>
    </w:p>
    <w:p w:rsidR="00596D08" w:rsidRDefault="00596D08">
      <w:pPr>
        <w:pStyle w:val="ConsPlusNormal"/>
        <w:spacing w:before="220"/>
        <w:ind w:firstLine="540"/>
        <w:jc w:val="both"/>
      </w:pPr>
      <w:r>
        <w:t>3) в местах временного хранения - в термоконтейнерах, размещенных в сейфах, либо в металлических или изготовленных из других высокопрочных материалов контейнерах, помещенных в термоконтейнеры.</w:t>
      </w:r>
    </w:p>
    <w:p w:rsidR="00596D08" w:rsidRDefault="00596D08">
      <w:pPr>
        <w:pStyle w:val="ConsPlusNormal"/>
        <w:spacing w:before="220"/>
        <w:ind w:firstLine="540"/>
        <w:jc w:val="both"/>
      </w:pPr>
      <w:r>
        <w:t>Места хранения наркотических и психотропных лекарственных средств, требующих защиты от повышенной температуры (холодильная камера, холодильник, термоконтейнер), необходимо оборудовать приборами для регистрации температуры.</w:t>
      </w:r>
    </w:p>
    <w:p w:rsidR="00596D08" w:rsidRDefault="00596D08">
      <w:pPr>
        <w:pStyle w:val="ConsPlusNormal"/>
        <w:spacing w:before="220"/>
        <w:ind w:firstLine="540"/>
        <w:jc w:val="both"/>
      </w:pPr>
      <w:r>
        <w:t>92. Недоброкачественные наркотические и психотропные лекарственные препараты, выявленные в аптечной и медицинской организации, а также наркотические лекарственные препараты, сданные родственниками умерших больных в медицинскую организацию, до их списания и уничтожения подлежат идентификации и хранению на отдельной полке или в отдельном отделении сейфа или металлического шкафа.</w:t>
      </w:r>
    </w:p>
    <w:p w:rsidR="00596D08" w:rsidRDefault="00596D08">
      <w:pPr>
        <w:pStyle w:val="ConsPlusNormal"/>
        <w:spacing w:before="220"/>
        <w:ind w:firstLine="540"/>
        <w:jc w:val="both"/>
      </w:pPr>
      <w:r>
        <w:t>93. В медицинских организациях должны храниться наркотические и психотропные лекарственные препараты, изготовленные производителями лекарственных средств или аптечной организацией.</w:t>
      </w:r>
    </w:p>
    <w:p w:rsidR="00596D08" w:rsidRDefault="00596D08">
      <w:pPr>
        <w:pStyle w:val="ConsPlusNormal"/>
        <w:spacing w:before="220"/>
        <w:ind w:firstLine="540"/>
        <w:jc w:val="both"/>
      </w:pPr>
      <w:r>
        <w:t>Запрещается хранение в медицинских организациях наркотических и психотропных лекарственных препаратов, изготовленных аптечной организацией, в случае отсутствия на упаковке лекарственного препарата:</w:t>
      </w:r>
    </w:p>
    <w:p w:rsidR="00596D08" w:rsidRDefault="00596D08">
      <w:pPr>
        <w:pStyle w:val="ConsPlusNormal"/>
        <w:spacing w:before="220"/>
        <w:ind w:firstLine="540"/>
        <w:jc w:val="both"/>
      </w:pPr>
      <w:r>
        <w:t>1) этикетки, содержащей обозначения: "Внутреннее", "Наружное", "Глазные капли", "Глазные мази", "Для инъекций" и иные обозначения, характеризующие наименование лекарственной формы и (или) способ применения лекарственного препарата;</w:t>
      </w:r>
    </w:p>
    <w:p w:rsidR="00596D08" w:rsidRDefault="00596D08">
      <w:pPr>
        <w:pStyle w:val="ConsPlusNormal"/>
        <w:spacing w:before="220"/>
        <w:ind w:firstLine="540"/>
        <w:jc w:val="both"/>
      </w:pPr>
      <w:r>
        <w:t>2) наименования и местонахождения аптечной организации, изготовившей наркотический или психотропный лекарственный препарат;</w:t>
      </w:r>
    </w:p>
    <w:p w:rsidR="00596D08" w:rsidRDefault="00596D08">
      <w:pPr>
        <w:pStyle w:val="ConsPlusNormal"/>
        <w:spacing w:before="220"/>
        <w:ind w:firstLine="540"/>
        <w:jc w:val="both"/>
      </w:pPr>
      <w:r>
        <w:t>3) наименований медицинской организации и ее структурного подразделения;</w:t>
      </w:r>
    </w:p>
    <w:p w:rsidR="00596D08" w:rsidRDefault="00596D08">
      <w:pPr>
        <w:pStyle w:val="ConsPlusNormal"/>
        <w:spacing w:before="220"/>
        <w:ind w:firstLine="540"/>
        <w:jc w:val="both"/>
      </w:pPr>
      <w:r>
        <w:t>4) состава наркотического или психотропного лекарственного препарата в соответствии с прописью, указанной в требовании-накладной медицинской организации;</w:t>
      </w:r>
    </w:p>
    <w:p w:rsidR="00596D08" w:rsidRDefault="00596D08">
      <w:pPr>
        <w:pStyle w:val="ConsPlusNormal"/>
        <w:spacing w:before="220"/>
        <w:ind w:firstLine="540"/>
        <w:jc w:val="both"/>
      </w:pPr>
      <w:r>
        <w:t>5) даты изготовления и срока годности наркотического или психотропного лекарственного препарата, данных о проведенном контроле качества лекарственного препарата;</w:t>
      </w:r>
    </w:p>
    <w:p w:rsidR="00596D08" w:rsidRDefault="00596D08">
      <w:pPr>
        <w:pStyle w:val="ConsPlusNormal"/>
        <w:spacing w:before="220"/>
        <w:ind w:firstLine="540"/>
        <w:jc w:val="both"/>
      </w:pPr>
      <w:r>
        <w:t>6) подписей лиц, изготовившего, проверившего и отпустившего наркотический или психотропный лекарственный препарат из аптечной организации.</w:t>
      </w:r>
    </w:p>
    <w:p w:rsidR="00596D08" w:rsidRDefault="00596D08">
      <w:pPr>
        <w:pStyle w:val="ConsPlusNormal"/>
        <w:jc w:val="both"/>
      </w:pPr>
    </w:p>
    <w:p w:rsidR="00596D08" w:rsidRDefault="00596D08">
      <w:pPr>
        <w:pStyle w:val="ConsPlusTitle"/>
        <w:jc w:val="center"/>
        <w:outlineLvl w:val="1"/>
      </w:pPr>
      <w:r>
        <w:t>XXI. Охрана помещений хранения наркотических и психотропных</w:t>
      </w:r>
    </w:p>
    <w:p w:rsidR="00596D08" w:rsidRDefault="00596D08">
      <w:pPr>
        <w:pStyle w:val="ConsPlusTitle"/>
        <w:jc w:val="center"/>
      </w:pPr>
      <w:r>
        <w:t>лекарственных препаратов</w:t>
      </w:r>
    </w:p>
    <w:p w:rsidR="00596D08" w:rsidRDefault="00596D08">
      <w:pPr>
        <w:pStyle w:val="ConsPlusNormal"/>
        <w:jc w:val="both"/>
      </w:pPr>
    </w:p>
    <w:p w:rsidR="00596D08" w:rsidRDefault="00596D08">
      <w:pPr>
        <w:pStyle w:val="ConsPlusNormal"/>
        <w:ind w:firstLine="540"/>
        <w:jc w:val="both"/>
      </w:pPr>
      <w:r>
        <w:t>94. В целях обеспечения сохранности наркотических и психотропных лекарственных препаратов соответствующие помещения аптечной и медицинской организации подлежат охране.</w:t>
      </w:r>
    </w:p>
    <w:p w:rsidR="00596D08" w:rsidRDefault="00596D08">
      <w:pPr>
        <w:pStyle w:val="ConsPlusNormal"/>
        <w:spacing w:before="220"/>
        <w:ind w:firstLine="540"/>
        <w:jc w:val="both"/>
      </w:pPr>
      <w:r>
        <w:t>Охрана помещений аптечных организаций, относящихся ко 2-й категории, осуществляется на договорной основе:</w:t>
      </w:r>
    </w:p>
    <w:p w:rsidR="00596D08" w:rsidRDefault="00596D08">
      <w:pPr>
        <w:pStyle w:val="ConsPlusNormal"/>
        <w:spacing w:before="220"/>
        <w:ind w:firstLine="540"/>
        <w:jc w:val="both"/>
      </w:pPr>
      <w:r>
        <w:t>1) подразделениями Федеральной службы войск национальной гвардии Российской Федерации (далее - Росгвардия);</w:t>
      </w:r>
    </w:p>
    <w:p w:rsidR="00596D08" w:rsidRDefault="00596D08">
      <w:pPr>
        <w:pStyle w:val="ConsPlusNormal"/>
        <w:spacing w:before="220"/>
        <w:ind w:firstLine="540"/>
        <w:jc w:val="both"/>
      </w:pPr>
      <w:r>
        <w:t>2) организацией, подведомственной Росгвардии;</w:t>
      </w:r>
    </w:p>
    <w:p w:rsidR="00596D08" w:rsidRDefault="00596D08">
      <w:pPr>
        <w:pStyle w:val="ConsPlusNormal"/>
        <w:spacing w:before="220"/>
        <w:ind w:firstLine="540"/>
        <w:jc w:val="both"/>
      </w:pPr>
      <w:r>
        <w:t>3) ведомственной охраной федеральных органов исполнительной власти и организаций, в ведении которых находятся указанные помещения;</w:t>
      </w:r>
    </w:p>
    <w:p w:rsidR="00596D08" w:rsidRDefault="00596D08">
      <w:pPr>
        <w:pStyle w:val="ConsPlusNormal"/>
        <w:spacing w:before="220"/>
        <w:ind w:firstLine="540"/>
        <w:jc w:val="both"/>
      </w:pPr>
      <w:r>
        <w:t>4) юридическими лицами, имеющими лицензию на осуществление частной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охраны, установленных на охраняемых объектах (в случае отсутствия в населенных пунктах или удаленных от населенных пунктов местностях подразделений Росгвардии, организации, подведомственной Росгвардии, либо ведомственной охраны федеральных органов исполнительной власти и организаций, в сфере ведения которых находятся указанные помещения).</w:t>
      </w:r>
    </w:p>
    <w:p w:rsidR="00596D08" w:rsidRDefault="00596D08">
      <w:pPr>
        <w:pStyle w:val="ConsPlusNormal"/>
        <w:spacing w:before="220"/>
        <w:ind w:firstLine="540"/>
        <w:jc w:val="both"/>
      </w:pPr>
      <w:r>
        <w:t>Охрана помещений медицинских организаций, относящихся к 3-й и 4-й категориям, осуществляется также на договорной основе:</w:t>
      </w:r>
    </w:p>
    <w:p w:rsidR="00596D08" w:rsidRDefault="00596D08">
      <w:pPr>
        <w:pStyle w:val="ConsPlusNormal"/>
        <w:spacing w:before="220"/>
        <w:ind w:firstLine="540"/>
        <w:jc w:val="both"/>
      </w:pPr>
      <w:r>
        <w:t>1) подразделениями Росгвардии;</w:t>
      </w:r>
    </w:p>
    <w:p w:rsidR="00596D08" w:rsidRDefault="00596D08">
      <w:pPr>
        <w:pStyle w:val="ConsPlusNormal"/>
        <w:spacing w:before="220"/>
        <w:ind w:firstLine="540"/>
        <w:jc w:val="both"/>
      </w:pPr>
      <w:r>
        <w:t>2) организацией, подведомственной Росгвардии;</w:t>
      </w:r>
    </w:p>
    <w:p w:rsidR="00596D08" w:rsidRDefault="00596D08">
      <w:pPr>
        <w:pStyle w:val="ConsPlusNormal"/>
        <w:spacing w:before="220"/>
        <w:ind w:firstLine="540"/>
        <w:jc w:val="both"/>
      </w:pPr>
      <w:r>
        <w:t>3) ведомственной охраной федеральных органов исполнительной власти и организаций, в ведении которых находятся указанные помещения;</w:t>
      </w:r>
    </w:p>
    <w:p w:rsidR="00596D08" w:rsidRDefault="00596D08">
      <w:pPr>
        <w:pStyle w:val="ConsPlusNormal"/>
        <w:spacing w:before="220"/>
        <w:ind w:firstLine="540"/>
        <w:jc w:val="both"/>
      </w:pPr>
      <w:r>
        <w:t>4) юридическими лицами, имеющими лицензию на осуществление частной охранной деятельности.</w:t>
      </w:r>
    </w:p>
    <w:p w:rsidR="00596D08" w:rsidRDefault="00596D08">
      <w:pPr>
        <w:pStyle w:val="ConsPlusNormal"/>
        <w:spacing w:before="220"/>
        <w:ind w:firstLine="540"/>
        <w:jc w:val="both"/>
      </w:pPr>
      <w:r>
        <w:t>Уровень инженерно-технической оснащенности помещений, виды технических средств охраны и класс устойчивости сейфов к взлому определяются при заключении договора между аптечной или медицинской организации и соответствующей охранной организацией.</w:t>
      </w:r>
    </w:p>
    <w:p w:rsidR="00596D08" w:rsidRDefault="00596D08">
      <w:pPr>
        <w:pStyle w:val="ConsPlusNormal"/>
        <w:spacing w:before="220"/>
        <w:ind w:firstLine="540"/>
        <w:jc w:val="both"/>
      </w:pPr>
      <w:r>
        <w:t>После окончания рабочего дня сейфы, металлические шкафы и помещения опечатываются (пломбируются) и сдаются под охрану.</w:t>
      </w:r>
    </w:p>
    <w:p w:rsidR="00596D08" w:rsidRDefault="00596D08">
      <w:pPr>
        <w:pStyle w:val="ConsPlusNormal"/>
        <w:spacing w:before="220"/>
        <w:ind w:firstLine="540"/>
        <w:jc w:val="both"/>
      </w:pPr>
      <w:r>
        <w:t>Не подлежат сдаче под охрану помещения, имеющие круглосуточный режим работы.</w:t>
      </w:r>
    </w:p>
    <w:p w:rsidR="00596D08" w:rsidRDefault="00596D08">
      <w:pPr>
        <w:pStyle w:val="ConsPlusNormal"/>
        <w:jc w:val="both"/>
      </w:pPr>
    </w:p>
    <w:p w:rsidR="00596D08" w:rsidRDefault="00596D08">
      <w:pPr>
        <w:pStyle w:val="ConsPlusTitle"/>
        <w:jc w:val="center"/>
        <w:outlineLvl w:val="1"/>
      </w:pPr>
      <w:r>
        <w:t>XXII. Использование наркотических и психотропных</w:t>
      </w:r>
    </w:p>
    <w:p w:rsidR="00596D08" w:rsidRDefault="00596D08">
      <w:pPr>
        <w:pStyle w:val="ConsPlusTitle"/>
        <w:jc w:val="center"/>
      </w:pPr>
      <w:r>
        <w:t>лекарственных препаратов</w:t>
      </w:r>
    </w:p>
    <w:p w:rsidR="00596D08" w:rsidRDefault="00596D08">
      <w:pPr>
        <w:pStyle w:val="ConsPlusNormal"/>
        <w:jc w:val="both"/>
      </w:pPr>
    </w:p>
    <w:p w:rsidR="00596D08" w:rsidRDefault="00596D08">
      <w:pPr>
        <w:pStyle w:val="ConsPlusNormal"/>
        <w:ind w:firstLine="540"/>
        <w:jc w:val="both"/>
      </w:pPr>
      <w:r>
        <w:t xml:space="preserve">95. В соответствии со </w:t>
      </w:r>
      <w:hyperlink r:id="rId114" w:history="1">
        <w:r>
          <w:rPr>
            <w:color w:val="0000FF"/>
          </w:rPr>
          <w:t>статьей 31</w:t>
        </w:r>
      </w:hyperlink>
      <w:r>
        <w:t xml:space="preserve"> Закона N 3-ФЗ в медицинских целях могут использоваться наркотические и психотропные лекарственные препараты, внесенные в </w:t>
      </w:r>
      <w:hyperlink r:id="rId115" w:history="1">
        <w:r>
          <w:rPr>
            <w:color w:val="0000FF"/>
          </w:rPr>
          <w:t>списки II</w:t>
        </w:r>
      </w:hyperlink>
      <w:r>
        <w:t xml:space="preserve"> и </w:t>
      </w:r>
      <w:hyperlink r:id="rId116" w:history="1">
        <w:r>
          <w:rPr>
            <w:color w:val="0000FF"/>
          </w:rPr>
          <w:t>III</w:t>
        </w:r>
      </w:hyperlink>
      <w:r>
        <w:t xml:space="preserve"> Перечня.</w:t>
      </w:r>
    </w:p>
    <w:p w:rsidR="00596D08" w:rsidRDefault="00596D08">
      <w:pPr>
        <w:pStyle w:val="ConsPlusNormal"/>
        <w:spacing w:before="220"/>
        <w:ind w:firstLine="540"/>
        <w:jc w:val="both"/>
      </w:pPr>
      <w:r>
        <w:t xml:space="preserve">При этом на наркотические и психотропные лекарственные препараты, внесенные в </w:t>
      </w:r>
      <w:hyperlink r:id="rId117" w:history="1">
        <w:r>
          <w:rPr>
            <w:color w:val="0000FF"/>
          </w:rPr>
          <w:t>списки II</w:t>
        </w:r>
      </w:hyperlink>
      <w:r>
        <w:t xml:space="preserve"> и </w:t>
      </w:r>
      <w:hyperlink r:id="rId118" w:history="1">
        <w:r>
          <w:rPr>
            <w:color w:val="0000FF"/>
          </w:rPr>
          <w:t>III</w:t>
        </w:r>
      </w:hyperlink>
      <w:r>
        <w:t xml:space="preserve"> Перечня:</w:t>
      </w:r>
    </w:p>
    <w:p w:rsidR="00596D08" w:rsidRDefault="00596D08">
      <w:pPr>
        <w:pStyle w:val="ConsPlusNormal"/>
        <w:spacing w:before="220"/>
        <w:ind w:firstLine="540"/>
        <w:jc w:val="both"/>
      </w:pPr>
      <w:r>
        <w:t xml:space="preserve">1) распространяется действие законодательства об обращении лекарственных средств в части, не противоречащей </w:t>
      </w:r>
      <w:hyperlink r:id="rId119" w:history="1">
        <w:r>
          <w:rPr>
            <w:color w:val="0000FF"/>
          </w:rPr>
          <w:t>Закону</w:t>
        </w:r>
      </w:hyperlink>
      <w:r>
        <w:t xml:space="preserve"> N 3-ФЗ;</w:t>
      </w:r>
    </w:p>
    <w:p w:rsidR="00596D08" w:rsidRDefault="00596D08">
      <w:pPr>
        <w:pStyle w:val="ConsPlusNormal"/>
        <w:spacing w:before="220"/>
        <w:ind w:firstLine="540"/>
        <w:jc w:val="both"/>
      </w:pPr>
      <w:r>
        <w:lastRenderedPageBreak/>
        <w:t>2) существует запрет на их использование индивидуальными предпринимателями, осуществляющими медицинскую деятельность.</w:t>
      </w:r>
    </w:p>
    <w:p w:rsidR="00596D08" w:rsidRDefault="00596D08">
      <w:pPr>
        <w:pStyle w:val="ConsPlusNormal"/>
        <w:spacing w:before="220"/>
        <w:ind w:firstLine="540"/>
        <w:jc w:val="both"/>
      </w:pPr>
      <w:r>
        <w:t xml:space="preserve">96. На наркотические и психотропные лекарственные препараты, внесенные в </w:t>
      </w:r>
      <w:hyperlink r:id="rId120" w:history="1">
        <w:r>
          <w:rPr>
            <w:color w:val="0000FF"/>
          </w:rPr>
          <w:t>список II</w:t>
        </w:r>
      </w:hyperlink>
      <w:r>
        <w:t xml:space="preserve"> Перечня, существует запрет на их использование при лечении наркомании.</w:t>
      </w:r>
    </w:p>
    <w:p w:rsidR="00596D08" w:rsidRDefault="00596D08">
      <w:pPr>
        <w:pStyle w:val="ConsPlusNormal"/>
        <w:spacing w:before="220"/>
        <w:ind w:firstLine="540"/>
        <w:jc w:val="both"/>
      </w:pPr>
      <w:r>
        <w:t>Порядок и условия использования наркотических средств и психотропных веществ в медицинских целях устанавливается Министерством здравоохранения Российской Федерации.</w:t>
      </w:r>
    </w:p>
    <w:p w:rsidR="00596D08" w:rsidRDefault="00596D08">
      <w:pPr>
        <w:pStyle w:val="ConsPlusNormal"/>
        <w:spacing w:before="220"/>
        <w:ind w:firstLine="540"/>
        <w:jc w:val="both"/>
      </w:pPr>
      <w:r>
        <w:t>97. В целях повышения уровня доступности наркотических средств и психотропных веществ гражданам, нуждающихся в них по медицинским показаниям, а также подготовки медицинских работников, осуществляющих назначение и выписывание наркотических и психотропных лекарственных препаратов, Минздравом России:</w:t>
      </w:r>
    </w:p>
    <w:p w:rsidR="00596D08" w:rsidRDefault="00596D08">
      <w:pPr>
        <w:pStyle w:val="ConsPlusNormal"/>
        <w:spacing w:before="220"/>
        <w:ind w:firstLine="540"/>
        <w:jc w:val="both"/>
      </w:pPr>
      <w:r>
        <w:t xml:space="preserve">издан </w:t>
      </w:r>
      <w:hyperlink r:id="rId121" w:history="1">
        <w:r>
          <w:rPr>
            <w:color w:val="0000FF"/>
          </w:rPr>
          <w:t>приказ</w:t>
        </w:r>
      </w:hyperlink>
      <w:r>
        <w:t xml:space="preserve"> от 1 декабря 2016 г. N 917н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 устанавливающий новые нормативы для расчета потребности в указанных лекарственных средствах при оказании всех видов медицинской помощи в амбулаторных и стационарных условиях;</w:t>
      </w:r>
    </w:p>
    <w:p w:rsidR="00596D08" w:rsidRDefault="00596D08">
      <w:pPr>
        <w:pStyle w:val="ConsPlusNormal"/>
        <w:spacing w:before="220"/>
        <w:ind w:firstLine="540"/>
        <w:jc w:val="both"/>
      </w:pPr>
      <w:r>
        <w:t xml:space="preserve">утверждены приказом от 16 ноября 2017 г. N 913 Методические </w:t>
      </w:r>
      <w:hyperlink r:id="rId122" w:history="1">
        <w:r>
          <w:rPr>
            <w:color w:val="0000FF"/>
          </w:rPr>
          <w:t>рекомендации</w:t>
        </w:r>
      </w:hyperlink>
      <w:r>
        <w:t xml:space="preserve"> по определению потребности в наркотических средствах и психотропных веществах, предназначенных для медицинского применения, разъясняющие порядок определения субъектами Российской Федерации своей региональной потребности в наркотических и психотропных лекарственных препаратах с учетом ряда факторов, таких как: показатели смертности от злокачественных новообразований, терминальной стадии ВИЧ-инфекции и иных неизлечимых прогрессирующих заболеваний, количество пациентов с болевым синдромом, в том числе хроническим, нуждающихся в обезболивании, номенклатура коечного фонда.</w:t>
      </w:r>
    </w:p>
    <w:p w:rsidR="00596D08" w:rsidRDefault="00596D08">
      <w:pPr>
        <w:pStyle w:val="ConsPlusNormal"/>
        <w:spacing w:before="220"/>
        <w:ind w:firstLine="540"/>
        <w:jc w:val="both"/>
      </w:pPr>
      <w:r>
        <w:t xml:space="preserve">98. Кроме того, в соответствии с </w:t>
      </w:r>
      <w:hyperlink r:id="rId123" w:history="1">
        <w:r>
          <w:rPr>
            <w:color w:val="0000FF"/>
          </w:rPr>
          <w:t>частью 2 статьи 76</w:t>
        </w:r>
      </w:hyperlink>
      <w:r>
        <w:t xml:space="preserve"> Федерального закона от 21 ноября 2011 г. N 323-ФЗ "Об основах охраны здоровья граждан в Российской Федерации"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124" w:history="1">
        <w:r>
          <w:rPr>
            <w:color w:val="0000FF"/>
          </w:rPr>
          <w:t>клинические рекомендации</w:t>
        </w:r>
      </w:hyperlink>
      <w:r>
        <w:t xml:space="preserve"> (протоколы лечения) по вопросам оказания медицинской помощи.</w:t>
      </w:r>
    </w:p>
    <w:p w:rsidR="00596D08" w:rsidRDefault="00596D08">
      <w:pPr>
        <w:pStyle w:val="ConsPlusNormal"/>
        <w:spacing w:before="220"/>
        <w:ind w:firstLine="540"/>
        <w:jc w:val="both"/>
      </w:pPr>
      <w:r>
        <w:t>На II конференции с международным участием Ассоциации профессиональных участников хосписной помощи "Развитие паллиативной помощи взрослым и детям", состоявшейся в г. Москве 1 декабря 2016 г., утверждены клинические рекомендации "Хронический болевой синдром (ХБС) у взрослых пациентов, нуждающихся в паллиативной медицинской помощи" и "Болевой синдром (БС) у детей, нуждающихся в паллиативной медицинской помощи".</w:t>
      </w:r>
    </w:p>
    <w:p w:rsidR="00596D08" w:rsidRDefault="00596D08">
      <w:pPr>
        <w:pStyle w:val="ConsPlusNormal"/>
        <w:spacing w:before="220"/>
        <w:ind w:firstLine="540"/>
        <w:jc w:val="both"/>
      </w:pPr>
      <w:r>
        <w:t>ФГБОУ ВО "Российский национальный исследовательский медицинский университет имени Н.И. Пирогова" Минздрава России совместно с Ассоциацией профессиональных участников хосписной помощи подготовлены и утверждены на ученом совете указанного медицинского университета методические рекомендации "Обезболивание взрослых и детей при оказании медицинской помощи", которые затем одобрены Минздравом России и размещены на своем официальном интернет-сайте.</w:t>
      </w:r>
    </w:p>
    <w:p w:rsidR="00596D08" w:rsidRDefault="00596D08">
      <w:pPr>
        <w:pStyle w:val="ConsPlusNormal"/>
        <w:jc w:val="both"/>
      </w:pPr>
    </w:p>
    <w:p w:rsidR="00596D08" w:rsidRDefault="00596D08">
      <w:pPr>
        <w:pStyle w:val="ConsPlusTitle"/>
        <w:jc w:val="center"/>
        <w:outlineLvl w:val="1"/>
      </w:pPr>
      <w:r>
        <w:lastRenderedPageBreak/>
        <w:t>XXIII. Реализация наркотических и психотропных</w:t>
      </w:r>
    </w:p>
    <w:p w:rsidR="00596D08" w:rsidRDefault="00596D08">
      <w:pPr>
        <w:pStyle w:val="ConsPlusTitle"/>
        <w:jc w:val="center"/>
      </w:pPr>
      <w:r>
        <w:t>лекарственных препаратов</w:t>
      </w:r>
    </w:p>
    <w:p w:rsidR="00596D08" w:rsidRDefault="00596D08">
      <w:pPr>
        <w:pStyle w:val="ConsPlusNormal"/>
        <w:jc w:val="both"/>
      </w:pPr>
    </w:p>
    <w:p w:rsidR="00596D08" w:rsidRDefault="00596D08">
      <w:pPr>
        <w:pStyle w:val="ConsPlusNormal"/>
        <w:ind w:firstLine="540"/>
        <w:jc w:val="both"/>
      </w:pPr>
      <w:r>
        <w:t xml:space="preserve">99. В соответствии со </w:t>
      </w:r>
      <w:hyperlink r:id="rId125" w:history="1">
        <w:r>
          <w:rPr>
            <w:color w:val="0000FF"/>
          </w:rPr>
          <w:t>статьей 1</w:t>
        </w:r>
      </w:hyperlink>
      <w:r>
        <w:t xml:space="preserve"> Закона N 3-ФЗ реализация наркотических средств и психотропных веществ это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596D08" w:rsidRDefault="00596D08">
      <w:pPr>
        <w:pStyle w:val="ConsPlusNormal"/>
        <w:spacing w:before="220"/>
        <w:ind w:firstLine="540"/>
        <w:jc w:val="both"/>
      </w:pPr>
      <w:r>
        <w:t xml:space="preserve">Право реализации наркотических и психотропных веществ в соответствии с </w:t>
      </w:r>
      <w:hyperlink r:id="rId126" w:history="1">
        <w:r>
          <w:rPr>
            <w:color w:val="0000FF"/>
          </w:rPr>
          <w:t>постановлением</w:t>
        </w:r>
      </w:hyperlink>
      <w:r>
        <w:t xml:space="preserve"> N 1085 имеют юридические лица при наличии лицензии на деятельность по обороту наркотических средств, психотропных веществ и их прекурсоров, культивированию наркосодержащих растений с указанием работ и услуг на указанный вид деятельности.</w:t>
      </w:r>
    </w:p>
    <w:p w:rsidR="00596D08" w:rsidRDefault="00596D08">
      <w:pPr>
        <w:pStyle w:val="ConsPlusNormal"/>
        <w:jc w:val="both"/>
      </w:pPr>
    </w:p>
    <w:p w:rsidR="00596D08" w:rsidRDefault="00596D08">
      <w:pPr>
        <w:pStyle w:val="ConsPlusTitle"/>
        <w:jc w:val="center"/>
        <w:outlineLvl w:val="1"/>
      </w:pPr>
      <w:r>
        <w:t>XXIV. Перевозка наркотических и психотропных лекарственных</w:t>
      </w:r>
    </w:p>
    <w:p w:rsidR="00596D08" w:rsidRDefault="00596D08">
      <w:pPr>
        <w:pStyle w:val="ConsPlusTitle"/>
        <w:jc w:val="center"/>
      </w:pPr>
      <w:r>
        <w:t>препаратов юридическими лицами</w:t>
      </w:r>
    </w:p>
    <w:p w:rsidR="00596D08" w:rsidRDefault="00596D08">
      <w:pPr>
        <w:pStyle w:val="ConsPlusNormal"/>
        <w:jc w:val="both"/>
      </w:pPr>
    </w:p>
    <w:p w:rsidR="00596D08" w:rsidRDefault="00596D08">
      <w:pPr>
        <w:pStyle w:val="ConsPlusNormal"/>
        <w:ind w:firstLine="540"/>
        <w:jc w:val="both"/>
      </w:pPr>
      <w:r>
        <w:t xml:space="preserve">100. Право осуществлять перевозку наркотических и психотропных лекарственных препаратов имеют юридические лица при наличии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с указанием работ и услуг по перевозке наркотических средств и психотропных веществ, внесенных в </w:t>
      </w:r>
      <w:hyperlink r:id="rId127" w:history="1">
        <w:r>
          <w:rPr>
            <w:color w:val="0000FF"/>
          </w:rPr>
          <w:t>списки II</w:t>
        </w:r>
      </w:hyperlink>
      <w:r>
        <w:t xml:space="preserve"> и </w:t>
      </w:r>
      <w:hyperlink r:id="rId128" w:history="1">
        <w:r>
          <w:rPr>
            <w:color w:val="0000FF"/>
          </w:rPr>
          <w:t>III</w:t>
        </w:r>
      </w:hyperlink>
      <w:r>
        <w:t xml:space="preserve"> Перечня.</w:t>
      </w:r>
    </w:p>
    <w:p w:rsidR="00596D08" w:rsidRDefault="00596D08">
      <w:pPr>
        <w:pStyle w:val="ConsPlusNormal"/>
        <w:spacing w:before="220"/>
        <w:ind w:firstLine="540"/>
        <w:jc w:val="both"/>
      </w:pPr>
      <w:r>
        <w:t xml:space="preserve">Требования по перевозке наркотических и психотропных лекарственных препаратов установлены </w:t>
      </w:r>
      <w:hyperlink r:id="rId129" w:history="1">
        <w:r>
          <w:rPr>
            <w:color w:val="0000FF"/>
          </w:rPr>
          <w:t>постановлением</w:t>
        </w:r>
      </w:hyperlink>
      <w:r>
        <w:t xml:space="preserve"> Правительства Российской Федерации от 12 июня 2008 г.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&lt;42&gt; (далее - постановление N 449).</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&lt;42&gt; Собрание законодательства Российской Федерации, 2008, N 25, ст. 2982; 2011, N 51, ст. 7534; 2012, N 1, ст. 130; 2013, N 8, ст. 831; 2015, N 33, ст. 4837; 2017, N 2, ст. 373, 375; N 47, ст. 6989.</w:t>
      </w:r>
    </w:p>
    <w:p w:rsidR="00596D08" w:rsidRDefault="00596D08">
      <w:pPr>
        <w:pStyle w:val="ConsPlusNormal"/>
        <w:jc w:val="both"/>
      </w:pPr>
    </w:p>
    <w:p w:rsidR="00596D08" w:rsidRDefault="00596D08">
      <w:pPr>
        <w:pStyle w:val="ConsPlusNormal"/>
        <w:ind w:firstLine="540"/>
        <w:jc w:val="both"/>
      </w:pPr>
      <w:r>
        <w:t>Сохранность перевозимых наркотических и психотропных лекарственных препаратов должно обеспечивать юридическое лицо, осуществляющее их перевозку.</w:t>
      </w:r>
    </w:p>
    <w:p w:rsidR="00596D08" w:rsidRDefault="00596D08">
      <w:pPr>
        <w:pStyle w:val="ConsPlusNormal"/>
        <w:spacing w:before="220"/>
        <w:ind w:firstLine="540"/>
        <w:jc w:val="both"/>
      </w:pPr>
      <w:r>
        <w:t>101. Перевозка наркотических и психотропных лекарственных препаратов может осуществляться аптечной или медицинской организацией самостоятельно с использованием собственного транспортного средства или с привлечением иного юридического лица, имеющего соответствующую лицензию и транспортное средство.</w:t>
      </w:r>
    </w:p>
    <w:p w:rsidR="00596D08" w:rsidRDefault="00596D08">
      <w:pPr>
        <w:pStyle w:val="ConsPlusNormal"/>
        <w:spacing w:before="220"/>
        <w:ind w:firstLine="540"/>
        <w:jc w:val="both"/>
      </w:pPr>
      <w:r>
        <w:t>Транспортное средство, используемое при перевозке наркотических и психотропных лекарственных препаратов:</w:t>
      </w:r>
    </w:p>
    <w:p w:rsidR="00596D08" w:rsidRDefault="00596D08">
      <w:pPr>
        <w:pStyle w:val="ConsPlusNormal"/>
        <w:spacing w:before="220"/>
        <w:ind w:firstLine="540"/>
        <w:jc w:val="both"/>
      </w:pPr>
      <w:r>
        <w:t>1) может быть любого вида (автомобильный, железнодорожный, воздушный и др.);</w:t>
      </w:r>
    </w:p>
    <w:p w:rsidR="00596D08" w:rsidRDefault="00596D08">
      <w:pPr>
        <w:pStyle w:val="ConsPlusNormal"/>
        <w:spacing w:before="220"/>
        <w:ind w:firstLine="540"/>
        <w:jc w:val="both"/>
      </w:pPr>
      <w:r>
        <w:t>2) должно быть закрытым и оборудованным запирающим устройством;</w:t>
      </w:r>
    </w:p>
    <w:p w:rsidR="00596D08" w:rsidRDefault="00596D08">
      <w:pPr>
        <w:pStyle w:val="ConsPlusNormal"/>
        <w:spacing w:before="220"/>
        <w:ind w:firstLine="540"/>
        <w:jc w:val="both"/>
      </w:pPr>
      <w:r>
        <w:t>3) должно иметь места для размещения лиц, ответственных за перевозку, и лиц, осуществляющих охрану (в случае ее привлечения).</w:t>
      </w:r>
    </w:p>
    <w:p w:rsidR="00596D08" w:rsidRDefault="00596D08">
      <w:pPr>
        <w:pStyle w:val="ConsPlusNormal"/>
        <w:spacing w:before="220"/>
        <w:ind w:firstLine="540"/>
        <w:jc w:val="both"/>
      </w:pPr>
      <w:r>
        <w:t>Наркотические и психотропные лекарственные препараты упаковываются юридическим лицом - отправителем указанных лекарственных препаратов в транспортную тару, упаковку или упаковочный материал с указанием адресов отправителя и получателя наркотических и психотропных лекарственных препаратов и опечатываются (пломбируются).</w:t>
      </w:r>
    </w:p>
    <w:p w:rsidR="00596D08" w:rsidRDefault="00596D08">
      <w:pPr>
        <w:pStyle w:val="ConsPlusNormal"/>
        <w:spacing w:before="220"/>
        <w:ind w:firstLine="540"/>
        <w:jc w:val="both"/>
      </w:pPr>
      <w:r>
        <w:lastRenderedPageBreak/>
        <w:t>Номера (описание) печатей (пломб), использованных при опечатывании (пломбировании), указываются в акте опечатывания (пломбирования) наркотических средств, психотропных веществ и прекурсоров установленной формы &lt;43&gt;.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&lt;43&gt; </w:t>
      </w:r>
      <w:hyperlink r:id="rId130" w:history="1">
        <w:r>
          <w:rPr>
            <w:color w:val="0000FF"/>
          </w:rPr>
          <w:t>Приложение N 2</w:t>
        </w:r>
      </w:hyperlink>
      <w:r>
        <w:t xml:space="preserve"> к Правилам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утвержденным постановлением N 449.</w:t>
      </w:r>
    </w:p>
    <w:p w:rsidR="00596D08" w:rsidRDefault="00596D08">
      <w:pPr>
        <w:pStyle w:val="ConsPlusNormal"/>
        <w:jc w:val="both"/>
      </w:pPr>
    </w:p>
    <w:p w:rsidR="00596D08" w:rsidRDefault="00596D08">
      <w:pPr>
        <w:pStyle w:val="ConsPlusNormal"/>
        <w:ind w:firstLine="540"/>
        <w:jc w:val="both"/>
      </w:pPr>
      <w:r>
        <w:t>Транспортная тара, упаковка и упаковочные материалы, предназначенные для перевозки наркотических и психотропных лекарственных препаратов, должны соответствовать установленным стандартам и обеспечивать в пути следования условия для сохранности перевозимых наркотических и психотропных лекарственных препаратов.</w:t>
      </w:r>
    </w:p>
    <w:p w:rsidR="00596D08" w:rsidRDefault="00596D08">
      <w:pPr>
        <w:pStyle w:val="ConsPlusNormal"/>
        <w:spacing w:before="220"/>
        <w:ind w:firstLine="540"/>
        <w:jc w:val="both"/>
      </w:pPr>
      <w:r>
        <w:t>102. Конкретные требования к перевозке наркотических и психотропных лекарственных препаратов, оформлению необходимых для этого документов, к транспортным средствам, транспортной таре, упаковке и упаковочным материалам, используемым для перевозки наркотических и психотропных лекарственных препаратов, определяются:</w:t>
      </w:r>
    </w:p>
    <w:p w:rsidR="00596D08" w:rsidRDefault="00596D08">
      <w:pPr>
        <w:pStyle w:val="ConsPlusNormal"/>
        <w:spacing w:before="220"/>
        <w:ind w:firstLine="540"/>
        <w:jc w:val="both"/>
      </w:pPr>
      <w:r>
        <w:t>1) договором (перевозки, поставки, передачи на уничтожение и др.);</w:t>
      </w:r>
    </w:p>
    <w:p w:rsidR="00596D08" w:rsidRDefault="00596D08">
      <w:pPr>
        <w:pStyle w:val="ConsPlusNormal"/>
        <w:spacing w:before="220"/>
        <w:ind w:firstLine="540"/>
        <w:jc w:val="both"/>
      </w:pPr>
      <w:r>
        <w:t>2) инструкцией о порядке осуществления перевозки наркотических и психотропных лекарственных препаратов в целях обеспечения своих структурных подразделений, утвержденной руководителем юридического лица.</w:t>
      </w:r>
    </w:p>
    <w:p w:rsidR="00596D08" w:rsidRDefault="00596D08">
      <w:pPr>
        <w:pStyle w:val="ConsPlusNormal"/>
        <w:spacing w:before="220"/>
        <w:ind w:firstLine="540"/>
        <w:jc w:val="both"/>
      </w:pPr>
      <w:r>
        <w:t>103. В случае принятия руководителем аптечной или медицинской организации решения о необходимости обеспечения охраны перевозимых наркотических и психотропных лекарственных препаратов данная охрана может быть обеспечена:</w:t>
      </w:r>
    </w:p>
    <w:p w:rsidR="00596D08" w:rsidRDefault="00596D08">
      <w:pPr>
        <w:pStyle w:val="ConsPlusNormal"/>
        <w:spacing w:before="220"/>
        <w:ind w:firstLine="540"/>
        <w:jc w:val="both"/>
      </w:pPr>
      <w:r>
        <w:t>1) собственными силами при наличии лицензии на осуществление частной охранной деятельности;</w:t>
      </w:r>
    </w:p>
    <w:p w:rsidR="00596D08" w:rsidRDefault="00596D08">
      <w:pPr>
        <w:pStyle w:val="ConsPlusNormal"/>
        <w:spacing w:before="220"/>
        <w:ind w:firstLine="540"/>
        <w:jc w:val="both"/>
      </w:pPr>
      <w:r>
        <w:t>2) путем привлечения:</w:t>
      </w:r>
    </w:p>
    <w:p w:rsidR="00596D08" w:rsidRDefault="00596D08">
      <w:pPr>
        <w:pStyle w:val="ConsPlusNormal"/>
        <w:spacing w:before="220"/>
        <w:ind w:firstLine="540"/>
        <w:jc w:val="both"/>
      </w:pPr>
      <w:r>
        <w:t>подразделений Росгвардии или организации, подведомственной Росгвардии;</w:t>
      </w:r>
    </w:p>
    <w:p w:rsidR="00596D08" w:rsidRDefault="00596D08">
      <w:pPr>
        <w:pStyle w:val="ConsPlusNormal"/>
        <w:spacing w:before="220"/>
        <w:ind w:firstLine="540"/>
        <w:jc w:val="both"/>
      </w:pPr>
      <w:r>
        <w:t>ведомственной охраны федеральных органов исполнительной власти или организаций;</w:t>
      </w:r>
    </w:p>
    <w:p w:rsidR="00596D08" w:rsidRDefault="00596D08">
      <w:pPr>
        <w:pStyle w:val="ConsPlusNormal"/>
        <w:spacing w:before="220"/>
        <w:ind w:firstLine="540"/>
        <w:jc w:val="both"/>
      </w:pPr>
      <w:r>
        <w:t>юридического лица, имеющего лицензию на осуществление частной охранной деятельности.</w:t>
      </w:r>
    </w:p>
    <w:p w:rsidR="00596D08" w:rsidRDefault="00596D08">
      <w:pPr>
        <w:pStyle w:val="ConsPlusNormal"/>
        <w:spacing w:before="220"/>
        <w:ind w:firstLine="540"/>
        <w:jc w:val="both"/>
      </w:pPr>
      <w:r>
        <w:t>104. Аптечная и медицинская организация должна осуществлять перевозку наркотических и психотропных лекарственных препаратов:</w:t>
      </w:r>
    </w:p>
    <w:p w:rsidR="00596D08" w:rsidRDefault="00596D08">
      <w:pPr>
        <w:pStyle w:val="ConsPlusNormal"/>
        <w:spacing w:before="220"/>
        <w:ind w:firstLine="540"/>
        <w:jc w:val="both"/>
      </w:pPr>
      <w:r>
        <w:t>1) на основании заключенного в установленном порядке с другим юридическим лицом договора, в соответствии с которым у одной из сторон договора возникает обязанность осуществить перевозку наркотических и психотропных лекарственных препаратов;</w:t>
      </w:r>
    </w:p>
    <w:p w:rsidR="00596D08" w:rsidRDefault="00596D08">
      <w:pPr>
        <w:pStyle w:val="ConsPlusNormal"/>
        <w:spacing w:before="220"/>
        <w:ind w:firstLine="540"/>
        <w:jc w:val="both"/>
      </w:pPr>
      <w:r>
        <w:t>2) без заключения договора в целях обеспечения наркотическими и психотропными лекарственными препаратами своих структурных подразделений (филиал, представительство или иное обособленное подразделение юридического лица, указанное в его учредительных документах), адрес местонахождения которых отличается от адреса места нахождения аптечной или медицинской организации;</w:t>
      </w:r>
    </w:p>
    <w:p w:rsidR="00596D08" w:rsidRDefault="00596D08">
      <w:pPr>
        <w:pStyle w:val="ConsPlusNormal"/>
        <w:spacing w:before="220"/>
        <w:ind w:firstLine="540"/>
        <w:jc w:val="both"/>
      </w:pPr>
      <w:r>
        <w:t xml:space="preserve">3) при наличии приказа о назначении лиц, ответственных за получение, доставку, передачу и </w:t>
      </w:r>
      <w:r>
        <w:lastRenderedPageBreak/>
        <w:t>сохранность наркотических и психотропных лекарственных препаратов, допущенных в установленном порядке к работе с ними. В приказе указываются транспортные средства, используемые для перевозки наркотических и психотропных лекарственных препаратов, а также дата и номер договора, если перевозка осуществляется на его основании.</w:t>
      </w:r>
    </w:p>
    <w:p w:rsidR="00596D08" w:rsidRDefault="00596D08">
      <w:pPr>
        <w:pStyle w:val="ConsPlusNormal"/>
        <w:spacing w:before="220"/>
        <w:ind w:firstLine="540"/>
        <w:jc w:val="both"/>
      </w:pPr>
      <w:r>
        <w:t>При перевозке наркотических и психотропных лекарственных препаратов лица, ответственные за перевозку, должны иметь при себе следующие документы:</w:t>
      </w:r>
    </w:p>
    <w:p w:rsidR="00596D08" w:rsidRDefault="00596D08">
      <w:pPr>
        <w:pStyle w:val="ConsPlusNormal"/>
        <w:spacing w:before="220"/>
        <w:ind w:firstLine="540"/>
        <w:jc w:val="both"/>
      </w:pPr>
      <w:r>
        <w:t>1) товарно-транспортные накладные, счета, счета-фактуры, требования или иные предусмотренные законодательством Российской Федерации и оформленные в установленном порядке документы, в которых указаны наименования и количество перевозимых наркотических и психотропных лекарственных препаратов;</w:t>
      </w:r>
    </w:p>
    <w:p w:rsidR="00596D08" w:rsidRDefault="00596D08">
      <w:pPr>
        <w:pStyle w:val="ConsPlusNormal"/>
        <w:spacing w:before="220"/>
        <w:ind w:firstLine="540"/>
        <w:jc w:val="both"/>
      </w:pPr>
      <w:r>
        <w:t>2) заверенные подписью руководителя юридического лица и печатью юридического лица (при наличии), осуществляющего перевозку наркотических и психотропных лекарственных препаратов, копии:</w:t>
      </w:r>
    </w:p>
    <w:p w:rsidR="00596D08" w:rsidRDefault="00596D08">
      <w:pPr>
        <w:pStyle w:val="ConsPlusNormal"/>
        <w:spacing w:before="220"/>
        <w:ind w:firstLine="540"/>
        <w:jc w:val="both"/>
      </w:pPr>
      <w:r>
        <w:t>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w:t>
      </w:r>
    </w:p>
    <w:p w:rsidR="00596D08" w:rsidRDefault="00596D08">
      <w:pPr>
        <w:pStyle w:val="ConsPlusNormal"/>
        <w:spacing w:before="220"/>
        <w:ind w:firstLine="540"/>
        <w:jc w:val="both"/>
      </w:pPr>
      <w:r>
        <w:t>приказа о назначении лиц, ответственных за их получение, доставку, передачу и сохранность, допущенных в установленном порядке к работе с наркотическими средствами и психотропными веществами</w:t>
      </w:r>
    </w:p>
    <w:p w:rsidR="00596D08" w:rsidRDefault="00596D08">
      <w:pPr>
        <w:pStyle w:val="ConsPlusNormal"/>
        <w:spacing w:before="220"/>
        <w:ind w:firstLine="540"/>
        <w:jc w:val="both"/>
      </w:pPr>
      <w:r>
        <w:t>маршрута перевозки наркотических и психотропных лекарственных препаратов (в случае их перевозки, обеспеченной охраной). Маршрут оформляется на срок до 1 года. В случае необходимости изменения маршрута, он подлежит переоформлению;</w:t>
      </w:r>
    </w:p>
    <w:p w:rsidR="00596D08" w:rsidRDefault="00596D08">
      <w:pPr>
        <w:pStyle w:val="ConsPlusNormal"/>
        <w:spacing w:before="220"/>
        <w:ind w:firstLine="540"/>
        <w:jc w:val="both"/>
      </w:pPr>
      <w:r>
        <w:t>3) акт опечатывания (пломбирования) наркотических средств, психотропных веществ и прекурсоров.</w:t>
      </w:r>
    </w:p>
    <w:p w:rsidR="00596D08" w:rsidRDefault="00596D08">
      <w:pPr>
        <w:pStyle w:val="ConsPlusNormal"/>
        <w:jc w:val="both"/>
      </w:pPr>
    </w:p>
    <w:p w:rsidR="00596D08" w:rsidRDefault="00596D08">
      <w:pPr>
        <w:pStyle w:val="ConsPlusTitle"/>
        <w:jc w:val="center"/>
        <w:outlineLvl w:val="1"/>
      </w:pPr>
      <w:r>
        <w:t>XXV. Регистрация операций, связанных с оборотом</w:t>
      </w:r>
    </w:p>
    <w:p w:rsidR="00596D08" w:rsidRDefault="00596D08">
      <w:pPr>
        <w:pStyle w:val="ConsPlusTitle"/>
        <w:jc w:val="center"/>
      </w:pPr>
      <w:r>
        <w:t>наркотических и психотропных лекарственных препаратов</w:t>
      </w:r>
    </w:p>
    <w:p w:rsidR="00596D08" w:rsidRDefault="00596D08">
      <w:pPr>
        <w:pStyle w:val="ConsPlusNormal"/>
        <w:jc w:val="both"/>
      </w:pPr>
    </w:p>
    <w:p w:rsidR="00596D08" w:rsidRDefault="00596D08">
      <w:pPr>
        <w:pStyle w:val="ConsPlusNormal"/>
        <w:ind w:firstLine="540"/>
        <w:jc w:val="both"/>
      </w:pPr>
      <w:r>
        <w:t xml:space="preserve">105. В соответствии со </w:t>
      </w:r>
      <w:hyperlink r:id="rId131" w:history="1">
        <w:r>
          <w:rPr>
            <w:color w:val="0000FF"/>
          </w:rPr>
          <w:t>статьей 39</w:t>
        </w:r>
      </w:hyperlink>
      <w:r>
        <w:t xml:space="preserve"> Закона N 3-ФЗ при осуществлении деятельности, связанной с оборотом наркотических средств и психотропных веществ, любые операции, в результате которых изменяются их количество и состояние, подлежат регистрации в специальных журналах лицами, на которых эта обязанность возложена приказом руководителя юридического лица.</w:t>
      </w:r>
    </w:p>
    <w:p w:rsidR="00596D08" w:rsidRDefault="00596D08">
      <w:pPr>
        <w:pStyle w:val="ConsPlusNormal"/>
        <w:spacing w:before="220"/>
        <w:ind w:firstLine="540"/>
        <w:jc w:val="both"/>
      </w:pPr>
      <w:hyperlink r:id="rId132" w:history="1">
        <w:r>
          <w:rPr>
            <w:color w:val="0000FF"/>
          </w:rPr>
          <w:t>Правила</w:t>
        </w:r>
      </w:hyperlink>
      <w:r>
        <w:t xml:space="preserve"> ведения и хранения специальных журналов регистрации операций, связанных с оборотом наркотических средств и психотропных веществ, установлены постановлением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 (далее соответственно - Правила, постановление N 644) &lt;44&gt;.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&lt;44&gt; Собрание законодательства Российской Федерации, 2006, N 46, ст. 4795; 2008, N 50, ст. 5946; 2010, N 25, ст. 3178; 2012, N 37, ст. 5002; 2013, N 6, ст. 558; N 51, ст. 6869; 2015, N 33, ст. 4837; 2017, N 2, ст. 375; N 27, ст. 4052; N 47, ст. 6989.</w:t>
      </w:r>
    </w:p>
    <w:p w:rsidR="00596D08" w:rsidRDefault="00596D08">
      <w:pPr>
        <w:pStyle w:val="ConsPlusNormal"/>
        <w:jc w:val="both"/>
      </w:pPr>
    </w:p>
    <w:p w:rsidR="00596D08" w:rsidRDefault="00596D08">
      <w:pPr>
        <w:pStyle w:val="ConsPlusNormal"/>
        <w:ind w:firstLine="540"/>
        <w:jc w:val="both"/>
      </w:pPr>
      <w:r>
        <w:t xml:space="preserve">106. Аптечные и медицинские организации, осуществляющие оборот наркотических и психотропных лекарственных препаратов, обязаны вести журнал регистрации операций, связанных с оборотом наркотических средств и психотропных веществ (далее - журнал регистрации), по форме согласно </w:t>
      </w:r>
      <w:hyperlink r:id="rId133" w:history="1">
        <w:r>
          <w:rPr>
            <w:color w:val="0000FF"/>
          </w:rPr>
          <w:t>приложению N 1</w:t>
        </w:r>
      </w:hyperlink>
      <w:r>
        <w:t xml:space="preserve"> к Правилам (</w:t>
      </w:r>
      <w:hyperlink w:anchor="P1582" w:history="1">
        <w:r>
          <w:rPr>
            <w:color w:val="0000FF"/>
          </w:rPr>
          <w:t>приложение N 8</w:t>
        </w:r>
      </w:hyperlink>
      <w:r>
        <w:t xml:space="preserve"> к </w:t>
      </w:r>
      <w:r>
        <w:lastRenderedPageBreak/>
        <w:t>Рекомендациям), на бумажном носителе или в электронной форме.</w:t>
      </w:r>
    </w:p>
    <w:p w:rsidR="00596D08" w:rsidRDefault="00596D08">
      <w:pPr>
        <w:pStyle w:val="ConsPlusNormal"/>
        <w:spacing w:before="220"/>
        <w:ind w:firstLine="540"/>
        <w:jc w:val="both"/>
      </w:pPr>
      <w:r>
        <w:t>Руководитель аптечной или медицинской организации назначает лиц, ответственных за ведение и хранение журналов регистрации, в том числе в подразделениях.</w:t>
      </w:r>
    </w:p>
    <w:p w:rsidR="00596D08" w:rsidRDefault="00596D08">
      <w:pPr>
        <w:pStyle w:val="ConsPlusNormal"/>
        <w:spacing w:before="220"/>
        <w:ind w:firstLine="540"/>
        <w:jc w:val="both"/>
      </w:pPr>
      <w:r>
        <w:t>Регистрация операций ведется по каждому наименованию наркотического и психотропного лекарственного препарата на отдельном развернутом листе журнала регистрации или в отдельном журнале регистрации.</w:t>
      </w:r>
    </w:p>
    <w:p w:rsidR="00596D08" w:rsidRDefault="00596D08">
      <w:pPr>
        <w:pStyle w:val="ConsPlusNormal"/>
        <w:spacing w:before="220"/>
        <w:ind w:firstLine="540"/>
        <w:jc w:val="both"/>
      </w:pPr>
      <w:r>
        <w:t>Единицы учета наркотических и психотропных лекарственных препаратов определяются руководителем юридического лица или руководителем структурного подразделения юридического лица с учетом формы выпуска соответствующего наркотического или психотропного лекарственного препарата.</w:t>
      </w:r>
    </w:p>
    <w:p w:rsidR="00596D08" w:rsidRDefault="00596D08">
      <w:pPr>
        <w:pStyle w:val="ConsPlusNormal"/>
        <w:spacing w:before="220"/>
        <w:ind w:firstLine="540"/>
        <w:jc w:val="both"/>
      </w:pPr>
      <w:r>
        <w:t>Журналы регистрации, оформленные на бумажном носителе, должны быть сброшюрованы, пронумерованы и скреплены подписью руководителя аптечной или медицинской организации и печатью юридического лица (при наличии печати).</w:t>
      </w:r>
    </w:p>
    <w:p w:rsidR="00596D08" w:rsidRDefault="00596D08">
      <w:pPr>
        <w:pStyle w:val="ConsPlusNormal"/>
        <w:spacing w:before="220"/>
        <w:ind w:firstLine="540"/>
        <w:jc w:val="both"/>
      </w:pPr>
      <w:r>
        <w:t>При необходимости решением органа исполнительной власти субъекта Российской Федерации может быть определен уполномоченный орган, заверяющий журнал регистрации, оформленный на бумажном носителе, для аптечных и медицинских организаций, расположенных на территории субъекта Российской Федерации.</w:t>
      </w:r>
    </w:p>
    <w:p w:rsidR="00596D08" w:rsidRDefault="00596D08">
      <w:pPr>
        <w:pStyle w:val="ConsPlusNormal"/>
        <w:spacing w:before="220"/>
        <w:ind w:firstLine="540"/>
        <w:jc w:val="both"/>
      </w:pPr>
      <w:r>
        <w:t>Листы журналов регистрации, заполняемых в электронной форме, ежемесячно распечатываются, нумеруются, подписываются лицом, ответственным за их ведение и хранение, и брошюруются по наименованию наркотического или психотропного вещества, дозировке, лекарственной форме (в случае если наркотическое средство или психотропное вещество является лекарственным средством).</w:t>
      </w:r>
    </w:p>
    <w:p w:rsidR="00596D08" w:rsidRDefault="00596D08">
      <w:pPr>
        <w:pStyle w:val="ConsPlusNormal"/>
        <w:spacing w:before="220"/>
        <w:ind w:firstLine="540"/>
        <w:jc w:val="both"/>
      </w:pPr>
      <w:r>
        <w:t>107. В соответствии с установленными требованиями по оформлению журнала регистрации:</w:t>
      </w:r>
    </w:p>
    <w:p w:rsidR="00596D08" w:rsidRDefault="00596D08">
      <w:pPr>
        <w:pStyle w:val="ConsPlusNormal"/>
        <w:spacing w:before="220"/>
        <w:ind w:firstLine="540"/>
        <w:jc w:val="both"/>
      </w:pPr>
      <w:r>
        <w:t>1) записи производятся лицом, ответственным за ведение и хранение журнала регистрации, с периодичностью, устанавливаемой руководителем аптечной или медицинской организации, но не реже одного раза в течение дня совершения операций с наркотическими и психотропными лекарственными препаратами на основании документов, подтверждающих совершение этих операций. При этом документы или их копии, подтверждающие совершение операции с наркотическим или психотропным лекарственным препаратом, заверенные в установленном порядке, подшиваются в отдельную папку, которая хранится вместе с соответствующим журналом регистрации;</w:t>
      </w:r>
    </w:p>
    <w:p w:rsidR="00596D08" w:rsidRDefault="00596D08">
      <w:pPr>
        <w:pStyle w:val="ConsPlusNormal"/>
        <w:spacing w:before="220"/>
        <w:ind w:firstLine="540"/>
        <w:jc w:val="both"/>
      </w:pPr>
      <w:r>
        <w:t>2) в журналах регистрации должны быть указаны:</w:t>
      </w:r>
    </w:p>
    <w:p w:rsidR="00596D08" w:rsidRDefault="00596D08">
      <w:pPr>
        <w:pStyle w:val="ConsPlusNormal"/>
        <w:spacing w:before="220"/>
        <w:ind w:firstLine="540"/>
        <w:jc w:val="both"/>
      </w:pPr>
      <w:r>
        <w:t>названия наркотических средств и психотропных веществ в соответствии с перечнем;</w:t>
      </w:r>
    </w:p>
    <w:p w:rsidR="00596D08" w:rsidRDefault="00596D08">
      <w:pPr>
        <w:pStyle w:val="ConsPlusNormal"/>
        <w:spacing w:before="220"/>
        <w:ind w:firstLine="540"/>
        <w:jc w:val="both"/>
      </w:pPr>
      <w:r>
        <w:t>наименования наркотических и психотропных лекарственных препаратов, под которыми они получены аптечной или медицинской организацией;</w:t>
      </w:r>
    </w:p>
    <w:p w:rsidR="00596D08" w:rsidRDefault="00596D08">
      <w:pPr>
        <w:pStyle w:val="ConsPlusNormal"/>
        <w:spacing w:before="220"/>
        <w:ind w:firstLine="540"/>
        <w:jc w:val="both"/>
      </w:pPr>
      <w:r>
        <w:t>3) единицы измерения наркотических или психотропных лекарственных препаратов (упаковки, ампулы, флаконы и др.) определяются руководством аптечной или медицинской организации самостоятельно для каждого структурного подразделения;</w:t>
      </w:r>
    </w:p>
    <w:p w:rsidR="00596D08" w:rsidRDefault="00596D08">
      <w:pPr>
        <w:pStyle w:val="ConsPlusNormal"/>
        <w:spacing w:before="220"/>
        <w:ind w:firstLine="540"/>
        <w:jc w:val="both"/>
      </w:pPr>
      <w:r>
        <w:t>4) нумерация записей в журналах регистрации по каждому наименованию наркотического или психотропного лекарственного препарата осуществляется в пределах календарного года в порядке возрастания номеров. Нумерация записей операций по приходу и расходу должна быть сплошная. Нумерация записей в новых журналах регистрации начинается с номера, следующего за последним номером в заполненных журналах;</w:t>
      </w:r>
    </w:p>
    <w:p w:rsidR="00596D08" w:rsidRDefault="00596D08">
      <w:pPr>
        <w:pStyle w:val="ConsPlusNormal"/>
        <w:spacing w:before="220"/>
        <w:ind w:firstLine="540"/>
        <w:jc w:val="both"/>
      </w:pPr>
      <w:r>
        <w:lastRenderedPageBreak/>
        <w:t>5) не использованные в текущем календарном году страницы журналов регистрации, оформленных на бумажном носителе, прочеркиваются и не используются в следующем календарном году;</w:t>
      </w:r>
    </w:p>
    <w:p w:rsidR="00596D08" w:rsidRDefault="00596D08">
      <w:pPr>
        <w:pStyle w:val="ConsPlusNormal"/>
        <w:spacing w:before="220"/>
        <w:ind w:firstLine="540"/>
        <w:jc w:val="both"/>
      </w:pPr>
      <w:r>
        <w:t>6) запись в журналах регистрации каждой проведенной операции заверяется подписью лица, том числе усиленной квалифицированной электронной подписью, ответственного за их ведение и хранение, с указанием фамилии и инициалов;</w:t>
      </w:r>
    </w:p>
    <w:p w:rsidR="00596D08" w:rsidRDefault="00596D08">
      <w:pPr>
        <w:pStyle w:val="ConsPlusNormal"/>
        <w:spacing w:before="220"/>
        <w:ind w:firstLine="540"/>
        <w:jc w:val="both"/>
      </w:pPr>
      <w:r>
        <w:t>7) исправления в журналах регистрации, оформленных на бумажном носителе, заверяются подписью лица, ответственного за их ведение и хранение. Подчистки и незаверенные исправления в журналах регистрации, оформленных на бумажном носителе, не допускаются.</w:t>
      </w:r>
    </w:p>
    <w:p w:rsidR="00596D08" w:rsidRDefault="00596D08">
      <w:pPr>
        <w:pStyle w:val="ConsPlusNormal"/>
        <w:spacing w:before="220"/>
        <w:ind w:firstLine="540"/>
        <w:jc w:val="both"/>
      </w:pPr>
      <w:r>
        <w:t xml:space="preserve">Примерная форма заполнения журнала регистрации приведена в </w:t>
      </w:r>
      <w:hyperlink w:anchor="P1662" w:history="1">
        <w:r>
          <w:rPr>
            <w:color w:val="0000FF"/>
          </w:rPr>
          <w:t>приложении N 9</w:t>
        </w:r>
      </w:hyperlink>
      <w:r>
        <w:t xml:space="preserve"> к Рекомендациям.</w:t>
      </w:r>
    </w:p>
    <w:p w:rsidR="00596D08" w:rsidRDefault="00596D08">
      <w:pPr>
        <w:pStyle w:val="ConsPlusNormal"/>
        <w:spacing w:before="220"/>
        <w:ind w:firstLine="540"/>
        <w:jc w:val="both"/>
      </w:pPr>
      <w:r>
        <w:t>108. Для аптечных и медицинских организаций, имеющих круглосуточный режим работы, для заполнения необходимых граф журнала регистрации первым и последним рабочим днем месяца целесообразно считать первый и последний календарные дни каждого месяца. При этом данное условие должно быть закреплено в приказе руководителя аптечной или медицинской организации.</w:t>
      </w:r>
    </w:p>
    <w:p w:rsidR="00596D08" w:rsidRDefault="00596D08">
      <w:pPr>
        <w:pStyle w:val="ConsPlusNormal"/>
        <w:spacing w:before="220"/>
        <w:ind w:firstLine="540"/>
        <w:jc w:val="both"/>
      </w:pPr>
      <w:r>
        <w:t>В данной ситуации возможно снятие книжного и фактического остатка наркотического или психотропного лекарственного средства в полночь последнего календарного дня месяца. При этом данные сверки остатков наркотических и психотропных лекарственных средств в журнале регистрации и данные об указанных лекарственных средствах в инвентаризационных описях должны совпадать. Для этого условия проведения ежемесячной инвентаризации должны быть также определены в приказе руководителя аптечной или медицинской организации.</w:t>
      </w:r>
    </w:p>
    <w:p w:rsidR="00596D08" w:rsidRDefault="00596D08">
      <w:pPr>
        <w:pStyle w:val="ConsPlusNormal"/>
        <w:spacing w:before="220"/>
        <w:ind w:firstLine="540"/>
        <w:jc w:val="both"/>
      </w:pPr>
      <w:r>
        <w:t>109. Хранение журнала регистрации осуществляется в металлическом шкафу (сейфе) в технически укрепленном помещении. Ключи от металлического шкафа (сейфа) и технически укрепленного помещения должны находиться у лица, ответственного за ведение и хранение журнала регистрации.</w:t>
      </w:r>
    </w:p>
    <w:p w:rsidR="00596D08" w:rsidRDefault="00596D08">
      <w:pPr>
        <w:pStyle w:val="ConsPlusNormal"/>
        <w:spacing w:before="220"/>
        <w:ind w:firstLine="540"/>
        <w:jc w:val="both"/>
      </w:pPr>
      <w:r>
        <w:t>Заполненные журналы регистрации вместе с документами (копиями документов), подтверждающими осуществление операций, связанных с оборотом наркотических средств и психотропных веществ, сдаются в архив аптечной или медицинской организации, где хранятся в течение пяти лет после внесения в них последней записи.</w:t>
      </w:r>
    </w:p>
    <w:p w:rsidR="00596D08" w:rsidRDefault="00596D08">
      <w:pPr>
        <w:pStyle w:val="ConsPlusNormal"/>
        <w:spacing w:before="220"/>
        <w:ind w:firstLine="540"/>
        <w:jc w:val="both"/>
      </w:pPr>
      <w:r>
        <w:t>По истечении указанного срока журналы регистрации подлежат уничтожению по акту, утверждаемому руководителем аптечной или медицинской организации.</w:t>
      </w:r>
    </w:p>
    <w:p w:rsidR="00596D08" w:rsidRDefault="00596D08">
      <w:pPr>
        <w:pStyle w:val="ConsPlusNormal"/>
        <w:spacing w:before="220"/>
        <w:ind w:firstLine="540"/>
        <w:jc w:val="both"/>
      </w:pPr>
      <w:r>
        <w:t>Доступ к информационной системе, с помощью которой осуществляется ведение журнала регистрации в электронной форме, имеют лица, ответственные за ведение и хранение журнала регистрации.</w:t>
      </w:r>
    </w:p>
    <w:p w:rsidR="00596D08" w:rsidRDefault="00596D08">
      <w:pPr>
        <w:pStyle w:val="ConsPlusNormal"/>
        <w:spacing w:before="220"/>
        <w:ind w:firstLine="540"/>
        <w:jc w:val="both"/>
      </w:pPr>
      <w:r>
        <w:t>110. В случае реорганизации или ликвидации аптечной или медицинской организации журналы регистрации и документы, подтверждающие осуществление операций, связанных с оборотом наркотических средств и психотропных веществ, сдаются на хранение:</w:t>
      </w:r>
    </w:p>
    <w:p w:rsidR="00596D08" w:rsidRDefault="00596D08">
      <w:pPr>
        <w:pStyle w:val="ConsPlusNormal"/>
        <w:spacing w:before="220"/>
        <w:ind w:firstLine="540"/>
        <w:jc w:val="both"/>
      </w:pPr>
      <w:r>
        <w:t>1) при реорганизации - новому юридическому лицу либо правопреемнику (правопреемникам) в соответствии с передаточным актом или разделительным балансом;</w:t>
      </w:r>
    </w:p>
    <w:p w:rsidR="00596D08" w:rsidRDefault="00596D08">
      <w:pPr>
        <w:pStyle w:val="ConsPlusNormal"/>
        <w:spacing w:before="220"/>
        <w:ind w:firstLine="540"/>
        <w:jc w:val="both"/>
      </w:pPr>
      <w:r>
        <w:t>2) при ликвидации - в государственный архив в соответствии с законодательством Российской Федерации.</w:t>
      </w:r>
    </w:p>
    <w:p w:rsidR="00596D08" w:rsidRDefault="00596D08">
      <w:pPr>
        <w:pStyle w:val="ConsPlusNormal"/>
        <w:jc w:val="both"/>
      </w:pPr>
    </w:p>
    <w:p w:rsidR="00596D08" w:rsidRDefault="00596D08">
      <w:pPr>
        <w:pStyle w:val="ConsPlusTitle"/>
        <w:jc w:val="center"/>
        <w:outlineLvl w:val="1"/>
      </w:pPr>
      <w:r>
        <w:t>XXVI. Отчетность о деятельности, связанной с оборотом</w:t>
      </w:r>
    </w:p>
    <w:p w:rsidR="00596D08" w:rsidRDefault="00596D08">
      <w:pPr>
        <w:pStyle w:val="ConsPlusTitle"/>
        <w:jc w:val="center"/>
      </w:pPr>
      <w:r>
        <w:lastRenderedPageBreak/>
        <w:t>наркотических и психотропных лекарственных препаратов</w:t>
      </w:r>
    </w:p>
    <w:p w:rsidR="00596D08" w:rsidRDefault="00596D08">
      <w:pPr>
        <w:pStyle w:val="ConsPlusNormal"/>
        <w:jc w:val="both"/>
      </w:pPr>
    </w:p>
    <w:p w:rsidR="00596D08" w:rsidRDefault="00596D08">
      <w:pPr>
        <w:pStyle w:val="ConsPlusNormal"/>
        <w:ind w:firstLine="540"/>
        <w:jc w:val="both"/>
      </w:pPr>
      <w:r>
        <w:t xml:space="preserve">111. В соответствии со </w:t>
      </w:r>
      <w:hyperlink r:id="rId134" w:history="1">
        <w:r>
          <w:rPr>
            <w:color w:val="0000FF"/>
          </w:rPr>
          <w:t>статьей 37</w:t>
        </w:r>
      </w:hyperlink>
      <w:r>
        <w:t xml:space="preserve"> Закона N 3-ФЗ юридические лица, осуществляющие деятельность, связанную с оборотом наркотических средств и психотропных веществ, обязаны представлять в форме и порядке, установленных Правительством Российской Федерации, отчет о деятельности за истекший календарный год с указанием:</w:t>
      </w:r>
    </w:p>
    <w:p w:rsidR="00596D08" w:rsidRDefault="00596D08">
      <w:pPr>
        <w:pStyle w:val="ConsPlusNormal"/>
        <w:spacing w:before="220"/>
        <w:ind w:firstLine="540"/>
        <w:jc w:val="both"/>
      </w:pPr>
      <w:r>
        <w:t>1) количества каждого изготовленного, отпущенного, реализованного и использованного наркотического средства и психотропного вещества;</w:t>
      </w:r>
    </w:p>
    <w:p w:rsidR="00596D08" w:rsidRDefault="00596D08">
      <w:pPr>
        <w:pStyle w:val="ConsPlusNormal"/>
        <w:spacing w:before="220"/>
        <w:ind w:firstLine="540"/>
        <w:jc w:val="both"/>
      </w:pPr>
      <w:r>
        <w:t>2) количества запасов наркотических средств и психотропных веществ по состоянию на 31 декабря отчетного года.</w:t>
      </w:r>
    </w:p>
    <w:p w:rsidR="00596D08" w:rsidRDefault="00596D08">
      <w:pPr>
        <w:pStyle w:val="ConsPlusNormal"/>
        <w:spacing w:before="220"/>
        <w:ind w:firstLine="540"/>
        <w:jc w:val="both"/>
      </w:pPr>
      <w:r>
        <w:t xml:space="preserve">112. </w:t>
      </w:r>
      <w:hyperlink r:id="rId135" w:history="1">
        <w:r>
          <w:rPr>
            <w:color w:val="0000FF"/>
          </w:rPr>
          <w:t>Правила</w:t>
        </w:r>
      </w:hyperlink>
      <w:r>
        <w:t xml:space="preserve"> представления юридическими лицами отчетов о деятельности, связанной с оборотом наркотических средств и психотропных веществ, установлены постановлением N 644 (далее - Правила).</w:t>
      </w:r>
    </w:p>
    <w:p w:rsidR="00596D08" w:rsidRDefault="00596D08">
      <w:pPr>
        <w:pStyle w:val="ConsPlusNormal"/>
        <w:spacing w:before="220"/>
        <w:ind w:firstLine="540"/>
        <w:jc w:val="both"/>
      </w:pPr>
      <w:r>
        <w:t xml:space="preserve">На основании </w:t>
      </w:r>
      <w:hyperlink r:id="rId136" w:history="1">
        <w:r>
          <w:rPr>
            <w:color w:val="0000FF"/>
          </w:rPr>
          <w:t>Правил</w:t>
        </w:r>
      </w:hyperlink>
      <w:r>
        <w:t xml:space="preserve"> ежегодно, не позднее 15 февраля, в соответствующие территориальные органы МВД России представляются:</w:t>
      </w:r>
    </w:p>
    <w:p w:rsidR="00596D08" w:rsidRDefault="00596D08">
      <w:pPr>
        <w:pStyle w:val="ConsPlusNormal"/>
        <w:spacing w:before="220"/>
        <w:ind w:firstLine="540"/>
        <w:jc w:val="both"/>
      </w:pPr>
      <w:r>
        <w:t xml:space="preserve">1) годовой отчет о количестве изготовленных, отпущенных и реализованных наркотических средств и психотропных веществ и сведения о запасах наркотических средств и психотропных веществ по состоянию на 31 декабря отчетного года (по форме согласно </w:t>
      </w:r>
      <w:hyperlink r:id="rId137" w:history="1">
        <w:r>
          <w:rPr>
            <w:color w:val="0000FF"/>
          </w:rPr>
          <w:t>приложению N 6</w:t>
        </w:r>
      </w:hyperlink>
      <w:r>
        <w:t xml:space="preserve"> к Правилам) юридическими лицами, осуществляющими изготовление лекарственных препаратов, содержащих наркотические средства и психотропные вещества, отпуск и реализацию наркотических средств и психотропных веществ, такими как:</w:t>
      </w:r>
    </w:p>
    <w:p w:rsidR="00596D08" w:rsidRDefault="00596D08">
      <w:pPr>
        <w:pStyle w:val="ConsPlusNormal"/>
        <w:spacing w:before="220"/>
        <w:ind w:firstLine="540"/>
        <w:jc w:val="both"/>
      </w:pPr>
      <w:r>
        <w:t>а) аптечные организации;</w:t>
      </w:r>
    </w:p>
    <w:p w:rsidR="00596D08" w:rsidRDefault="00596D08">
      <w:pPr>
        <w:pStyle w:val="ConsPlusNormal"/>
        <w:spacing w:before="220"/>
        <w:ind w:firstLine="540"/>
        <w:jc w:val="both"/>
      </w:pPr>
      <w:r>
        <w:t>б) медицинские организации, имеющие аптечные организации;</w:t>
      </w:r>
    </w:p>
    <w:p w:rsidR="00596D08" w:rsidRDefault="00596D08">
      <w:pPr>
        <w:pStyle w:val="ConsPlusNormal"/>
        <w:spacing w:before="220"/>
        <w:ind w:firstLine="540"/>
        <w:jc w:val="both"/>
      </w:pPr>
      <w:r>
        <w:t>в) медицинские организации, расположенные в сельских населенных пунктах и удаленных от населенных пунктов местностях, в которых отсутствуют аптечные организации;</w:t>
      </w:r>
    </w:p>
    <w:p w:rsidR="00596D08" w:rsidRDefault="00596D08">
      <w:pPr>
        <w:pStyle w:val="ConsPlusNormal"/>
        <w:spacing w:before="220"/>
        <w:ind w:firstLine="540"/>
        <w:jc w:val="both"/>
      </w:pPr>
      <w:r>
        <w:t>г) медицинские организации, имеющие обособленные подразделения, расположенные в сельских и удаленных населенных пунктах, в которых отсутствуют аптечные организации;</w:t>
      </w:r>
    </w:p>
    <w:p w:rsidR="00596D08" w:rsidRDefault="00596D08">
      <w:pPr>
        <w:pStyle w:val="ConsPlusNormal"/>
        <w:spacing w:before="220"/>
        <w:ind w:firstLine="540"/>
        <w:jc w:val="both"/>
      </w:pPr>
      <w:r>
        <w:t xml:space="preserve">2) годовой отчет о количестве использованных наркотических средств и психотропных веществ и сведения о запасах наркотических средств и психотропных веществ по состоянию на 31 декабря отчетного года (по форме согласно </w:t>
      </w:r>
      <w:hyperlink r:id="rId138" w:history="1">
        <w:r>
          <w:rPr>
            <w:color w:val="0000FF"/>
          </w:rPr>
          <w:t>приложению N 7</w:t>
        </w:r>
      </w:hyperlink>
      <w:r>
        <w:t xml:space="preserve"> к Правилам) медицинскими организациями, осуществляющими использование наркотических средств и психотропных веществ в медицинских целях.</w:t>
      </w:r>
    </w:p>
    <w:p w:rsidR="00596D08" w:rsidRDefault="00596D08">
      <w:pPr>
        <w:pStyle w:val="ConsPlusNormal"/>
        <w:spacing w:before="220"/>
        <w:ind w:firstLine="540"/>
        <w:jc w:val="both"/>
      </w:pPr>
      <w:r>
        <w:t>Отчеты о деятельности, связанной с оборотом наркотических средств и психотропных веществ, представляются на основании записей в журналах регистрации.</w:t>
      </w:r>
    </w:p>
    <w:p w:rsidR="00596D08" w:rsidRDefault="00596D08">
      <w:pPr>
        <w:pStyle w:val="ConsPlusNormal"/>
        <w:spacing w:before="220"/>
        <w:ind w:firstLine="540"/>
        <w:jc w:val="both"/>
      </w:pPr>
      <w:r>
        <w:t>Учет наркотических средств и психотропных веществ в журналах регистрации может осуществляться в различных единицах измерения (граммы, флаконы, ампулы, пластыри, таблетки и пр.). При составлении отчетов о деятельности итоговые значения в журналах регистрации пересчитываются на действующее наркотическое средство и психотропное вещество.</w:t>
      </w:r>
    </w:p>
    <w:p w:rsidR="00596D08" w:rsidRDefault="00596D08">
      <w:pPr>
        <w:pStyle w:val="ConsPlusNormal"/>
        <w:spacing w:before="220"/>
        <w:ind w:firstLine="540"/>
        <w:jc w:val="both"/>
      </w:pPr>
      <w:r>
        <w:t xml:space="preserve">113. Данные о количестве направленных на уничтожение наркотических средств и психотропных веществ соответствующим аптечным или медицинским организациям следует отражать в графе "Отпущено и реализовано за отчетный период" </w:t>
      </w:r>
      <w:hyperlink r:id="rId139" w:history="1">
        <w:r>
          <w:rPr>
            <w:color w:val="0000FF"/>
          </w:rPr>
          <w:t>формы N 1-ОРАУ</w:t>
        </w:r>
      </w:hyperlink>
      <w:r>
        <w:t xml:space="preserve"> (приложение N 6 к Правилам) (</w:t>
      </w:r>
      <w:hyperlink w:anchor="P1889" w:history="1">
        <w:r>
          <w:rPr>
            <w:color w:val="0000FF"/>
          </w:rPr>
          <w:t>приложение N 10</w:t>
        </w:r>
      </w:hyperlink>
      <w:r>
        <w:t xml:space="preserve"> к Рекомендациям), медицинским организациям - в графе "Использовано за отчетный период" </w:t>
      </w:r>
      <w:hyperlink r:id="rId140" w:history="1">
        <w:r>
          <w:rPr>
            <w:color w:val="0000FF"/>
          </w:rPr>
          <w:t>формы N 1-ИСП</w:t>
        </w:r>
      </w:hyperlink>
      <w:r>
        <w:t xml:space="preserve"> (приложение N 7 к Правилам) (</w:t>
      </w:r>
      <w:hyperlink w:anchor="P1950" w:history="1">
        <w:r>
          <w:rPr>
            <w:color w:val="0000FF"/>
          </w:rPr>
          <w:t xml:space="preserve">приложение N </w:t>
        </w:r>
        <w:r>
          <w:rPr>
            <w:color w:val="0000FF"/>
          </w:rPr>
          <w:lastRenderedPageBreak/>
          <w:t>11</w:t>
        </w:r>
      </w:hyperlink>
      <w:r>
        <w:t xml:space="preserve"> к Рекомендациям).</w:t>
      </w:r>
    </w:p>
    <w:p w:rsidR="00596D08" w:rsidRDefault="00596D08">
      <w:pPr>
        <w:pStyle w:val="ConsPlusNormal"/>
        <w:spacing w:before="220"/>
        <w:ind w:firstLine="540"/>
        <w:jc w:val="both"/>
      </w:pPr>
      <w:r>
        <w:t>При отсутствии движения наркотических средств и психотропных веществ в течение календарного года аптечные и медицинские организации обязаны представлять годовые отчеты с указанием нулей в соответствующих графах.</w:t>
      </w:r>
    </w:p>
    <w:p w:rsidR="00596D08" w:rsidRDefault="00596D08">
      <w:pPr>
        <w:pStyle w:val="ConsPlusNormal"/>
        <w:spacing w:before="220"/>
        <w:ind w:firstLine="540"/>
        <w:jc w:val="both"/>
      </w:pPr>
      <w:r>
        <w:t>114. В случае реорганизации или ликвидации юридического лица отчеты о его деятельности за период, не вошедший в последние представленные до дня реорганизации или ликвидации отчеты (включая сведения о запасах на день реорганизации или ликвидации), представляются в следующем порядке:</w:t>
      </w:r>
    </w:p>
    <w:p w:rsidR="00596D08" w:rsidRDefault="00596D08">
      <w:pPr>
        <w:pStyle w:val="ConsPlusNormal"/>
        <w:spacing w:before="220"/>
        <w:ind w:firstLine="540"/>
        <w:jc w:val="both"/>
      </w:pPr>
      <w:r>
        <w:t>1) при реорганизации - юридическим лицом либо его правопреемником (правопреемниками) в соответствии с передаточным актом или разделительным балансом;</w:t>
      </w:r>
    </w:p>
    <w:p w:rsidR="00596D08" w:rsidRDefault="00596D08">
      <w:pPr>
        <w:pStyle w:val="ConsPlusNormal"/>
        <w:spacing w:before="220"/>
        <w:ind w:firstLine="540"/>
        <w:jc w:val="both"/>
      </w:pPr>
      <w:r>
        <w:t>2) при ликвидации - юридическим лицом либо ликвидационной комиссией не позднее дня, следующего за днем исключения его из Единого государственного реестра юридических лиц.</w:t>
      </w:r>
    </w:p>
    <w:p w:rsidR="00596D08" w:rsidRDefault="00596D08">
      <w:pPr>
        <w:pStyle w:val="ConsPlusNormal"/>
        <w:jc w:val="both"/>
      </w:pPr>
    </w:p>
    <w:p w:rsidR="00596D08" w:rsidRDefault="00596D08">
      <w:pPr>
        <w:pStyle w:val="ConsPlusTitle"/>
        <w:jc w:val="center"/>
        <w:outlineLvl w:val="1"/>
      </w:pPr>
      <w:r>
        <w:t>XXVII. Уничтожение наркотических и психотропных</w:t>
      </w:r>
    </w:p>
    <w:p w:rsidR="00596D08" w:rsidRDefault="00596D08">
      <w:pPr>
        <w:pStyle w:val="ConsPlusTitle"/>
        <w:jc w:val="center"/>
      </w:pPr>
      <w:r>
        <w:t>лекарственных препаратов</w:t>
      </w:r>
    </w:p>
    <w:p w:rsidR="00596D08" w:rsidRDefault="00596D08">
      <w:pPr>
        <w:pStyle w:val="ConsPlusNormal"/>
        <w:jc w:val="both"/>
      </w:pPr>
    </w:p>
    <w:p w:rsidR="00596D08" w:rsidRDefault="00596D08">
      <w:pPr>
        <w:pStyle w:val="ConsPlusNormal"/>
        <w:ind w:firstLine="540"/>
        <w:jc w:val="both"/>
      </w:pPr>
      <w:r>
        <w:t>115. Уничтожение наркотических и психотропных лекарственных препаратов регламентируется:</w:t>
      </w:r>
    </w:p>
    <w:p w:rsidR="00596D08" w:rsidRDefault="00596D08">
      <w:pPr>
        <w:pStyle w:val="ConsPlusNormal"/>
        <w:spacing w:before="220"/>
        <w:ind w:firstLine="540"/>
        <w:jc w:val="both"/>
      </w:pPr>
      <w:r>
        <w:t xml:space="preserve">1) </w:t>
      </w:r>
      <w:hyperlink r:id="rId141" w:history="1">
        <w:r>
          <w:rPr>
            <w:color w:val="0000FF"/>
          </w:rPr>
          <w:t>статьей 29</w:t>
        </w:r>
      </w:hyperlink>
      <w:r>
        <w:t xml:space="preserve"> Закона N 3-ФЗ;</w:t>
      </w:r>
    </w:p>
    <w:p w:rsidR="00596D08" w:rsidRDefault="00596D08">
      <w:pPr>
        <w:pStyle w:val="ConsPlusNormal"/>
        <w:spacing w:before="220"/>
        <w:ind w:firstLine="540"/>
        <w:jc w:val="both"/>
      </w:pPr>
      <w:r>
        <w:t xml:space="preserve">2) </w:t>
      </w:r>
      <w:hyperlink r:id="rId142" w:history="1">
        <w:r>
          <w:rPr>
            <w:color w:val="0000FF"/>
          </w:rPr>
          <w:t>приказом</w:t>
        </w:r>
      </w:hyperlink>
      <w:r>
        <w:t xml:space="preserve"> Минздрава России от 28 марта 2003 г.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 (далее - приказ N 127) &lt;45&gt;.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&lt;45&gt; Зарегистрирован Министерством юстиции Российской Федерации 5 мая 2003 г., регистрационный N 4484, с изменениями, внесенными приказом Министерства здравоохранения Российской Федерации от 7 мая 2015 г. N 228н (зарегистрирован Министерством юстиции Российской Федерации 28 июля 2015 г., регистрационный N 38227).</w:t>
      </w:r>
    </w:p>
    <w:p w:rsidR="00596D08" w:rsidRDefault="00596D08">
      <w:pPr>
        <w:pStyle w:val="ConsPlusNormal"/>
        <w:jc w:val="both"/>
      </w:pPr>
    </w:p>
    <w:p w:rsidR="00596D08" w:rsidRDefault="00596D08">
      <w:pPr>
        <w:pStyle w:val="ConsPlusNormal"/>
        <w:ind w:firstLine="540"/>
        <w:jc w:val="both"/>
      </w:pPr>
      <w:r>
        <w:t>Уничтожение наркотических и психотропных лекарственных препаратов осуществляется в случаях, когда:</w:t>
      </w:r>
    </w:p>
    <w:p w:rsidR="00596D08" w:rsidRDefault="00596D08">
      <w:pPr>
        <w:pStyle w:val="ConsPlusNormal"/>
        <w:spacing w:before="220"/>
        <w:ind w:firstLine="540"/>
        <w:jc w:val="both"/>
      </w:pPr>
      <w:r>
        <w:t>1) истек срок их годности;</w:t>
      </w:r>
    </w:p>
    <w:p w:rsidR="00596D08" w:rsidRDefault="00596D08">
      <w:pPr>
        <w:pStyle w:val="ConsPlusNormal"/>
        <w:spacing w:before="220"/>
        <w:ind w:firstLine="540"/>
        <w:jc w:val="both"/>
      </w:pPr>
      <w:r>
        <w:t>2) наркотический или психотропный лекарственный препарат подвергался химическому или физическому воздействию, следствием которого стала его непригодность, исключающая возможность восстановления или переработки (например: остатки не полностью использованных наркотических или психотропных лекарственных препаратов во вскрытых ампулах (флаконах), наличие помутнения или изменения цвета раствора из-за несоблюдения режима хранения, наличие повреждений первичной упаковки);</w:t>
      </w:r>
    </w:p>
    <w:p w:rsidR="00596D08" w:rsidRDefault="00596D08">
      <w:pPr>
        <w:pStyle w:val="ConsPlusNormal"/>
        <w:spacing w:before="220"/>
        <w:ind w:firstLine="540"/>
        <w:jc w:val="both"/>
      </w:pPr>
      <w:r>
        <w:t>3) неиспользованные наркотические лекарственные препараты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(Минздравом России).</w:t>
      </w:r>
    </w:p>
    <w:p w:rsidR="00596D08" w:rsidRDefault="00596D08">
      <w:pPr>
        <w:pStyle w:val="ConsPlusNormal"/>
        <w:spacing w:before="220"/>
        <w:ind w:firstLine="540"/>
        <w:jc w:val="both"/>
      </w:pPr>
      <w:r>
        <w:lastRenderedPageBreak/>
        <w:t xml:space="preserve">116. Уничтожение наркотических и психотропных лекарственных препаратов, внесенных в </w:t>
      </w:r>
      <w:hyperlink r:id="rId143" w:history="1">
        <w:r>
          <w:rPr>
            <w:color w:val="0000FF"/>
          </w:rPr>
          <w:t>список II</w:t>
        </w:r>
      </w:hyperlink>
      <w:r>
        <w:t xml:space="preserve"> Перечня, осуществляют:</w:t>
      </w:r>
    </w:p>
    <w:p w:rsidR="00596D08" w:rsidRDefault="00596D08">
      <w:pPr>
        <w:pStyle w:val="ConsPlusNormal"/>
        <w:spacing w:before="220"/>
        <w:ind w:firstLine="540"/>
        <w:jc w:val="both"/>
      </w:pPr>
      <w:r>
        <w:t>1) государственные унитарные предприятия и государственные учреждения;</w:t>
      </w:r>
    </w:p>
    <w:p w:rsidR="00596D08" w:rsidRDefault="00596D08">
      <w:pPr>
        <w:pStyle w:val="ConsPlusNormal"/>
        <w:spacing w:before="220"/>
        <w:ind w:firstLine="540"/>
        <w:jc w:val="both"/>
      </w:pPr>
      <w:r>
        <w:t>2) муниципальные унитарные предприятия и муниципальные учреждения при оказании медицинской помощи гражданам в Российской Федерации медицинскими организациями муниципальной системы здравоохранения.</w:t>
      </w:r>
    </w:p>
    <w:p w:rsidR="00596D08" w:rsidRDefault="00596D08">
      <w:pPr>
        <w:pStyle w:val="ConsPlusNormal"/>
        <w:spacing w:before="220"/>
        <w:ind w:firstLine="540"/>
        <w:jc w:val="both"/>
      </w:pPr>
      <w:r>
        <w:t xml:space="preserve">Уничтожение психотропных лекарственных препаратов, внесенных в </w:t>
      </w:r>
      <w:hyperlink r:id="rId144" w:history="1">
        <w:r>
          <w:rPr>
            <w:color w:val="0000FF"/>
          </w:rPr>
          <w:t>список III</w:t>
        </w:r>
      </w:hyperlink>
      <w:r>
        <w:t xml:space="preserve"> Перечня, осуществляют организации независимо от формы собственности.</w:t>
      </w:r>
    </w:p>
    <w:p w:rsidR="00596D08" w:rsidRDefault="00596D08">
      <w:pPr>
        <w:pStyle w:val="ConsPlusNormal"/>
        <w:spacing w:before="220"/>
        <w:ind w:firstLine="540"/>
        <w:jc w:val="both"/>
      </w:pPr>
      <w:r>
        <w:t xml:space="preserve">Для уничтожения наркотических и психотропных лекарственных препаратов аптечная или медицинская организация должна иметь лицензию на деятельность по обороту наркотических средств, психотропных веществ и их прекурсоров, культивированию наркосодержащих растений с указанием работ и услуг по уничтожению наркотических средств и психотропных веществ, внесенных в </w:t>
      </w:r>
      <w:hyperlink r:id="rId145" w:history="1">
        <w:r>
          <w:rPr>
            <w:color w:val="0000FF"/>
          </w:rPr>
          <w:t>списки II</w:t>
        </w:r>
      </w:hyperlink>
      <w:r>
        <w:t xml:space="preserve"> и </w:t>
      </w:r>
      <w:hyperlink r:id="rId146" w:history="1">
        <w:r>
          <w:rPr>
            <w:color w:val="0000FF"/>
          </w:rPr>
          <w:t>III</w:t>
        </w:r>
      </w:hyperlink>
      <w:r>
        <w:t xml:space="preserve"> Перечня. В случае отсутствия у аптечной или медицинской организации указанной лицензии наркотические и психотропные лекарственные препараты передаются на уничтожение другому юридическому лицу, имеющему соответствующую лицензию, на основании договора и акта приема-передачи.</w:t>
      </w:r>
    </w:p>
    <w:p w:rsidR="00596D08" w:rsidRDefault="00596D08">
      <w:pPr>
        <w:pStyle w:val="ConsPlusNormal"/>
        <w:spacing w:before="220"/>
        <w:ind w:firstLine="540"/>
        <w:jc w:val="both"/>
      </w:pPr>
      <w:r>
        <w:t>117. Необходимость уничтожения наркотических и психотропных лекарственных препаратов обосновывается ответственным лицом, назначенным приказом руководителя аптечной или медицинской организации.</w:t>
      </w:r>
    </w:p>
    <w:p w:rsidR="00596D08" w:rsidRDefault="00596D08">
      <w:pPr>
        <w:pStyle w:val="ConsPlusNormal"/>
        <w:spacing w:before="220"/>
        <w:ind w:firstLine="540"/>
        <w:jc w:val="both"/>
      </w:pPr>
      <w:r>
        <w:t>При этом издается приказ о списании наркотических и психотропных лекарственных препаратов и последующем их уничтожении, в котором указываются:</w:t>
      </w:r>
    </w:p>
    <w:p w:rsidR="00596D08" w:rsidRDefault="00596D08">
      <w:pPr>
        <w:pStyle w:val="ConsPlusNormal"/>
        <w:spacing w:before="220"/>
        <w:ind w:firstLine="540"/>
        <w:jc w:val="both"/>
      </w:pPr>
      <w:r>
        <w:t>1) название наркотических и психотропных лекарственных препаратов с указанием их лекарственных форм, дозировок, фасовок и номеров серий;</w:t>
      </w:r>
    </w:p>
    <w:p w:rsidR="00596D08" w:rsidRDefault="00596D08">
      <w:pPr>
        <w:pStyle w:val="ConsPlusNormal"/>
        <w:spacing w:before="220"/>
        <w:ind w:firstLine="540"/>
        <w:jc w:val="both"/>
      </w:pPr>
      <w:r>
        <w:t>2) вес брутто наркотических и психотропных лекарственных препаратов;</w:t>
      </w:r>
    </w:p>
    <w:p w:rsidR="00596D08" w:rsidRDefault="00596D08">
      <w:pPr>
        <w:pStyle w:val="ConsPlusNormal"/>
        <w:spacing w:before="220"/>
        <w:ind w:firstLine="540"/>
        <w:jc w:val="both"/>
      </w:pPr>
      <w:r>
        <w:t>3) причины списания и уничтожения;</w:t>
      </w:r>
    </w:p>
    <w:p w:rsidR="00596D08" w:rsidRDefault="00596D08">
      <w:pPr>
        <w:pStyle w:val="ConsPlusNormal"/>
        <w:spacing w:before="220"/>
        <w:ind w:firstLine="540"/>
        <w:jc w:val="both"/>
      </w:pPr>
      <w:r>
        <w:t>4) лицо, ответственное за списание и уничтожение;</w:t>
      </w:r>
    </w:p>
    <w:p w:rsidR="00596D08" w:rsidRDefault="00596D08">
      <w:pPr>
        <w:pStyle w:val="ConsPlusNormal"/>
        <w:spacing w:before="220"/>
        <w:ind w:firstLine="540"/>
        <w:jc w:val="both"/>
      </w:pPr>
      <w:r>
        <w:t>5) место и способ уничтожения;</w:t>
      </w:r>
    </w:p>
    <w:p w:rsidR="00596D08" w:rsidRDefault="00596D08">
      <w:pPr>
        <w:pStyle w:val="ConsPlusNormal"/>
        <w:spacing w:before="220"/>
        <w:ind w:firstLine="540"/>
        <w:jc w:val="both"/>
      </w:pPr>
      <w:r>
        <w:t>6) дата и номер договора (в случае передачи наркотических и психотропных лекарственных препаратов на уничтожение организациям, имеющим на это право).</w:t>
      </w:r>
    </w:p>
    <w:p w:rsidR="00596D08" w:rsidRDefault="00596D08">
      <w:pPr>
        <w:pStyle w:val="ConsPlusNormal"/>
        <w:spacing w:before="220"/>
        <w:ind w:firstLine="540"/>
        <w:jc w:val="both"/>
      </w:pPr>
      <w:r>
        <w:t>Списание подлежащих уничтожению наркотических и психотропных лекарственных препаратов производится не позднее последнего рабочего дня календарного месяца.</w:t>
      </w:r>
    </w:p>
    <w:p w:rsidR="00596D08" w:rsidRDefault="00596D08">
      <w:pPr>
        <w:pStyle w:val="ConsPlusNormal"/>
        <w:spacing w:before="220"/>
        <w:ind w:firstLine="540"/>
        <w:jc w:val="both"/>
      </w:pPr>
      <w:r>
        <w:t>Сотрудники аптечной или медицинской организации, производящие уничтожение наркотических и психотропных лекарственных препаратов, должны:</w:t>
      </w:r>
    </w:p>
    <w:p w:rsidR="00596D08" w:rsidRDefault="00596D08">
      <w:pPr>
        <w:pStyle w:val="ConsPlusNormal"/>
        <w:spacing w:before="220"/>
        <w:ind w:firstLine="540"/>
        <w:jc w:val="both"/>
      </w:pPr>
      <w:r>
        <w:t>1) иметь допуск к работе с наркотическими средствами и психотропными веществами &lt;46&gt;;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&lt;46&gt; </w:t>
      </w:r>
      <w:hyperlink r:id="rId147" w:history="1">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(Собрание законодательства Российской Федерации, 1998, N 33, ст. 4009; 2004, N 8, ст. 663; N 47, ст. 4666; 2009, N 52, ст. 6590; 2010, N 45, ст. 5863; 2011, N 51, ст. 7534; 2015, </w:t>
      </w:r>
      <w:r>
        <w:lastRenderedPageBreak/>
        <w:t>N 1, ст. 262; 2017, N 23, ст. 3330).</w:t>
      </w:r>
    </w:p>
    <w:p w:rsidR="00596D08" w:rsidRDefault="00596D08">
      <w:pPr>
        <w:pStyle w:val="ConsPlusNormal"/>
        <w:jc w:val="both"/>
      </w:pPr>
    </w:p>
    <w:p w:rsidR="00596D08" w:rsidRDefault="00596D08">
      <w:pPr>
        <w:pStyle w:val="ConsPlusNormal"/>
        <w:ind w:firstLine="540"/>
        <w:jc w:val="both"/>
      </w:pPr>
      <w:r>
        <w:t>2) знать физико-химические и токсические свойства уничтожаемых веществ и протекающие при обезвреживании и уничтожении их химические реакции.</w:t>
      </w:r>
    </w:p>
    <w:p w:rsidR="00596D08" w:rsidRDefault="00596D08">
      <w:pPr>
        <w:pStyle w:val="ConsPlusNormal"/>
        <w:spacing w:before="220"/>
        <w:ind w:firstLine="540"/>
        <w:jc w:val="both"/>
      </w:pPr>
      <w:r>
        <w:t>Для уничтожения наркотических и психотропных лекарственных препаратов в аптечных и медицинских организациях создаются комиссии.</w:t>
      </w:r>
    </w:p>
    <w:p w:rsidR="00596D08" w:rsidRDefault="00596D08">
      <w:pPr>
        <w:pStyle w:val="ConsPlusNormal"/>
        <w:spacing w:before="220"/>
        <w:ind w:firstLine="540"/>
        <w:jc w:val="both"/>
      </w:pPr>
      <w:r>
        <w:t>118. При уничтожении наркотических и психотропных лекарственных препаратов составляется акт, в котором указываются:</w:t>
      </w:r>
    </w:p>
    <w:p w:rsidR="00596D08" w:rsidRDefault="00596D08">
      <w:pPr>
        <w:pStyle w:val="ConsPlusNormal"/>
        <w:spacing w:before="220"/>
        <w:ind w:firstLine="540"/>
        <w:jc w:val="both"/>
      </w:pPr>
      <w:r>
        <w:t>1) дата и место составления акта;</w:t>
      </w:r>
    </w:p>
    <w:p w:rsidR="00596D08" w:rsidRDefault="00596D08">
      <w:pPr>
        <w:pStyle w:val="ConsPlusNormal"/>
        <w:spacing w:before="220"/>
        <w:ind w:firstLine="540"/>
        <w:jc w:val="both"/>
      </w:pPr>
      <w:r>
        <w:t>2) место работы, должность, фамилия, имя, отчество лиц, принимающих участие в уничтожении;</w:t>
      </w:r>
    </w:p>
    <w:p w:rsidR="00596D08" w:rsidRDefault="00596D08">
      <w:pPr>
        <w:pStyle w:val="ConsPlusNormal"/>
        <w:spacing w:before="220"/>
        <w:ind w:firstLine="540"/>
        <w:jc w:val="both"/>
      </w:pPr>
      <w:r>
        <w:t>3) основание для уничтожения;</w:t>
      </w:r>
    </w:p>
    <w:p w:rsidR="00596D08" w:rsidRDefault="00596D08">
      <w:pPr>
        <w:pStyle w:val="ConsPlusNormal"/>
        <w:spacing w:before="220"/>
        <w:ind w:firstLine="540"/>
        <w:jc w:val="both"/>
      </w:pPr>
      <w:r>
        <w:t>4) сведения о наименовании (с указанием вида лекарственной формы, дозировки, единицы измерения, серии) и количестве уничтожаемого наркотического или психотропного лекарственного препарата, а также о таре или об упаковке, в которой они хранились;</w:t>
      </w:r>
    </w:p>
    <w:p w:rsidR="00596D08" w:rsidRDefault="00596D08">
      <w:pPr>
        <w:pStyle w:val="ConsPlusNormal"/>
        <w:spacing w:before="220"/>
        <w:ind w:firstLine="540"/>
        <w:jc w:val="both"/>
      </w:pPr>
      <w:r>
        <w:t>5) способ уничтожения.</w:t>
      </w:r>
    </w:p>
    <w:p w:rsidR="00596D08" w:rsidRDefault="00596D08">
      <w:pPr>
        <w:pStyle w:val="ConsPlusNormal"/>
        <w:spacing w:before="220"/>
        <w:ind w:firstLine="540"/>
        <w:jc w:val="both"/>
      </w:pPr>
      <w:r>
        <w:t>Количество экземпляров акта определяется по числу сторон, принимающих участие в уничтожении наркотических и психотропных лекарственных препаратов.</w:t>
      </w:r>
    </w:p>
    <w:p w:rsidR="00596D08" w:rsidRDefault="00596D08">
      <w:pPr>
        <w:pStyle w:val="ConsPlusNormal"/>
        <w:spacing w:before="220"/>
        <w:ind w:firstLine="540"/>
        <w:jc w:val="both"/>
      </w:pPr>
      <w:r>
        <w:t>119. Уничтожение наркотических и психотропных лекарственных препаратов проводится:</w:t>
      </w:r>
    </w:p>
    <w:p w:rsidR="00596D08" w:rsidRDefault="00596D08">
      <w:pPr>
        <w:pStyle w:val="ConsPlusNormal"/>
        <w:spacing w:before="220"/>
        <w:ind w:firstLine="540"/>
        <w:jc w:val="both"/>
      </w:pPr>
      <w:r>
        <w:t>1) на специально оборудованных площадках (полигонах);</w:t>
      </w:r>
    </w:p>
    <w:p w:rsidR="00596D08" w:rsidRDefault="00596D08">
      <w:pPr>
        <w:pStyle w:val="ConsPlusNormal"/>
        <w:spacing w:before="220"/>
        <w:ind w:firstLine="540"/>
        <w:jc w:val="both"/>
      </w:pPr>
      <w:r>
        <w:t>2) в специально подготовленных помещениях.</w:t>
      </w:r>
    </w:p>
    <w:p w:rsidR="00596D08" w:rsidRDefault="00596D08">
      <w:pPr>
        <w:pStyle w:val="ConsPlusNormal"/>
        <w:spacing w:before="220"/>
        <w:ind w:firstLine="540"/>
        <w:jc w:val="both"/>
      </w:pPr>
      <w:hyperlink r:id="rId148" w:history="1">
        <w:r>
          <w:rPr>
            <w:color w:val="0000FF"/>
          </w:rPr>
          <w:t>Приказом</w:t>
        </w:r>
      </w:hyperlink>
      <w:r>
        <w:t xml:space="preserve"> N 127 определены особенности уничтожения наркотических и психотропных лекарственных препаратов:</w:t>
      </w:r>
    </w:p>
    <w:p w:rsidR="00596D08" w:rsidRDefault="00596D08">
      <w:pPr>
        <w:pStyle w:val="ConsPlusNormal"/>
        <w:spacing w:before="220"/>
        <w:ind w:firstLine="540"/>
        <w:jc w:val="both"/>
      </w:pPr>
      <w:r>
        <w:t>1) жидкие лекарственные формы в стеклянных ампулах (флаконах) уничтожаются:</w:t>
      </w:r>
    </w:p>
    <w:p w:rsidR="00596D08" w:rsidRDefault="00596D08">
      <w:pPr>
        <w:pStyle w:val="ConsPlusNormal"/>
        <w:spacing w:before="220"/>
        <w:ind w:firstLine="540"/>
        <w:jc w:val="both"/>
      </w:pPr>
      <w:r>
        <w:t>путем раздавливания первичной упаковки;</w:t>
      </w:r>
    </w:p>
    <w:p w:rsidR="00596D08" w:rsidRDefault="00596D08">
      <w:pPr>
        <w:pStyle w:val="ConsPlusNormal"/>
        <w:spacing w:before="220"/>
        <w:ind w:firstLine="540"/>
        <w:jc w:val="both"/>
      </w:pPr>
      <w:r>
        <w:t>путем сжигания;</w:t>
      </w:r>
    </w:p>
    <w:p w:rsidR="00596D08" w:rsidRDefault="00596D08">
      <w:pPr>
        <w:pStyle w:val="ConsPlusNormal"/>
        <w:spacing w:before="220"/>
        <w:ind w:firstLine="540"/>
        <w:jc w:val="both"/>
      </w:pPr>
      <w:r>
        <w:t>2) жидкие лекарственные формы в пластиковых ампулах, шприц-тюбиках уничтожаются:</w:t>
      </w:r>
    </w:p>
    <w:p w:rsidR="00596D08" w:rsidRDefault="00596D08">
      <w:pPr>
        <w:pStyle w:val="ConsPlusNormal"/>
        <w:spacing w:before="220"/>
        <w:ind w:firstLine="540"/>
        <w:jc w:val="both"/>
      </w:pPr>
      <w:r>
        <w:t>путем дробления первичной упаковки с последующим разведением полученного содержимого водой в соотношении 1:100 и слива образующегося раствора в канализацию;</w:t>
      </w:r>
    </w:p>
    <w:p w:rsidR="00596D08" w:rsidRDefault="00596D08">
      <w:pPr>
        <w:pStyle w:val="ConsPlusNormal"/>
        <w:spacing w:before="220"/>
        <w:ind w:firstLine="540"/>
        <w:jc w:val="both"/>
      </w:pPr>
      <w:r>
        <w:t>путем сжигания;</w:t>
      </w:r>
    </w:p>
    <w:p w:rsidR="00596D08" w:rsidRDefault="00596D08">
      <w:pPr>
        <w:pStyle w:val="ConsPlusNormal"/>
        <w:spacing w:before="220"/>
        <w:ind w:firstLine="540"/>
        <w:jc w:val="both"/>
      </w:pPr>
      <w:r>
        <w:t>3) твердые лекарственные формы, содержащие водорастворимые фармацевтические субстанции наркотических средств и психотропных веществ, уничтожаются:</w:t>
      </w:r>
    </w:p>
    <w:p w:rsidR="00596D08" w:rsidRDefault="00596D08">
      <w:pPr>
        <w:pStyle w:val="ConsPlusNormal"/>
        <w:spacing w:before="220"/>
        <w:ind w:firstLine="540"/>
        <w:jc w:val="both"/>
      </w:pPr>
      <w:r>
        <w:t>путем дробления до порошкообразного состояния, разведения водой в соотношении 1:100 и слива образующейся суспензии (раствора) в канализацию;</w:t>
      </w:r>
    </w:p>
    <w:p w:rsidR="00596D08" w:rsidRDefault="00596D08">
      <w:pPr>
        <w:pStyle w:val="ConsPlusNormal"/>
        <w:spacing w:before="220"/>
        <w:ind w:firstLine="540"/>
        <w:jc w:val="both"/>
      </w:pPr>
      <w:r>
        <w:t>путем сжигания;</w:t>
      </w:r>
    </w:p>
    <w:p w:rsidR="00596D08" w:rsidRDefault="00596D08">
      <w:pPr>
        <w:pStyle w:val="ConsPlusNormal"/>
        <w:spacing w:before="220"/>
        <w:ind w:firstLine="540"/>
        <w:jc w:val="both"/>
      </w:pPr>
      <w:r>
        <w:t xml:space="preserve">4) твердые лекарственные формы, содержащие нерастворимые в воде фармацевтические </w:t>
      </w:r>
      <w:r>
        <w:lastRenderedPageBreak/>
        <w:t>субстанции наркотических средств и психотропных веществ, уничтожаются путем сжигания;</w:t>
      </w:r>
    </w:p>
    <w:p w:rsidR="00596D08" w:rsidRDefault="00596D08">
      <w:pPr>
        <w:pStyle w:val="ConsPlusNormal"/>
        <w:spacing w:before="220"/>
        <w:ind w:firstLine="540"/>
        <w:jc w:val="both"/>
      </w:pPr>
      <w:r>
        <w:t>5) мягкие лекарственные формы уничтожаются путем сжигания;</w:t>
      </w:r>
    </w:p>
    <w:p w:rsidR="00596D08" w:rsidRDefault="00596D08">
      <w:pPr>
        <w:pStyle w:val="ConsPlusNormal"/>
        <w:spacing w:before="220"/>
        <w:ind w:firstLine="540"/>
        <w:jc w:val="both"/>
      </w:pPr>
      <w:r>
        <w:t>6) трансдермальные лекарственные формы уничтожаются путем сжигания.</w:t>
      </w:r>
    </w:p>
    <w:p w:rsidR="00596D08" w:rsidRDefault="00596D08">
      <w:pPr>
        <w:pStyle w:val="ConsPlusNormal"/>
        <w:spacing w:before="220"/>
        <w:ind w:firstLine="540"/>
        <w:jc w:val="both"/>
      </w:pPr>
      <w:r>
        <w:t>Уничтожение наркотических и психотропных лекарственных препаратов осуществляется по мере накопления, но не реже одного раза в квартал.</w:t>
      </w:r>
    </w:p>
    <w:p w:rsidR="00596D08" w:rsidRDefault="00596D08">
      <w:pPr>
        <w:pStyle w:val="ConsPlusNormal"/>
        <w:spacing w:before="220"/>
        <w:ind w:firstLine="540"/>
        <w:jc w:val="both"/>
      </w:pPr>
      <w:r>
        <w:t>120. Остатки раздавленных (раздробленных) первичных упаковок наркотических и психотропных лекарственных препаратов могут быть уничтожены:</w:t>
      </w:r>
    </w:p>
    <w:p w:rsidR="00596D08" w:rsidRDefault="00596D08">
      <w:pPr>
        <w:pStyle w:val="ConsPlusNormal"/>
        <w:spacing w:before="220"/>
        <w:ind w:firstLine="540"/>
        <w:jc w:val="both"/>
      </w:pPr>
      <w:r>
        <w:t>1) в соответствии с законодательством Российской Федерации об отходах производства и потребления;</w:t>
      </w:r>
    </w:p>
    <w:p w:rsidR="00596D08" w:rsidRDefault="00596D08">
      <w:pPr>
        <w:pStyle w:val="ConsPlusNormal"/>
        <w:spacing w:before="220"/>
        <w:ind w:firstLine="540"/>
        <w:jc w:val="both"/>
      </w:pPr>
      <w:r>
        <w:t>2) в порядке, установленном законодательством Российской Федерации в области обеспечения санитарно-эпидемиологического благополучия населения, в случае отнесения их к медицинским отходам.</w:t>
      </w:r>
    </w:p>
    <w:p w:rsidR="00596D08" w:rsidRDefault="00596D08">
      <w:pPr>
        <w:pStyle w:val="ConsPlusNormal"/>
        <w:spacing w:before="220"/>
        <w:ind w:firstLine="540"/>
        <w:jc w:val="both"/>
      </w:pPr>
      <w:r>
        <w:t>При уничтожении наркотических и психотропных лекарственных препаратов путем сжигания их обливают горючей жидкостью, и сжигают:</w:t>
      </w:r>
    </w:p>
    <w:p w:rsidR="00596D08" w:rsidRDefault="00596D08">
      <w:pPr>
        <w:pStyle w:val="ConsPlusNormal"/>
        <w:spacing w:before="220"/>
        <w:ind w:firstLine="540"/>
        <w:jc w:val="both"/>
      </w:pPr>
      <w:r>
        <w:t>1) под тягой (если уничтожение проводится в помещении);</w:t>
      </w:r>
    </w:p>
    <w:p w:rsidR="00596D08" w:rsidRDefault="00596D08">
      <w:pPr>
        <w:pStyle w:val="ConsPlusNormal"/>
        <w:spacing w:before="220"/>
        <w:ind w:firstLine="540"/>
        <w:jc w:val="both"/>
      </w:pPr>
      <w:r>
        <w:t>2) на костре (если уничтожение проводится на полигоне);</w:t>
      </w:r>
    </w:p>
    <w:p w:rsidR="00596D08" w:rsidRDefault="00596D08">
      <w:pPr>
        <w:pStyle w:val="ConsPlusNormal"/>
        <w:spacing w:before="220"/>
        <w:ind w:firstLine="540"/>
        <w:jc w:val="both"/>
      </w:pPr>
      <w:r>
        <w:t>3) в специальных печах.</w:t>
      </w:r>
    </w:p>
    <w:p w:rsidR="00596D08" w:rsidRDefault="00596D08">
      <w:pPr>
        <w:pStyle w:val="ConsPlusNormal"/>
        <w:jc w:val="both"/>
      </w:pPr>
    </w:p>
    <w:p w:rsidR="00596D08" w:rsidRDefault="00596D08">
      <w:pPr>
        <w:pStyle w:val="ConsPlusTitle"/>
        <w:jc w:val="center"/>
        <w:outlineLvl w:val="2"/>
      </w:pPr>
      <w:r>
        <w:t>Уничтожение не полностью использованных наркотических</w:t>
      </w:r>
    </w:p>
    <w:p w:rsidR="00596D08" w:rsidRDefault="00596D08">
      <w:pPr>
        <w:pStyle w:val="ConsPlusTitle"/>
        <w:jc w:val="center"/>
      </w:pPr>
      <w:r>
        <w:t>и психотропных лекарственных препаратов</w:t>
      </w:r>
    </w:p>
    <w:p w:rsidR="00596D08" w:rsidRDefault="00596D08">
      <w:pPr>
        <w:pStyle w:val="ConsPlusNormal"/>
        <w:jc w:val="both"/>
      </w:pPr>
    </w:p>
    <w:p w:rsidR="00596D08" w:rsidRDefault="00596D08">
      <w:pPr>
        <w:pStyle w:val="ConsPlusNormal"/>
        <w:ind w:firstLine="540"/>
        <w:jc w:val="both"/>
      </w:pPr>
      <w:r>
        <w:t>121. Приказом руководителя медицинской организации:</w:t>
      </w:r>
    </w:p>
    <w:p w:rsidR="00596D08" w:rsidRDefault="00596D08">
      <w:pPr>
        <w:pStyle w:val="ConsPlusNormal"/>
        <w:spacing w:before="220"/>
        <w:ind w:firstLine="540"/>
        <w:jc w:val="both"/>
      </w:pPr>
      <w:r>
        <w:t>1) определяются ответственные лица за сбор, хранение и передачу на уничтожение не полностью использованных наркотических и психотропных лекарственных препаратов;</w:t>
      </w:r>
    </w:p>
    <w:p w:rsidR="00596D08" w:rsidRDefault="00596D08">
      <w:pPr>
        <w:pStyle w:val="ConsPlusNormal"/>
        <w:spacing w:before="220"/>
        <w:ind w:firstLine="540"/>
        <w:jc w:val="both"/>
      </w:pPr>
      <w:r>
        <w:t>2) устанавливаются сроки и последовательность передачи не полностью использованных ампул (флаконов) с остатками наркотических и психотропных лекарственных препаратов от структурных подразделений медицинской организации.</w:t>
      </w:r>
    </w:p>
    <w:p w:rsidR="00596D08" w:rsidRDefault="00596D08">
      <w:pPr>
        <w:pStyle w:val="ConsPlusNormal"/>
        <w:spacing w:before="220"/>
        <w:ind w:firstLine="540"/>
        <w:jc w:val="both"/>
      </w:pPr>
      <w:r>
        <w:t>Не полностью использованные ампулы (флаконы) с остатками наркотических и психотропных лекарственных препаратов укупориваются медицинским работником, выполнявшим инъекцию, с использованием подручного материала (например, сургуч, пластилин, воск, парафин и иной материал), помещаются в упаковочную тару и хранятся в сейфе отдельно от остальных наркотических и психотропных лекарственных препаратов до уничтожения или передачи на уничтожение.</w:t>
      </w:r>
    </w:p>
    <w:p w:rsidR="00596D08" w:rsidRDefault="00596D08">
      <w:pPr>
        <w:pStyle w:val="ConsPlusNormal"/>
        <w:spacing w:before="220"/>
        <w:ind w:firstLine="540"/>
        <w:jc w:val="both"/>
      </w:pPr>
      <w:r>
        <w:t>Для предметно-количественного учета, списания и уничтожения фактический объем остатков наркотических и психотропных лекарственных препаратов во вскрытых ампулах (флаконах) высчитывается арифметически без учета возможных потерь, в том числе при наборе в шприц и подготовке к инъекции.</w:t>
      </w:r>
    </w:p>
    <w:p w:rsidR="00596D08" w:rsidRDefault="00596D08">
      <w:pPr>
        <w:pStyle w:val="ConsPlusNormal"/>
        <w:jc w:val="both"/>
      </w:pPr>
    </w:p>
    <w:p w:rsidR="00596D08" w:rsidRDefault="00596D08">
      <w:pPr>
        <w:pStyle w:val="ConsPlusTitle"/>
        <w:jc w:val="center"/>
        <w:outlineLvl w:val="1"/>
      </w:pPr>
      <w:r>
        <w:t>XXVIII. Прием неиспользованных наркотических лекарственных</w:t>
      </w:r>
    </w:p>
    <w:p w:rsidR="00596D08" w:rsidRDefault="00596D08">
      <w:pPr>
        <w:pStyle w:val="ConsPlusTitle"/>
        <w:jc w:val="center"/>
      </w:pPr>
      <w:r>
        <w:t>препаратов от родственников умерших больных</w:t>
      </w:r>
    </w:p>
    <w:p w:rsidR="00596D08" w:rsidRDefault="00596D08">
      <w:pPr>
        <w:pStyle w:val="ConsPlusNormal"/>
        <w:jc w:val="both"/>
      </w:pPr>
    </w:p>
    <w:p w:rsidR="00596D08" w:rsidRDefault="00596D08">
      <w:pPr>
        <w:pStyle w:val="ConsPlusNormal"/>
        <w:ind w:firstLine="540"/>
        <w:jc w:val="both"/>
      </w:pPr>
      <w:r>
        <w:t xml:space="preserve">122. </w:t>
      </w:r>
      <w:hyperlink r:id="rId149" w:history="1">
        <w:r>
          <w:rPr>
            <w:color w:val="0000FF"/>
          </w:rPr>
          <w:t>Порядок</w:t>
        </w:r>
      </w:hyperlink>
      <w:r>
        <w:t xml:space="preserve"> приема неиспользованных наркотических лекарственных препаратов от </w:t>
      </w:r>
      <w:r>
        <w:lastRenderedPageBreak/>
        <w:t>родственников умерших больных установлен приказом Минздрава России от 15 января 2016 г. N 23н "Об утверждении порядка приема неиспользованных наркотических средств от родственников умерших больных" &lt;47&gt; (далее - Порядок).</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&lt;47&gt; Зарегистрирован Министерством юстиции Российской Федерации 9 марта 2016 г., регистрационный N 41351.</w:t>
      </w:r>
    </w:p>
    <w:p w:rsidR="00596D08" w:rsidRDefault="00596D08">
      <w:pPr>
        <w:pStyle w:val="ConsPlusNormal"/>
        <w:jc w:val="both"/>
      </w:pPr>
    </w:p>
    <w:p w:rsidR="00596D08" w:rsidRDefault="00596D08">
      <w:pPr>
        <w:pStyle w:val="ConsPlusNormal"/>
        <w:ind w:firstLine="540"/>
        <w:jc w:val="both"/>
      </w:pPr>
      <w:r>
        <w:t xml:space="preserve">В соответствии с </w:t>
      </w:r>
      <w:hyperlink r:id="rId150" w:history="1">
        <w:r>
          <w:rPr>
            <w:color w:val="0000FF"/>
          </w:rPr>
          <w:t>Порядком</w:t>
        </w:r>
      </w:hyperlink>
      <w:r>
        <w:t>:</w:t>
      </w:r>
    </w:p>
    <w:p w:rsidR="00596D08" w:rsidRDefault="00596D08">
      <w:pPr>
        <w:pStyle w:val="ConsPlusNormal"/>
        <w:spacing w:before="220"/>
        <w:ind w:firstLine="540"/>
        <w:jc w:val="both"/>
      </w:pPr>
      <w:r>
        <w:t>1) возврату родственниками умерших больных и приему в медицинских организациях подлежат наркотические лекарственные препараты, находящиеся в невскрытых или частично использованных первичных и (или) вторичных (потребительских) упаковках;</w:t>
      </w:r>
    </w:p>
    <w:p w:rsidR="00596D08" w:rsidRDefault="00596D08">
      <w:pPr>
        <w:pStyle w:val="ConsPlusNormal"/>
        <w:spacing w:before="220"/>
        <w:ind w:firstLine="540"/>
        <w:jc w:val="both"/>
      </w:pPr>
      <w:r>
        <w:t>2) не подлежат возврату первичные и (или) вторичные (потребительские) упаковки (пустые ампулы, флаконы, блистеры, коробки, использованные трансдермальные терапевтические системы и др.) использованных наркотических лекарственных препаратов.</w:t>
      </w:r>
    </w:p>
    <w:p w:rsidR="00596D08" w:rsidRDefault="00596D08">
      <w:pPr>
        <w:pStyle w:val="ConsPlusNormal"/>
        <w:spacing w:before="220"/>
        <w:ind w:firstLine="540"/>
        <w:jc w:val="both"/>
      </w:pPr>
      <w:r>
        <w:t xml:space="preserve">Родственники умершего больного осуществляют сдачу наркотических лекарственных препаратов уполномоченным лицам медицинских организаций, в течение трех дней со дня получения медицинского свидетельства о смерти по учетной </w:t>
      </w:r>
      <w:hyperlink r:id="rId151" w:history="1">
        <w:r>
          <w:rPr>
            <w:color w:val="0000FF"/>
          </w:rPr>
          <w:t>форме N 106/у-08</w:t>
        </w:r>
      </w:hyperlink>
      <w:r>
        <w:t xml:space="preserve"> &lt;48&gt;.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&lt;48&gt; </w:t>
      </w:r>
      <w:hyperlink r:id="rId152" w:history="1">
        <w:r>
          <w:rPr>
            <w:color w:val="0000FF"/>
          </w:rPr>
          <w:t>Приложение N 2</w:t>
        </w:r>
      </w:hyperlink>
      <w:r>
        <w:t xml:space="preserve"> к приказу Министерства здравоохранения и социального развития Российской Федерации от 26 декабря 2008 г. N 782н "Об утверждении и порядке ведения медицинской документации, удостоверяющей случаи рождения и смерти" (зарегистрирован Министерством юстиции Российской Федерации 30 декабря 2008 г., регистрационный N 13055), с изменениями, внесенными приказом Министерства здравоохранения и социального развития Российской Федерации от 27 декабря 2011 г. N 1687н (зарегистрирован Министерством юстиции Российской Федерации 15 марта 2012 г., регистрационный N 23490).</w:t>
      </w:r>
    </w:p>
    <w:p w:rsidR="00596D08" w:rsidRDefault="00596D08">
      <w:pPr>
        <w:pStyle w:val="ConsPlusNormal"/>
        <w:jc w:val="both"/>
      </w:pPr>
    </w:p>
    <w:p w:rsidR="00596D08" w:rsidRDefault="00596D08">
      <w:pPr>
        <w:pStyle w:val="ConsPlusNormal"/>
        <w:ind w:firstLine="540"/>
        <w:jc w:val="both"/>
      </w:pPr>
      <w:r>
        <w:t>123. Прием неиспользованных наркотических лекарственных препаратов осуществляется уполномоченным работником:</w:t>
      </w:r>
    </w:p>
    <w:p w:rsidR="00596D08" w:rsidRDefault="00596D08">
      <w:pPr>
        <w:pStyle w:val="ConsPlusNormal"/>
        <w:spacing w:before="220"/>
        <w:ind w:firstLine="540"/>
        <w:jc w:val="both"/>
      </w:pPr>
      <w:r>
        <w:t>1) медицинской организации по месту жительства (пребывания) больного, в которой ему был выписан наркотический лекарственный препарат;</w:t>
      </w:r>
    </w:p>
    <w:p w:rsidR="00596D08" w:rsidRDefault="00596D08">
      <w:pPr>
        <w:pStyle w:val="ConsPlusNormal"/>
        <w:spacing w:before="220"/>
        <w:ind w:firstLine="540"/>
        <w:jc w:val="both"/>
      </w:pPr>
      <w:r>
        <w:t>2) медицинской организации по месту жительства (пребывания) больного, в которой он находился под медицинским наблюдением по поводу соответствующего заболевания (состояния), в случае назначения либо выдачи больному наркотических лекарственных препаратов &lt;49&gt; в медицинской организации, расположенной в субъекте Российской Федерации, не являющимся местом жительства (пребывания) больного. При этом к неиспользованным наркотическим лекарственным препаратам должна быть приложена выписка из истории болезни умершего больного о назначении (выдаче) ему наркотических лекарственных препаратов.</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&lt;49&gt; </w:t>
      </w:r>
      <w:hyperlink r:id="rId153" w:history="1">
        <w:r>
          <w:rPr>
            <w:color w:val="0000FF"/>
          </w:rPr>
          <w:t>Пунктом 29</w:t>
        </w:r>
      </w:hyperlink>
      <w:r>
        <w:t xml:space="preserve"> Порядка назначения и выписывания лекарственных препаратов, утвержденного приказом N 1175н.</w:t>
      </w:r>
    </w:p>
    <w:p w:rsidR="00596D08" w:rsidRDefault="00596D08">
      <w:pPr>
        <w:pStyle w:val="ConsPlusNormal"/>
        <w:jc w:val="both"/>
      </w:pPr>
    </w:p>
    <w:p w:rsidR="00596D08" w:rsidRDefault="00596D08">
      <w:pPr>
        <w:pStyle w:val="ConsPlusNormal"/>
        <w:ind w:firstLine="540"/>
        <w:jc w:val="both"/>
      </w:pPr>
      <w:r>
        <w:t>При приеме наркотических лекарственных препаратов составляется акт приема наркотических лекарственных препаратов от родственников умерших больных, который содержит следующую информацию:</w:t>
      </w:r>
    </w:p>
    <w:p w:rsidR="00596D08" w:rsidRDefault="00596D08">
      <w:pPr>
        <w:pStyle w:val="ConsPlusNormal"/>
        <w:spacing w:before="220"/>
        <w:ind w:firstLine="540"/>
        <w:jc w:val="both"/>
      </w:pPr>
      <w:r>
        <w:lastRenderedPageBreak/>
        <w:t>1) дату приема наркотических лекарственных препаратов;</w:t>
      </w:r>
    </w:p>
    <w:p w:rsidR="00596D08" w:rsidRDefault="00596D08">
      <w:pPr>
        <w:pStyle w:val="ConsPlusNormal"/>
        <w:spacing w:before="220"/>
        <w:ind w:firstLine="540"/>
        <w:jc w:val="both"/>
      </w:pPr>
      <w:r>
        <w:t>2) наименования и количество принимаемых наркотических лекарственных препаратов;</w:t>
      </w:r>
    </w:p>
    <w:p w:rsidR="00596D08" w:rsidRDefault="00596D08">
      <w:pPr>
        <w:pStyle w:val="ConsPlusNormal"/>
        <w:spacing w:before="220"/>
        <w:ind w:firstLine="540"/>
        <w:jc w:val="both"/>
      </w:pPr>
      <w:r>
        <w:t>3) фамилию, имя, отчество (при наличии) умершего больного;</w:t>
      </w:r>
    </w:p>
    <w:p w:rsidR="00596D08" w:rsidRDefault="00596D08">
      <w:pPr>
        <w:pStyle w:val="ConsPlusNormal"/>
        <w:spacing w:before="220"/>
        <w:ind w:firstLine="540"/>
        <w:jc w:val="both"/>
      </w:pPr>
      <w:r>
        <w:t>4) фамилию, имя, отчество (при наличии) и подпись родственника, сдавшего наркотические лекарственные препараты;</w:t>
      </w:r>
    </w:p>
    <w:p w:rsidR="00596D08" w:rsidRDefault="00596D08">
      <w:pPr>
        <w:pStyle w:val="ConsPlusNormal"/>
        <w:spacing w:before="220"/>
        <w:ind w:firstLine="540"/>
        <w:jc w:val="both"/>
      </w:pPr>
      <w:r>
        <w:t>5) фамилию, имя, отчество (при наличии) и подпись медицинского работника, принявшего наркотические лекарственные препараты.</w:t>
      </w:r>
    </w:p>
    <w:p w:rsidR="00596D08" w:rsidRDefault="00596D08">
      <w:pPr>
        <w:pStyle w:val="ConsPlusNormal"/>
        <w:spacing w:before="220"/>
        <w:ind w:firstLine="540"/>
        <w:jc w:val="both"/>
      </w:pPr>
      <w:r>
        <w:t>Акт приема является основанием для подтверждения записи о поступлении наркотического лекарственного препарата при осуществлении его предметно-количественного учета в журнале регистрации операции &lt;50&gt;.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&lt;50&gt; </w:t>
      </w:r>
      <w:hyperlink r:id="rId154" w:history="1">
        <w:r>
          <w:rPr>
            <w:color w:val="0000FF"/>
          </w:rPr>
          <w:t>Пункты 10</w:t>
        </w:r>
      </w:hyperlink>
      <w:r>
        <w:t xml:space="preserve"> - </w:t>
      </w:r>
      <w:hyperlink r:id="rId155" w:history="1">
        <w:r>
          <w:rPr>
            <w:color w:val="0000FF"/>
          </w:rPr>
          <w:t>15</w:t>
        </w:r>
      </w:hyperlink>
      <w:r>
        <w:t xml:space="preserve"> Правил ведения и хранения специальных журналов регистрации операций, связанных с оборотом наркотических средств и психотропных веществ, утвержденных постановлением N 644.</w:t>
      </w:r>
    </w:p>
    <w:p w:rsidR="00596D08" w:rsidRDefault="00596D08">
      <w:pPr>
        <w:pStyle w:val="ConsPlusNormal"/>
        <w:jc w:val="both"/>
      </w:pPr>
    </w:p>
    <w:p w:rsidR="00596D08" w:rsidRDefault="00596D08">
      <w:pPr>
        <w:pStyle w:val="ConsPlusNormal"/>
        <w:ind w:firstLine="540"/>
        <w:jc w:val="both"/>
      </w:pPr>
      <w:r>
        <w:t>В медицинской организации принятые от родственников умерших больных неиспользованные наркотические лекарственные препараты должны храниться в сейфе до их уничтожения.</w:t>
      </w:r>
    </w:p>
    <w:p w:rsidR="00596D08" w:rsidRDefault="00596D08">
      <w:pPr>
        <w:pStyle w:val="ConsPlusNormal"/>
        <w:jc w:val="both"/>
      </w:pPr>
    </w:p>
    <w:p w:rsidR="00596D08" w:rsidRDefault="00596D08">
      <w:pPr>
        <w:pStyle w:val="ConsPlusTitle"/>
        <w:jc w:val="center"/>
        <w:outlineLvl w:val="1"/>
      </w:pPr>
      <w:r>
        <w:t>XXIX. Уничтожение пустых ампул из-под наркотических</w:t>
      </w:r>
    </w:p>
    <w:p w:rsidR="00596D08" w:rsidRDefault="00596D08">
      <w:pPr>
        <w:pStyle w:val="ConsPlusTitle"/>
        <w:jc w:val="center"/>
      </w:pPr>
      <w:r>
        <w:t>и психотропных лекарственных препаратов</w:t>
      </w:r>
    </w:p>
    <w:p w:rsidR="00596D08" w:rsidRDefault="00596D08">
      <w:pPr>
        <w:pStyle w:val="ConsPlusNormal"/>
        <w:jc w:val="both"/>
      </w:pPr>
    </w:p>
    <w:p w:rsidR="00596D08" w:rsidRDefault="00596D08">
      <w:pPr>
        <w:pStyle w:val="ConsPlusNormal"/>
        <w:ind w:firstLine="540"/>
        <w:jc w:val="both"/>
      </w:pPr>
      <w:r>
        <w:t xml:space="preserve">124. Требования по уничтожению пустых ампул из-под наркотических и психотропных лекарственных препаратов регламентированы </w:t>
      </w:r>
      <w:hyperlink r:id="rId156" w:history="1">
        <w:r>
          <w:rPr>
            <w:color w:val="0000FF"/>
          </w:rPr>
          <w:t>пунктом 2.5</w:t>
        </w:r>
      </w:hyperlink>
      <w:r>
        <w:t xml:space="preserve"> приказа Минздрава России от 12 ноября 1997 г. N 330 "О мерах по улучшению учета, хранения, выписывания и использования наркотических средств и психотропных веществ" &lt;51&gt; (далее - приказ N 330).</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&lt;51&gt; По заключению Министерства юстиции Российской Федерации в государственной регистрации не нуждается, </w:t>
      </w:r>
      <w:hyperlink r:id="rId157" w:history="1">
        <w:r>
          <w:rPr>
            <w:color w:val="0000FF"/>
          </w:rPr>
          <w:t>письмо</w:t>
        </w:r>
      </w:hyperlink>
      <w:r>
        <w:t xml:space="preserve"> от 24 декабря 1997 г. N 07-02-2293-97, с изменениями, внесенными приказом Министерства здравоохранения Российской Федерации от 16 мая 2003 г. N 205 "О внесении изменений и дополнений в приказ Минздрава России от 12.11.97 N 330" (по заключению Министерства юстиции Российской Федерации в государственной регистрации не нуждается, письмо от 2 июля 2003 г. N 07/6688-ЮД).</w:t>
      </w:r>
    </w:p>
    <w:p w:rsidR="00596D08" w:rsidRDefault="00596D08">
      <w:pPr>
        <w:pStyle w:val="ConsPlusNormal"/>
        <w:jc w:val="both"/>
      </w:pPr>
    </w:p>
    <w:p w:rsidR="00596D08" w:rsidRDefault="00596D08">
      <w:pPr>
        <w:pStyle w:val="ConsPlusNormal"/>
        <w:ind w:firstLine="540"/>
        <w:jc w:val="both"/>
      </w:pPr>
      <w:r>
        <w:t>Лечащие или дежурные врачи медицинских организаций, оказывающих медицинскую помощь в стационарных условиях, обязаны сдавать использованные ампулы из-под наркотических и психотропных лекарственных препаратов в день проведения инъекции, за исключением выходных и праздничных дней:</w:t>
      </w:r>
    </w:p>
    <w:p w:rsidR="00596D08" w:rsidRDefault="00596D08">
      <w:pPr>
        <w:pStyle w:val="ConsPlusNormal"/>
        <w:spacing w:before="220"/>
        <w:ind w:firstLine="540"/>
        <w:jc w:val="both"/>
      </w:pPr>
      <w:r>
        <w:t>1) заместителю руководителя медицинской организации по лечебной части;</w:t>
      </w:r>
    </w:p>
    <w:p w:rsidR="00596D08" w:rsidRDefault="00596D08">
      <w:pPr>
        <w:pStyle w:val="ConsPlusNormal"/>
        <w:spacing w:before="220"/>
        <w:ind w:firstLine="540"/>
        <w:jc w:val="both"/>
      </w:pPr>
      <w:r>
        <w:t>2) руководителю медицинской организации - в случае отсутствия должности заместителя руководителя медицинской организации по лечебной части.</w:t>
      </w:r>
    </w:p>
    <w:p w:rsidR="00596D08" w:rsidRDefault="00596D08">
      <w:pPr>
        <w:pStyle w:val="ConsPlusNormal"/>
        <w:spacing w:before="220"/>
        <w:ind w:firstLine="540"/>
        <w:jc w:val="both"/>
      </w:pPr>
      <w:r>
        <w:t>Для уничтожения использованных ампул из-под наркотических и психотропных лекарственных препаратов в медицинской организации создается комиссия под председательством руководителя медицинской организации.</w:t>
      </w:r>
    </w:p>
    <w:p w:rsidR="00596D08" w:rsidRDefault="00596D08">
      <w:pPr>
        <w:pStyle w:val="ConsPlusNormal"/>
        <w:spacing w:before="220"/>
        <w:ind w:firstLine="540"/>
        <w:jc w:val="both"/>
      </w:pPr>
      <w:r>
        <w:lastRenderedPageBreak/>
        <w:t>Уничтожение использованных ампул следует производить не реже одного раза в десять дней с составлением акта по установленной форме (</w:t>
      </w:r>
      <w:hyperlink r:id="rId158" w:history="1">
        <w:r>
          <w:rPr>
            <w:color w:val="0000FF"/>
          </w:rPr>
          <w:t>Приложение N 10</w:t>
        </w:r>
      </w:hyperlink>
      <w:r>
        <w:t xml:space="preserve"> к приказу N 330) (</w:t>
      </w:r>
      <w:hyperlink w:anchor="P2010" w:history="1">
        <w:r>
          <w:rPr>
            <w:color w:val="0000FF"/>
          </w:rPr>
          <w:t>приложение N 12</w:t>
        </w:r>
      </w:hyperlink>
      <w:r>
        <w:t xml:space="preserve"> к Рекомендациям).</w:t>
      </w:r>
    </w:p>
    <w:p w:rsidR="00596D08" w:rsidRDefault="00596D08">
      <w:pPr>
        <w:pStyle w:val="ConsPlusNormal"/>
        <w:jc w:val="both"/>
      </w:pPr>
    </w:p>
    <w:p w:rsidR="00596D08" w:rsidRDefault="00596D08">
      <w:pPr>
        <w:pStyle w:val="ConsPlusTitle"/>
        <w:jc w:val="center"/>
        <w:outlineLvl w:val="1"/>
      </w:pPr>
      <w:r>
        <w:t>XXX. Уничтожение рецептов и требований-накладных</w:t>
      </w:r>
    </w:p>
    <w:p w:rsidR="00596D08" w:rsidRDefault="00596D08">
      <w:pPr>
        <w:pStyle w:val="ConsPlusTitle"/>
        <w:jc w:val="center"/>
      </w:pPr>
      <w:r>
        <w:t>на наркотические и психотропные лекарственные препараты</w:t>
      </w:r>
    </w:p>
    <w:p w:rsidR="00596D08" w:rsidRDefault="00596D08">
      <w:pPr>
        <w:pStyle w:val="ConsPlusNormal"/>
        <w:jc w:val="both"/>
      </w:pPr>
    </w:p>
    <w:p w:rsidR="00596D08" w:rsidRDefault="00596D08">
      <w:pPr>
        <w:pStyle w:val="ConsPlusNormal"/>
        <w:ind w:firstLine="540"/>
        <w:jc w:val="both"/>
      </w:pPr>
      <w:r>
        <w:t>125. По истечении установленного срока хранения (пять лет) рецепты и требования-накладные на наркотические и психотропные лекарственные препараты подлежат уничтожению в присутствии комиссии с составлением акта.</w:t>
      </w:r>
    </w:p>
    <w:p w:rsidR="00596D08" w:rsidRDefault="00596D08">
      <w:pPr>
        <w:pStyle w:val="ConsPlusNormal"/>
        <w:spacing w:before="220"/>
        <w:ind w:firstLine="540"/>
        <w:jc w:val="both"/>
      </w:pPr>
      <w:r>
        <w:t xml:space="preserve">При уничтожении рецептов можно использовать форму акта, ранее определенного </w:t>
      </w:r>
      <w:hyperlink r:id="rId159" w:history="1">
        <w:r>
          <w:rPr>
            <w:color w:val="0000FF"/>
          </w:rPr>
          <w:t>приложением N 2</w:t>
        </w:r>
      </w:hyperlink>
      <w:r>
        <w:t xml:space="preserve"> к Порядку отпуска лекарственных средств, утвержденному приказом Министерства здравоохранения и социального развития Российской Федерации от 14 декабря 2005 г. N 785 "О порядке отпуска лекарственных средств" (</w:t>
      </w:r>
      <w:hyperlink w:anchor="P2047" w:history="1">
        <w:r>
          <w:rPr>
            <w:color w:val="0000FF"/>
          </w:rPr>
          <w:t>приложение N 13</w:t>
        </w:r>
      </w:hyperlink>
      <w:r>
        <w:t xml:space="preserve"> к Рекомендациям).</w:t>
      </w:r>
    </w:p>
    <w:p w:rsidR="00596D08" w:rsidRDefault="00596D08">
      <w:pPr>
        <w:pStyle w:val="ConsPlusNormal"/>
        <w:spacing w:before="220"/>
        <w:ind w:firstLine="540"/>
        <w:jc w:val="both"/>
      </w:pPr>
      <w:r>
        <w:t xml:space="preserve">При уничтожении требований-накладных можно использовать форму акта, определенного </w:t>
      </w:r>
      <w:hyperlink r:id="rId160" w:history="1">
        <w:r>
          <w:rPr>
            <w:color w:val="0000FF"/>
          </w:rPr>
          <w:t>приложением N 3</w:t>
        </w:r>
      </w:hyperlink>
      <w:r>
        <w:t xml:space="preserve"> к Инструкции о порядке выписывания лекарственных препаратов и оформления рецептов и требований-накладных, утвержденной приказом N 110 (</w:t>
      </w:r>
      <w:hyperlink w:anchor="P2114" w:history="1">
        <w:r>
          <w:rPr>
            <w:color w:val="0000FF"/>
          </w:rPr>
          <w:t>приложение N 14</w:t>
        </w:r>
      </w:hyperlink>
      <w:r>
        <w:t xml:space="preserve"> к Рекомендациям).</w:t>
      </w:r>
    </w:p>
    <w:p w:rsidR="00596D08" w:rsidRDefault="00596D08">
      <w:pPr>
        <w:pStyle w:val="ConsPlusNormal"/>
        <w:spacing w:before="220"/>
        <w:ind w:firstLine="540"/>
        <w:jc w:val="both"/>
      </w:pPr>
      <w:r>
        <w:t>При этом порядок уничтожения рецептов и требований-накладных, оставляемых в аптечной организации (аптеке, аптечном пункте) по истечении установленных сроков их хранения и персональный состав комиссии по их уничтожению может быть определен либо централизовано органом государственной власти субъекта Российской Федерации в сфере охраны здоровья граждан, либо самостоятельно администрацией аптечной организацией.</w:t>
      </w:r>
    </w:p>
    <w:p w:rsidR="00596D08" w:rsidRDefault="00596D08">
      <w:pPr>
        <w:pStyle w:val="ConsPlusNormal"/>
        <w:jc w:val="both"/>
      </w:pPr>
    </w:p>
    <w:p w:rsidR="00596D08" w:rsidRDefault="00596D08">
      <w:pPr>
        <w:pStyle w:val="ConsPlusTitle"/>
        <w:jc w:val="center"/>
        <w:outlineLvl w:val="1"/>
      </w:pPr>
      <w:r>
        <w:t>XXXI. Инвентаризация наркотических и психотропных</w:t>
      </w:r>
    </w:p>
    <w:p w:rsidR="00596D08" w:rsidRDefault="00596D08">
      <w:pPr>
        <w:pStyle w:val="ConsPlusTitle"/>
        <w:jc w:val="center"/>
      </w:pPr>
      <w:r>
        <w:t>лекарственных препаратов</w:t>
      </w:r>
    </w:p>
    <w:p w:rsidR="00596D08" w:rsidRDefault="00596D08">
      <w:pPr>
        <w:pStyle w:val="ConsPlusNormal"/>
        <w:jc w:val="both"/>
      </w:pPr>
    </w:p>
    <w:p w:rsidR="00596D08" w:rsidRDefault="00596D08">
      <w:pPr>
        <w:pStyle w:val="ConsPlusNormal"/>
        <w:ind w:firstLine="540"/>
        <w:jc w:val="both"/>
      </w:pPr>
      <w:r>
        <w:t xml:space="preserve">126. В соответствии со </w:t>
      </w:r>
      <w:hyperlink r:id="rId161" w:history="1">
        <w:r>
          <w:rPr>
            <w:color w:val="0000FF"/>
          </w:rPr>
          <w:t>статьей 38</w:t>
        </w:r>
      </w:hyperlink>
      <w:r>
        <w:t xml:space="preserve"> Закона N 3-ФЗ юридические лица - владельцы лицензий на виды деятельности, связанные с оборотом наркотических средств и психотропных веществ, обязаны:</w:t>
      </w:r>
    </w:p>
    <w:p w:rsidR="00596D08" w:rsidRDefault="00596D08">
      <w:pPr>
        <w:pStyle w:val="ConsPlusNormal"/>
        <w:spacing w:before="220"/>
        <w:ind w:firstLine="540"/>
        <w:jc w:val="both"/>
      </w:pPr>
      <w:r>
        <w:t>1) ежемесячно проводить инвентаризацию наркотических средств и психотропных веществ, находящихся в их распоряжении;</w:t>
      </w:r>
    </w:p>
    <w:p w:rsidR="00596D08" w:rsidRDefault="00596D08">
      <w:pPr>
        <w:pStyle w:val="ConsPlusNormal"/>
        <w:spacing w:before="220"/>
        <w:ind w:firstLine="540"/>
        <w:jc w:val="both"/>
      </w:pPr>
      <w:r>
        <w:t>2) составлять баланс товарно-материальных ценностей.</w:t>
      </w:r>
    </w:p>
    <w:p w:rsidR="00596D08" w:rsidRDefault="00596D08">
      <w:pPr>
        <w:pStyle w:val="ConsPlusNormal"/>
        <w:spacing w:before="220"/>
        <w:ind w:firstLine="540"/>
        <w:jc w:val="both"/>
      </w:pPr>
      <w:r>
        <w:t>Инвентаризацию наркотических и психотропных лекарственных препаратов в аптечной или медицинской организации проводит инвентаризационная комиссия, утвержденная приказом руководителя аптечной или медицинской организации.</w:t>
      </w:r>
    </w:p>
    <w:p w:rsidR="00596D08" w:rsidRDefault="00596D08">
      <w:pPr>
        <w:pStyle w:val="ConsPlusNormal"/>
        <w:spacing w:before="220"/>
        <w:ind w:firstLine="540"/>
        <w:jc w:val="both"/>
      </w:pPr>
      <w:r>
        <w:t>Инвентаризация наркотических и психотропных лекарственных препаратов должна проводиться ежемесячно в последний рабочий день месяца (для организаций, не имеющих круглосуточного режима работы) и в последний календарный день месяца (для организаций, имеющих круглосуточный режим работы).</w:t>
      </w:r>
    </w:p>
    <w:p w:rsidR="00596D08" w:rsidRDefault="00596D08">
      <w:pPr>
        <w:pStyle w:val="ConsPlusNormal"/>
        <w:spacing w:before="220"/>
        <w:ind w:firstLine="540"/>
        <w:jc w:val="both"/>
      </w:pPr>
      <w:r>
        <w:t xml:space="preserve">127. При оформлении приказа об инвентаризационной комиссии и результатов инвентаризации можно руководствоваться формами, установленными </w:t>
      </w:r>
      <w:hyperlink r:id="rId162" w:history="1">
        <w:r>
          <w:rPr>
            <w:color w:val="0000FF"/>
          </w:rPr>
          <w:t>постановлением</w:t>
        </w:r>
      </w:hyperlink>
      <w:r>
        <w:t xml:space="preserve"> Государственного комитета Российской Федерации по статистике от 18 августа 1998 г. N 88 "Об утверждении унифицированных форм первичной учетной документации по учету кассовых операций, по учету результатов инвентаризации" (далее - постановление N 88) &lt;52&gt; (</w:t>
      </w:r>
      <w:hyperlink w:anchor="P2205" w:history="1">
        <w:r>
          <w:rPr>
            <w:color w:val="0000FF"/>
          </w:rPr>
          <w:t>приложения NN 15</w:t>
        </w:r>
      </w:hyperlink>
      <w:r>
        <w:t xml:space="preserve"> - </w:t>
      </w:r>
      <w:hyperlink w:anchor="P2700" w:history="1">
        <w:r>
          <w:rPr>
            <w:color w:val="0000FF"/>
          </w:rPr>
          <w:t>17</w:t>
        </w:r>
      </w:hyperlink>
      <w:r>
        <w:t xml:space="preserve"> к Рекомендациям).</w:t>
      </w:r>
    </w:p>
    <w:p w:rsidR="00596D08" w:rsidRDefault="00596D08">
      <w:pPr>
        <w:pStyle w:val="ConsPlusNormal"/>
        <w:spacing w:before="220"/>
        <w:ind w:firstLine="540"/>
        <w:jc w:val="both"/>
      </w:pPr>
      <w:r>
        <w:lastRenderedPageBreak/>
        <w:t>--------------------------------</w:t>
      </w:r>
    </w:p>
    <w:p w:rsidR="00596D08" w:rsidRDefault="00596D08">
      <w:pPr>
        <w:pStyle w:val="ConsPlusNormal"/>
        <w:spacing w:before="220"/>
        <w:ind w:firstLine="540"/>
        <w:jc w:val="both"/>
      </w:pPr>
      <w:r>
        <w:t>&lt;52&gt; Российский налоговый курьер, N 11, 2000; Финансовая газета, N 24, 2000.</w:t>
      </w:r>
    </w:p>
    <w:p w:rsidR="00596D08" w:rsidRDefault="00596D08">
      <w:pPr>
        <w:pStyle w:val="ConsPlusNormal"/>
        <w:jc w:val="both"/>
      </w:pPr>
    </w:p>
    <w:p w:rsidR="00596D08" w:rsidRDefault="00596D08">
      <w:pPr>
        <w:pStyle w:val="ConsPlusNormal"/>
        <w:ind w:firstLine="540"/>
        <w:jc w:val="both"/>
      </w:pPr>
      <w:r>
        <w:t>При проведении инвентаризации необходимо руководствоваться:</w:t>
      </w:r>
    </w:p>
    <w:p w:rsidR="00596D08" w:rsidRDefault="00596D08">
      <w:pPr>
        <w:pStyle w:val="ConsPlusNormal"/>
        <w:spacing w:before="220"/>
        <w:ind w:firstLine="540"/>
        <w:jc w:val="both"/>
      </w:pPr>
      <w:r>
        <w:t xml:space="preserve">1) Федеральным </w:t>
      </w:r>
      <w:hyperlink r:id="rId163" w:history="1">
        <w:r>
          <w:rPr>
            <w:color w:val="0000FF"/>
          </w:rPr>
          <w:t>законом</w:t>
        </w:r>
      </w:hyperlink>
      <w:r>
        <w:t xml:space="preserve"> от 6 декабря 2011 г. N 402-ФЗ "О бухгалтерском учете" &lt;53&gt;;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&lt;53&gt; Собрание законодательства Российской Федерации, 2011, N 50, ст. 7344; 2013, N 26, ст. 3207; N 27, ст. 3477; N 30, ст. 4084; N 44, ст. 5631; N 51, ст. 6677; N 52, ст. 6990; 2014, N 45, ст. 6154; 2016, N 22, ст. 3097.</w:t>
      </w:r>
    </w:p>
    <w:p w:rsidR="00596D08" w:rsidRDefault="00596D08">
      <w:pPr>
        <w:pStyle w:val="ConsPlusNormal"/>
        <w:jc w:val="both"/>
      </w:pPr>
    </w:p>
    <w:p w:rsidR="00596D08" w:rsidRDefault="00596D08">
      <w:pPr>
        <w:pStyle w:val="ConsPlusNormal"/>
        <w:ind w:firstLine="540"/>
        <w:jc w:val="both"/>
      </w:pPr>
      <w:r>
        <w:t xml:space="preserve">2) </w:t>
      </w:r>
      <w:hyperlink r:id="rId164" w:history="1">
        <w:r>
          <w:rPr>
            <w:color w:val="0000FF"/>
          </w:rPr>
          <w:t>приказом</w:t>
        </w:r>
      </w:hyperlink>
      <w:r>
        <w:t xml:space="preserve"> Министерства финансов Российской Федерации от 13 июня 1995 г. N 49 "Об утверждении Методических указаний по инвентаризации имущества и финансовых обязательств" &lt;54&gt;;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&lt;54&gt; По заключению Министерства юстиции Российской Федерации от 16 июня 1995 г. N 07-01-389-95 в государственной регистрации не нуждается.</w:t>
      </w:r>
    </w:p>
    <w:p w:rsidR="00596D08" w:rsidRDefault="00596D08">
      <w:pPr>
        <w:pStyle w:val="ConsPlusNormal"/>
        <w:jc w:val="both"/>
      </w:pPr>
    </w:p>
    <w:p w:rsidR="00596D08" w:rsidRDefault="00596D08">
      <w:pPr>
        <w:pStyle w:val="ConsPlusNormal"/>
        <w:ind w:firstLine="540"/>
        <w:jc w:val="both"/>
      </w:pPr>
      <w:r>
        <w:t xml:space="preserve">3) </w:t>
      </w:r>
      <w:hyperlink r:id="rId165" w:history="1">
        <w:r>
          <w:rPr>
            <w:color w:val="0000FF"/>
          </w:rPr>
          <w:t>приказом</w:t>
        </w:r>
      </w:hyperlink>
      <w:r>
        <w:t xml:space="preserve"> Министерства финансов Российской Федерации от 29 июля 1998 г. N 34н "Об утверждении Положения по ведению бухгалтерского учета и бухгалтерской отчетности в Российской Федерации" &lt;55&gt;;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&lt;55&gt; Зарегистрирован Министерством юстиции Российской Федерации 27 августа 1998 г., регистрационный N 1598, с изменениями, внесенными приказами Министерства финансов Российской Федерации от 24 марта 2000 г. N 31н (зарегистрирован Министерством юстиции Российской Федерации 26 апреля 2000 г., регистрационный N 2209), от 18 сентября 2006 г. N 116н (зарегистрирован Министерством юстиции Российской Федерации 24 октября 2006 г., регистрационный N 8397), от 26 марта 2007 г. N 26н (зарегистрирован Министерством юстиции Российской Федерации 12 апреля 2007 г., регистрационный N 9285), от 25 октября 2010 г. N 132н (зарегистрирован Министерством юстиции Российской Федерации 25 ноября 2010 г., регистрационный N 19048), от 24 декабря 2010 г. N 186н (зарегистрирован Министерством юстиции Российской Федерации 22 февраля 2011 г., регистрационный N 19910), от 29 марта 2017 г. N 147н (зарегистрирован Министерством юстиции Российской Федерации 18 апреля 2017 г., регистрационный N 46408).</w:t>
      </w:r>
    </w:p>
    <w:p w:rsidR="00596D08" w:rsidRDefault="00596D08">
      <w:pPr>
        <w:pStyle w:val="ConsPlusNormal"/>
        <w:jc w:val="both"/>
      </w:pPr>
    </w:p>
    <w:p w:rsidR="00596D08" w:rsidRDefault="00596D08">
      <w:pPr>
        <w:pStyle w:val="ConsPlusNormal"/>
        <w:ind w:firstLine="540"/>
        <w:jc w:val="both"/>
      </w:pPr>
      <w:r>
        <w:t xml:space="preserve">4) </w:t>
      </w:r>
      <w:hyperlink r:id="rId166" w:history="1">
        <w:r>
          <w:rPr>
            <w:color w:val="0000FF"/>
          </w:rPr>
          <w:t>приказом</w:t>
        </w:r>
      </w:hyperlink>
      <w:r>
        <w:t xml:space="preserve"> Министерства финансов Российской Федерации от 28 декабря 2001 г. N 119н "Об утверждении Методических указаний по бухгалтерскому учету материально-производственных запасов" &lt;56&gt;.</w:t>
      </w:r>
    </w:p>
    <w:p w:rsidR="00596D08" w:rsidRDefault="00596D08">
      <w:pPr>
        <w:pStyle w:val="ConsPlusNormal"/>
        <w:spacing w:before="220"/>
        <w:ind w:firstLine="540"/>
        <w:jc w:val="both"/>
      </w:pPr>
      <w:r>
        <w:t>--------------------------------</w:t>
      </w:r>
    </w:p>
    <w:p w:rsidR="00596D08" w:rsidRDefault="00596D08">
      <w:pPr>
        <w:pStyle w:val="ConsPlusNormal"/>
        <w:spacing w:before="220"/>
        <w:ind w:firstLine="540"/>
        <w:jc w:val="both"/>
      </w:pPr>
      <w:r>
        <w:t xml:space="preserve">&lt;56&gt; Зарегистрирован Министерством юстиции Российской Федерации 13 февраля 2002 г., регистрационный N 3242, с изменениями, внесенными приказами Министерства финансов Российской Федерации от 23 апреля 2002 г. N 33н (зарегистрирован Министерством юстиции Российской Федерации 14 мая 2002 г., регистрационный N 3429), от 26 марта 2007 г. N 26н (зарегистрирован Министерством юстиции Российской Федерации 12 апреля 2007 г., регистрационный N 9285), от 25 октября 2010 г. N 132н (зарегистрирован Министерством юстиции Российской Федерации 25 ноября 2010 г., регистрационный N 19048), от 24 октября 2016 г. N 191н (зарегистрирован Министерством юстиции Российской Федерации 21 декабря 2016 г., </w:t>
      </w:r>
      <w:r>
        <w:lastRenderedPageBreak/>
        <w:t>регистрационный N 44845).</w:t>
      </w:r>
    </w:p>
    <w:p w:rsidR="00596D08" w:rsidRDefault="00596D08">
      <w:pPr>
        <w:pStyle w:val="ConsPlusNormal"/>
        <w:jc w:val="both"/>
      </w:pPr>
    </w:p>
    <w:p w:rsidR="00596D08" w:rsidRDefault="00596D08">
      <w:pPr>
        <w:pStyle w:val="ConsPlusNormal"/>
        <w:ind w:firstLine="540"/>
        <w:jc w:val="both"/>
      </w:pPr>
      <w:r>
        <w:t>Результаты проведенной инвентаризации должны быть отражены в журнале регистрации в графе "Отметка об инвентаризации".</w:t>
      </w:r>
    </w:p>
    <w:p w:rsidR="00596D08" w:rsidRDefault="00596D08">
      <w:pPr>
        <w:pStyle w:val="ConsPlusNormal"/>
        <w:spacing w:before="220"/>
        <w:ind w:firstLine="540"/>
        <w:jc w:val="both"/>
      </w:pPr>
      <w:r>
        <w:t>При расхождении в балансе или несоответствии данных баланса результатам проведенной инвентаризации следует в трехдневный срок после их обнаружения довести данную информацию до сведения органов внутренних дел.</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1</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rmal"/>
        <w:jc w:val="center"/>
      </w:pPr>
      <w:bookmarkStart w:id="2" w:name="P971"/>
      <w:bookmarkEnd w:id="2"/>
      <w:r>
        <w:t>СПЕЦИАЛЬНЫЙ РЕЦЕПТУРНЫЙ БЛАНК</w:t>
      </w:r>
    </w:p>
    <w:p w:rsidR="00596D08" w:rsidRDefault="00596D08">
      <w:pPr>
        <w:pStyle w:val="ConsPlusNormal"/>
        <w:jc w:val="center"/>
      </w:pPr>
      <w:r>
        <w:t>НА НАРКОТИЧЕСКОЕ СРЕДСТВО ИЛИ ПСИХОТРОПНОЕ ВЕЩЕСТВО</w:t>
      </w:r>
    </w:p>
    <w:p w:rsidR="00596D08" w:rsidRDefault="00596D08">
      <w:pPr>
        <w:pStyle w:val="ConsPlusNormal"/>
        <w:jc w:val="both"/>
      </w:pPr>
    </w:p>
    <w:p w:rsidR="00596D08" w:rsidRDefault="00596D08">
      <w:pPr>
        <w:pStyle w:val="ConsPlusNonformat"/>
        <w:jc w:val="both"/>
      </w:pPr>
      <w:r>
        <w:t xml:space="preserve">Министерство здравоохранения                   Код формы по </w:t>
      </w:r>
      <w:hyperlink r:id="rId167" w:history="1">
        <w:r>
          <w:rPr>
            <w:color w:val="0000FF"/>
          </w:rPr>
          <w:t>ОКУД</w:t>
        </w:r>
      </w:hyperlink>
    </w:p>
    <w:p w:rsidR="00596D08" w:rsidRDefault="00596D08">
      <w:pPr>
        <w:pStyle w:val="ConsPlusNonformat"/>
        <w:jc w:val="both"/>
      </w:pPr>
      <w:r>
        <w:t>Российской Федерации                           Медицинская документация</w:t>
      </w:r>
    </w:p>
    <w:p w:rsidR="00596D08" w:rsidRDefault="00596D08">
      <w:pPr>
        <w:pStyle w:val="ConsPlusNonformat"/>
        <w:jc w:val="both"/>
      </w:pPr>
      <w:r>
        <w:t xml:space="preserve">                                               Форма N 107/у-НП,</w:t>
      </w:r>
    </w:p>
    <w:p w:rsidR="00596D08" w:rsidRDefault="00596D08">
      <w:pPr>
        <w:pStyle w:val="ConsPlusNonformat"/>
        <w:jc w:val="both"/>
      </w:pPr>
      <w:r>
        <w:t xml:space="preserve">                                               утвержденная </w:t>
      </w:r>
      <w:hyperlink r:id="rId168" w:history="1">
        <w:r>
          <w:rPr>
            <w:color w:val="0000FF"/>
          </w:rPr>
          <w:t>приказом</w:t>
        </w:r>
      </w:hyperlink>
    </w:p>
    <w:p w:rsidR="00596D08" w:rsidRDefault="00596D08">
      <w:pPr>
        <w:pStyle w:val="ConsPlusNonformat"/>
        <w:jc w:val="both"/>
      </w:pPr>
      <w:r>
        <w:t xml:space="preserve">                                               Министерства здравоохранения</w:t>
      </w:r>
    </w:p>
    <w:p w:rsidR="00596D08" w:rsidRDefault="00596D08">
      <w:pPr>
        <w:pStyle w:val="ConsPlusNonformat"/>
        <w:jc w:val="both"/>
      </w:pPr>
      <w:r>
        <w:t>штамп медицинской организации                  Российской Федерации</w:t>
      </w:r>
    </w:p>
    <w:p w:rsidR="00596D08" w:rsidRDefault="00596D08">
      <w:pPr>
        <w:pStyle w:val="ConsPlusNonformat"/>
        <w:jc w:val="both"/>
      </w:pPr>
      <w:r>
        <w:t xml:space="preserve">                                               от 1 августа 2012 г. N 54н</w:t>
      </w:r>
    </w:p>
    <w:p w:rsidR="00596D08" w:rsidRDefault="00596D08">
      <w:pPr>
        <w:pStyle w:val="ConsPlusNonformat"/>
        <w:jc w:val="both"/>
      </w:pPr>
    </w:p>
    <w:p w:rsidR="00596D08" w:rsidRDefault="00596D08">
      <w:pPr>
        <w:pStyle w:val="ConsPlusNonformat"/>
        <w:jc w:val="both"/>
      </w:pPr>
      <w:r>
        <w:t xml:space="preserve">                                  РЕЦЕПТ</w:t>
      </w:r>
    </w:p>
    <w:p w:rsidR="00596D08" w:rsidRDefault="00596D08">
      <w:pPr>
        <w:pStyle w:val="ConsPlusNonformat"/>
        <w:jc w:val="both"/>
      </w:pPr>
    </w:p>
    <w:p w:rsidR="00596D08" w:rsidRDefault="00596D08">
      <w:pPr>
        <w:pStyle w:val="ConsPlusNonformat"/>
        <w:jc w:val="both"/>
      </w:pPr>
      <w:r>
        <w:t xml:space="preserve">                                           ┌─┬─┬─┬─┐     ┌─┬─┬─┬─┬─┬─┐</w:t>
      </w:r>
    </w:p>
    <w:p w:rsidR="00596D08" w:rsidRDefault="00596D08">
      <w:pPr>
        <w:pStyle w:val="ConsPlusNonformat"/>
        <w:jc w:val="both"/>
      </w:pPr>
      <w:r>
        <w:t xml:space="preserve">                                     Серия │ │ │ │ │   N │ │ │ │ │ │ │</w:t>
      </w:r>
    </w:p>
    <w:p w:rsidR="00596D08" w:rsidRDefault="00596D08">
      <w:pPr>
        <w:pStyle w:val="ConsPlusNonformat"/>
        <w:jc w:val="both"/>
      </w:pPr>
      <w:r>
        <w:t xml:space="preserve">                                           └─┴─┴─┴─┘     └─┴─┴─┴─┴─┴─┘</w:t>
      </w:r>
    </w:p>
    <w:p w:rsidR="00596D08" w:rsidRDefault="00596D08">
      <w:pPr>
        <w:pStyle w:val="ConsPlusNonformat"/>
        <w:jc w:val="both"/>
      </w:pPr>
    </w:p>
    <w:p w:rsidR="00596D08" w:rsidRDefault="00596D08">
      <w:pPr>
        <w:pStyle w:val="ConsPlusNonformat"/>
        <w:jc w:val="both"/>
      </w:pPr>
      <w:r>
        <w:t xml:space="preserve">                                          "__" ____________________ 20__ г.</w:t>
      </w:r>
    </w:p>
    <w:p w:rsidR="00596D08" w:rsidRDefault="00596D08">
      <w:pPr>
        <w:pStyle w:val="ConsPlusNonformat"/>
        <w:jc w:val="both"/>
      </w:pPr>
      <w:r>
        <w:t xml:space="preserve">                                              (дата выписки рецепта)</w:t>
      </w:r>
    </w:p>
    <w:p w:rsidR="00596D08" w:rsidRDefault="00596D08">
      <w:pPr>
        <w:pStyle w:val="ConsPlusNonformat"/>
        <w:jc w:val="both"/>
      </w:pPr>
    </w:p>
    <w:p w:rsidR="00596D08" w:rsidRDefault="00596D08">
      <w:pPr>
        <w:pStyle w:val="ConsPlusNonformat"/>
        <w:jc w:val="both"/>
      </w:pPr>
      <w:r>
        <w:t xml:space="preserve">                 (взрослый, детский - нужное подчеркнуть)</w:t>
      </w:r>
    </w:p>
    <w:p w:rsidR="00596D08" w:rsidRDefault="00596D08">
      <w:pPr>
        <w:pStyle w:val="ConsPlusNonformat"/>
        <w:jc w:val="both"/>
      </w:pPr>
    </w:p>
    <w:p w:rsidR="00596D08" w:rsidRDefault="00596D08">
      <w:pPr>
        <w:pStyle w:val="ConsPlusNonformat"/>
        <w:jc w:val="both"/>
      </w:pPr>
      <w:r>
        <w:t>Ф.И.О. пациента ___________________________________________________________</w:t>
      </w:r>
    </w:p>
    <w:p w:rsidR="00596D08" w:rsidRDefault="00596D08">
      <w:pPr>
        <w:pStyle w:val="ConsPlusNonformat"/>
        <w:jc w:val="both"/>
      </w:pPr>
    </w:p>
    <w:p w:rsidR="00596D08" w:rsidRDefault="00596D08">
      <w:pPr>
        <w:pStyle w:val="ConsPlusNonformat"/>
        <w:jc w:val="both"/>
      </w:pPr>
      <w:r>
        <w:t>Возраст ___________________________________________________________________</w:t>
      </w:r>
    </w:p>
    <w:p w:rsidR="00596D08" w:rsidRDefault="00596D08">
      <w:pPr>
        <w:pStyle w:val="ConsPlusNonformat"/>
        <w:jc w:val="both"/>
      </w:pPr>
      <w:r>
        <w:t>Серия и номер полиса обязательного медицинского страхования _______________</w:t>
      </w:r>
    </w:p>
    <w:p w:rsidR="00596D08" w:rsidRDefault="00596D08">
      <w:pPr>
        <w:pStyle w:val="ConsPlusNonformat"/>
        <w:jc w:val="both"/>
      </w:pPr>
      <w:r>
        <w:t>Номер медицинской карты ___________________________________________________</w:t>
      </w:r>
    </w:p>
    <w:p w:rsidR="00596D08" w:rsidRDefault="00596D08">
      <w:pPr>
        <w:pStyle w:val="ConsPlusNonformat"/>
        <w:jc w:val="both"/>
      </w:pPr>
      <w:r>
        <w:t>Ф.И.О. врача</w:t>
      </w:r>
    </w:p>
    <w:p w:rsidR="00596D08" w:rsidRDefault="00596D08">
      <w:pPr>
        <w:pStyle w:val="ConsPlusNonformat"/>
        <w:jc w:val="both"/>
      </w:pPr>
      <w:r>
        <w:t>(фельдшера, акушерки) _____________________________________________________</w:t>
      </w:r>
    </w:p>
    <w:p w:rsidR="00596D08" w:rsidRDefault="00596D08">
      <w:pPr>
        <w:pStyle w:val="ConsPlusNonformat"/>
        <w:jc w:val="both"/>
      </w:pPr>
    </w:p>
    <w:p w:rsidR="00596D08" w:rsidRDefault="00596D08">
      <w:pPr>
        <w:pStyle w:val="ConsPlusNonformat"/>
        <w:jc w:val="both"/>
      </w:pPr>
      <w:r>
        <w:t>Rp: .......................................................................</w:t>
      </w:r>
    </w:p>
    <w:p w:rsidR="00596D08" w:rsidRDefault="00596D08">
      <w:pPr>
        <w:pStyle w:val="ConsPlusNonformat"/>
        <w:jc w:val="both"/>
      </w:pPr>
      <w:r>
        <w:t>...........................................................................</w:t>
      </w:r>
    </w:p>
    <w:p w:rsidR="00596D08" w:rsidRDefault="00596D08">
      <w:pPr>
        <w:pStyle w:val="ConsPlusNonformat"/>
        <w:jc w:val="both"/>
      </w:pPr>
    </w:p>
    <w:p w:rsidR="00596D08" w:rsidRDefault="00596D08">
      <w:pPr>
        <w:pStyle w:val="ConsPlusNonformat"/>
        <w:jc w:val="both"/>
      </w:pPr>
      <w:r>
        <w:t>Подпись и личная печать врача</w:t>
      </w:r>
    </w:p>
    <w:p w:rsidR="00596D08" w:rsidRDefault="00596D08">
      <w:pPr>
        <w:pStyle w:val="ConsPlusNonformat"/>
        <w:jc w:val="both"/>
      </w:pPr>
      <w:r>
        <w:t>(подпись фельдшера, акушерки) _____________________________________________</w:t>
      </w:r>
    </w:p>
    <w:p w:rsidR="00596D08" w:rsidRDefault="00596D08">
      <w:pPr>
        <w:pStyle w:val="ConsPlusNonformat"/>
        <w:jc w:val="both"/>
      </w:pPr>
      <w:r>
        <w:t xml:space="preserve">                                                                     М.П.</w:t>
      </w:r>
    </w:p>
    <w:p w:rsidR="00596D08" w:rsidRDefault="00596D08">
      <w:pPr>
        <w:pStyle w:val="ConsPlusNonformat"/>
        <w:jc w:val="both"/>
      </w:pPr>
    </w:p>
    <w:p w:rsidR="00596D08" w:rsidRDefault="00596D08">
      <w:pPr>
        <w:pStyle w:val="ConsPlusNonformat"/>
        <w:jc w:val="both"/>
      </w:pPr>
      <w:r>
        <w:t>Ф.И.О. и подпись уполномоченного лица медицинской организации _____________</w:t>
      </w:r>
    </w:p>
    <w:p w:rsidR="00596D08" w:rsidRDefault="00596D08">
      <w:pPr>
        <w:pStyle w:val="ConsPlusNonformat"/>
        <w:jc w:val="both"/>
      </w:pPr>
      <w:r>
        <w:t xml:space="preserve">                                                                   М.П.</w:t>
      </w:r>
    </w:p>
    <w:p w:rsidR="00596D08" w:rsidRDefault="00596D08">
      <w:pPr>
        <w:pStyle w:val="ConsPlusNonformat"/>
        <w:jc w:val="both"/>
      </w:pPr>
    </w:p>
    <w:p w:rsidR="00596D08" w:rsidRDefault="00596D08">
      <w:pPr>
        <w:pStyle w:val="ConsPlusNonformat"/>
        <w:jc w:val="both"/>
      </w:pPr>
      <w:r>
        <w:lastRenderedPageBreak/>
        <w:t>Отметка аптечной организации об отпуске ___________________________________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p>
    <w:p w:rsidR="00596D08" w:rsidRDefault="00596D08">
      <w:pPr>
        <w:pStyle w:val="ConsPlusNonformat"/>
        <w:jc w:val="both"/>
      </w:pPr>
      <w:r>
        <w:t>Ф.И.О. и подпись работника аптечной организации 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 xml:space="preserve">                                                                     М.П.</w:t>
      </w:r>
    </w:p>
    <w:p w:rsidR="00596D08" w:rsidRDefault="00596D08">
      <w:pPr>
        <w:pStyle w:val="ConsPlusNonformat"/>
        <w:jc w:val="both"/>
      </w:pPr>
      <w:r>
        <w:t>Срок действия рецепта 15 дней</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2</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rmal"/>
        <w:jc w:val="center"/>
      </w:pPr>
      <w:bookmarkStart w:id="3" w:name="P1030"/>
      <w:bookmarkEnd w:id="3"/>
      <w:r>
        <w:t>РЕЦЕПТУРНЫЙ БЛАНК</w:t>
      </w:r>
    </w:p>
    <w:p w:rsidR="00596D08" w:rsidRDefault="00596D08">
      <w:pPr>
        <w:pStyle w:val="ConsPlusNormal"/>
        <w:jc w:val="both"/>
      </w:pPr>
    </w:p>
    <w:p w:rsidR="00596D08" w:rsidRDefault="00596D08">
      <w:pPr>
        <w:pStyle w:val="ConsPlusNonformat"/>
        <w:jc w:val="both"/>
      </w:pPr>
      <w:r>
        <w:t>Министерство здравоохранения</w:t>
      </w:r>
    </w:p>
    <w:p w:rsidR="00596D08" w:rsidRDefault="00596D08">
      <w:pPr>
        <w:pStyle w:val="ConsPlusNonformat"/>
        <w:jc w:val="both"/>
      </w:pPr>
      <w:r>
        <w:t xml:space="preserve">Российской Федерации                          Код формы по </w:t>
      </w:r>
      <w:hyperlink r:id="rId169" w:history="1">
        <w:r>
          <w:rPr>
            <w:color w:val="0000FF"/>
          </w:rPr>
          <w:t>ОКУД</w:t>
        </w:r>
      </w:hyperlink>
      <w:r>
        <w:t xml:space="preserve"> 3108805</w:t>
      </w:r>
    </w:p>
    <w:p w:rsidR="00596D08" w:rsidRDefault="00596D08">
      <w:pPr>
        <w:pStyle w:val="ConsPlusNonformat"/>
        <w:jc w:val="both"/>
      </w:pPr>
      <w:r>
        <w:t xml:space="preserve">                                              Медицинская документация</w:t>
      </w:r>
    </w:p>
    <w:p w:rsidR="00596D08" w:rsidRDefault="00596D08">
      <w:pPr>
        <w:pStyle w:val="ConsPlusNonformat"/>
        <w:jc w:val="both"/>
      </w:pPr>
      <w:r>
        <w:t>Наименование (штамп)                          Форма N 148-1/у-88</w:t>
      </w:r>
    </w:p>
    <w:p w:rsidR="00596D08" w:rsidRDefault="00596D08">
      <w:pPr>
        <w:pStyle w:val="ConsPlusNonformat"/>
        <w:jc w:val="both"/>
      </w:pPr>
      <w:r>
        <w:t xml:space="preserve">медицинской организации                       Утверждена </w:t>
      </w:r>
      <w:hyperlink r:id="rId170" w:history="1">
        <w:r>
          <w:rPr>
            <w:color w:val="0000FF"/>
          </w:rPr>
          <w:t>приказом</w:t>
        </w:r>
      </w:hyperlink>
    </w:p>
    <w:p w:rsidR="00596D08" w:rsidRDefault="00596D08">
      <w:pPr>
        <w:pStyle w:val="ConsPlusNonformat"/>
        <w:jc w:val="both"/>
      </w:pPr>
      <w:r>
        <w:t xml:space="preserve">                                              Министерства здравоохранения</w:t>
      </w:r>
    </w:p>
    <w:p w:rsidR="00596D08" w:rsidRDefault="00596D08">
      <w:pPr>
        <w:pStyle w:val="ConsPlusNonformat"/>
        <w:jc w:val="both"/>
      </w:pPr>
      <w:r>
        <w:t xml:space="preserve">                                              Российской Федерации</w:t>
      </w:r>
    </w:p>
    <w:p w:rsidR="00596D08" w:rsidRDefault="00596D08">
      <w:pPr>
        <w:pStyle w:val="ConsPlusNonformat"/>
        <w:jc w:val="both"/>
      </w:pPr>
      <w:r>
        <w:t xml:space="preserve">                                              от 20 декабря 2012 г. N 1175н</w:t>
      </w:r>
    </w:p>
    <w:p w:rsidR="00596D08" w:rsidRDefault="00596D08">
      <w:pPr>
        <w:pStyle w:val="ConsPlusNonformat"/>
        <w:jc w:val="both"/>
      </w:pPr>
    </w:p>
    <w:p w:rsidR="00596D08" w:rsidRDefault="00596D08">
      <w:pPr>
        <w:pStyle w:val="ConsPlusNonformat"/>
        <w:jc w:val="both"/>
      </w:pPr>
      <w:r>
        <w:t>---------------------------------------------------------------------------</w:t>
      </w:r>
    </w:p>
    <w:p w:rsidR="00596D08" w:rsidRDefault="00596D08">
      <w:pPr>
        <w:pStyle w:val="ConsPlusNonformat"/>
        <w:jc w:val="both"/>
      </w:pPr>
    </w:p>
    <w:p w:rsidR="00596D08" w:rsidRDefault="00596D08">
      <w:pPr>
        <w:pStyle w:val="ConsPlusNonformat"/>
        <w:jc w:val="both"/>
      </w:pPr>
      <w:r>
        <w:t xml:space="preserve">                                             ┌─┐┌─┐┌─┐┌─┐   ┌─┐┌─┐┌─┐┌─┐┌─┐</w:t>
      </w:r>
    </w:p>
    <w:p w:rsidR="00596D08" w:rsidRDefault="00596D08">
      <w:pPr>
        <w:pStyle w:val="ConsPlusNonformat"/>
        <w:jc w:val="both"/>
      </w:pPr>
      <w:r>
        <w:t xml:space="preserve">                                       Серия │ ││ ││ ││ │ N │ ││ ││ ││ ││ │</w:t>
      </w:r>
    </w:p>
    <w:p w:rsidR="00596D08" w:rsidRDefault="00596D08">
      <w:pPr>
        <w:pStyle w:val="ConsPlusNonformat"/>
        <w:jc w:val="both"/>
      </w:pPr>
      <w:r>
        <w:t xml:space="preserve">                                             └─┘└─┘└─┘└─┘   └─┘└─┘└─┘└─┘└─┘</w:t>
      </w:r>
    </w:p>
    <w:p w:rsidR="00596D08" w:rsidRDefault="00596D08">
      <w:pPr>
        <w:pStyle w:val="ConsPlusNonformat"/>
        <w:jc w:val="both"/>
      </w:pPr>
      <w:r>
        <w:t xml:space="preserve"> РЕЦЕПТ                                   "__" ____________________ 20__ г.</w:t>
      </w:r>
    </w:p>
    <w:p w:rsidR="00596D08" w:rsidRDefault="00596D08">
      <w:pPr>
        <w:pStyle w:val="ConsPlusNonformat"/>
        <w:jc w:val="both"/>
      </w:pPr>
      <w:r>
        <w:t xml:space="preserve">                                               (дата выписки рецепта)</w:t>
      </w:r>
    </w:p>
    <w:p w:rsidR="00596D08" w:rsidRDefault="00596D08">
      <w:pPr>
        <w:pStyle w:val="ConsPlusNonformat"/>
        <w:jc w:val="both"/>
      </w:pPr>
    </w:p>
    <w:p w:rsidR="00596D08" w:rsidRDefault="00596D08">
      <w:pPr>
        <w:pStyle w:val="ConsPlusNonformat"/>
        <w:jc w:val="both"/>
      </w:pPr>
      <w:r>
        <w:t xml:space="preserve">                 (взрослый, детский - нужное подчеркнуть)</w:t>
      </w:r>
    </w:p>
    <w:p w:rsidR="00596D08" w:rsidRDefault="00596D08">
      <w:pPr>
        <w:pStyle w:val="ConsPlusNonformat"/>
        <w:jc w:val="both"/>
      </w:pP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bookmarkStart w:id="4" w:name="P1052"/>
      <w:bookmarkEnd w:id="4"/>
      <w:r>
        <w:t>Ф.И.О. пациента ___________________________________________________________</w:t>
      </w:r>
    </w:p>
    <w:p w:rsidR="00596D08" w:rsidRDefault="00596D08">
      <w:pPr>
        <w:pStyle w:val="ConsPlusNonformat"/>
        <w:jc w:val="both"/>
      </w:pPr>
      <w:r>
        <w:t xml:space="preserve">                                      (полностью)</w:t>
      </w:r>
    </w:p>
    <w:p w:rsidR="00596D08" w:rsidRDefault="00596D08">
      <w:pPr>
        <w:pStyle w:val="ConsPlusNonformat"/>
        <w:jc w:val="both"/>
      </w:pPr>
      <w:bookmarkStart w:id="5" w:name="P1054"/>
      <w:bookmarkEnd w:id="5"/>
      <w:r>
        <w:t>Возраст ___________________________________________________________________</w:t>
      </w:r>
    </w:p>
    <w:p w:rsidR="00596D08" w:rsidRDefault="00596D08">
      <w:pPr>
        <w:pStyle w:val="ConsPlusNonformat"/>
        <w:jc w:val="both"/>
      </w:pPr>
      <w:bookmarkStart w:id="6" w:name="P1055"/>
      <w:bookmarkEnd w:id="6"/>
      <w:r>
        <w:t>Адрес или номер медицинской карты пациента, получающего медицинскую  помощь</w:t>
      </w:r>
    </w:p>
    <w:p w:rsidR="00596D08" w:rsidRDefault="00596D08">
      <w:pPr>
        <w:pStyle w:val="ConsPlusNonformat"/>
        <w:jc w:val="both"/>
      </w:pPr>
      <w:r>
        <w:t>в амбулаторных условиях ___________________________________________________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bookmarkStart w:id="7" w:name="P1058"/>
      <w:bookmarkEnd w:id="7"/>
      <w:r>
        <w:t>Ф.И.О. лечащего врача _____________________________________________________</w:t>
      </w:r>
    </w:p>
    <w:p w:rsidR="00596D08" w:rsidRDefault="00596D08">
      <w:pPr>
        <w:pStyle w:val="ConsPlusNonformat"/>
        <w:jc w:val="both"/>
      </w:pPr>
      <w:r>
        <w:t xml:space="preserve">                                         (полностью)</w:t>
      </w:r>
    </w:p>
    <w:p w:rsidR="00596D08" w:rsidRDefault="00596D08">
      <w:pPr>
        <w:pStyle w:val="ConsPlusNonformat"/>
        <w:jc w:val="both"/>
      </w:pPr>
    </w:p>
    <w:p w:rsidR="00596D08" w:rsidRDefault="00596D08">
      <w:pPr>
        <w:pStyle w:val="ConsPlusNonformat"/>
        <w:jc w:val="both"/>
      </w:pPr>
      <w:bookmarkStart w:id="8" w:name="P1061"/>
      <w:bookmarkEnd w:id="8"/>
      <w:r>
        <w:t>Руб.          Коп.           Rp:</w:t>
      </w:r>
    </w:p>
    <w:p w:rsidR="00596D08" w:rsidRDefault="00596D08">
      <w:pPr>
        <w:pStyle w:val="ConsPlusNonformat"/>
        <w:jc w:val="both"/>
      </w:pPr>
      <w:r>
        <w:t>...........................................................................</w:t>
      </w:r>
    </w:p>
    <w:p w:rsidR="00596D08" w:rsidRDefault="00596D08">
      <w:pPr>
        <w:pStyle w:val="ConsPlusNonformat"/>
        <w:jc w:val="both"/>
      </w:pPr>
      <w:r>
        <w:t>...........................................................................</w:t>
      </w:r>
    </w:p>
    <w:p w:rsidR="00596D08" w:rsidRDefault="00596D08">
      <w:pPr>
        <w:pStyle w:val="ConsPlusNonformat"/>
        <w:jc w:val="both"/>
      </w:pPr>
      <w:r>
        <w:t>...........................................................................</w:t>
      </w:r>
    </w:p>
    <w:p w:rsidR="00596D08" w:rsidRDefault="00596D08">
      <w:pPr>
        <w:pStyle w:val="ConsPlusNonformat"/>
        <w:jc w:val="both"/>
      </w:pPr>
      <w:r>
        <w:t>...........................................................................</w:t>
      </w:r>
    </w:p>
    <w:p w:rsidR="00596D08" w:rsidRDefault="00596D08">
      <w:pPr>
        <w:pStyle w:val="ConsPlusNonformat"/>
        <w:jc w:val="both"/>
      </w:pPr>
      <w:r>
        <w:t>...........................................................................</w:t>
      </w:r>
    </w:p>
    <w:p w:rsidR="00596D08" w:rsidRDefault="00596D08">
      <w:pPr>
        <w:pStyle w:val="ConsPlusNonformat"/>
        <w:jc w:val="both"/>
      </w:pPr>
    </w:p>
    <w:p w:rsidR="00596D08" w:rsidRDefault="00596D08">
      <w:pPr>
        <w:pStyle w:val="ConsPlusNonformat"/>
        <w:jc w:val="both"/>
      </w:pPr>
      <w:r>
        <w:t>---------------------------------------------------------------------------</w:t>
      </w:r>
    </w:p>
    <w:p w:rsidR="00596D08" w:rsidRDefault="00596D08">
      <w:pPr>
        <w:pStyle w:val="ConsPlusNonformat"/>
        <w:jc w:val="both"/>
      </w:pPr>
    </w:p>
    <w:p w:rsidR="00596D08" w:rsidRDefault="00596D08">
      <w:pPr>
        <w:pStyle w:val="ConsPlusNonformat"/>
        <w:jc w:val="both"/>
      </w:pPr>
      <w:r>
        <w:t>Подпись и личная печать</w:t>
      </w:r>
    </w:p>
    <w:p w:rsidR="00596D08" w:rsidRDefault="00596D08">
      <w:pPr>
        <w:pStyle w:val="ConsPlusNonformat"/>
        <w:jc w:val="both"/>
      </w:pPr>
      <w:r>
        <w:t>лечащего врача                                              М.П.</w:t>
      </w:r>
    </w:p>
    <w:p w:rsidR="00596D08" w:rsidRDefault="00596D08">
      <w:pPr>
        <w:pStyle w:val="ConsPlusNonformat"/>
        <w:jc w:val="both"/>
      </w:pPr>
    </w:p>
    <w:p w:rsidR="00596D08" w:rsidRDefault="00596D08">
      <w:pPr>
        <w:pStyle w:val="ConsPlusNonformat"/>
        <w:jc w:val="both"/>
      </w:pPr>
      <w:r>
        <w:t xml:space="preserve">                   Рецепт действителен в течение 15 дней</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bookmarkStart w:id="9" w:name="P1079"/>
      <w:bookmarkEnd w:id="9"/>
      <w:r>
        <w:t>Приложение N 3</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rmal"/>
        <w:jc w:val="center"/>
        <w:outlineLvl w:val="2"/>
      </w:pPr>
      <w:bookmarkStart w:id="10" w:name="P1086"/>
      <w:bookmarkEnd w:id="10"/>
      <w:r>
        <w:t>РЕЦЕПТУРНЫЙ БЛАНК</w:t>
      </w:r>
    </w:p>
    <w:p w:rsidR="00596D08" w:rsidRDefault="00596D08">
      <w:pPr>
        <w:pStyle w:val="ConsPlusNormal"/>
        <w:jc w:val="both"/>
      </w:pPr>
    </w:p>
    <w:p w:rsidR="00596D08" w:rsidRDefault="00596D08">
      <w:pPr>
        <w:pStyle w:val="ConsPlusNonformat"/>
        <w:jc w:val="both"/>
      </w:pPr>
      <w:r>
        <w:t>Министерство здравоохранения</w:t>
      </w:r>
    </w:p>
    <w:p w:rsidR="00596D08" w:rsidRDefault="00596D08">
      <w:pPr>
        <w:pStyle w:val="ConsPlusNonformat"/>
        <w:jc w:val="both"/>
      </w:pPr>
      <w:r>
        <w:t>Российской Федерации</w:t>
      </w:r>
    </w:p>
    <w:p w:rsidR="00596D08" w:rsidRDefault="00596D08">
      <w:pPr>
        <w:pStyle w:val="ConsPlusNonformat"/>
        <w:jc w:val="both"/>
      </w:pPr>
      <w:r>
        <w:t xml:space="preserve">                                                    УТВЕРЖДЕНА</w:t>
      </w:r>
    </w:p>
    <w:p w:rsidR="00596D08" w:rsidRDefault="00596D08">
      <w:pPr>
        <w:pStyle w:val="ConsPlusNonformat"/>
        <w:jc w:val="both"/>
      </w:pPr>
      <w:r>
        <w:t xml:space="preserve">                                      </w:t>
      </w:r>
      <w:hyperlink r:id="rId171" w:history="1">
        <w:r>
          <w:rPr>
            <w:color w:val="0000FF"/>
          </w:rPr>
          <w:t>приказом</w:t>
        </w:r>
      </w:hyperlink>
      <w:r>
        <w:t xml:space="preserve"> Министерства здравоохранения</w:t>
      </w:r>
    </w:p>
    <w:p w:rsidR="00596D08" w:rsidRDefault="00596D08">
      <w:pPr>
        <w:pStyle w:val="ConsPlusNonformat"/>
        <w:jc w:val="both"/>
      </w:pPr>
      <w:r>
        <w:t xml:space="preserve">        ┌─┬─┬─┬─┬─┐                           Российской Федерации</w:t>
      </w:r>
    </w:p>
    <w:p w:rsidR="00596D08" w:rsidRDefault="00596D08">
      <w:pPr>
        <w:pStyle w:val="ConsPlusNonformat"/>
        <w:jc w:val="both"/>
      </w:pPr>
      <w:r>
        <w:t>Штамп   │ │ │ │ │ │                       от 20 декабря 2012 г. N 1175н</w:t>
      </w:r>
    </w:p>
    <w:p w:rsidR="00596D08" w:rsidRDefault="00596D08">
      <w:pPr>
        <w:pStyle w:val="ConsPlusNonformat"/>
        <w:jc w:val="both"/>
      </w:pPr>
      <w:r>
        <w:t>Код     └─┴─┴─┴─┴─┘</w:t>
      </w:r>
    </w:p>
    <w:p w:rsidR="00596D08" w:rsidRDefault="00596D08">
      <w:pPr>
        <w:pStyle w:val="ConsPlusNonformat"/>
        <w:jc w:val="both"/>
      </w:pPr>
      <w:r>
        <w:t>медицинской организации</w:t>
      </w:r>
    </w:p>
    <w:p w:rsidR="00596D08" w:rsidRDefault="00596D08">
      <w:pPr>
        <w:pStyle w:val="ConsPlusNonformat"/>
        <w:jc w:val="both"/>
      </w:pPr>
      <w:r>
        <w:t>┌─┬─┬─┬─┬─┬─┬─┬─┬─┬─┬─┬─┬─┬─┬─┐</w:t>
      </w:r>
    </w:p>
    <w:p w:rsidR="00596D08" w:rsidRDefault="00596D08">
      <w:pPr>
        <w:pStyle w:val="ConsPlusNonformat"/>
        <w:jc w:val="both"/>
      </w:pPr>
      <w:r>
        <w:t xml:space="preserve">│ │ │ │ │ │ │ │ │ │ │ │ │ │ │ │                   Код формы по </w:t>
      </w:r>
      <w:hyperlink r:id="rId172" w:history="1">
        <w:r>
          <w:rPr>
            <w:color w:val="0000FF"/>
          </w:rPr>
          <w:t>ОКУД</w:t>
        </w:r>
      </w:hyperlink>
      <w:r>
        <w:t xml:space="preserve"> 3108805</w:t>
      </w:r>
    </w:p>
    <w:p w:rsidR="00596D08" w:rsidRDefault="00596D08">
      <w:pPr>
        <w:pStyle w:val="ConsPlusNonformat"/>
        <w:jc w:val="both"/>
      </w:pPr>
      <w:r>
        <w:t>└─┴─┴─┴─┴─┴─┴─┴─┴─┴─┴─┴─┴─┴─┴─┘                   Форма N 148-1/у-04 (л)</w:t>
      </w:r>
    </w:p>
    <w:p w:rsidR="00596D08" w:rsidRDefault="00596D08">
      <w:pPr>
        <w:pStyle w:val="ConsPlusNormal"/>
        <w:jc w:val="both"/>
      </w:pPr>
    </w:p>
    <w:p w:rsidR="00596D08" w:rsidRDefault="00596D08">
      <w:pPr>
        <w:sectPr w:rsidR="00596D08" w:rsidSect="003069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40"/>
        <w:gridCol w:w="360"/>
        <w:gridCol w:w="340"/>
        <w:gridCol w:w="360"/>
        <w:gridCol w:w="360"/>
        <w:gridCol w:w="360"/>
        <w:gridCol w:w="360"/>
        <w:gridCol w:w="397"/>
        <w:gridCol w:w="3005"/>
        <w:gridCol w:w="1928"/>
        <w:gridCol w:w="454"/>
        <w:gridCol w:w="454"/>
        <w:gridCol w:w="397"/>
        <w:gridCol w:w="340"/>
        <w:gridCol w:w="397"/>
        <w:gridCol w:w="454"/>
        <w:gridCol w:w="397"/>
        <w:gridCol w:w="397"/>
      </w:tblGrid>
      <w:tr w:rsidR="00596D08">
        <w:tc>
          <w:tcPr>
            <w:tcW w:w="1040" w:type="dxa"/>
            <w:gridSpan w:val="3"/>
            <w:vMerge w:val="restart"/>
          </w:tcPr>
          <w:p w:rsidR="00596D08" w:rsidRDefault="00596D08">
            <w:pPr>
              <w:pStyle w:val="ConsPlusNormal"/>
              <w:jc w:val="center"/>
            </w:pPr>
            <w:r>
              <w:lastRenderedPageBreak/>
              <w:t>Код категории граждан</w:t>
            </w:r>
          </w:p>
        </w:tc>
        <w:tc>
          <w:tcPr>
            <w:tcW w:w="1837" w:type="dxa"/>
            <w:gridSpan w:val="5"/>
            <w:vMerge w:val="restart"/>
          </w:tcPr>
          <w:p w:rsidR="00596D08" w:rsidRDefault="00596D08">
            <w:pPr>
              <w:pStyle w:val="ConsPlusNormal"/>
              <w:jc w:val="center"/>
            </w:pPr>
            <w:r>
              <w:t xml:space="preserve">Код нозологической формы (по </w:t>
            </w:r>
            <w:hyperlink r:id="rId173" w:history="1">
              <w:r>
                <w:rPr>
                  <w:color w:val="0000FF"/>
                </w:rPr>
                <w:t>МКБ-10</w:t>
              </w:r>
            </w:hyperlink>
            <w:r>
              <w:t>)</w:t>
            </w:r>
          </w:p>
        </w:tc>
        <w:tc>
          <w:tcPr>
            <w:tcW w:w="3005" w:type="dxa"/>
            <w:tcBorders>
              <w:bottom w:val="nil"/>
            </w:tcBorders>
          </w:tcPr>
          <w:p w:rsidR="00596D08" w:rsidRDefault="00596D08">
            <w:pPr>
              <w:pStyle w:val="ConsPlusNormal"/>
              <w:jc w:val="center"/>
            </w:pPr>
            <w:r>
              <w:t>Источник финансирования: (подчеркнуть)</w:t>
            </w:r>
          </w:p>
        </w:tc>
        <w:tc>
          <w:tcPr>
            <w:tcW w:w="1928" w:type="dxa"/>
            <w:tcBorders>
              <w:bottom w:val="nil"/>
            </w:tcBorders>
          </w:tcPr>
          <w:p w:rsidR="00596D08" w:rsidRDefault="00596D08">
            <w:pPr>
              <w:pStyle w:val="ConsPlusNormal"/>
              <w:jc w:val="center"/>
            </w:pPr>
            <w:r>
              <w:t>% оплаты: (подчеркнуть)</w:t>
            </w:r>
          </w:p>
        </w:tc>
        <w:tc>
          <w:tcPr>
            <w:tcW w:w="3290" w:type="dxa"/>
            <w:gridSpan w:val="8"/>
            <w:tcBorders>
              <w:right w:val="nil"/>
            </w:tcBorders>
          </w:tcPr>
          <w:p w:rsidR="00596D08" w:rsidRDefault="00596D08">
            <w:pPr>
              <w:pStyle w:val="ConsPlusNormal"/>
              <w:jc w:val="center"/>
            </w:pPr>
            <w:r>
              <w:t>Код лекарственного средства (заполняется в аптечной организации)</w:t>
            </w:r>
          </w:p>
        </w:tc>
      </w:tr>
      <w:tr w:rsidR="00596D08">
        <w:tblPrEx>
          <w:tblBorders>
            <w:insideH w:val="single" w:sz="4" w:space="0" w:color="auto"/>
          </w:tblBorders>
        </w:tblPrEx>
        <w:tc>
          <w:tcPr>
            <w:tcW w:w="1040" w:type="dxa"/>
            <w:gridSpan w:val="3"/>
            <w:vMerge/>
          </w:tcPr>
          <w:p w:rsidR="00596D08" w:rsidRDefault="00596D08"/>
        </w:tc>
        <w:tc>
          <w:tcPr>
            <w:tcW w:w="1837" w:type="dxa"/>
            <w:gridSpan w:val="5"/>
            <w:vMerge/>
          </w:tcPr>
          <w:p w:rsidR="00596D08" w:rsidRDefault="00596D08"/>
        </w:tc>
        <w:tc>
          <w:tcPr>
            <w:tcW w:w="3005" w:type="dxa"/>
            <w:tcBorders>
              <w:top w:val="nil"/>
              <w:bottom w:val="nil"/>
            </w:tcBorders>
          </w:tcPr>
          <w:p w:rsidR="00596D08" w:rsidRDefault="00596D08">
            <w:pPr>
              <w:pStyle w:val="ConsPlusNormal"/>
            </w:pPr>
            <w:r>
              <w:t>1. Федеральный</w:t>
            </w:r>
          </w:p>
        </w:tc>
        <w:tc>
          <w:tcPr>
            <w:tcW w:w="1928" w:type="dxa"/>
            <w:tcBorders>
              <w:top w:val="nil"/>
              <w:bottom w:val="nil"/>
            </w:tcBorders>
          </w:tcPr>
          <w:p w:rsidR="00596D08" w:rsidRDefault="00596D08">
            <w:pPr>
              <w:pStyle w:val="ConsPlusNormal"/>
            </w:pPr>
            <w:r>
              <w:t>1. Бесплатно</w:t>
            </w:r>
          </w:p>
        </w:tc>
        <w:tc>
          <w:tcPr>
            <w:tcW w:w="454" w:type="dxa"/>
            <w:vMerge w:val="restart"/>
          </w:tcPr>
          <w:p w:rsidR="00596D08" w:rsidRDefault="00596D08">
            <w:pPr>
              <w:pStyle w:val="ConsPlusNormal"/>
            </w:pPr>
          </w:p>
        </w:tc>
        <w:tc>
          <w:tcPr>
            <w:tcW w:w="454" w:type="dxa"/>
            <w:vMerge w:val="restart"/>
          </w:tcPr>
          <w:p w:rsidR="00596D08" w:rsidRDefault="00596D08">
            <w:pPr>
              <w:pStyle w:val="ConsPlusNormal"/>
            </w:pPr>
          </w:p>
        </w:tc>
        <w:tc>
          <w:tcPr>
            <w:tcW w:w="397" w:type="dxa"/>
            <w:vMerge w:val="restart"/>
          </w:tcPr>
          <w:p w:rsidR="00596D08" w:rsidRDefault="00596D08">
            <w:pPr>
              <w:pStyle w:val="ConsPlusNormal"/>
            </w:pPr>
          </w:p>
        </w:tc>
        <w:tc>
          <w:tcPr>
            <w:tcW w:w="340" w:type="dxa"/>
            <w:vMerge w:val="restart"/>
          </w:tcPr>
          <w:p w:rsidR="00596D08" w:rsidRDefault="00596D08">
            <w:pPr>
              <w:pStyle w:val="ConsPlusNormal"/>
            </w:pPr>
          </w:p>
        </w:tc>
        <w:tc>
          <w:tcPr>
            <w:tcW w:w="397" w:type="dxa"/>
            <w:vMerge w:val="restart"/>
          </w:tcPr>
          <w:p w:rsidR="00596D08" w:rsidRDefault="00596D08">
            <w:pPr>
              <w:pStyle w:val="ConsPlusNormal"/>
            </w:pPr>
          </w:p>
        </w:tc>
        <w:tc>
          <w:tcPr>
            <w:tcW w:w="454" w:type="dxa"/>
            <w:vMerge w:val="restart"/>
          </w:tcPr>
          <w:p w:rsidR="00596D08" w:rsidRDefault="00596D08">
            <w:pPr>
              <w:pStyle w:val="ConsPlusNormal"/>
            </w:pPr>
          </w:p>
        </w:tc>
        <w:tc>
          <w:tcPr>
            <w:tcW w:w="397" w:type="dxa"/>
            <w:vMerge w:val="restart"/>
          </w:tcPr>
          <w:p w:rsidR="00596D08" w:rsidRDefault="00596D08">
            <w:pPr>
              <w:pStyle w:val="ConsPlusNormal"/>
            </w:pPr>
          </w:p>
        </w:tc>
        <w:tc>
          <w:tcPr>
            <w:tcW w:w="397" w:type="dxa"/>
            <w:vMerge w:val="restart"/>
            <w:tcBorders>
              <w:right w:val="nil"/>
            </w:tcBorders>
          </w:tcPr>
          <w:p w:rsidR="00596D08" w:rsidRDefault="00596D08">
            <w:pPr>
              <w:pStyle w:val="ConsPlusNormal"/>
            </w:pPr>
          </w:p>
        </w:tc>
      </w:tr>
      <w:tr w:rsidR="00596D08">
        <w:tc>
          <w:tcPr>
            <w:tcW w:w="1040" w:type="dxa"/>
            <w:gridSpan w:val="3"/>
            <w:vMerge/>
          </w:tcPr>
          <w:p w:rsidR="00596D08" w:rsidRDefault="00596D08"/>
        </w:tc>
        <w:tc>
          <w:tcPr>
            <w:tcW w:w="1837" w:type="dxa"/>
            <w:gridSpan w:val="5"/>
            <w:vMerge/>
          </w:tcPr>
          <w:p w:rsidR="00596D08" w:rsidRDefault="00596D08"/>
        </w:tc>
        <w:tc>
          <w:tcPr>
            <w:tcW w:w="3005" w:type="dxa"/>
            <w:tcBorders>
              <w:top w:val="nil"/>
              <w:bottom w:val="nil"/>
            </w:tcBorders>
          </w:tcPr>
          <w:p w:rsidR="00596D08" w:rsidRDefault="00596D08">
            <w:pPr>
              <w:pStyle w:val="ConsPlusNormal"/>
            </w:pPr>
            <w:r>
              <w:t>2. Субъект Российской Федерации</w:t>
            </w:r>
          </w:p>
        </w:tc>
        <w:tc>
          <w:tcPr>
            <w:tcW w:w="1928" w:type="dxa"/>
            <w:tcBorders>
              <w:top w:val="nil"/>
              <w:bottom w:val="nil"/>
            </w:tcBorders>
          </w:tcPr>
          <w:p w:rsidR="00596D08" w:rsidRDefault="00596D08">
            <w:pPr>
              <w:pStyle w:val="ConsPlusNormal"/>
            </w:pPr>
            <w:r>
              <w:t>2. 50%</w:t>
            </w:r>
          </w:p>
        </w:tc>
        <w:tc>
          <w:tcPr>
            <w:tcW w:w="454" w:type="dxa"/>
            <w:vMerge/>
          </w:tcPr>
          <w:p w:rsidR="00596D08" w:rsidRDefault="00596D08"/>
        </w:tc>
        <w:tc>
          <w:tcPr>
            <w:tcW w:w="454" w:type="dxa"/>
            <w:vMerge/>
          </w:tcPr>
          <w:p w:rsidR="00596D08" w:rsidRDefault="00596D08"/>
        </w:tc>
        <w:tc>
          <w:tcPr>
            <w:tcW w:w="397" w:type="dxa"/>
            <w:vMerge/>
          </w:tcPr>
          <w:p w:rsidR="00596D08" w:rsidRDefault="00596D08"/>
        </w:tc>
        <w:tc>
          <w:tcPr>
            <w:tcW w:w="340" w:type="dxa"/>
            <w:vMerge/>
          </w:tcPr>
          <w:p w:rsidR="00596D08" w:rsidRDefault="00596D08"/>
        </w:tc>
        <w:tc>
          <w:tcPr>
            <w:tcW w:w="397" w:type="dxa"/>
            <w:vMerge/>
          </w:tcPr>
          <w:p w:rsidR="00596D08" w:rsidRDefault="00596D08"/>
        </w:tc>
        <w:tc>
          <w:tcPr>
            <w:tcW w:w="454" w:type="dxa"/>
            <w:vMerge/>
          </w:tcPr>
          <w:p w:rsidR="00596D08" w:rsidRDefault="00596D08"/>
        </w:tc>
        <w:tc>
          <w:tcPr>
            <w:tcW w:w="397" w:type="dxa"/>
            <w:vMerge/>
          </w:tcPr>
          <w:p w:rsidR="00596D08" w:rsidRDefault="00596D08"/>
        </w:tc>
        <w:tc>
          <w:tcPr>
            <w:tcW w:w="397" w:type="dxa"/>
            <w:vMerge/>
            <w:tcBorders>
              <w:right w:val="nil"/>
            </w:tcBorders>
          </w:tcPr>
          <w:p w:rsidR="00596D08" w:rsidRDefault="00596D08"/>
        </w:tc>
      </w:tr>
      <w:tr w:rsidR="00596D08">
        <w:tblPrEx>
          <w:tblBorders>
            <w:insideH w:val="single" w:sz="4" w:space="0" w:color="auto"/>
          </w:tblBorders>
        </w:tblPrEx>
        <w:tc>
          <w:tcPr>
            <w:tcW w:w="340" w:type="dxa"/>
            <w:vAlign w:val="center"/>
          </w:tcPr>
          <w:p w:rsidR="00596D08" w:rsidRDefault="00596D08">
            <w:pPr>
              <w:pStyle w:val="ConsPlusNormal"/>
              <w:jc w:val="center"/>
            </w:pPr>
            <w:r>
              <w:t>S</w:t>
            </w:r>
          </w:p>
        </w:tc>
        <w:tc>
          <w:tcPr>
            <w:tcW w:w="360" w:type="dxa"/>
            <w:vAlign w:val="center"/>
          </w:tcPr>
          <w:p w:rsidR="00596D08" w:rsidRDefault="00596D08">
            <w:pPr>
              <w:pStyle w:val="ConsPlusNormal"/>
              <w:jc w:val="center"/>
            </w:pPr>
            <w:r>
              <w:t>S</w:t>
            </w:r>
          </w:p>
        </w:tc>
        <w:tc>
          <w:tcPr>
            <w:tcW w:w="340" w:type="dxa"/>
            <w:vAlign w:val="center"/>
          </w:tcPr>
          <w:p w:rsidR="00596D08" w:rsidRDefault="00596D08">
            <w:pPr>
              <w:pStyle w:val="ConsPlusNormal"/>
              <w:jc w:val="center"/>
            </w:pPr>
            <w:r>
              <w:t>S</w:t>
            </w:r>
          </w:p>
        </w:tc>
        <w:tc>
          <w:tcPr>
            <w:tcW w:w="360" w:type="dxa"/>
            <w:vAlign w:val="center"/>
          </w:tcPr>
          <w:p w:rsidR="00596D08" w:rsidRDefault="00596D08">
            <w:pPr>
              <w:pStyle w:val="ConsPlusNormal"/>
              <w:jc w:val="center"/>
            </w:pPr>
            <w:r>
              <w:t>L</w:t>
            </w:r>
          </w:p>
        </w:tc>
        <w:tc>
          <w:tcPr>
            <w:tcW w:w="360" w:type="dxa"/>
            <w:vAlign w:val="center"/>
          </w:tcPr>
          <w:p w:rsidR="00596D08" w:rsidRDefault="00596D08">
            <w:pPr>
              <w:pStyle w:val="ConsPlusNormal"/>
              <w:jc w:val="center"/>
            </w:pPr>
            <w:r>
              <w:t>L</w:t>
            </w:r>
          </w:p>
        </w:tc>
        <w:tc>
          <w:tcPr>
            <w:tcW w:w="360" w:type="dxa"/>
            <w:vAlign w:val="center"/>
          </w:tcPr>
          <w:p w:rsidR="00596D08" w:rsidRDefault="00596D08">
            <w:pPr>
              <w:pStyle w:val="ConsPlusNormal"/>
              <w:jc w:val="center"/>
            </w:pPr>
            <w:r>
              <w:t>L</w:t>
            </w:r>
          </w:p>
        </w:tc>
        <w:tc>
          <w:tcPr>
            <w:tcW w:w="360" w:type="dxa"/>
            <w:vAlign w:val="center"/>
          </w:tcPr>
          <w:p w:rsidR="00596D08" w:rsidRDefault="00596D08">
            <w:pPr>
              <w:pStyle w:val="ConsPlusNormal"/>
              <w:jc w:val="center"/>
            </w:pPr>
            <w:r>
              <w:t>.</w:t>
            </w:r>
          </w:p>
        </w:tc>
        <w:tc>
          <w:tcPr>
            <w:tcW w:w="397" w:type="dxa"/>
            <w:vAlign w:val="center"/>
          </w:tcPr>
          <w:p w:rsidR="00596D08" w:rsidRDefault="00596D08">
            <w:pPr>
              <w:pStyle w:val="ConsPlusNormal"/>
              <w:jc w:val="center"/>
            </w:pPr>
            <w:r>
              <w:t>L</w:t>
            </w:r>
          </w:p>
        </w:tc>
        <w:tc>
          <w:tcPr>
            <w:tcW w:w="3005" w:type="dxa"/>
            <w:tcBorders>
              <w:top w:val="nil"/>
            </w:tcBorders>
            <w:vAlign w:val="center"/>
          </w:tcPr>
          <w:p w:rsidR="00596D08" w:rsidRDefault="00596D08">
            <w:pPr>
              <w:pStyle w:val="ConsPlusNormal"/>
            </w:pPr>
            <w:r>
              <w:t>3. Муниципальный</w:t>
            </w:r>
          </w:p>
        </w:tc>
        <w:tc>
          <w:tcPr>
            <w:tcW w:w="1928" w:type="dxa"/>
            <w:tcBorders>
              <w:top w:val="nil"/>
            </w:tcBorders>
          </w:tcPr>
          <w:p w:rsidR="00596D08" w:rsidRDefault="00596D08">
            <w:pPr>
              <w:pStyle w:val="ConsPlusNormal"/>
            </w:pPr>
          </w:p>
        </w:tc>
        <w:tc>
          <w:tcPr>
            <w:tcW w:w="454" w:type="dxa"/>
            <w:vMerge/>
          </w:tcPr>
          <w:p w:rsidR="00596D08" w:rsidRDefault="00596D08"/>
        </w:tc>
        <w:tc>
          <w:tcPr>
            <w:tcW w:w="454" w:type="dxa"/>
            <w:vMerge/>
          </w:tcPr>
          <w:p w:rsidR="00596D08" w:rsidRDefault="00596D08"/>
        </w:tc>
        <w:tc>
          <w:tcPr>
            <w:tcW w:w="397" w:type="dxa"/>
            <w:vMerge/>
          </w:tcPr>
          <w:p w:rsidR="00596D08" w:rsidRDefault="00596D08"/>
        </w:tc>
        <w:tc>
          <w:tcPr>
            <w:tcW w:w="340" w:type="dxa"/>
            <w:vMerge/>
          </w:tcPr>
          <w:p w:rsidR="00596D08" w:rsidRDefault="00596D08"/>
        </w:tc>
        <w:tc>
          <w:tcPr>
            <w:tcW w:w="397" w:type="dxa"/>
            <w:vMerge/>
          </w:tcPr>
          <w:p w:rsidR="00596D08" w:rsidRDefault="00596D08"/>
        </w:tc>
        <w:tc>
          <w:tcPr>
            <w:tcW w:w="454" w:type="dxa"/>
            <w:vMerge/>
          </w:tcPr>
          <w:p w:rsidR="00596D08" w:rsidRDefault="00596D08"/>
        </w:tc>
        <w:tc>
          <w:tcPr>
            <w:tcW w:w="397" w:type="dxa"/>
            <w:vMerge/>
          </w:tcPr>
          <w:p w:rsidR="00596D08" w:rsidRDefault="00596D08"/>
        </w:tc>
        <w:tc>
          <w:tcPr>
            <w:tcW w:w="397" w:type="dxa"/>
            <w:vMerge/>
            <w:tcBorders>
              <w:right w:val="nil"/>
            </w:tcBorders>
          </w:tcPr>
          <w:p w:rsidR="00596D08" w:rsidRDefault="00596D08"/>
        </w:tc>
      </w:tr>
    </w:tbl>
    <w:p w:rsidR="00596D08" w:rsidRDefault="00596D08">
      <w:pPr>
        <w:pStyle w:val="ConsPlusNormal"/>
        <w:jc w:val="both"/>
      </w:pPr>
    </w:p>
    <w:p w:rsidR="00596D08" w:rsidRDefault="00596D08">
      <w:pPr>
        <w:pStyle w:val="ConsPlusNonformat"/>
        <w:jc w:val="both"/>
      </w:pPr>
      <w:r>
        <w:t xml:space="preserve">                                                      ┌─┬─┐ ┌─┬─┐</w:t>
      </w:r>
    </w:p>
    <w:p w:rsidR="00596D08" w:rsidRDefault="00596D08">
      <w:pPr>
        <w:pStyle w:val="ConsPlusNonformat"/>
        <w:jc w:val="both"/>
      </w:pPr>
      <w:r>
        <w:t>РЕЦЕПТ       Серия ________ N _______ Дата выписки:   │ │ │ │ │ │ 20__ г.</w:t>
      </w:r>
    </w:p>
    <w:p w:rsidR="00596D08" w:rsidRDefault="00596D08">
      <w:pPr>
        <w:pStyle w:val="ConsPlusNonformat"/>
        <w:jc w:val="both"/>
      </w:pPr>
      <w:r>
        <w:t xml:space="preserve">                                                      └─┴─┘ └─┴─┘</w:t>
      </w:r>
    </w:p>
    <w:p w:rsidR="00596D08" w:rsidRDefault="00596D08">
      <w:pPr>
        <w:pStyle w:val="ConsPlusNonformat"/>
        <w:jc w:val="both"/>
      </w:pPr>
    </w:p>
    <w:p w:rsidR="00596D08" w:rsidRDefault="00596D08">
      <w:pPr>
        <w:pStyle w:val="ConsPlusNonformat"/>
        <w:jc w:val="both"/>
      </w:pPr>
      <w:r>
        <w:t xml:space="preserve">                                                      ┌─┬─┐ ┌─┬─┐ ┌─┬─┬─┬─┐</w:t>
      </w:r>
    </w:p>
    <w:p w:rsidR="00596D08" w:rsidRDefault="00596D08">
      <w:pPr>
        <w:pStyle w:val="ConsPlusNonformat"/>
        <w:jc w:val="both"/>
      </w:pPr>
      <w:r>
        <w:t>Ф.И.О. пациента _____________________ Дата рождения   │ │ │ │ │ │ │ │ │ │ │</w:t>
      </w:r>
    </w:p>
    <w:p w:rsidR="00596D08" w:rsidRDefault="00596D08">
      <w:pPr>
        <w:pStyle w:val="ConsPlusNonformat"/>
        <w:jc w:val="both"/>
      </w:pPr>
      <w:r>
        <w:t xml:space="preserve">                                                      └─┴─┘ └─┴─┘ └─┴─┴─┴─┘</w:t>
      </w:r>
    </w:p>
    <w:p w:rsidR="00596D08" w:rsidRDefault="00596D08">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97"/>
      </w:tblGrid>
      <w:tr w:rsidR="00596D08">
        <w:tc>
          <w:tcPr>
            <w:tcW w:w="2041" w:type="dxa"/>
          </w:tcPr>
          <w:p w:rsidR="00596D08" w:rsidRDefault="00596D08">
            <w:pPr>
              <w:pStyle w:val="ConsPlusNormal"/>
              <w:jc w:val="center"/>
            </w:pPr>
            <w:r>
              <w:t>СНИЛС</w:t>
            </w: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1837" w:type="dxa"/>
            <w:gridSpan w:val="5"/>
            <w:tcBorders>
              <w:top w:val="nil"/>
              <w:right w:val="nil"/>
            </w:tcBorders>
          </w:tcPr>
          <w:p w:rsidR="00596D08" w:rsidRDefault="00596D08">
            <w:pPr>
              <w:pStyle w:val="ConsPlusNormal"/>
            </w:pPr>
          </w:p>
        </w:tc>
      </w:tr>
      <w:tr w:rsidR="00596D08">
        <w:tc>
          <w:tcPr>
            <w:tcW w:w="2041" w:type="dxa"/>
          </w:tcPr>
          <w:p w:rsidR="00596D08" w:rsidRDefault="00596D08">
            <w:pPr>
              <w:pStyle w:val="ConsPlusNormal"/>
            </w:pPr>
            <w:r>
              <w:t>N полиса обязательного медицинского страхования:</w:t>
            </w: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60" w:type="dxa"/>
          </w:tcPr>
          <w:p w:rsidR="00596D08" w:rsidRDefault="00596D08">
            <w:pPr>
              <w:pStyle w:val="ConsPlusNormal"/>
            </w:pPr>
          </w:p>
        </w:tc>
        <w:tc>
          <w:tcPr>
            <w:tcW w:w="397" w:type="dxa"/>
            <w:tcBorders>
              <w:right w:val="nil"/>
            </w:tcBorders>
          </w:tcPr>
          <w:p w:rsidR="00596D08" w:rsidRDefault="00596D08">
            <w:pPr>
              <w:pStyle w:val="ConsPlusNormal"/>
            </w:pPr>
          </w:p>
        </w:tc>
      </w:tr>
    </w:tbl>
    <w:p w:rsidR="00596D08" w:rsidRDefault="00596D08">
      <w:pPr>
        <w:pStyle w:val="ConsPlusNormal"/>
        <w:jc w:val="both"/>
      </w:pPr>
    </w:p>
    <w:p w:rsidR="00596D08" w:rsidRDefault="00596D08">
      <w:pPr>
        <w:pStyle w:val="ConsPlusNonformat"/>
        <w:jc w:val="both"/>
      </w:pPr>
      <w:r>
        <w:t>Номер  медицинской  карты   пациента,  получающего  медицинскую   помощь  в</w:t>
      </w:r>
    </w:p>
    <w:p w:rsidR="00596D08" w:rsidRDefault="00596D08">
      <w:pPr>
        <w:pStyle w:val="ConsPlusNonformat"/>
        <w:jc w:val="both"/>
      </w:pPr>
      <w:r>
        <w:t>амбулаторных условиях</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Ф.И.О. лечащего врача</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p>
    <w:p w:rsidR="00596D08" w:rsidRDefault="00596D08">
      <w:pPr>
        <w:pStyle w:val="ConsPlusNonformat"/>
        <w:jc w:val="both"/>
      </w:pPr>
      <w:r>
        <w:t>Руб.|Коп.|   Rp:</w:t>
      </w:r>
    </w:p>
    <w:p w:rsidR="00596D08" w:rsidRDefault="00596D08">
      <w:pPr>
        <w:pStyle w:val="ConsPlusNonformat"/>
        <w:jc w:val="both"/>
      </w:pPr>
      <w:r>
        <w:t>....|....|...D.t.d.  ........................ ........|.........|.........|</w:t>
      </w:r>
    </w:p>
    <w:p w:rsidR="00596D08" w:rsidRDefault="00596D08">
      <w:pPr>
        <w:pStyle w:val="ConsPlusNonformat"/>
        <w:jc w:val="both"/>
      </w:pPr>
      <w:r>
        <w:lastRenderedPageBreak/>
        <w:t>....|....|...Signa:.......................... ........|.........|.........|</w:t>
      </w:r>
    </w:p>
    <w:p w:rsidR="00596D08" w:rsidRDefault="00596D08">
      <w:pPr>
        <w:pStyle w:val="ConsPlusNonformat"/>
        <w:jc w:val="both"/>
      </w:pPr>
    </w:p>
    <w:p w:rsidR="00596D08" w:rsidRDefault="00596D08">
      <w:pPr>
        <w:pStyle w:val="ConsPlusNonformat"/>
        <w:jc w:val="both"/>
      </w:pPr>
      <w:r>
        <w:t>───────────────────────────────────────────────────────────────────────────</w:t>
      </w:r>
    </w:p>
    <w:p w:rsidR="00596D08" w:rsidRDefault="00596D08">
      <w:pPr>
        <w:pStyle w:val="ConsPlusNonformat"/>
        <w:jc w:val="both"/>
      </w:pPr>
    </w:p>
    <w:p w:rsidR="00596D08" w:rsidRDefault="00596D08">
      <w:pPr>
        <w:pStyle w:val="ConsPlusNonformat"/>
        <w:jc w:val="both"/>
      </w:pPr>
      <w:r>
        <w:t xml:space="preserve">  ┌─┬─┬─┬─┬─┐  (код лечащего врача)</w:t>
      </w:r>
    </w:p>
    <w:p w:rsidR="00596D08" w:rsidRDefault="00596D08">
      <w:pPr>
        <w:pStyle w:val="ConsPlusNonformat"/>
        <w:jc w:val="both"/>
      </w:pPr>
      <w:r>
        <w:t xml:space="preserve">  │ │ │ │ │ │   Подпись и личная печать лечащего врача               М.П.</w:t>
      </w:r>
    </w:p>
    <w:p w:rsidR="00596D08" w:rsidRDefault="00596D08">
      <w:pPr>
        <w:pStyle w:val="ConsPlusNonformat"/>
        <w:jc w:val="both"/>
      </w:pPr>
      <w:r>
        <w:t xml:space="preserve">  └─┴─┴─┴─┴─┘</w:t>
      </w:r>
    </w:p>
    <w:p w:rsidR="00596D08" w:rsidRDefault="00596D08">
      <w:pPr>
        <w:pStyle w:val="ConsPlusNonformat"/>
        <w:jc w:val="both"/>
      </w:pPr>
    </w:p>
    <w:p w:rsidR="00596D08" w:rsidRDefault="00596D08">
      <w:pPr>
        <w:sectPr w:rsidR="00596D08">
          <w:pgSz w:w="16838" w:h="11905" w:orient="landscape"/>
          <w:pgMar w:top="1701" w:right="1134" w:bottom="850" w:left="1134" w:header="0" w:footer="0" w:gutter="0"/>
          <w:cols w:space="720"/>
        </w:sectPr>
      </w:pPr>
    </w:p>
    <w:p w:rsidR="00596D08" w:rsidRDefault="00596D08">
      <w:pPr>
        <w:pStyle w:val="ConsPlusNonformat"/>
        <w:jc w:val="both"/>
      </w:pPr>
      <w:r>
        <w:lastRenderedPageBreak/>
        <w:t xml:space="preserve">    Рецепт действителен в течение 15 дней, 30 дней, 90 дней</w:t>
      </w:r>
    </w:p>
    <w:p w:rsidR="00596D08" w:rsidRDefault="00596D08">
      <w:pPr>
        <w:pStyle w:val="ConsPlusNonformat"/>
        <w:jc w:val="both"/>
      </w:pPr>
      <w:r>
        <w:t xml:space="preserve">                           (ненужное зачеркнуть)</w:t>
      </w:r>
    </w:p>
    <w:p w:rsidR="00596D08" w:rsidRDefault="00596D08">
      <w:pPr>
        <w:pStyle w:val="ConsPlusNonformat"/>
        <w:jc w:val="both"/>
      </w:pPr>
    </w:p>
    <w:p w:rsidR="00596D08" w:rsidRDefault="00596D08">
      <w:pPr>
        <w:pStyle w:val="ConsPlusNonformat"/>
        <w:jc w:val="both"/>
      </w:pPr>
      <w:r>
        <w:t xml:space="preserve">   ---------- (Заполняется специалистом аптечной организации) ---------</w:t>
      </w:r>
    </w:p>
    <w:p w:rsidR="00596D08" w:rsidRDefault="00596D08">
      <w:pPr>
        <w:pStyle w:val="ConsPlusNormal"/>
        <w:jc w:val="both"/>
      </w:pPr>
    </w:p>
    <w:tbl>
      <w:tblPr>
        <w:tblW w:w="0" w:type="auto"/>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3629"/>
        <w:gridCol w:w="907"/>
        <w:gridCol w:w="2551"/>
        <w:gridCol w:w="1984"/>
      </w:tblGrid>
      <w:tr w:rsidR="00596D08">
        <w:tc>
          <w:tcPr>
            <w:tcW w:w="4536" w:type="dxa"/>
            <w:gridSpan w:val="2"/>
            <w:tcBorders>
              <w:top w:val="single" w:sz="4" w:space="0" w:color="auto"/>
              <w:bottom w:val="nil"/>
            </w:tcBorders>
          </w:tcPr>
          <w:p w:rsidR="00596D08" w:rsidRDefault="00596D08">
            <w:pPr>
              <w:pStyle w:val="ConsPlusNormal"/>
            </w:pPr>
            <w:r>
              <w:t>Отпущено по рецепту:</w:t>
            </w:r>
          </w:p>
        </w:tc>
        <w:tc>
          <w:tcPr>
            <w:tcW w:w="4535" w:type="dxa"/>
            <w:gridSpan w:val="2"/>
            <w:tcBorders>
              <w:top w:val="single" w:sz="4" w:space="0" w:color="auto"/>
              <w:bottom w:val="nil"/>
              <w:right w:val="nil"/>
            </w:tcBorders>
          </w:tcPr>
          <w:p w:rsidR="00596D08" w:rsidRDefault="00596D08">
            <w:pPr>
              <w:pStyle w:val="ConsPlusNormal"/>
            </w:pPr>
            <w:r>
              <w:t>Торговое наименование и дозировка:</w:t>
            </w:r>
          </w:p>
        </w:tc>
      </w:tr>
      <w:tr w:rsidR="00596D08">
        <w:tc>
          <w:tcPr>
            <w:tcW w:w="4536" w:type="dxa"/>
            <w:gridSpan w:val="2"/>
            <w:tcBorders>
              <w:top w:val="nil"/>
              <w:bottom w:val="single" w:sz="4" w:space="0" w:color="auto"/>
            </w:tcBorders>
          </w:tcPr>
          <w:p w:rsidR="00596D08" w:rsidRDefault="00596D08">
            <w:pPr>
              <w:pStyle w:val="ConsPlusNormal"/>
            </w:pPr>
          </w:p>
        </w:tc>
        <w:tc>
          <w:tcPr>
            <w:tcW w:w="4535" w:type="dxa"/>
            <w:gridSpan w:val="2"/>
            <w:tcBorders>
              <w:top w:val="nil"/>
              <w:bottom w:val="single" w:sz="4" w:space="0" w:color="auto"/>
              <w:right w:val="nil"/>
            </w:tcBorders>
          </w:tcPr>
          <w:p w:rsidR="00596D08" w:rsidRDefault="00596D08">
            <w:pPr>
              <w:pStyle w:val="ConsPlusNormal"/>
            </w:pPr>
          </w:p>
        </w:tc>
      </w:tr>
      <w:tr w:rsidR="00596D08">
        <w:tblPrEx>
          <w:tblBorders>
            <w:insideH w:val="single" w:sz="4" w:space="0" w:color="auto"/>
          </w:tblBorders>
        </w:tblPrEx>
        <w:tc>
          <w:tcPr>
            <w:tcW w:w="4536" w:type="dxa"/>
            <w:gridSpan w:val="2"/>
            <w:tcBorders>
              <w:top w:val="single" w:sz="4" w:space="0" w:color="auto"/>
              <w:bottom w:val="single" w:sz="4" w:space="0" w:color="auto"/>
            </w:tcBorders>
          </w:tcPr>
          <w:p w:rsidR="00596D08" w:rsidRDefault="00596D08">
            <w:pPr>
              <w:pStyle w:val="ConsPlusNormal"/>
            </w:pPr>
            <w:r>
              <w:t>Дата отпуска: "__" _______ 20 г.</w:t>
            </w:r>
          </w:p>
        </w:tc>
        <w:tc>
          <w:tcPr>
            <w:tcW w:w="4535" w:type="dxa"/>
            <w:gridSpan w:val="2"/>
            <w:tcBorders>
              <w:top w:val="single" w:sz="4" w:space="0" w:color="auto"/>
              <w:bottom w:val="single" w:sz="4" w:space="0" w:color="auto"/>
              <w:right w:val="nil"/>
            </w:tcBorders>
          </w:tcPr>
          <w:p w:rsidR="00596D08" w:rsidRDefault="00596D08">
            <w:pPr>
              <w:pStyle w:val="ConsPlusNormal"/>
            </w:pPr>
            <w:r>
              <w:t>Количество:</w:t>
            </w:r>
          </w:p>
        </w:tc>
      </w:tr>
      <w:tr w:rsidR="00596D08">
        <w:tblPrEx>
          <w:tblBorders>
            <w:insideH w:val="single" w:sz="4" w:space="0" w:color="auto"/>
            <w:insideV w:val="nil"/>
          </w:tblBorders>
        </w:tblPrEx>
        <w:tc>
          <w:tcPr>
            <w:tcW w:w="4536" w:type="dxa"/>
            <w:gridSpan w:val="2"/>
            <w:tcBorders>
              <w:top w:val="single" w:sz="4" w:space="0" w:color="auto"/>
              <w:left w:val="single" w:sz="4" w:space="0" w:color="auto"/>
              <w:bottom w:val="single" w:sz="4" w:space="0" w:color="auto"/>
              <w:right w:val="single" w:sz="4" w:space="0" w:color="auto"/>
            </w:tcBorders>
          </w:tcPr>
          <w:p w:rsidR="00596D08" w:rsidRDefault="00596D08">
            <w:pPr>
              <w:pStyle w:val="ConsPlusNormal"/>
            </w:pPr>
            <w:r>
              <w:t>Приготовил:</w:t>
            </w:r>
          </w:p>
        </w:tc>
        <w:tc>
          <w:tcPr>
            <w:tcW w:w="2551" w:type="dxa"/>
            <w:tcBorders>
              <w:top w:val="single" w:sz="4" w:space="0" w:color="auto"/>
              <w:left w:val="single" w:sz="4" w:space="0" w:color="auto"/>
              <w:bottom w:val="single" w:sz="4" w:space="0" w:color="auto"/>
            </w:tcBorders>
          </w:tcPr>
          <w:p w:rsidR="00596D08" w:rsidRDefault="00596D08">
            <w:pPr>
              <w:pStyle w:val="ConsPlusNormal"/>
            </w:pPr>
            <w:r>
              <w:t>Проверил:</w:t>
            </w:r>
          </w:p>
        </w:tc>
        <w:tc>
          <w:tcPr>
            <w:tcW w:w="1984" w:type="dxa"/>
            <w:tcBorders>
              <w:top w:val="single" w:sz="4" w:space="0" w:color="auto"/>
              <w:bottom w:val="single" w:sz="4" w:space="0" w:color="auto"/>
            </w:tcBorders>
          </w:tcPr>
          <w:p w:rsidR="00596D08" w:rsidRDefault="00596D08">
            <w:pPr>
              <w:pStyle w:val="ConsPlusNormal"/>
            </w:pPr>
            <w:r>
              <w:t>Отпустил:</w:t>
            </w:r>
          </w:p>
        </w:tc>
      </w:tr>
      <w:tr w:rsidR="00596D08">
        <w:tblPrEx>
          <w:tblBorders>
            <w:left w:val="nil"/>
            <w:insideH w:val="single" w:sz="4" w:space="0" w:color="auto"/>
          </w:tblBorders>
        </w:tblPrEx>
        <w:tc>
          <w:tcPr>
            <w:tcW w:w="9071" w:type="dxa"/>
            <w:gridSpan w:val="4"/>
            <w:tcBorders>
              <w:top w:val="single" w:sz="4" w:space="0" w:color="auto"/>
              <w:left w:val="nil"/>
              <w:bottom w:val="single" w:sz="4" w:space="0" w:color="auto"/>
              <w:right w:val="nil"/>
            </w:tcBorders>
          </w:tcPr>
          <w:p w:rsidR="00596D08" w:rsidRDefault="00596D08">
            <w:pPr>
              <w:pStyle w:val="ConsPlusNormal"/>
              <w:jc w:val="center"/>
            </w:pPr>
            <w:r>
              <w:t>------------------------- (линия отрыва) ----------------------------</w:t>
            </w:r>
          </w:p>
        </w:tc>
      </w:tr>
      <w:tr w:rsidR="00596D08">
        <w:tblPrEx>
          <w:tblBorders>
            <w:insideH w:val="single" w:sz="4" w:space="0" w:color="auto"/>
            <w:insideV w:val="nil"/>
          </w:tblBorders>
        </w:tblPrEx>
        <w:tc>
          <w:tcPr>
            <w:tcW w:w="3629" w:type="dxa"/>
            <w:tcBorders>
              <w:top w:val="single" w:sz="4" w:space="0" w:color="auto"/>
              <w:left w:val="single" w:sz="4" w:space="0" w:color="auto"/>
              <w:bottom w:val="single" w:sz="4" w:space="0" w:color="auto"/>
            </w:tcBorders>
          </w:tcPr>
          <w:p w:rsidR="00596D08" w:rsidRDefault="00596D08">
            <w:pPr>
              <w:pStyle w:val="ConsPlusNormal"/>
            </w:pPr>
            <w:r>
              <w:t>Корешок рецептурного бланка</w:t>
            </w:r>
          </w:p>
        </w:tc>
        <w:tc>
          <w:tcPr>
            <w:tcW w:w="907" w:type="dxa"/>
            <w:tcBorders>
              <w:top w:val="single" w:sz="4" w:space="0" w:color="auto"/>
              <w:bottom w:val="nil"/>
              <w:right w:val="single" w:sz="4" w:space="0" w:color="auto"/>
            </w:tcBorders>
          </w:tcPr>
          <w:p w:rsidR="00596D08" w:rsidRDefault="00596D08">
            <w:pPr>
              <w:pStyle w:val="ConsPlusNormal"/>
            </w:pPr>
          </w:p>
        </w:tc>
        <w:tc>
          <w:tcPr>
            <w:tcW w:w="4535" w:type="dxa"/>
            <w:gridSpan w:val="2"/>
            <w:tcBorders>
              <w:top w:val="single" w:sz="4" w:space="0" w:color="auto"/>
              <w:left w:val="single" w:sz="4" w:space="0" w:color="auto"/>
              <w:bottom w:val="nil"/>
            </w:tcBorders>
          </w:tcPr>
          <w:p w:rsidR="00596D08" w:rsidRDefault="00596D08">
            <w:pPr>
              <w:pStyle w:val="ConsPlusNormal"/>
            </w:pPr>
            <w:r>
              <w:t>Способ применения:</w:t>
            </w:r>
          </w:p>
        </w:tc>
      </w:tr>
      <w:tr w:rsidR="00596D08">
        <w:tc>
          <w:tcPr>
            <w:tcW w:w="4536" w:type="dxa"/>
            <w:gridSpan w:val="2"/>
            <w:tcBorders>
              <w:top w:val="nil"/>
              <w:bottom w:val="nil"/>
            </w:tcBorders>
          </w:tcPr>
          <w:p w:rsidR="00596D08" w:rsidRDefault="00596D08">
            <w:pPr>
              <w:pStyle w:val="ConsPlusNormal"/>
            </w:pPr>
          </w:p>
        </w:tc>
        <w:tc>
          <w:tcPr>
            <w:tcW w:w="4535" w:type="dxa"/>
            <w:gridSpan w:val="2"/>
            <w:tcBorders>
              <w:top w:val="nil"/>
              <w:bottom w:val="nil"/>
              <w:right w:val="nil"/>
            </w:tcBorders>
          </w:tcPr>
          <w:p w:rsidR="00596D08" w:rsidRDefault="00596D08">
            <w:pPr>
              <w:pStyle w:val="ConsPlusNormal"/>
            </w:pPr>
            <w:r>
              <w:t>Продолжительность _____ дней</w:t>
            </w:r>
          </w:p>
        </w:tc>
      </w:tr>
      <w:tr w:rsidR="00596D08">
        <w:tc>
          <w:tcPr>
            <w:tcW w:w="4536" w:type="dxa"/>
            <w:gridSpan w:val="2"/>
            <w:tcBorders>
              <w:top w:val="nil"/>
              <w:bottom w:val="nil"/>
            </w:tcBorders>
          </w:tcPr>
          <w:p w:rsidR="00596D08" w:rsidRDefault="00596D08">
            <w:pPr>
              <w:pStyle w:val="ConsPlusNormal"/>
            </w:pPr>
            <w:r>
              <w:t>Наименование лекарственного препарата:</w:t>
            </w:r>
          </w:p>
        </w:tc>
        <w:tc>
          <w:tcPr>
            <w:tcW w:w="4535" w:type="dxa"/>
            <w:gridSpan w:val="2"/>
            <w:tcBorders>
              <w:top w:val="nil"/>
              <w:bottom w:val="nil"/>
              <w:right w:val="nil"/>
            </w:tcBorders>
          </w:tcPr>
          <w:p w:rsidR="00596D08" w:rsidRDefault="00596D08">
            <w:pPr>
              <w:pStyle w:val="ConsPlusNormal"/>
            </w:pPr>
          </w:p>
        </w:tc>
      </w:tr>
      <w:tr w:rsidR="00596D08">
        <w:tc>
          <w:tcPr>
            <w:tcW w:w="4536" w:type="dxa"/>
            <w:gridSpan w:val="2"/>
            <w:tcBorders>
              <w:top w:val="nil"/>
              <w:bottom w:val="nil"/>
            </w:tcBorders>
          </w:tcPr>
          <w:p w:rsidR="00596D08" w:rsidRDefault="00596D08">
            <w:pPr>
              <w:pStyle w:val="ConsPlusNormal"/>
            </w:pPr>
          </w:p>
        </w:tc>
        <w:tc>
          <w:tcPr>
            <w:tcW w:w="4535" w:type="dxa"/>
            <w:gridSpan w:val="2"/>
            <w:tcBorders>
              <w:top w:val="nil"/>
              <w:bottom w:val="nil"/>
              <w:right w:val="nil"/>
            </w:tcBorders>
          </w:tcPr>
          <w:p w:rsidR="00596D08" w:rsidRDefault="00596D08">
            <w:pPr>
              <w:pStyle w:val="ConsPlusNormal"/>
            </w:pPr>
            <w:r>
              <w:t>Количество приемов в день: ___ раз</w:t>
            </w:r>
          </w:p>
        </w:tc>
      </w:tr>
      <w:tr w:rsidR="00596D08">
        <w:tc>
          <w:tcPr>
            <w:tcW w:w="4536" w:type="dxa"/>
            <w:gridSpan w:val="2"/>
            <w:tcBorders>
              <w:top w:val="nil"/>
              <w:bottom w:val="single" w:sz="4" w:space="0" w:color="auto"/>
            </w:tcBorders>
          </w:tcPr>
          <w:p w:rsidR="00596D08" w:rsidRDefault="00596D08">
            <w:pPr>
              <w:pStyle w:val="ConsPlusNormal"/>
            </w:pPr>
            <w:r>
              <w:t>Дозировка: ________________</w:t>
            </w:r>
          </w:p>
        </w:tc>
        <w:tc>
          <w:tcPr>
            <w:tcW w:w="4535" w:type="dxa"/>
            <w:gridSpan w:val="2"/>
            <w:tcBorders>
              <w:top w:val="nil"/>
              <w:bottom w:val="single" w:sz="4" w:space="0" w:color="auto"/>
              <w:right w:val="nil"/>
            </w:tcBorders>
          </w:tcPr>
          <w:p w:rsidR="00596D08" w:rsidRDefault="00596D08">
            <w:pPr>
              <w:pStyle w:val="ConsPlusNormal"/>
            </w:pPr>
            <w:r>
              <w:t>На 1 прием: __________________ ед.</w:t>
            </w:r>
          </w:p>
        </w:tc>
      </w:tr>
    </w:tbl>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center"/>
        <w:outlineLvl w:val="2"/>
      </w:pPr>
      <w:bookmarkStart w:id="11" w:name="P1232"/>
      <w:bookmarkEnd w:id="11"/>
      <w:r>
        <w:t>РЕЦЕПТУРНЫЙ БЛАНК</w:t>
      </w:r>
    </w:p>
    <w:p w:rsidR="00596D08" w:rsidRDefault="00596D08">
      <w:pPr>
        <w:pStyle w:val="ConsPlusNormal"/>
        <w:jc w:val="both"/>
      </w:pPr>
    </w:p>
    <w:p w:rsidR="00596D08" w:rsidRDefault="00596D08">
      <w:pPr>
        <w:pStyle w:val="ConsPlusNonformat"/>
        <w:jc w:val="both"/>
      </w:pPr>
      <w:r>
        <w:t>Министерство здравоохранения</w:t>
      </w:r>
    </w:p>
    <w:p w:rsidR="00596D08" w:rsidRDefault="00596D08">
      <w:pPr>
        <w:pStyle w:val="ConsPlusNonformat"/>
        <w:jc w:val="both"/>
      </w:pPr>
      <w:r>
        <w:t>Российской Федерации       МЕСТО ДЛЯ ШТРИХ-КОДА</w:t>
      </w:r>
    </w:p>
    <w:p w:rsidR="00596D08" w:rsidRDefault="00596D08">
      <w:pPr>
        <w:pStyle w:val="ConsPlusNonformat"/>
        <w:jc w:val="both"/>
      </w:pPr>
      <w:r>
        <w:t xml:space="preserve">                                                    УТВЕРЖДЕНА</w:t>
      </w:r>
    </w:p>
    <w:p w:rsidR="00596D08" w:rsidRDefault="00596D08">
      <w:pPr>
        <w:pStyle w:val="ConsPlusNonformat"/>
        <w:jc w:val="both"/>
      </w:pPr>
      <w:r>
        <w:t xml:space="preserve">                                      </w:t>
      </w:r>
      <w:hyperlink r:id="rId174" w:history="1">
        <w:r>
          <w:rPr>
            <w:color w:val="0000FF"/>
          </w:rPr>
          <w:t>приказом</w:t>
        </w:r>
      </w:hyperlink>
      <w:r>
        <w:t xml:space="preserve"> Министерства здравоохранения</w:t>
      </w:r>
    </w:p>
    <w:p w:rsidR="00596D08" w:rsidRDefault="00596D08">
      <w:pPr>
        <w:pStyle w:val="ConsPlusNonformat"/>
        <w:jc w:val="both"/>
      </w:pPr>
      <w:r>
        <w:t xml:space="preserve">                                              Российской Федерации</w:t>
      </w:r>
    </w:p>
    <w:p w:rsidR="00596D08" w:rsidRDefault="00596D08">
      <w:pPr>
        <w:pStyle w:val="ConsPlusNonformat"/>
        <w:jc w:val="both"/>
      </w:pPr>
      <w:r>
        <w:t>Медицинская организация                   от 20 декабря 2012 г. N 1175н</w:t>
      </w:r>
    </w:p>
    <w:p w:rsidR="00596D08" w:rsidRDefault="00596D08">
      <w:pPr>
        <w:pStyle w:val="ConsPlusNonformat"/>
        <w:jc w:val="both"/>
      </w:pPr>
    </w:p>
    <w:p w:rsidR="00596D08" w:rsidRDefault="00596D08">
      <w:pPr>
        <w:pStyle w:val="ConsPlusNonformat"/>
        <w:jc w:val="both"/>
      </w:pPr>
      <w:r>
        <w:t xml:space="preserve">             ┌─┬─┬─┬─┬─┐</w:t>
      </w:r>
    </w:p>
    <w:p w:rsidR="00596D08" w:rsidRDefault="00596D08">
      <w:pPr>
        <w:pStyle w:val="ConsPlusNonformat"/>
        <w:jc w:val="both"/>
      </w:pPr>
      <w:r>
        <w:t>Штамп        │ │ │ │ │ │</w:t>
      </w:r>
    </w:p>
    <w:p w:rsidR="00596D08" w:rsidRDefault="00596D08">
      <w:pPr>
        <w:pStyle w:val="ConsPlusNonformat"/>
        <w:jc w:val="both"/>
      </w:pPr>
      <w:r>
        <w:t>Код ОГРН     └─┴─┴─┴─┴─┘</w:t>
      </w:r>
    </w:p>
    <w:p w:rsidR="00596D08" w:rsidRDefault="00596D08">
      <w:pPr>
        <w:pStyle w:val="ConsPlusNonformat"/>
        <w:jc w:val="both"/>
      </w:pPr>
      <w:r>
        <w:t>┌─┬─┬─┬─┬─┬─┬─┬─┬─┬─┬─┬─┬─┬─┬─┐</w:t>
      </w:r>
    </w:p>
    <w:p w:rsidR="00596D08" w:rsidRDefault="00596D08">
      <w:pPr>
        <w:pStyle w:val="ConsPlusNonformat"/>
        <w:jc w:val="both"/>
      </w:pPr>
      <w:r>
        <w:t xml:space="preserve">│ │ │ │ │ │ │ │ │ │ │ │ │ │ │ │      Код формы по </w:t>
      </w:r>
      <w:hyperlink r:id="rId175" w:history="1">
        <w:r>
          <w:rPr>
            <w:color w:val="0000FF"/>
          </w:rPr>
          <w:t>ОКУД</w:t>
        </w:r>
      </w:hyperlink>
      <w:r>
        <w:t xml:space="preserve"> 3108805</w:t>
      </w:r>
    </w:p>
    <w:p w:rsidR="00596D08" w:rsidRDefault="00596D08">
      <w:pPr>
        <w:pStyle w:val="ConsPlusNonformat"/>
        <w:jc w:val="both"/>
      </w:pPr>
      <w:r>
        <w:t>└─┴─┴─┴─┴─┴─┴─┴─┴─┴─┴─┴─┴─┴─┴─┘</w:t>
      </w:r>
    </w:p>
    <w:p w:rsidR="00596D08" w:rsidRDefault="00596D08">
      <w:pPr>
        <w:pStyle w:val="ConsPlusNonformat"/>
        <w:jc w:val="both"/>
      </w:pPr>
      <w:r>
        <w:t xml:space="preserve">                                     Форма N 148-1/у-06 (л)</w:t>
      </w:r>
    </w:p>
    <w:p w:rsidR="00596D08" w:rsidRDefault="00596D08">
      <w:pPr>
        <w:pStyle w:val="ConsPlusNonformat"/>
        <w:jc w:val="both"/>
      </w:pPr>
      <w:r>
        <w:t xml:space="preserve">                           ┌─────────────────────┬────────────┬───────────┐</w:t>
      </w:r>
    </w:p>
    <w:p w:rsidR="00596D08" w:rsidRDefault="00596D08">
      <w:pPr>
        <w:pStyle w:val="ConsPlusNonformat"/>
        <w:jc w:val="both"/>
      </w:pPr>
      <w:r>
        <w:t xml:space="preserve">   Код           Код       │Источник             │% оплаты из │Рецепт     │</w:t>
      </w:r>
    </w:p>
    <w:p w:rsidR="00596D08" w:rsidRDefault="00596D08">
      <w:pPr>
        <w:pStyle w:val="ConsPlusNonformat"/>
        <w:jc w:val="both"/>
      </w:pPr>
      <w:r>
        <w:t>категории  назологической  │финансирования:      │источника   │действите- │</w:t>
      </w:r>
    </w:p>
    <w:p w:rsidR="00596D08" w:rsidRDefault="00596D08">
      <w:pPr>
        <w:pStyle w:val="ConsPlusNonformat"/>
        <w:jc w:val="both"/>
      </w:pPr>
      <w:r>
        <w:t xml:space="preserve"> граждан       формы       │1) федеральный бюджет│финансирова-│лен в      │</w:t>
      </w:r>
    </w:p>
    <w:p w:rsidR="00596D08" w:rsidRDefault="00596D08">
      <w:pPr>
        <w:pStyle w:val="ConsPlusNonformat"/>
        <w:jc w:val="both"/>
      </w:pPr>
      <w:r>
        <w:t xml:space="preserve">            (по </w:t>
      </w:r>
      <w:hyperlink r:id="rId176" w:history="1">
        <w:r>
          <w:rPr>
            <w:color w:val="0000FF"/>
          </w:rPr>
          <w:t>МКБ-10</w:t>
        </w:r>
      </w:hyperlink>
      <w:r>
        <w:t>)    │2) бюджет субъекта   │ния:        │течение    │</w:t>
      </w:r>
    </w:p>
    <w:p w:rsidR="00596D08" w:rsidRDefault="00596D08">
      <w:pPr>
        <w:pStyle w:val="ConsPlusNonformat"/>
        <w:jc w:val="both"/>
      </w:pPr>
      <w:r>
        <w:t>┌─┬─┬─┐     ┌─┬─┬─┬─┬─┐    │Российской Федерации │1) 100%     │15 дней,   │</w:t>
      </w:r>
    </w:p>
    <w:p w:rsidR="00596D08" w:rsidRDefault="00596D08">
      <w:pPr>
        <w:pStyle w:val="ConsPlusNonformat"/>
        <w:jc w:val="both"/>
      </w:pPr>
      <w:r>
        <w:t>│ │ │ │     │ │ │ │ │ │    │3) муниципальный     │2) 50%      │30 дней,   │</w:t>
      </w:r>
    </w:p>
    <w:p w:rsidR="00596D08" w:rsidRDefault="00596D08">
      <w:pPr>
        <w:pStyle w:val="ConsPlusNonformat"/>
        <w:jc w:val="both"/>
      </w:pPr>
      <w:r>
        <w:t>└─┴─┴─┘     └─┴─┴─┴─┴─┘    │бюджет               │(нужное     │90 дней    │</w:t>
      </w:r>
    </w:p>
    <w:p w:rsidR="00596D08" w:rsidRDefault="00596D08">
      <w:pPr>
        <w:pStyle w:val="ConsPlusNonformat"/>
        <w:jc w:val="both"/>
      </w:pPr>
      <w:r>
        <w:t xml:space="preserve">                           │(нужное подчеркнуть) │подчеркнуть)│(нужное    │</w:t>
      </w:r>
    </w:p>
    <w:p w:rsidR="00596D08" w:rsidRDefault="00596D08">
      <w:pPr>
        <w:pStyle w:val="ConsPlusNonformat"/>
        <w:jc w:val="both"/>
      </w:pPr>
      <w:r>
        <w:t xml:space="preserve">                           │                     │            │подчерк-   │</w:t>
      </w:r>
    </w:p>
    <w:p w:rsidR="00596D08" w:rsidRDefault="00596D08">
      <w:pPr>
        <w:pStyle w:val="ConsPlusNonformat"/>
        <w:jc w:val="both"/>
      </w:pPr>
      <w:r>
        <w:t xml:space="preserve">                           │                     │            │нуть)      │</w:t>
      </w:r>
    </w:p>
    <w:p w:rsidR="00596D08" w:rsidRDefault="00596D08">
      <w:pPr>
        <w:pStyle w:val="ConsPlusNonformat"/>
        <w:jc w:val="both"/>
      </w:pPr>
      <w:r>
        <w:t xml:space="preserve">                           └─────────────────────┴────────────┴───────────┘</w:t>
      </w:r>
    </w:p>
    <w:p w:rsidR="00596D08" w:rsidRDefault="00596D08">
      <w:pPr>
        <w:pStyle w:val="ConsPlusNonformat"/>
        <w:jc w:val="both"/>
      </w:pPr>
      <w:r>
        <w:t xml:space="preserve">                                                      ┌─┬─┐ ┌─┬─┐ ┌─┬─┬─┬─┐</w:t>
      </w:r>
    </w:p>
    <w:p w:rsidR="00596D08" w:rsidRDefault="00596D08">
      <w:pPr>
        <w:pStyle w:val="ConsPlusNonformat"/>
        <w:jc w:val="both"/>
      </w:pPr>
      <w:r>
        <w:t>РЕЦЕПТ          Серия ________________ N _________ от │ │ │ │ │ │ │ │ │ │ │</w:t>
      </w:r>
    </w:p>
    <w:p w:rsidR="00596D08" w:rsidRDefault="00596D08">
      <w:pPr>
        <w:pStyle w:val="ConsPlusNonformat"/>
        <w:jc w:val="both"/>
      </w:pPr>
      <w:r>
        <w:t xml:space="preserve">                                                      └─┴─┘ └─┴─┘ └─┴─┴─┴─┘</w:t>
      </w:r>
    </w:p>
    <w:p w:rsidR="00596D08" w:rsidRDefault="00596D08">
      <w:pPr>
        <w:pStyle w:val="ConsPlusNonformat"/>
        <w:jc w:val="both"/>
      </w:pPr>
      <w:r>
        <w:t>Ф.И.О.</w:t>
      </w:r>
    </w:p>
    <w:p w:rsidR="00596D08" w:rsidRDefault="00596D08">
      <w:pPr>
        <w:pStyle w:val="ConsPlusNonformat"/>
        <w:jc w:val="both"/>
      </w:pPr>
      <w:r>
        <w:t>пациента __________________________________________________________________</w:t>
      </w:r>
    </w:p>
    <w:p w:rsidR="00596D08" w:rsidRDefault="00596D08">
      <w:pPr>
        <w:pStyle w:val="ConsPlusNonformat"/>
        <w:jc w:val="both"/>
      </w:pPr>
    </w:p>
    <w:p w:rsidR="00596D08" w:rsidRDefault="00596D08">
      <w:pPr>
        <w:pStyle w:val="ConsPlusNonformat"/>
        <w:jc w:val="both"/>
      </w:pPr>
      <w:r>
        <w:lastRenderedPageBreak/>
        <w:t xml:space="preserve">         ┌─┬─┐ ┌─┬─┐ ┌─┬─┬─┬─┐                ┌─┬─┬─┬─┬─┬─┬─┬─┬─┬─┬─┬─┬─┬─┐</w:t>
      </w:r>
    </w:p>
    <w:p w:rsidR="00596D08" w:rsidRDefault="00596D08">
      <w:pPr>
        <w:pStyle w:val="ConsPlusNonformat"/>
        <w:jc w:val="both"/>
      </w:pPr>
      <w:r>
        <w:t>Дата     │ │ │ │ │ │ │ │ │ │ │          СНИЛС │ │ │ │ │ │ │ │ │ │ │ │ │ │ │</w:t>
      </w:r>
    </w:p>
    <w:p w:rsidR="00596D08" w:rsidRDefault="00596D08">
      <w:pPr>
        <w:pStyle w:val="ConsPlusNonformat"/>
        <w:jc w:val="both"/>
      </w:pPr>
      <w:r>
        <w:t>рождения └─┴─┘ └─┴─┘ └─┴─┴─┴─┘                └─┴─┴─┴─┴─┴─┴─┴─┴─┴─┴─┴─┴─┴─┘</w:t>
      </w:r>
    </w:p>
    <w:p w:rsidR="00596D08" w:rsidRDefault="00596D08">
      <w:pPr>
        <w:pStyle w:val="ConsPlusNonformat"/>
        <w:jc w:val="both"/>
      </w:pPr>
    </w:p>
    <w:p w:rsidR="00596D08" w:rsidRDefault="00596D08">
      <w:pPr>
        <w:pStyle w:val="ConsPlusNonformat"/>
        <w:jc w:val="both"/>
      </w:pPr>
      <w:r>
        <w:t>N полиса обязательного  ┌─┬─┬─┬─┬─┬─┬─┬─┬─┬─┬─┬─┬─┬─┬─┬─┬─┬─┬─┬─┬─┬─┬─┬─┬─┐</w:t>
      </w:r>
    </w:p>
    <w:p w:rsidR="00596D08" w:rsidRDefault="00596D08">
      <w:pPr>
        <w:pStyle w:val="ConsPlusNonformat"/>
        <w:jc w:val="both"/>
      </w:pPr>
      <w:r>
        <w:t>медицинского            │ │ │ │ │ │ │ │ │ │ │ │ │ │ │ │ │ │ │ │ │ │ │ │ │ │</w:t>
      </w:r>
    </w:p>
    <w:p w:rsidR="00596D08" w:rsidRDefault="00596D08">
      <w:pPr>
        <w:pStyle w:val="ConsPlusNonformat"/>
        <w:jc w:val="both"/>
      </w:pPr>
      <w:r>
        <w:t>страхования             └─┴─┴─┴─┴─┴─┴─┴─┴─┴─┴─┴─┴─┴─┴─┴─┴─┴─┴─┴─┴─┴─┴─┴─┴─┘</w:t>
      </w:r>
    </w:p>
    <w:p w:rsidR="00596D08" w:rsidRDefault="00596D08">
      <w:pPr>
        <w:pStyle w:val="ConsPlusNonformat"/>
        <w:jc w:val="both"/>
      </w:pPr>
    </w:p>
    <w:p w:rsidR="00596D08" w:rsidRDefault="00596D08">
      <w:pPr>
        <w:pStyle w:val="ConsPlusNonformat"/>
        <w:jc w:val="both"/>
      </w:pPr>
      <w:r>
        <w:t>Номер  медицинской карты  пациента,   получающего   медицинскую   помощь  в</w:t>
      </w:r>
    </w:p>
    <w:p w:rsidR="00596D08" w:rsidRDefault="00596D08">
      <w:pPr>
        <w:pStyle w:val="ConsPlusNonformat"/>
        <w:jc w:val="both"/>
      </w:pPr>
      <w:r>
        <w:t>амбулаторных условиях _____________________________________________________</w:t>
      </w:r>
    </w:p>
    <w:p w:rsidR="00596D08" w:rsidRDefault="00596D08">
      <w:pPr>
        <w:pStyle w:val="ConsPlusNonformat"/>
        <w:jc w:val="both"/>
      </w:pPr>
    </w:p>
    <w:p w:rsidR="00596D08" w:rsidRDefault="00596D08">
      <w:pPr>
        <w:pStyle w:val="ConsPlusNonformat"/>
        <w:jc w:val="both"/>
      </w:pPr>
      <w:r>
        <w:t>Ф.И.О. лечащего врача _____________________________________________________</w:t>
      </w:r>
    </w:p>
    <w:p w:rsidR="00596D08" w:rsidRDefault="00596D08">
      <w:pPr>
        <w:pStyle w:val="ConsPlusNonformat"/>
        <w:jc w:val="both"/>
      </w:pPr>
    </w:p>
    <w:p w:rsidR="00596D08" w:rsidRDefault="00596D08">
      <w:pPr>
        <w:pStyle w:val="ConsPlusNonformat"/>
        <w:jc w:val="both"/>
      </w:pPr>
      <w:r>
        <w:t xml:space="preserve">                      ┌─┬─┬─┬─┬─┬─┐</w:t>
      </w:r>
    </w:p>
    <w:p w:rsidR="00596D08" w:rsidRDefault="00596D08">
      <w:pPr>
        <w:pStyle w:val="ConsPlusNonformat"/>
        <w:jc w:val="both"/>
      </w:pPr>
      <w:r>
        <w:t>Код лечащего врача    │ │ │ │ │ │ │</w:t>
      </w:r>
    </w:p>
    <w:p w:rsidR="00596D08" w:rsidRDefault="00596D08">
      <w:pPr>
        <w:pStyle w:val="ConsPlusNonformat"/>
        <w:jc w:val="both"/>
      </w:pPr>
      <w:r>
        <w:t>Выписано:             └─┴─┴─┴─┴─┴─┘  (заполняется   специалистом   аптечной</w:t>
      </w:r>
    </w:p>
    <w:p w:rsidR="00596D08" w:rsidRDefault="00596D08">
      <w:pPr>
        <w:pStyle w:val="ConsPlusNonformat"/>
        <w:jc w:val="both"/>
      </w:pPr>
      <w:r>
        <w:t xml:space="preserve">                                     организации)</w:t>
      </w:r>
    </w:p>
    <w:p w:rsidR="00596D08" w:rsidRDefault="00596D08">
      <w:pPr>
        <w:pStyle w:val="ConsPlusNonformat"/>
        <w:jc w:val="both"/>
      </w:pPr>
      <w:r>
        <w:t xml:space="preserve">                                       Отпущено по рецепту:</w:t>
      </w:r>
    </w:p>
    <w:p w:rsidR="00596D08" w:rsidRDefault="00596D08">
      <w:pPr>
        <w:pStyle w:val="ConsPlusNonformat"/>
        <w:jc w:val="both"/>
      </w:pPr>
      <w:r>
        <w:t>Rp:                                    Дата отпуска _______________________</w:t>
      </w:r>
    </w:p>
    <w:p w:rsidR="00596D08" w:rsidRDefault="00596D08">
      <w:pPr>
        <w:pStyle w:val="ConsPlusNonformat"/>
        <w:jc w:val="both"/>
      </w:pPr>
      <w:r>
        <w:t>___________________________________    Код лекарственного</w:t>
      </w:r>
    </w:p>
    <w:p w:rsidR="00596D08" w:rsidRDefault="00596D08">
      <w:pPr>
        <w:pStyle w:val="ConsPlusNonformat"/>
        <w:jc w:val="both"/>
      </w:pPr>
      <w:r>
        <w:t>___________________________________    препарата __________________________</w:t>
      </w:r>
    </w:p>
    <w:p w:rsidR="00596D08" w:rsidRDefault="00596D08">
      <w:pPr>
        <w:pStyle w:val="ConsPlusNonformat"/>
        <w:jc w:val="both"/>
      </w:pPr>
      <w:r>
        <w:t>D.t.d.                                 Торговое наименование ______________</w:t>
      </w:r>
    </w:p>
    <w:p w:rsidR="00596D08" w:rsidRDefault="00596D08">
      <w:pPr>
        <w:pStyle w:val="ConsPlusNonformat"/>
        <w:jc w:val="both"/>
      </w:pPr>
      <w:r>
        <w:t>Дозировка _________________________    ____________________________________</w:t>
      </w:r>
    </w:p>
    <w:p w:rsidR="00596D08" w:rsidRDefault="00596D08">
      <w:pPr>
        <w:pStyle w:val="ConsPlusNonformat"/>
        <w:jc w:val="both"/>
      </w:pPr>
      <w:r>
        <w:t>Количество единиц _________________    ____________________________________</w:t>
      </w:r>
    </w:p>
    <w:p w:rsidR="00596D08" w:rsidRDefault="00596D08">
      <w:pPr>
        <w:pStyle w:val="ConsPlusNonformat"/>
        <w:jc w:val="both"/>
      </w:pPr>
      <w:r>
        <w:t>Signa _____________________________    Количество _________________________</w:t>
      </w:r>
    </w:p>
    <w:p w:rsidR="00596D08" w:rsidRDefault="00596D08">
      <w:pPr>
        <w:pStyle w:val="ConsPlusNonformat"/>
        <w:jc w:val="both"/>
      </w:pPr>
      <w:r>
        <w:t>Подпись лечащего врача ____________    На общую сумму _____________________</w:t>
      </w:r>
    </w:p>
    <w:p w:rsidR="00596D08" w:rsidRDefault="00596D08">
      <w:pPr>
        <w:pStyle w:val="ConsPlusNonformat"/>
        <w:jc w:val="both"/>
      </w:pPr>
      <w:r>
        <w:t>и личная печать лечащего врача ____    ____________________________________</w:t>
      </w:r>
    </w:p>
    <w:p w:rsidR="00596D08" w:rsidRDefault="00596D08">
      <w:pPr>
        <w:pStyle w:val="ConsPlusNonformat"/>
        <w:jc w:val="both"/>
      </w:pPr>
      <w:r>
        <w:t xml:space="preserve">                                                           М.П.</w:t>
      </w:r>
    </w:p>
    <w:p w:rsidR="00596D08" w:rsidRDefault="00596D08">
      <w:pPr>
        <w:pStyle w:val="ConsPlusNonformat"/>
        <w:jc w:val="both"/>
      </w:pPr>
    </w:p>
    <w:p w:rsidR="00596D08" w:rsidRDefault="00596D08">
      <w:pPr>
        <w:pStyle w:val="ConsPlusNonformat"/>
        <w:jc w:val="both"/>
      </w:pPr>
      <w:r>
        <w:t xml:space="preserve">    --------------------------- (линия отрыва) -------------------------</w:t>
      </w:r>
    </w:p>
    <w:p w:rsidR="00596D08" w:rsidRDefault="00596D08">
      <w:pPr>
        <w:pStyle w:val="ConsPlusNonformat"/>
        <w:jc w:val="both"/>
      </w:pP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Корешок РЕЦЕПТА            Серия _______________ N ___________ от _________</w:t>
      </w:r>
    </w:p>
    <w:p w:rsidR="00596D08" w:rsidRDefault="00596D08">
      <w:pPr>
        <w:pStyle w:val="ConsPlusNonformat"/>
        <w:jc w:val="both"/>
      </w:pPr>
      <w:r>
        <w:t>___________________________</w:t>
      </w:r>
    </w:p>
    <w:p w:rsidR="00596D08" w:rsidRDefault="00596D08">
      <w:pPr>
        <w:pStyle w:val="ConsPlusNonformat"/>
        <w:jc w:val="both"/>
      </w:pPr>
      <w:r>
        <w:t>Способ применения:</w:t>
      </w:r>
    </w:p>
    <w:p w:rsidR="00596D08" w:rsidRDefault="00596D08">
      <w:pPr>
        <w:pStyle w:val="ConsPlusNonformat"/>
        <w:jc w:val="both"/>
      </w:pPr>
      <w:r>
        <w:t>Продолжительность __________________ дней   Наименование лекарственного</w:t>
      </w:r>
    </w:p>
    <w:p w:rsidR="00596D08" w:rsidRDefault="00596D08">
      <w:pPr>
        <w:pStyle w:val="ConsPlusNonformat"/>
        <w:jc w:val="both"/>
      </w:pPr>
      <w:r>
        <w:t>Количество приемов в день: _________ раз    препарата: ____________________</w:t>
      </w:r>
    </w:p>
    <w:p w:rsidR="00596D08" w:rsidRDefault="00596D08">
      <w:pPr>
        <w:pStyle w:val="ConsPlusNonformat"/>
        <w:jc w:val="both"/>
      </w:pPr>
      <w:r>
        <w:t>На 1 прием: ________________________ ед.    Дозировка: ____________________</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4</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nformat"/>
        <w:jc w:val="both"/>
      </w:pPr>
      <w:r>
        <w:t>__________________________________________</w:t>
      </w:r>
    </w:p>
    <w:p w:rsidR="00596D08" w:rsidRDefault="00596D08">
      <w:pPr>
        <w:pStyle w:val="ConsPlusNonformat"/>
        <w:jc w:val="both"/>
      </w:pPr>
      <w:r>
        <w:t xml:space="preserve">   (наименование аптечной организации,</w:t>
      </w:r>
    </w:p>
    <w:p w:rsidR="00596D08" w:rsidRDefault="00596D08">
      <w:pPr>
        <w:pStyle w:val="ConsPlusNonformat"/>
        <w:jc w:val="both"/>
      </w:pPr>
      <w:r>
        <w:t xml:space="preserve">  (медицинская организация, обособленное</w:t>
      </w:r>
    </w:p>
    <w:p w:rsidR="00596D08" w:rsidRDefault="00596D08">
      <w:pPr>
        <w:pStyle w:val="ConsPlusNonformat"/>
        <w:jc w:val="both"/>
      </w:pPr>
      <w:r>
        <w:t xml:space="preserve">  подразделение медицинской организации)</w:t>
      </w:r>
    </w:p>
    <w:p w:rsidR="00596D08" w:rsidRDefault="00596D08">
      <w:pPr>
        <w:pStyle w:val="ConsPlusNonformat"/>
        <w:jc w:val="both"/>
      </w:pPr>
    </w:p>
    <w:p w:rsidR="00596D08" w:rsidRDefault="00596D08">
      <w:pPr>
        <w:pStyle w:val="ConsPlusNonformat"/>
        <w:jc w:val="both"/>
      </w:pPr>
      <w:bookmarkStart w:id="12" w:name="P1321"/>
      <w:bookmarkEnd w:id="12"/>
      <w:r>
        <w:t xml:space="preserve">                                  ЖУРНАЛ</w:t>
      </w:r>
    </w:p>
    <w:p w:rsidR="00596D08" w:rsidRDefault="00596D08">
      <w:pPr>
        <w:pStyle w:val="ConsPlusNonformat"/>
        <w:jc w:val="both"/>
      </w:pPr>
      <w:r>
        <w:t xml:space="preserve">                регистрации неправильно выписанных рецептов</w:t>
      </w:r>
    </w:p>
    <w:p w:rsidR="00596D08" w:rsidRDefault="00596D08">
      <w:pPr>
        <w:pStyle w:val="ConsPlusNormal"/>
        <w:jc w:val="both"/>
      </w:pPr>
    </w:p>
    <w:p w:rsidR="00596D08" w:rsidRDefault="00596D08">
      <w:pPr>
        <w:sectPr w:rsidR="00596D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06"/>
        <w:gridCol w:w="1762"/>
        <w:gridCol w:w="1786"/>
        <w:gridCol w:w="1417"/>
        <w:gridCol w:w="1417"/>
        <w:gridCol w:w="1134"/>
        <w:gridCol w:w="3231"/>
      </w:tblGrid>
      <w:tr w:rsidR="00596D08">
        <w:tc>
          <w:tcPr>
            <w:tcW w:w="454" w:type="dxa"/>
          </w:tcPr>
          <w:p w:rsidR="00596D08" w:rsidRDefault="00596D08">
            <w:pPr>
              <w:pStyle w:val="ConsPlusNormal"/>
              <w:jc w:val="center"/>
            </w:pPr>
            <w:r>
              <w:lastRenderedPageBreak/>
              <w:t>N п/п</w:t>
            </w:r>
          </w:p>
        </w:tc>
        <w:tc>
          <w:tcPr>
            <w:tcW w:w="706" w:type="dxa"/>
          </w:tcPr>
          <w:p w:rsidR="00596D08" w:rsidRDefault="00596D08">
            <w:pPr>
              <w:pStyle w:val="ConsPlusNormal"/>
              <w:jc w:val="center"/>
            </w:pPr>
            <w:r>
              <w:t>Дата</w:t>
            </w:r>
          </w:p>
        </w:tc>
        <w:tc>
          <w:tcPr>
            <w:tcW w:w="1762" w:type="dxa"/>
          </w:tcPr>
          <w:p w:rsidR="00596D08" w:rsidRDefault="00596D08">
            <w:pPr>
              <w:pStyle w:val="ConsPlusNormal"/>
              <w:jc w:val="center"/>
            </w:pPr>
            <w:r>
              <w:t>Наименование медицинской организации</w:t>
            </w:r>
          </w:p>
        </w:tc>
        <w:tc>
          <w:tcPr>
            <w:tcW w:w="1786" w:type="dxa"/>
          </w:tcPr>
          <w:p w:rsidR="00596D08" w:rsidRDefault="00596D08">
            <w:pPr>
              <w:pStyle w:val="ConsPlusNormal"/>
              <w:jc w:val="center"/>
            </w:pPr>
            <w:r>
              <w:t>Фамилия, имя, отчество (при наличии) медицинского работника, выписавшего рецепт</w:t>
            </w:r>
          </w:p>
        </w:tc>
        <w:tc>
          <w:tcPr>
            <w:tcW w:w="1417" w:type="dxa"/>
          </w:tcPr>
          <w:p w:rsidR="00596D08" w:rsidRDefault="00596D08">
            <w:pPr>
              <w:pStyle w:val="ConsPlusNormal"/>
              <w:jc w:val="center"/>
            </w:pPr>
            <w:r>
              <w:t>Содержание рецепта</w:t>
            </w:r>
          </w:p>
        </w:tc>
        <w:tc>
          <w:tcPr>
            <w:tcW w:w="1417" w:type="dxa"/>
          </w:tcPr>
          <w:p w:rsidR="00596D08" w:rsidRDefault="00596D08">
            <w:pPr>
              <w:pStyle w:val="ConsPlusNormal"/>
              <w:jc w:val="center"/>
            </w:pPr>
            <w:r>
              <w:t>Выявленные нарушения в оформлении рецепта</w:t>
            </w:r>
          </w:p>
        </w:tc>
        <w:tc>
          <w:tcPr>
            <w:tcW w:w="1134" w:type="dxa"/>
          </w:tcPr>
          <w:p w:rsidR="00596D08" w:rsidRDefault="00596D08">
            <w:pPr>
              <w:pStyle w:val="ConsPlusNormal"/>
              <w:jc w:val="center"/>
            </w:pPr>
            <w:r>
              <w:t>Принятые меры</w:t>
            </w:r>
          </w:p>
        </w:tc>
        <w:tc>
          <w:tcPr>
            <w:tcW w:w="3231" w:type="dxa"/>
          </w:tcPr>
          <w:p w:rsidR="00596D08" w:rsidRDefault="00596D08">
            <w:pPr>
              <w:pStyle w:val="ConsPlusNormal"/>
              <w:jc w:val="center"/>
            </w:pPr>
            <w:r>
              <w:t>Фамилия, имя, отчество (при наличии) специалиста аптечной организации (медицинской организации, обособленного подразделения медицинской организации)</w:t>
            </w:r>
          </w:p>
        </w:tc>
      </w:tr>
      <w:tr w:rsidR="00596D08">
        <w:tc>
          <w:tcPr>
            <w:tcW w:w="454" w:type="dxa"/>
          </w:tcPr>
          <w:p w:rsidR="00596D08" w:rsidRDefault="00596D08">
            <w:pPr>
              <w:pStyle w:val="ConsPlusNormal"/>
              <w:jc w:val="center"/>
            </w:pPr>
            <w:r>
              <w:t>1</w:t>
            </w:r>
          </w:p>
        </w:tc>
        <w:tc>
          <w:tcPr>
            <w:tcW w:w="706" w:type="dxa"/>
          </w:tcPr>
          <w:p w:rsidR="00596D08" w:rsidRDefault="00596D08">
            <w:pPr>
              <w:pStyle w:val="ConsPlusNormal"/>
              <w:jc w:val="center"/>
            </w:pPr>
            <w:r>
              <w:t>2</w:t>
            </w:r>
          </w:p>
        </w:tc>
        <w:tc>
          <w:tcPr>
            <w:tcW w:w="1762" w:type="dxa"/>
          </w:tcPr>
          <w:p w:rsidR="00596D08" w:rsidRDefault="00596D08">
            <w:pPr>
              <w:pStyle w:val="ConsPlusNormal"/>
              <w:jc w:val="center"/>
            </w:pPr>
            <w:r>
              <w:t>3</w:t>
            </w:r>
          </w:p>
        </w:tc>
        <w:tc>
          <w:tcPr>
            <w:tcW w:w="1786" w:type="dxa"/>
          </w:tcPr>
          <w:p w:rsidR="00596D08" w:rsidRDefault="00596D08">
            <w:pPr>
              <w:pStyle w:val="ConsPlusNormal"/>
              <w:jc w:val="center"/>
            </w:pPr>
            <w:r>
              <w:t>4</w:t>
            </w:r>
          </w:p>
        </w:tc>
        <w:tc>
          <w:tcPr>
            <w:tcW w:w="1417" w:type="dxa"/>
          </w:tcPr>
          <w:p w:rsidR="00596D08" w:rsidRDefault="00596D08">
            <w:pPr>
              <w:pStyle w:val="ConsPlusNormal"/>
              <w:jc w:val="center"/>
            </w:pPr>
            <w:r>
              <w:t>5</w:t>
            </w:r>
          </w:p>
        </w:tc>
        <w:tc>
          <w:tcPr>
            <w:tcW w:w="1417" w:type="dxa"/>
          </w:tcPr>
          <w:p w:rsidR="00596D08" w:rsidRDefault="00596D08">
            <w:pPr>
              <w:pStyle w:val="ConsPlusNormal"/>
              <w:jc w:val="center"/>
            </w:pPr>
            <w:r>
              <w:t>6</w:t>
            </w:r>
          </w:p>
        </w:tc>
        <w:tc>
          <w:tcPr>
            <w:tcW w:w="1134" w:type="dxa"/>
          </w:tcPr>
          <w:p w:rsidR="00596D08" w:rsidRDefault="00596D08">
            <w:pPr>
              <w:pStyle w:val="ConsPlusNormal"/>
              <w:jc w:val="center"/>
            </w:pPr>
            <w:r>
              <w:t>7</w:t>
            </w:r>
          </w:p>
        </w:tc>
        <w:tc>
          <w:tcPr>
            <w:tcW w:w="3231" w:type="dxa"/>
          </w:tcPr>
          <w:p w:rsidR="00596D08" w:rsidRDefault="00596D08">
            <w:pPr>
              <w:pStyle w:val="ConsPlusNormal"/>
              <w:jc w:val="center"/>
            </w:pPr>
            <w:r>
              <w:t>8</w:t>
            </w:r>
          </w:p>
        </w:tc>
      </w:tr>
    </w:tbl>
    <w:p w:rsidR="00596D08" w:rsidRDefault="00596D08">
      <w:pPr>
        <w:sectPr w:rsidR="00596D08">
          <w:pgSz w:w="16838" w:h="11905" w:orient="landscape"/>
          <w:pgMar w:top="1701" w:right="1134" w:bottom="850" w:left="1134" w:header="0" w:footer="0" w:gutter="0"/>
          <w:cols w:space="720"/>
        </w:sectPr>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5</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Title"/>
        <w:jc w:val="center"/>
      </w:pPr>
      <w:bookmarkStart w:id="13" w:name="P1352"/>
      <w:bookmarkEnd w:id="13"/>
      <w:r>
        <w:t>ОБЯЗАТЕЛЬНЫЕ ТРЕБОВАНИЯ</w:t>
      </w:r>
    </w:p>
    <w:p w:rsidR="00596D08" w:rsidRDefault="00596D08">
      <w:pPr>
        <w:pStyle w:val="ConsPlusTitle"/>
        <w:jc w:val="center"/>
      </w:pPr>
      <w:r>
        <w:t>К ОСНАЩЕНИЮ ОГРАЖДАЮЩИМИ КОНСТРУКЦИЯМИ, ЭЛЕМЕНТАМИ</w:t>
      </w:r>
    </w:p>
    <w:p w:rsidR="00596D08" w:rsidRDefault="00596D08">
      <w:pPr>
        <w:pStyle w:val="ConsPlusTitle"/>
        <w:jc w:val="center"/>
      </w:pPr>
      <w:r>
        <w:t>ИНЖЕНЕРНО-ТЕХНИЧЕСКОЙ УКРЕПЛЕННОСТИ И К МИНИМАЛЬНО</w:t>
      </w:r>
    </w:p>
    <w:p w:rsidR="00596D08" w:rsidRDefault="00596D08">
      <w:pPr>
        <w:pStyle w:val="ConsPlusTitle"/>
        <w:jc w:val="center"/>
      </w:pPr>
      <w:r>
        <w:t>НЕОБХОДИМОМУ СОСТАВУ ТЕХНИЧЕСКИХ СРЕДСТВ ОХРАНЫ</w:t>
      </w:r>
    </w:p>
    <w:p w:rsidR="00596D08" w:rsidRDefault="00596D08">
      <w:pPr>
        <w:pStyle w:val="ConsPlusTitle"/>
        <w:jc w:val="center"/>
      </w:pPr>
      <w:r>
        <w:t>ПОМЕЩЕНИЙ 2 КАТЕГОРИИ</w:t>
      </w:r>
    </w:p>
    <w:p w:rsidR="00596D08" w:rsidRDefault="00596D08">
      <w:pPr>
        <w:pStyle w:val="ConsPlusNormal"/>
        <w:jc w:val="both"/>
      </w:pPr>
    </w:p>
    <w:p w:rsidR="00596D08" w:rsidRDefault="00596D08">
      <w:pPr>
        <w:pStyle w:val="ConsPlusNormal"/>
        <w:ind w:firstLine="540"/>
        <w:jc w:val="both"/>
      </w:pPr>
      <w:r>
        <w:t>Примеры строительных конструкций 3 класса защиты:</w:t>
      </w:r>
    </w:p>
    <w:p w:rsidR="00596D08" w:rsidRDefault="00596D08">
      <w:pPr>
        <w:pStyle w:val="ConsPlusNormal"/>
        <w:spacing w:before="220"/>
        <w:ind w:firstLine="540"/>
        <w:jc w:val="both"/>
      </w:pPr>
      <w:r>
        <w:t>кирпичная стена толщиной более 380 мм;</w:t>
      </w:r>
    </w:p>
    <w:p w:rsidR="00596D08" w:rsidRDefault="00596D08">
      <w:pPr>
        <w:pStyle w:val="ConsPlusNormal"/>
        <w:spacing w:before="220"/>
        <w:ind w:firstLine="540"/>
        <w:jc w:val="both"/>
      </w:pPr>
      <w:r>
        <w:t>пустотное железобетонное перекрытие толщиной 220, 260 и 300 мм из тяжелого бетона;</w:t>
      </w:r>
    </w:p>
    <w:p w:rsidR="00596D08" w:rsidRDefault="00596D08">
      <w:pPr>
        <w:pStyle w:val="ConsPlusNormal"/>
        <w:spacing w:before="220"/>
        <w:ind w:firstLine="540"/>
        <w:jc w:val="both"/>
      </w:pPr>
      <w:r>
        <w:t>сплошное железобетонное перекрытие толщиной 120 и 160 мм из тяжелого бетона;</w:t>
      </w:r>
    </w:p>
    <w:p w:rsidR="00596D08" w:rsidRDefault="00596D08">
      <w:pPr>
        <w:pStyle w:val="ConsPlusNormal"/>
        <w:spacing w:before="220"/>
        <w:ind w:firstLine="540"/>
        <w:jc w:val="both"/>
      </w:pPr>
      <w:r>
        <w:t>стеновая панель наружная и блок стеновой из легкого бетона толщиной более 300 мм;</w:t>
      </w:r>
    </w:p>
    <w:p w:rsidR="00596D08" w:rsidRDefault="00596D08">
      <w:pPr>
        <w:pStyle w:val="ConsPlusNormal"/>
        <w:spacing w:before="220"/>
        <w:ind w:firstLine="540"/>
        <w:jc w:val="both"/>
      </w:pPr>
      <w:r>
        <w:t>стеновая панель наружная, внутренняя, блок стеновой и стена из монолитного железобетона толщиной от 100 до 300 мм из тяжелого бетона;</w:t>
      </w:r>
    </w:p>
    <w:p w:rsidR="00596D08" w:rsidRDefault="00596D08">
      <w:pPr>
        <w:pStyle w:val="ConsPlusNormal"/>
        <w:spacing w:before="220"/>
        <w:ind w:firstLine="540"/>
        <w:jc w:val="both"/>
      </w:pPr>
      <w:r>
        <w:t>строительная конструкция 1 класса защиты, усиленная стальной (сваренной в соединениях) решеткой из прутка толщиной не менее 10 мм с ячейкой не более 150 x 150 мм;</w:t>
      </w:r>
    </w:p>
    <w:p w:rsidR="00596D08" w:rsidRDefault="00596D08">
      <w:pPr>
        <w:pStyle w:val="ConsPlusNormal"/>
        <w:spacing w:before="220"/>
        <w:ind w:firstLine="540"/>
        <w:jc w:val="both"/>
      </w:pPr>
      <w:r>
        <w:t>строительная конструкция 2 класса защиты, усиленная стальной сеткой с толщиной прутка 8 мм и с ячейкой размерами 100 x 100 мм.</w:t>
      </w:r>
    </w:p>
    <w:p w:rsidR="00596D08" w:rsidRDefault="00596D08">
      <w:pPr>
        <w:pStyle w:val="ConsPlusNormal"/>
        <w:spacing w:before="220"/>
        <w:ind w:firstLine="540"/>
        <w:jc w:val="both"/>
      </w:pPr>
      <w:r>
        <w:t>Примеры строительных конструкций 2 класса защиты:</w:t>
      </w:r>
    </w:p>
    <w:p w:rsidR="00596D08" w:rsidRDefault="00596D08">
      <w:pPr>
        <w:pStyle w:val="ConsPlusNormal"/>
        <w:spacing w:before="220"/>
        <w:ind w:firstLine="540"/>
        <w:jc w:val="both"/>
      </w:pPr>
      <w:r>
        <w:t>конструкция из бревен или бруса толщиной не менее 200 мм;</w:t>
      </w:r>
    </w:p>
    <w:p w:rsidR="00596D08" w:rsidRDefault="00596D08">
      <w:pPr>
        <w:pStyle w:val="ConsPlusNormal"/>
        <w:spacing w:before="220"/>
        <w:ind w:firstLine="540"/>
        <w:jc w:val="both"/>
      </w:pPr>
      <w:r>
        <w:t>кирпичная стена толщиной 250 мм;</w:t>
      </w:r>
    </w:p>
    <w:p w:rsidR="00596D08" w:rsidRDefault="00596D08">
      <w:pPr>
        <w:pStyle w:val="ConsPlusNormal"/>
        <w:spacing w:before="220"/>
        <w:ind w:firstLine="540"/>
        <w:jc w:val="both"/>
      </w:pPr>
      <w:r>
        <w:t>пустотная железобетонная плита толщиной 220, 260 и 300 мм из легкого бетона и толщиной 160 мм из тяжелого бетона;</w:t>
      </w:r>
    </w:p>
    <w:p w:rsidR="00596D08" w:rsidRDefault="00596D08">
      <w:pPr>
        <w:pStyle w:val="ConsPlusNormal"/>
        <w:spacing w:before="220"/>
        <w:ind w:firstLine="540"/>
        <w:jc w:val="both"/>
      </w:pPr>
      <w:r>
        <w:t>сплошное железобетонное перекрытие толщиной 120, 160 мм из легкого бетона;</w:t>
      </w:r>
    </w:p>
    <w:p w:rsidR="00596D08" w:rsidRDefault="00596D08">
      <w:pPr>
        <w:pStyle w:val="ConsPlusNormal"/>
        <w:spacing w:before="220"/>
        <w:ind w:firstLine="540"/>
        <w:jc w:val="both"/>
      </w:pPr>
      <w:r>
        <w:t>стеновая панель наружная, внутренняя и блок стеновой из легкого бетона толщиной от 100 до 300 мм;</w:t>
      </w:r>
    </w:p>
    <w:p w:rsidR="00596D08" w:rsidRDefault="00596D08">
      <w:pPr>
        <w:pStyle w:val="ConsPlusNormal"/>
        <w:spacing w:before="220"/>
        <w:ind w:firstLine="540"/>
        <w:jc w:val="both"/>
      </w:pPr>
      <w:r>
        <w:t>стена из монолитного железобетона, изготовленная из тяжелого бетона, толщиной до 100 мм;</w:t>
      </w:r>
    </w:p>
    <w:p w:rsidR="00596D08" w:rsidRDefault="00596D08">
      <w:pPr>
        <w:pStyle w:val="ConsPlusNormal"/>
        <w:spacing w:before="220"/>
        <w:ind w:firstLine="540"/>
        <w:jc w:val="both"/>
      </w:pPr>
      <w:r>
        <w:t>строительная конструкция 1 класса защиты, усиленная стальной сеткой с толщиной прутка 8 мм и с ячейкой размерами 100 x 100 мм.</w:t>
      </w:r>
    </w:p>
    <w:p w:rsidR="00596D08" w:rsidRDefault="00596D08">
      <w:pPr>
        <w:pStyle w:val="ConsPlusNormal"/>
        <w:spacing w:before="220"/>
        <w:ind w:firstLine="540"/>
        <w:jc w:val="both"/>
      </w:pPr>
      <w:r>
        <w:lastRenderedPageBreak/>
        <w:t>Примеры строительных конструкций 1 класса защиты:</w:t>
      </w:r>
    </w:p>
    <w:p w:rsidR="00596D08" w:rsidRDefault="00596D08">
      <w:pPr>
        <w:pStyle w:val="ConsPlusNormal"/>
        <w:spacing w:before="220"/>
        <w:ind w:firstLine="540"/>
        <w:jc w:val="both"/>
      </w:pPr>
      <w:r>
        <w:t>гипсолитовая, гипсобетонная толщиной не менее 75 мм;</w:t>
      </w:r>
    </w:p>
    <w:p w:rsidR="00596D08" w:rsidRDefault="00596D08">
      <w:pPr>
        <w:pStyle w:val="ConsPlusNormal"/>
        <w:spacing w:before="220"/>
        <w:ind w:firstLine="540"/>
        <w:jc w:val="both"/>
      </w:pPr>
      <w:r>
        <w:t>щитовая деревянная конструкция толщиной не менее 45 мм;</w:t>
      </w:r>
    </w:p>
    <w:p w:rsidR="00596D08" w:rsidRDefault="00596D08">
      <w:pPr>
        <w:pStyle w:val="ConsPlusNormal"/>
        <w:spacing w:before="220"/>
        <w:ind w:firstLine="540"/>
        <w:jc w:val="both"/>
      </w:pPr>
      <w:r>
        <w:t>конструкция из бревен или бруса толщиной 100 мм;</w:t>
      </w:r>
    </w:p>
    <w:p w:rsidR="00596D08" w:rsidRDefault="00596D08">
      <w:pPr>
        <w:pStyle w:val="ConsPlusNormal"/>
        <w:spacing w:before="220"/>
        <w:ind w:firstLine="540"/>
        <w:jc w:val="both"/>
      </w:pPr>
      <w:r>
        <w:t>каркасная перегородка толщиной не менее 20 мм с обшивкой металлическими (в том числе профилированными) листами толщиной не менее 0,55 мм;</w:t>
      </w:r>
    </w:p>
    <w:p w:rsidR="00596D08" w:rsidRDefault="00596D08">
      <w:pPr>
        <w:pStyle w:val="ConsPlusNormal"/>
        <w:spacing w:before="220"/>
        <w:ind w:firstLine="540"/>
        <w:jc w:val="both"/>
      </w:pPr>
      <w:r>
        <w:t>кирпичная перегородка толщиной 138 мм;</w:t>
      </w:r>
    </w:p>
    <w:p w:rsidR="00596D08" w:rsidRDefault="00596D08">
      <w:pPr>
        <w:pStyle w:val="ConsPlusNormal"/>
        <w:spacing w:before="220"/>
        <w:ind w:firstLine="540"/>
        <w:jc w:val="both"/>
      </w:pPr>
      <w:r>
        <w:t>перегородка из легкого теплоизоляционного бетона толщиной менее 300 мм;</w:t>
      </w:r>
    </w:p>
    <w:p w:rsidR="00596D08" w:rsidRDefault="00596D08">
      <w:pPr>
        <w:pStyle w:val="ConsPlusNormal"/>
        <w:spacing w:before="220"/>
        <w:ind w:firstLine="540"/>
        <w:jc w:val="both"/>
      </w:pPr>
      <w:r>
        <w:t>внутренняя стеновая панель толщиной 100 мм;</w:t>
      </w:r>
    </w:p>
    <w:p w:rsidR="00596D08" w:rsidRDefault="00596D08">
      <w:pPr>
        <w:pStyle w:val="ConsPlusNormal"/>
        <w:spacing w:before="220"/>
        <w:ind w:firstLine="540"/>
        <w:jc w:val="both"/>
      </w:pPr>
      <w:r>
        <w:t>пустотная железобетонная конструкция толщиной 160 мм;</w:t>
      </w:r>
    </w:p>
    <w:p w:rsidR="00596D08" w:rsidRDefault="00596D08">
      <w:pPr>
        <w:pStyle w:val="ConsPlusNormal"/>
        <w:spacing w:before="220"/>
        <w:ind w:firstLine="540"/>
        <w:jc w:val="both"/>
      </w:pPr>
      <w:r>
        <w:t>перегородка из стеклопрофилита и стеклоблоков.</w:t>
      </w:r>
    </w:p>
    <w:p w:rsidR="00596D08" w:rsidRDefault="00596D08">
      <w:pPr>
        <w:pStyle w:val="ConsPlusNormal"/>
        <w:spacing w:before="220"/>
        <w:ind w:firstLine="540"/>
        <w:jc w:val="both"/>
      </w:pPr>
      <w:r>
        <w:t>Примеры дверных конструкций 3 класса защиты:</w:t>
      </w:r>
    </w:p>
    <w:p w:rsidR="00596D08" w:rsidRDefault="00596D08">
      <w:pPr>
        <w:pStyle w:val="ConsPlusNormal"/>
        <w:spacing w:before="220"/>
        <w:ind w:firstLine="540"/>
        <w:jc w:val="both"/>
      </w:pPr>
      <w:r>
        <w:t>двери защитные металлические II - III класса устойчивости к взлому;</w:t>
      </w:r>
    </w:p>
    <w:p w:rsidR="00596D08" w:rsidRDefault="00596D08">
      <w:pPr>
        <w:pStyle w:val="ConsPlusNormal"/>
        <w:spacing w:before="220"/>
        <w:ind w:firstLine="540"/>
        <w:jc w:val="both"/>
      </w:pPr>
      <w:r>
        <w:t>двери, соответствующие категории "Усиленные" и классу устойчивости I и выше;</w:t>
      </w:r>
    </w:p>
    <w:p w:rsidR="00596D08" w:rsidRDefault="00596D08">
      <w:pPr>
        <w:pStyle w:val="ConsPlusNormal"/>
        <w:spacing w:before="220"/>
        <w:ind w:firstLine="540"/>
        <w:jc w:val="both"/>
      </w:pPr>
      <w:r>
        <w:t>двери деревянные со сплошным заполнением полотен, толщиной не менее 40 мм, усиленные обивкой с двух сторон листовой сталью толщиной не менее 0,6 мм с загибом листа на внутреннюю поверхность двери или на торец полотна внахлест с креплением по периметру и диагоналям полотна гвоздями диаметром 3 мм и шагом не более 50 мм;</w:t>
      </w:r>
    </w:p>
    <w:p w:rsidR="00596D08" w:rsidRDefault="00596D08">
      <w:pPr>
        <w:pStyle w:val="ConsPlusNormal"/>
        <w:spacing w:before="220"/>
        <w:ind w:firstLine="540"/>
        <w:jc w:val="both"/>
      </w:pPr>
      <w:r>
        <w:t>двери деревянные со сплошным заполнением полотен, толщиной не менее 40 мм, с дополнительным усилением полотен металлическими накладками;</w:t>
      </w:r>
    </w:p>
    <w:p w:rsidR="00596D08" w:rsidRDefault="00596D08">
      <w:pPr>
        <w:pStyle w:val="ConsPlusNormal"/>
        <w:spacing w:before="220"/>
        <w:ind w:firstLine="540"/>
        <w:jc w:val="both"/>
      </w:pPr>
      <w:r>
        <w:t>двери с полотнами из стекла в металлических рамах или без них с использованием устойчивого к пробиванию стекла класса защиты Б1 и выше;</w:t>
      </w:r>
    </w:p>
    <w:p w:rsidR="00596D08" w:rsidRDefault="00596D08">
      <w:pPr>
        <w:pStyle w:val="ConsPlusNormal"/>
        <w:spacing w:before="220"/>
        <w:ind w:firstLine="540"/>
        <w:jc w:val="both"/>
      </w:pPr>
      <w:r>
        <w:t>двери металлические с толщиной наружного и стального внутреннего листа обшивки не менее 2 мм.</w:t>
      </w:r>
    </w:p>
    <w:p w:rsidR="00596D08" w:rsidRDefault="00596D08">
      <w:pPr>
        <w:pStyle w:val="ConsPlusNormal"/>
        <w:spacing w:before="220"/>
        <w:ind w:firstLine="540"/>
        <w:jc w:val="both"/>
      </w:pPr>
      <w:r>
        <w:t>В дверях 3-го класса защиты рекомендуется применять не менее 2-х замков (основного и дополнительного). К дверным конструкциям 3 класса защиты можно применять комбинированные системы контроля доступа.</w:t>
      </w:r>
    </w:p>
    <w:p w:rsidR="00596D08" w:rsidRDefault="00596D08">
      <w:pPr>
        <w:pStyle w:val="ConsPlusNormal"/>
        <w:spacing w:before="220"/>
        <w:ind w:firstLine="540"/>
        <w:jc w:val="both"/>
      </w:pPr>
      <w:r>
        <w:t>Примеры дверных конструкций 1 класса защиты:</w:t>
      </w:r>
    </w:p>
    <w:p w:rsidR="00596D08" w:rsidRDefault="00596D08">
      <w:pPr>
        <w:pStyle w:val="ConsPlusNormal"/>
        <w:spacing w:before="220"/>
        <w:ind w:firstLine="540"/>
        <w:jc w:val="both"/>
      </w:pPr>
      <w:r>
        <w:t>двери защитные металлические Н0-0 класса устойчивости к взлому;</w:t>
      </w:r>
    </w:p>
    <w:p w:rsidR="00596D08" w:rsidRDefault="00596D08">
      <w:pPr>
        <w:pStyle w:val="ConsPlusNormal"/>
        <w:spacing w:before="220"/>
        <w:ind w:firstLine="540"/>
        <w:jc w:val="both"/>
      </w:pPr>
      <w:r>
        <w:t>двери с полотнами из стекла в металлических рамах или без них: стекло обычное марок М4, М7, армированное, узорчатое, ударостойкое класса защиты А1;</w:t>
      </w:r>
    </w:p>
    <w:p w:rsidR="00596D08" w:rsidRDefault="00596D08">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мм;</w:t>
      </w:r>
    </w:p>
    <w:p w:rsidR="00596D08" w:rsidRDefault="00596D08">
      <w:pPr>
        <w:pStyle w:val="ConsPlusNormal"/>
        <w:spacing w:before="220"/>
        <w:ind w:firstLine="540"/>
        <w:jc w:val="both"/>
      </w:pPr>
      <w:r>
        <w:t>двери деревянные со стеклянными фрагментами из листового обычного марок М4, М7, армированного, узорчатого, безопасного стекла. Толщина стекла фрагмента не нормируется;</w:t>
      </w:r>
    </w:p>
    <w:p w:rsidR="00596D08" w:rsidRDefault="00596D08">
      <w:pPr>
        <w:pStyle w:val="ConsPlusNormal"/>
        <w:spacing w:before="220"/>
        <w:ind w:firstLine="540"/>
        <w:jc w:val="both"/>
      </w:pPr>
      <w:r>
        <w:lastRenderedPageBreak/>
        <w:t>решетчатые металлические двери произвольной конструкции, изготовленные из стальных прутьев сечением не менее 78 мм</w:t>
      </w:r>
      <w:r>
        <w:rPr>
          <w:vertAlign w:val="superscript"/>
        </w:rPr>
        <w:t>2</w:t>
      </w:r>
      <w:r>
        <w:t>, образующих ячейку площадью не более 230 см</w:t>
      </w:r>
      <w:r>
        <w:rPr>
          <w:vertAlign w:val="superscript"/>
        </w:rPr>
        <w:t>2</w:t>
      </w:r>
      <w:r>
        <w:t xml:space="preserve"> и свариваемых в каждом пересечении.</w:t>
      </w:r>
    </w:p>
    <w:p w:rsidR="00596D08" w:rsidRDefault="00596D08">
      <w:pPr>
        <w:pStyle w:val="ConsPlusNormal"/>
        <w:spacing w:before="220"/>
        <w:ind w:firstLine="540"/>
        <w:jc w:val="both"/>
      </w:pPr>
      <w:r>
        <w:t>Двери металлические класса 0 устойчивости к взлому. В дверях класса 0 рекомендуется применять не менее 2-х замков (основного и дополнительного).</w:t>
      </w:r>
    </w:p>
    <w:p w:rsidR="00596D08" w:rsidRDefault="00596D08">
      <w:pPr>
        <w:pStyle w:val="ConsPlusNormal"/>
        <w:spacing w:before="220"/>
        <w:ind w:firstLine="540"/>
        <w:jc w:val="both"/>
      </w:pPr>
      <w:r>
        <w:t>Примеры оконных конструкций 1 класса защиты:</w:t>
      </w:r>
    </w:p>
    <w:p w:rsidR="00596D08" w:rsidRDefault="00596D08">
      <w:pPr>
        <w:pStyle w:val="ConsPlusNormal"/>
        <w:spacing w:before="220"/>
        <w:ind w:firstLine="540"/>
        <w:jc w:val="both"/>
      </w:pPr>
      <w:r>
        <w:t>окно специальной конструкции с защитным остеклением класса Б1 и выше;</w:t>
      </w:r>
    </w:p>
    <w:p w:rsidR="00596D08" w:rsidRDefault="00596D08">
      <w:pPr>
        <w:pStyle w:val="ConsPlusNormal"/>
        <w:spacing w:before="220"/>
        <w:ind w:firstLine="540"/>
        <w:jc w:val="both"/>
      </w:pPr>
      <w:r>
        <w:t>окно с обычным стеклом, дополнительно защищенное:</w:t>
      </w:r>
    </w:p>
    <w:p w:rsidR="00596D08" w:rsidRDefault="00596D08">
      <w:pPr>
        <w:pStyle w:val="ConsPlusNormal"/>
        <w:spacing w:before="220"/>
        <w:ind w:firstLine="540"/>
        <w:jc w:val="both"/>
      </w:pPr>
      <w:r>
        <w:t>защитными конструкциями, соответствующими категории и классу устойчивости У-I и выше;</w:t>
      </w:r>
    </w:p>
    <w:p w:rsidR="00596D08" w:rsidRDefault="00596D08">
      <w:pPr>
        <w:pStyle w:val="ConsPlusNormal"/>
        <w:spacing w:before="220"/>
        <w:ind w:firstLine="540"/>
        <w:jc w:val="both"/>
      </w:pPr>
      <w:r>
        <w:t>защитными конструкциями, соответствующими классу устойчивости IБ;</w:t>
      </w:r>
    </w:p>
    <w:p w:rsidR="00596D08" w:rsidRDefault="00596D08">
      <w:pPr>
        <w:pStyle w:val="ConsPlusNormal"/>
        <w:spacing w:before="220"/>
        <w:ind w:firstLine="540"/>
        <w:jc w:val="both"/>
      </w:pPr>
      <w:r>
        <w:t>щитами или деревянными ставнями со сплошным заполнением полотен из досок толщиной не менее 40 мм, обитыми с двух сторон стальными листами толщиной не менее 0,6 мм;</w:t>
      </w:r>
    </w:p>
    <w:p w:rsidR="00596D08" w:rsidRDefault="00596D08">
      <w:pPr>
        <w:pStyle w:val="ConsPlusNormal"/>
        <w:spacing w:before="220"/>
        <w:ind w:firstLine="540"/>
        <w:jc w:val="both"/>
      </w:pPr>
      <w:r>
        <w:t>металлическими решетками, изготовленными из стальных прутьев диаметром не менее 16 мм, образующих ячейки не более 150 x 150 мм, или другими конструкциями соответствующей прочности.</w:t>
      </w:r>
    </w:p>
    <w:p w:rsidR="00596D08" w:rsidRDefault="00596D08">
      <w:pPr>
        <w:pStyle w:val="ConsPlusNormal"/>
        <w:spacing w:before="220"/>
        <w:ind w:firstLine="540"/>
        <w:jc w:val="both"/>
      </w:pPr>
      <w:r>
        <w:t>Примеры запирающихся устройств 3 класса защиты:</w:t>
      </w:r>
    </w:p>
    <w:p w:rsidR="00596D08" w:rsidRDefault="00596D08">
      <w:pPr>
        <w:pStyle w:val="ConsPlusNormal"/>
        <w:spacing w:before="220"/>
        <w:ind w:firstLine="540"/>
        <w:jc w:val="both"/>
      </w:pPr>
      <w:r>
        <w:t>1) Врезной и накладной замки:</w:t>
      </w:r>
    </w:p>
    <w:p w:rsidR="00596D08" w:rsidRDefault="00596D08">
      <w:pPr>
        <w:pStyle w:val="ConsPlusNormal"/>
        <w:spacing w:before="220"/>
        <w:ind w:firstLine="540"/>
        <w:jc w:val="both"/>
      </w:pPr>
      <w:r>
        <w:t>3 (U3) класс устойчивости: сувальдный (не менее 6 сувальд для врезного замка или 6 для накладного, наличие защиты от высверливания стойки хвостовика засова); штифтовый (не менее 10 кодовых штифтов, наличие защиты от отмычки, высверливания, сворачивания); пластинчатый (не менее 8 кодовых пластин, наличие защиты от отмычки, высверливания, сворачивания); дисковый (не менее 10 кодовых дисков, наличие защиты от высверливания, сворачивания); электромагнитный (с усилием на отрыв не менее 350 кг).</w:t>
      </w:r>
    </w:p>
    <w:p w:rsidR="00596D08" w:rsidRDefault="00596D08">
      <w:pPr>
        <w:pStyle w:val="ConsPlusNormal"/>
        <w:spacing w:before="220"/>
        <w:ind w:firstLine="540"/>
        <w:jc w:val="both"/>
      </w:pPr>
      <w:r>
        <w:t>Сечение засова механического замка не менее 300 мм</w:t>
      </w:r>
      <w:r>
        <w:rPr>
          <w:vertAlign w:val="superscript"/>
        </w:rPr>
        <w:t>2</w:t>
      </w:r>
      <w:r>
        <w:t>, длина головки не менее 40 мм. Материал засова - сталь. Наличие защиты от высверливания механизма секретности. Наличие защиты механизма секретности от взлома сворачиванием. Наличие защиты корпуса замка от высверливания стойки хвостовика засова. Наличие защиты от отмычки.</w:t>
      </w:r>
    </w:p>
    <w:p w:rsidR="00596D08" w:rsidRDefault="00596D08">
      <w:pPr>
        <w:pStyle w:val="ConsPlusNormal"/>
        <w:spacing w:before="220"/>
        <w:ind w:firstLine="540"/>
        <w:jc w:val="both"/>
      </w:pPr>
      <w:r>
        <w:t>2) Навесные замки:</w:t>
      </w:r>
    </w:p>
    <w:p w:rsidR="00596D08" w:rsidRDefault="00596D08">
      <w:pPr>
        <w:pStyle w:val="ConsPlusNormal"/>
        <w:spacing w:before="220"/>
        <w:ind w:firstLine="540"/>
        <w:jc w:val="both"/>
      </w:pPr>
      <w:r>
        <w:t>штифтовый (количество кодовых штифтов не менее 6, конструкция засова горизонтальная, диаметр засова не менее 12 мм, наличие защиты от отмычки, перепиливания засова и сбивания замка);</w:t>
      </w:r>
    </w:p>
    <w:p w:rsidR="00596D08" w:rsidRDefault="00596D08">
      <w:pPr>
        <w:pStyle w:val="ConsPlusNormal"/>
        <w:spacing w:before="220"/>
        <w:ind w:firstLine="540"/>
        <w:jc w:val="both"/>
      </w:pPr>
      <w:r>
        <w:t>дисковый (количество кодовых дисков не менее 10, конструкция засова горизонтальная, диаметр засова не менее 12 мм, наличие защиты от перепиливания засова и сбивания замка).</w:t>
      </w:r>
    </w:p>
    <w:p w:rsidR="00596D08" w:rsidRDefault="00596D08">
      <w:pPr>
        <w:pStyle w:val="ConsPlusNormal"/>
        <w:spacing w:before="220"/>
        <w:ind w:firstLine="540"/>
        <w:jc w:val="both"/>
      </w:pPr>
      <w:r>
        <w:t>3) Гаражные замки:</w:t>
      </w:r>
    </w:p>
    <w:p w:rsidR="00596D08" w:rsidRDefault="00596D08">
      <w:pPr>
        <w:pStyle w:val="ConsPlusNormal"/>
        <w:spacing w:before="220"/>
        <w:ind w:firstLine="540"/>
        <w:jc w:val="both"/>
      </w:pPr>
      <w:r>
        <w:t>замки дисковый и сувальдный (не менее 6 кодовых дисков и сувальд, наличие защиты от высверливания, сворачивания, материал засова - сталь, сечение засова не менее 750 мм</w:t>
      </w:r>
      <w:r>
        <w:rPr>
          <w:vertAlign w:val="superscript"/>
        </w:rPr>
        <w:t>2</w:t>
      </w:r>
      <w:r>
        <w:t>, вылет засова не менее 40 мм, длина головки засова не менее 80 мм, толщина листа корпуса не менее 2,5 мм). Наличие защиты от перепиливания засова, сбивания замка.</w:t>
      </w:r>
    </w:p>
    <w:p w:rsidR="00596D08" w:rsidRDefault="00596D08">
      <w:pPr>
        <w:pStyle w:val="ConsPlusNormal"/>
        <w:spacing w:before="220"/>
        <w:ind w:firstLine="540"/>
        <w:jc w:val="both"/>
      </w:pPr>
      <w:r>
        <w:t>Примеры запирающихся устройств 1 класса защиты:</w:t>
      </w:r>
    </w:p>
    <w:p w:rsidR="00596D08" w:rsidRDefault="00596D08">
      <w:pPr>
        <w:pStyle w:val="ConsPlusNormal"/>
        <w:spacing w:before="220"/>
        <w:ind w:firstLine="540"/>
        <w:jc w:val="both"/>
      </w:pPr>
      <w:r>
        <w:lastRenderedPageBreak/>
        <w:t>1) Врезной и накладной замки:</w:t>
      </w:r>
    </w:p>
    <w:p w:rsidR="00596D08" w:rsidRDefault="00596D08">
      <w:pPr>
        <w:pStyle w:val="ConsPlusNormal"/>
        <w:spacing w:before="220"/>
        <w:ind w:firstLine="540"/>
        <w:jc w:val="both"/>
      </w:pPr>
      <w:r>
        <w:t>1 (U1) класс устойчивости: сувальдный (не менее 6 сувальд для врезного или 5 для накладного замка); штифтовый (не менее 6 кодовых штифтов); пластинчатый (не менее 6 кодовых пластин); дисковый (не менее 6 кодовых дисков); электромагнитный (с усилием на отрыв не менее 150 кг).</w:t>
      </w:r>
    </w:p>
    <w:p w:rsidR="00596D08" w:rsidRDefault="00596D08">
      <w:pPr>
        <w:pStyle w:val="ConsPlusNormal"/>
        <w:spacing w:before="220"/>
        <w:ind w:firstLine="540"/>
        <w:jc w:val="both"/>
      </w:pPr>
      <w:r>
        <w:t>Сечение засова механического замка не менее 250 мм</w:t>
      </w:r>
      <w:r>
        <w:rPr>
          <w:vertAlign w:val="superscript"/>
        </w:rPr>
        <w:t>2</w:t>
      </w:r>
      <w:r>
        <w:t>, длина головки не менее 30 мм. Материал засова: сталь, сплав алюминия, латунь.</w:t>
      </w:r>
    </w:p>
    <w:p w:rsidR="00596D08" w:rsidRDefault="00596D08">
      <w:pPr>
        <w:pStyle w:val="ConsPlusNormal"/>
        <w:spacing w:before="220"/>
        <w:ind w:firstLine="540"/>
        <w:jc w:val="both"/>
      </w:pPr>
      <w:r>
        <w:t>2) Навесные замки:</w:t>
      </w:r>
    </w:p>
    <w:p w:rsidR="00596D08" w:rsidRDefault="00596D08">
      <w:pPr>
        <w:pStyle w:val="ConsPlusNormal"/>
        <w:spacing w:before="220"/>
        <w:ind w:firstLine="540"/>
        <w:jc w:val="both"/>
      </w:pPr>
      <w:r>
        <w:t>штифтовый (количество кодовых штифтов не менее 5, конструкция засова дуговая, диаметр засова-дужки - не менее 10 мм);</w:t>
      </w:r>
    </w:p>
    <w:p w:rsidR="00596D08" w:rsidRDefault="00596D08">
      <w:pPr>
        <w:pStyle w:val="ConsPlusNormal"/>
        <w:spacing w:before="220"/>
        <w:ind w:firstLine="540"/>
        <w:jc w:val="both"/>
      </w:pPr>
      <w:r>
        <w:t>дисковый (количество кодовых дисков не менее 6, конструкция засова дуговая, диаметр засова не менее 10 мм).</w:t>
      </w:r>
    </w:p>
    <w:p w:rsidR="00596D08" w:rsidRDefault="00596D08">
      <w:pPr>
        <w:pStyle w:val="ConsPlusNormal"/>
        <w:spacing w:before="220"/>
        <w:ind w:firstLine="540"/>
        <w:jc w:val="both"/>
      </w:pPr>
      <w:r>
        <w:t>3) Гаражные замки: замки дисковый и сувальдный (не менее 8 кодовых дисков и 5 сувальд, материал засова - сталь, сечение засова не менее 300 мм</w:t>
      </w:r>
      <w:r>
        <w:rPr>
          <w:vertAlign w:val="superscript"/>
        </w:rPr>
        <w:t>2</w:t>
      </w:r>
      <w:r>
        <w:t>, вылет засова не менее 25 мм, длина головки засова не менее 35 мм, толщина листа корпуса не менее 1,5 мм);</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6</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Title"/>
        <w:jc w:val="center"/>
      </w:pPr>
      <w:bookmarkStart w:id="14" w:name="P1435"/>
      <w:bookmarkEnd w:id="14"/>
      <w:r>
        <w:t>ОБЯЗАТЕЛЬНЫЕ ТРЕБОВАНИЯ</w:t>
      </w:r>
    </w:p>
    <w:p w:rsidR="00596D08" w:rsidRDefault="00596D08">
      <w:pPr>
        <w:pStyle w:val="ConsPlusTitle"/>
        <w:jc w:val="center"/>
      </w:pPr>
      <w:r>
        <w:t>К ОСНАЩЕНИЮ ОГРАЖДАЮЩИМИ КОНСТРУКЦИЯМИ, ЭЛЕМЕНТАМИ</w:t>
      </w:r>
    </w:p>
    <w:p w:rsidR="00596D08" w:rsidRDefault="00596D08">
      <w:pPr>
        <w:pStyle w:val="ConsPlusTitle"/>
        <w:jc w:val="center"/>
      </w:pPr>
      <w:r>
        <w:t>ИНЖЕНЕРНО-ТЕХНИЧЕСКОЙ УКРЕПЛЕННОСТИ И К МИНИМАЛЬНО</w:t>
      </w:r>
    </w:p>
    <w:p w:rsidR="00596D08" w:rsidRDefault="00596D08">
      <w:pPr>
        <w:pStyle w:val="ConsPlusTitle"/>
        <w:jc w:val="center"/>
      </w:pPr>
      <w:r>
        <w:t>НЕОБХОДИМОМУ СОСТАВУ ТЕХНИЧЕСКИХ СРЕДСТВ ОХРАНЫ</w:t>
      </w:r>
    </w:p>
    <w:p w:rsidR="00596D08" w:rsidRDefault="00596D08">
      <w:pPr>
        <w:pStyle w:val="ConsPlusTitle"/>
        <w:jc w:val="center"/>
      </w:pPr>
      <w:r>
        <w:t>ПОМЕЩЕНИЙ 3 КАТЕГОРИИ</w:t>
      </w:r>
    </w:p>
    <w:p w:rsidR="00596D08" w:rsidRDefault="00596D08">
      <w:pPr>
        <w:pStyle w:val="ConsPlusNormal"/>
        <w:jc w:val="both"/>
      </w:pPr>
    </w:p>
    <w:p w:rsidR="00596D08" w:rsidRDefault="00596D08">
      <w:pPr>
        <w:pStyle w:val="ConsPlusNormal"/>
        <w:ind w:firstLine="540"/>
        <w:jc w:val="both"/>
      </w:pPr>
      <w:r>
        <w:t>Примеры строительных конструкций 2 класса защиты:</w:t>
      </w:r>
    </w:p>
    <w:p w:rsidR="00596D08" w:rsidRDefault="00596D08">
      <w:pPr>
        <w:pStyle w:val="ConsPlusNormal"/>
        <w:spacing w:before="220"/>
        <w:ind w:firstLine="540"/>
        <w:jc w:val="both"/>
      </w:pPr>
      <w:r>
        <w:t>конструкция из бревен или бруса толщиной не менее 200 мм;</w:t>
      </w:r>
    </w:p>
    <w:p w:rsidR="00596D08" w:rsidRDefault="00596D08">
      <w:pPr>
        <w:pStyle w:val="ConsPlusNormal"/>
        <w:spacing w:before="220"/>
        <w:ind w:firstLine="540"/>
        <w:jc w:val="both"/>
      </w:pPr>
      <w:r>
        <w:t>кирпичная стена толщиной 250 мм;</w:t>
      </w:r>
    </w:p>
    <w:p w:rsidR="00596D08" w:rsidRDefault="00596D08">
      <w:pPr>
        <w:pStyle w:val="ConsPlusNormal"/>
        <w:spacing w:before="220"/>
        <w:ind w:firstLine="540"/>
        <w:jc w:val="both"/>
      </w:pPr>
      <w:r>
        <w:t>пустотная железобетонная плита толщиной 220, 260 и 300 мм из легкого бетона и толщиной 160 мм из тяжелого бетона;</w:t>
      </w:r>
    </w:p>
    <w:p w:rsidR="00596D08" w:rsidRDefault="00596D08">
      <w:pPr>
        <w:pStyle w:val="ConsPlusNormal"/>
        <w:spacing w:before="220"/>
        <w:ind w:firstLine="540"/>
        <w:jc w:val="both"/>
      </w:pPr>
      <w:r>
        <w:t>сплошное железобетонное перекрытие толщиной 120, 160 мм из легкого бетона;</w:t>
      </w:r>
    </w:p>
    <w:p w:rsidR="00596D08" w:rsidRDefault="00596D08">
      <w:pPr>
        <w:pStyle w:val="ConsPlusNormal"/>
        <w:spacing w:before="220"/>
        <w:ind w:firstLine="540"/>
        <w:jc w:val="both"/>
      </w:pPr>
      <w:r>
        <w:t>стеновая панель наружная, внутренняя и блок стеновой из легкого бетона толщиной от 100 до 300 мм;</w:t>
      </w:r>
    </w:p>
    <w:p w:rsidR="00596D08" w:rsidRDefault="00596D08">
      <w:pPr>
        <w:pStyle w:val="ConsPlusNormal"/>
        <w:spacing w:before="220"/>
        <w:ind w:firstLine="540"/>
        <w:jc w:val="both"/>
      </w:pPr>
      <w:r>
        <w:t>стена из монолитного железобетона, изготовленная из тяжелого бетона, толщиной до 100 мм;</w:t>
      </w:r>
    </w:p>
    <w:p w:rsidR="00596D08" w:rsidRDefault="00596D08">
      <w:pPr>
        <w:pStyle w:val="ConsPlusNormal"/>
        <w:spacing w:before="220"/>
        <w:ind w:firstLine="540"/>
        <w:jc w:val="both"/>
      </w:pPr>
      <w:r>
        <w:lastRenderedPageBreak/>
        <w:t>строительная конструкция 1 класса защиты, усиленная стальной сеткой с толщиной прутка 8 мм и с ячейкой размерами 100 x 100 мм.</w:t>
      </w:r>
    </w:p>
    <w:p w:rsidR="00596D08" w:rsidRDefault="00596D08">
      <w:pPr>
        <w:pStyle w:val="ConsPlusNormal"/>
        <w:spacing w:before="220"/>
        <w:ind w:firstLine="540"/>
        <w:jc w:val="both"/>
      </w:pPr>
      <w:r>
        <w:t>Примеры строительных конструкций 1 класса защиты:</w:t>
      </w:r>
    </w:p>
    <w:p w:rsidR="00596D08" w:rsidRDefault="00596D08">
      <w:pPr>
        <w:pStyle w:val="ConsPlusNormal"/>
        <w:spacing w:before="220"/>
        <w:ind w:firstLine="540"/>
        <w:jc w:val="both"/>
      </w:pPr>
      <w:r>
        <w:t>гипсолитовая, гипсобетонная толщиной не менее 75 мм;</w:t>
      </w:r>
    </w:p>
    <w:p w:rsidR="00596D08" w:rsidRDefault="00596D08">
      <w:pPr>
        <w:pStyle w:val="ConsPlusNormal"/>
        <w:spacing w:before="220"/>
        <w:ind w:firstLine="540"/>
        <w:jc w:val="both"/>
      </w:pPr>
      <w:r>
        <w:t>щитовая деревянная конструкция толщиной не менее 45 мм;</w:t>
      </w:r>
    </w:p>
    <w:p w:rsidR="00596D08" w:rsidRDefault="00596D08">
      <w:pPr>
        <w:pStyle w:val="ConsPlusNormal"/>
        <w:spacing w:before="220"/>
        <w:ind w:firstLine="540"/>
        <w:jc w:val="both"/>
      </w:pPr>
      <w:r>
        <w:t>конструкция из бревен или бруса толщиной 100 мм;</w:t>
      </w:r>
    </w:p>
    <w:p w:rsidR="00596D08" w:rsidRDefault="00596D08">
      <w:pPr>
        <w:pStyle w:val="ConsPlusNormal"/>
        <w:spacing w:before="220"/>
        <w:ind w:firstLine="540"/>
        <w:jc w:val="both"/>
      </w:pPr>
      <w:r>
        <w:t>каркасная перегородка толщиной не менее 20 мм с обшивкой металлическими (в том числе профилированными) листами толщиной не менее 0,55 мм;</w:t>
      </w:r>
    </w:p>
    <w:p w:rsidR="00596D08" w:rsidRDefault="00596D08">
      <w:pPr>
        <w:pStyle w:val="ConsPlusNormal"/>
        <w:spacing w:before="220"/>
        <w:ind w:firstLine="540"/>
        <w:jc w:val="both"/>
      </w:pPr>
      <w:r>
        <w:t>кирпичная перегородка толщиной 138 мм;</w:t>
      </w:r>
    </w:p>
    <w:p w:rsidR="00596D08" w:rsidRDefault="00596D08">
      <w:pPr>
        <w:pStyle w:val="ConsPlusNormal"/>
        <w:spacing w:before="220"/>
        <w:ind w:firstLine="540"/>
        <w:jc w:val="both"/>
      </w:pPr>
      <w:r>
        <w:t>перегородка из легкого теплоизоляционного бетона толщиной менее 300 мм;</w:t>
      </w:r>
    </w:p>
    <w:p w:rsidR="00596D08" w:rsidRDefault="00596D08">
      <w:pPr>
        <w:pStyle w:val="ConsPlusNormal"/>
        <w:spacing w:before="220"/>
        <w:ind w:firstLine="540"/>
        <w:jc w:val="both"/>
      </w:pPr>
      <w:r>
        <w:t>внутренняя стеновая панель толщиной 100 мм;</w:t>
      </w:r>
    </w:p>
    <w:p w:rsidR="00596D08" w:rsidRDefault="00596D08">
      <w:pPr>
        <w:pStyle w:val="ConsPlusNormal"/>
        <w:spacing w:before="220"/>
        <w:ind w:firstLine="540"/>
        <w:jc w:val="both"/>
      </w:pPr>
      <w:r>
        <w:t>пустотная железобетонная конструкция толщиной 160 мм;</w:t>
      </w:r>
    </w:p>
    <w:p w:rsidR="00596D08" w:rsidRDefault="00596D08">
      <w:pPr>
        <w:pStyle w:val="ConsPlusNormal"/>
        <w:spacing w:before="220"/>
        <w:ind w:firstLine="540"/>
        <w:jc w:val="both"/>
      </w:pPr>
      <w:r>
        <w:t>перегородка из стеклопрофилита и стеклоблоков.</w:t>
      </w:r>
    </w:p>
    <w:p w:rsidR="00596D08" w:rsidRDefault="00596D08">
      <w:pPr>
        <w:pStyle w:val="ConsPlusNormal"/>
        <w:spacing w:before="220"/>
        <w:ind w:firstLine="540"/>
        <w:jc w:val="both"/>
      </w:pPr>
      <w:r>
        <w:t>Примеры дверных конструкций 2 класса защиты:</w:t>
      </w:r>
    </w:p>
    <w:p w:rsidR="00596D08" w:rsidRDefault="00596D08">
      <w:pPr>
        <w:pStyle w:val="ConsPlusNormal"/>
        <w:spacing w:before="220"/>
        <w:ind w:firstLine="540"/>
        <w:jc w:val="both"/>
      </w:pPr>
      <w:r>
        <w:t>двери защитные металлические I - II класса устойчивости к взлому;</w:t>
      </w:r>
    </w:p>
    <w:p w:rsidR="00596D08" w:rsidRDefault="00596D08">
      <w:pPr>
        <w:pStyle w:val="ConsPlusNormal"/>
        <w:spacing w:before="220"/>
        <w:ind w:firstLine="540"/>
        <w:jc w:val="both"/>
      </w:pPr>
      <w:r>
        <w:t>двери, соответствующие категории и классу устойчивости О-II и выше;</w:t>
      </w:r>
    </w:p>
    <w:p w:rsidR="00596D08" w:rsidRDefault="00596D08">
      <w:pPr>
        <w:pStyle w:val="ConsPlusNormal"/>
        <w:spacing w:before="220"/>
        <w:ind w:firstLine="540"/>
        <w:jc w:val="both"/>
      </w:pPr>
      <w:r>
        <w:t>двери, соответствующие классу устойчивости 1А;</w:t>
      </w:r>
    </w:p>
    <w:p w:rsidR="00596D08" w:rsidRDefault="00596D08">
      <w:pPr>
        <w:pStyle w:val="ConsPlusNormal"/>
        <w:spacing w:before="220"/>
        <w:ind w:firstLine="540"/>
        <w:jc w:val="both"/>
      </w:pPr>
      <w:r>
        <w:t>двери деревянные наружные (типа Н, С) со сплошным заполнением полотен при их толщине не менее 40 мм;</w:t>
      </w:r>
    </w:p>
    <w:p w:rsidR="00596D08" w:rsidRDefault="00596D08">
      <w:pPr>
        <w:pStyle w:val="ConsPlusNormal"/>
        <w:spacing w:before="220"/>
        <w:ind w:firstLine="540"/>
        <w:jc w:val="both"/>
      </w:pPr>
      <w:r>
        <w:t>двери с полотнами из стекла в металлических рамах или без них с использованием ударостойкого класса защиты А2 и выше или обычного стекла, оклеенного защитной пленкой, обеспечивающей класс устойчивости остекления А2 и выше;</w:t>
      </w:r>
    </w:p>
    <w:p w:rsidR="00596D08" w:rsidRDefault="00596D08">
      <w:pPr>
        <w:pStyle w:val="ConsPlusNormal"/>
        <w:spacing w:before="220"/>
        <w:ind w:firstLine="540"/>
        <w:jc w:val="both"/>
      </w:pPr>
      <w:r>
        <w:t>решетчатые металлические двери, изготовленные из стальных прутьев диаметром не менее 16 мм, образующих ячейку не более 150 x 150 мм и свариваемых в каждом пересечении. По периметру решетчатая дверь обрамляется стальным уголком размером не менее 35 x 35 x 4 мм;</w:t>
      </w:r>
    </w:p>
    <w:p w:rsidR="00596D08" w:rsidRDefault="00596D08">
      <w:pPr>
        <w:pStyle w:val="ConsPlusNormal"/>
        <w:spacing w:before="220"/>
        <w:ind w:firstLine="540"/>
        <w:jc w:val="both"/>
      </w:pPr>
      <w:r>
        <w:t>решетчатые раздвижные металлические двери, изготовленные из полосы сечением не менее 30 x 4 мм с ячейкой не более 150 x 150 мм.</w:t>
      </w:r>
    </w:p>
    <w:p w:rsidR="00596D08" w:rsidRDefault="00596D08">
      <w:pPr>
        <w:pStyle w:val="ConsPlusNormal"/>
        <w:spacing w:before="220"/>
        <w:ind w:firstLine="540"/>
        <w:jc w:val="both"/>
      </w:pPr>
      <w:r>
        <w:t>Двери и люки, соответствующие классу устойчивости к взлому Н0.</w:t>
      </w:r>
    </w:p>
    <w:p w:rsidR="00596D08" w:rsidRDefault="00596D08">
      <w:pPr>
        <w:pStyle w:val="ConsPlusNormal"/>
        <w:spacing w:before="220"/>
        <w:ind w:firstLine="540"/>
        <w:jc w:val="both"/>
      </w:pPr>
      <w:r>
        <w:t>В дверях 2-го класса защиты рекомендуется применять не менее 2-х замков (основного и дополнительного). К дверным конструкциям 2 класса защиты можно применять комбинированные системы контроля доступа.</w:t>
      </w:r>
    </w:p>
    <w:p w:rsidR="00596D08" w:rsidRDefault="00596D08">
      <w:pPr>
        <w:pStyle w:val="ConsPlusNormal"/>
        <w:spacing w:before="220"/>
        <w:ind w:firstLine="540"/>
        <w:jc w:val="both"/>
      </w:pPr>
      <w:r>
        <w:t>Примеры дверных конструкций 1 класса защиты:</w:t>
      </w:r>
    </w:p>
    <w:p w:rsidR="00596D08" w:rsidRDefault="00596D08">
      <w:pPr>
        <w:pStyle w:val="ConsPlusNormal"/>
        <w:spacing w:before="220"/>
        <w:ind w:firstLine="540"/>
        <w:jc w:val="both"/>
      </w:pPr>
      <w:r>
        <w:t>двери защитные металлические Н0-0 класса устойчивости к взлому;</w:t>
      </w:r>
    </w:p>
    <w:p w:rsidR="00596D08" w:rsidRDefault="00596D08">
      <w:pPr>
        <w:pStyle w:val="ConsPlusNormal"/>
        <w:spacing w:before="220"/>
        <w:ind w:firstLine="540"/>
        <w:jc w:val="both"/>
      </w:pPr>
      <w:r>
        <w:t>двери с полотнами из стекла в металлических рамах или без них: стекло обычное марок М4, М7, армированное, узорчатое, ударостойкое класса защиты А1;</w:t>
      </w:r>
    </w:p>
    <w:p w:rsidR="00596D08" w:rsidRDefault="00596D08">
      <w:pPr>
        <w:pStyle w:val="ConsPlusNormal"/>
        <w:spacing w:before="220"/>
        <w:ind w:firstLine="540"/>
        <w:jc w:val="both"/>
      </w:pPr>
      <w:r>
        <w:lastRenderedPageBreak/>
        <w:t>двери деревянные внутренние со сплошным или мелкопустотным заполнением полотен. Толщина полотна не менее 40 мм;</w:t>
      </w:r>
    </w:p>
    <w:p w:rsidR="00596D08" w:rsidRDefault="00596D08">
      <w:pPr>
        <w:pStyle w:val="ConsPlusNormal"/>
        <w:spacing w:before="220"/>
        <w:ind w:firstLine="540"/>
        <w:jc w:val="both"/>
      </w:pPr>
      <w:r>
        <w:t>двери деревянные со стеклянными фрагментами из листового обычного марок М4, М7, армированного, узорчатого, безопасного стекла. Толщина стекла фрагмента не нормируется;</w:t>
      </w:r>
    </w:p>
    <w:p w:rsidR="00596D08" w:rsidRDefault="00596D08">
      <w:pPr>
        <w:pStyle w:val="ConsPlusNormal"/>
        <w:spacing w:before="220"/>
        <w:ind w:firstLine="540"/>
        <w:jc w:val="both"/>
      </w:pPr>
      <w:r>
        <w:t>решетчатые металлические двери произвольной конструкции, изготовленные из стальных прутьев сечением не менее 78 мм</w:t>
      </w:r>
      <w:r>
        <w:rPr>
          <w:vertAlign w:val="superscript"/>
        </w:rPr>
        <w:t>2</w:t>
      </w:r>
      <w:r>
        <w:t>, образующих ячейку площадью не более 230 см</w:t>
      </w:r>
      <w:r>
        <w:rPr>
          <w:vertAlign w:val="superscript"/>
        </w:rPr>
        <w:t>2</w:t>
      </w:r>
      <w:r>
        <w:t xml:space="preserve"> и свариваемых в каждом пересечении.</w:t>
      </w:r>
    </w:p>
    <w:p w:rsidR="00596D08" w:rsidRDefault="00596D08">
      <w:pPr>
        <w:pStyle w:val="ConsPlusNormal"/>
        <w:spacing w:before="220"/>
        <w:ind w:firstLine="540"/>
        <w:jc w:val="both"/>
      </w:pPr>
      <w:r>
        <w:t>Двери металлические класса 0 устойчивости к взлому. В дверях класса 0 рекомендуется применять не менее 2-х замков (основного и дополнительного).</w:t>
      </w:r>
    </w:p>
    <w:p w:rsidR="00596D08" w:rsidRDefault="00596D08">
      <w:pPr>
        <w:pStyle w:val="ConsPlusNormal"/>
        <w:spacing w:before="220"/>
        <w:ind w:firstLine="540"/>
        <w:jc w:val="both"/>
      </w:pPr>
      <w:r>
        <w:t>Примеры оконных конструкций 2 класса защиты:</w:t>
      </w:r>
    </w:p>
    <w:p w:rsidR="00596D08" w:rsidRDefault="00596D08">
      <w:pPr>
        <w:pStyle w:val="ConsPlusNormal"/>
        <w:spacing w:before="220"/>
        <w:ind w:firstLine="540"/>
        <w:jc w:val="both"/>
      </w:pPr>
      <w:r>
        <w:t>окно специальной конструкции с защитным остеклением класса А2 и выше или с обычным стеклом, оклеенным защитной пленкой, обеспечивающей класс устойчивости остекления А2 и выше;</w:t>
      </w:r>
    </w:p>
    <w:p w:rsidR="00596D08" w:rsidRDefault="00596D08">
      <w:pPr>
        <w:pStyle w:val="ConsPlusNormal"/>
        <w:spacing w:before="220"/>
        <w:ind w:firstLine="540"/>
        <w:jc w:val="both"/>
      </w:pPr>
      <w:r>
        <w:t>окно с обычным стеклом, дополнительно защищенное:</w:t>
      </w:r>
    </w:p>
    <w:p w:rsidR="00596D08" w:rsidRDefault="00596D08">
      <w:pPr>
        <w:pStyle w:val="ConsPlusNormal"/>
        <w:spacing w:before="220"/>
        <w:ind w:firstLine="540"/>
        <w:jc w:val="both"/>
      </w:pPr>
      <w:r>
        <w:t>защитными конструкциями, соответствующими категории и классу устойчивости О-II и выше;</w:t>
      </w:r>
    </w:p>
    <w:p w:rsidR="00596D08" w:rsidRDefault="00596D08">
      <w:pPr>
        <w:pStyle w:val="ConsPlusNormal"/>
        <w:spacing w:before="220"/>
        <w:ind w:firstLine="540"/>
        <w:jc w:val="both"/>
      </w:pPr>
      <w:r>
        <w:t>деревянными ставнями со сплошным заполнением полотен из досок толщиной не менее 40 мм;</w:t>
      </w:r>
    </w:p>
    <w:p w:rsidR="00596D08" w:rsidRDefault="00596D08">
      <w:pPr>
        <w:pStyle w:val="ConsPlusNormal"/>
        <w:spacing w:before="220"/>
        <w:ind w:firstLine="540"/>
        <w:jc w:val="both"/>
      </w:pPr>
      <w:r>
        <w:t>щитами или деревянными ставнями из досок или фанеры толщиной 12 мм, обитыми с двух сторон стальными листами толщиной не менее 0,6 мм;</w:t>
      </w:r>
    </w:p>
    <w:p w:rsidR="00596D08" w:rsidRDefault="00596D08">
      <w:pPr>
        <w:pStyle w:val="ConsPlusNormal"/>
        <w:spacing w:before="220"/>
        <w:ind w:firstLine="540"/>
        <w:jc w:val="both"/>
      </w:pPr>
      <w:r>
        <w:t>металлическими решетками произвольной конструкции, изготовленными из стальных прутьев сечением не менее 78 мм</w:t>
      </w:r>
      <w:r>
        <w:rPr>
          <w:vertAlign w:val="superscript"/>
        </w:rPr>
        <w:t>2</w:t>
      </w:r>
      <w:r>
        <w:t>, образующих ячейку площадью не более 230 см</w:t>
      </w:r>
      <w:r>
        <w:rPr>
          <w:vertAlign w:val="superscript"/>
        </w:rPr>
        <w:t>2</w:t>
      </w:r>
      <w:r>
        <w:t xml:space="preserve"> и свариваемых в каждом пересечении.</w:t>
      </w:r>
    </w:p>
    <w:p w:rsidR="00596D08" w:rsidRDefault="00596D08">
      <w:pPr>
        <w:pStyle w:val="ConsPlusNormal"/>
        <w:spacing w:before="220"/>
        <w:ind w:firstLine="540"/>
        <w:jc w:val="both"/>
      </w:pPr>
      <w:r>
        <w:t>Примеры запирающихся устройств 1 класса защиты:</w:t>
      </w:r>
    </w:p>
    <w:p w:rsidR="00596D08" w:rsidRDefault="00596D08">
      <w:pPr>
        <w:pStyle w:val="ConsPlusNormal"/>
        <w:spacing w:before="220"/>
        <w:ind w:firstLine="540"/>
        <w:jc w:val="both"/>
      </w:pPr>
      <w:r>
        <w:t>1) Врезной и накладной замки:</w:t>
      </w:r>
    </w:p>
    <w:p w:rsidR="00596D08" w:rsidRDefault="00596D08">
      <w:pPr>
        <w:pStyle w:val="ConsPlusNormal"/>
        <w:spacing w:before="220"/>
        <w:ind w:firstLine="540"/>
        <w:jc w:val="both"/>
      </w:pPr>
      <w:r>
        <w:t>1 (U1) класс устойчивости: сувальдный (не менее 6 сувальд для врезного или 5 для накладного замка); штифтовый (не менее 6 кодовых штифтов); пластинчатый (не менее 6 кодовых пластин); дисковый (не менее 6 кодовых дисков); электромагнитный (с усилием на отрыв не менее 150 кг).</w:t>
      </w:r>
    </w:p>
    <w:p w:rsidR="00596D08" w:rsidRDefault="00596D08">
      <w:pPr>
        <w:pStyle w:val="ConsPlusNormal"/>
        <w:spacing w:before="220"/>
        <w:ind w:firstLine="540"/>
        <w:jc w:val="both"/>
      </w:pPr>
      <w:r>
        <w:t>Сечение засова механического замка не менее 250 мм</w:t>
      </w:r>
      <w:r>
        <w:rPr>
          <w:vertAlign w:val="superscript"/>
        </w:rPr>
        <w:t>2</w:t>
      </w:r>
      <w:r>
        <w:t>, длина головки не менее 30 мм. Материал засова: сталь, сплав алюминия, латунь.</w:t>
      </w:r>
    </w:p>
    <w:p w:rsidR="00596D08" w:rsidRDefault="00596D08">
      <w:pPr>
        <w:pStyle w:val="ConsPlusNormal"/>
        <w:spacing w:before="220"/>
        <w:ind w:firstLine="540"/>
        <w:jc w:val="both"/>
      </w:pPr>
      <w:r>
        <w:t>2) Навесные замки:</w:t>
      </w:r>
    </w:p>
    <w:p w:rsidR="00596D08" w:rsidRDefault="00596D08">
      <w:pPr>
        <w:pStyle w:val="ConsPlusNormal"/>
        <w:spacing w:before="220"/>
        <w:ind w:firstLine="540"/>
        <w:jc w:val="both"/>
      </w:pPr>
      <w:r>
        <w:t>штифтовый (количество кодовых штифтов не менее 5, конструкция засова дуговая, диаметр засова-дужки - не менее 10 мм);</w:t>
      </w:r>
    </w:p>
    <w:p w:rsidR="00596D08" w:rsidRDefault="00596D08">
      <w:pPr>
        <w:pStyle w:val="ConsPlusNormal"/>
        <w:spacing w:before="220"/>
        <w:ind w:firstLine="540"/>
        <w:jc w:val="both"/>
      </w:pPr>
      <w:r>
        <w:t>дисковый (количество кодовых дисков не менее 6, конструкция засова дуговая, диаметр засова не менее 10 мм).</w:t>
      </w:r>
    </w:p>
    <w:p w:rsidR="00596D08" w:rsidRDefault="00596D08">
      <w:pPr>
        <w:pStyle w:val="ConsPlusNormal"/>
        <w:spacing w:before="220"/>
        <w:ind w:firstLine="540"/>
        <w:jc w:val="both"/>
      </w:pPr>
      <w:r>
        <w:t>3) Гаражные замки: замки дисковый и сувальдный (не менее 8 кодовых дисков и 5 сувальд, материал засова - сталь, сечение засова не менее 300 мм</w:t>
      </w:r>
      <w:r>
        <w:rPr>
          <w:vertAlign w:val="superscript"/>
        </w:rPr>
        <w:t>2</w:t>
      </w:r>
      <w:r>
        <w:t>, вылет засова не менее 25 мм, длина головки засова не менее 35 мм, толщина листа корпуса не менее 1,5 мм);</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7</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Title"/>
        <w:jc w:val="center"/>
      </w:pPr>
      <w:bookmarkStart w:id="15" w:name="P1503"/>
      <w:bookmarkEnd w:id="15"/>
      <w:r>
        <w:t>ОБЯЗАТЕЛЬНЫЕ ТРЕБОВАНИЯ</w:t>
      </w:r>
    </w:p>
    <w:p w:rsidR="00596D08" w:rsidRDefault="00596D08">
      <w:pPr>
        <w:pStyle w:val="ConsPlusTitle"/>
        <w:jc w:val="center"/>
      </w:pPr>
      <w:r>
        <w:t>К ОСНАЩЕНИЮ ОГРАЖДАЮЩИМИ КОНСТРУКЦИЯМИ, ЭЛЕМЕНТАМИ</w:t>
      </w:r>
    </w:p>
    <w:p w:rsidR="00596D08" w:rsidRDefault="00596D08">
      <w:pPr>
        <w:pStyle w:val="ConsPlusTitle"/>
        <w:jc w:val="center"/>
      </w:pPr>
      <w:r>
        <w:t>ИНЖЕНЕРНО-ТЕХНИЧЕСКОЙ УКРЕПЛЕННОСТИ И К МИНИМАЛЬНО</w:t>
      </w:r>
    </w:p>
    <w:p w:rsidR="00596D08" w:rsidRDefault="00596D08">
      <w:pPr>
        <w:pStyle w:val="ConsPlusTitle"/>
        <w:jc w:val="center"/>
      </w:pPr>
      <w:r>
        <w:t>НЕОБХОДИМОМУ СОСТАВУ ТЕХНИЧЕСКИХ СРЕДСТВ ОХРАНЫ</w:t>
      </w:r>
    </w:p>
    <w:p w:rsidR="00596D08" w:rsidRDefault="00596D08">
      <w:pPr>
        <w:pStyle w:val="ConsPlusTitle"/>
        <w:jc w:val="center"/>
      </w:pPr>
      <w:r>
        <w:t>ПОМЕЩЕНИЙ 4 КАТЕГОРИИ</w:t>
      </w:r>
    </w:p>
    <w:p w:rsidR="00596D08" w:rsidRDefault="00596D08">
      <w:pPr>
        <w:pStyle w:val="ConsPlusNormal"/>
        <w:jc w:val="both"/>
      </w:pPr>
    </w:p>
    <w:p w:rsidR="00596D08" w:rsidRDefault="00596D08">
      <w:pPr>
        <w:pStyle w:val="ConsPlusNormal"/>
        <w:ind w:firstLine="540"/>
        <w:jc w:val="both"/>
      </w:pPr>
      <w:r>
        <w:t>Примеры строительных конструкций 2 класса защиты:</w:t>
      </w:r>
    </w:p>
    <w:p w:rsidR="00596D08" w:rsidRDefault="00596D08">
      <w:pPr>
        <w:pStyle w:val="ConsPlusNormal"/>
        <w:spacing w:before="220"/>
        <w:ind w:firstLine="540"/>
        <w:jc w:val="both"/>
      </w:pPr>
      <w:r>
        <w:t>конструкция из бревен или бруса толщиной не менее 200 мм;</w:t>
      </w:r>
    </w:p>
    <w:p w:rsidR="00596D08" w:rsidRDefault="00596D08">
      <w:pPr>
        <w:pStyle w:val="ConsPlusNormal"/>
        <w:spacing w:before="220"/>
        <w:ind w:firstLine="540"/>
        <w:jc w:val="both"/>
      </w:pPr>
      <w:r>
        <w:t>кирпичная стена толщиной 250 мм;</w:t>
      </w:r>
    </w:p>
    <w:p w:rsidR="00596D08" w:rsidRDefault="00596D08">
      <w:pPr>
        <w:pStyle w:val="ConsPlusNormal"/>
        <w:spacing w:before="220"/>
        <w:ind w:firstLine="540"/>
        <w:jc w:val="both"/>
      </w:pPr>
      <w:r>
        <w:t>пустотная железобетонная плита толщиной 220, 260 и 300 мм из легкого бетона и толщиной 160 мм из тяжелого бетона;</w:t>
      </w:r>
    </w:p>
    <w:p w:rsidR="00596D08" w:rsidRDefault="00596D08">
      <w:pPr>
        <w:pStyle w:val="ConsPlusNormal"/>
        <w:spacing w:before="220"/>
        <w:ind w:firstLine="540"/>
        <w:jc w:val="both"/>
      </w:pPr>
      <w:r>
        <w:t>сплошное железобетонное перекрытие толщиной 120, 160 мм из легкого бетона;</w:t>
      </w:r>
    </w:p>
    <w:p w:rsidR="00596D08" w:rsidRDefault="00596D08">
      <w:pPr>
        <w:pStyle w:val="ConsPlusNormal"/>
        <w:spacing w:before="220"/>
        <w:ind w:firstLine="540"/>
        <w:jc w:val="both"/>
      </w:pPr>
      <w:r>
        <w:t>стеновая панель наружная, внутренняя и блок стеновой из легкого бетона толщиной от 100 до 300 мм;</w:t>
      </w:r>
    </w:p>
    <w:p w:rsidR="00596D08" w:rsidRDefault="00596D08">
      <w:pPr>
        <w:pStyle w:val="ConsPlusNormal"/>
        <w:spacing w:before="220"/>
        <w:ind w:firstLine="540"/>
        <w:jc w:val="both"/>
      </w:pPr>
      <w:r>
        <w:t>стена из монолитного железобетона, изготовленная из тяжелого бетона, толщиной до 100 мм;</w:t>
      </w:r>
    </w:p>
    <w:p w:rsidR="00596D08" w:rsidRDefault="00596D08">
      <w:pPr>
        <w:pStyle w:val="ConsPlusNormal"/>
        <w:spacing w:before="220"/>
        <w:ind w:firstLine="540"/>
        <w:jc w:val="both"/>
      </w:pPr>
      <w:r>
        <w:t>строительная конструкция 1 класса защиты, усиленная стальной сеткой с толщиной прутка 8 мм и с ячейкой размерами 100 x 100 мм.</w:t>
      </w:r>
    </w:p>
    <w:p w:rsidR="00596D08" w:rsidRDefault="00596D08">
      <w:pPr>
        <w:pStyle w:val="ConsPlusNormal"/>
        <w:spacing w:before="220"/>
        <w:ind w:firstLine="540"/>
        <w:jc w:val="both"/>
      </w:pPr>
      <w:r>
        <w:t>Примеры строительных конструкций 1 класса защиты:</w:t>
      </w:r>
    </w:p>
    <w:p w:rsidR="00596D08" w:rsidRDefault="00596D08">
      <w:pPr>
        <w:pStyle w:val="ConsPlusNormal"/>
        <w:spacing w:before="220"/>
        <w:ind w:firstLine="540"/>
        <w:jc w:val="both"/>
      </w:pPr>
      <w:r>
        <w:t>гипсолитовая, гипсобетонная толщиной не менее 75 мм;</w:t>
      </w:r>
    </w:p>
    <w:p w:rsidR="00596D08" w:rsidRDefault="00596D08">
      <w:pPr>
        <w:pStyle w:val="ConsPlusNormal"/>
        <w:spacing w:before="220"/>
        <w:ind w:firstLine="540"/>
        <w:jc w:val="both"/>
      </w:pPr>
      <w:r>
        <w:t>щитовая деревянная конструкция толщиной не менее 45 мм;</w:t>
      </w:r>
    </w:p>
    <w:p w:rsidR="00596D08" w:rsidRDefault="00596D08">
      <w:pPr>
        <w:pStyle w:val="ConsPlusNormal"/>
        <w:spacing w:before="220"/>
        <w:ind w:firstLine="540"/>
        <w:jc w:val="both"/>
      </w:pPr>
      <w:r>
        <w:t>конструкция из бревен или бруса толщиной 100 мм;</w:t>
      </w:r>
    </w:p>
    <w:p w:rsidR="00596D08" w:rsidRDefault="00596D08">
      <w:pPr>
        <w:pStyle w:val="ConsPlusNormal"/>
        <w:spacing w:before="220"/>
        <w:ind w:firstLine="540"/>
        <w:jc w:val="both"/>
      </w:pPr>
      <w:r>
        <w:t>каркасная перегородка толщиной не менее 20 мм с обшивкой металлическими (в том числе профилированными) листами толщиной не менее 0,55 мм;</w:t>
      </w:r>
    </w:p>
    <w:p w:rsidR="00596D08" w:rsidRDefault="00596D08">
      <w:pPr>
        <w:pStyle w:val="ConsPlusNormal"/>
        <w:spacing w:before="220"/>
        <w:ind w:firstLine="540"/>
        <w:jc w:val="both"/>
      </w:pPr>
      <w:r>
        <w:t>кирпичная перегородка толщиной 138 мм;</w:t>
      </w:r>
    </w:p>
    <w:p w:rsidR="00596D08" w:rsidRDefault="00596D08">
      <w:pPr>
        <w:pStyle w:val="ConsPlusNormal"/>
        <w:spacing w:before="220"/>
        <w:ind w:firstLine="540"/>
        <w:jc w:val="both"/>
      </w:pPr>
      <w:r>
        <w:t>перегородка из легкого теплоизоляционного бетона толщиной менее 300 мм;</w:t>
      </w:r>
    </w:p>
    <w:p w:rsidR="00596D08" w:rsidRDefault="00596D08">
      <w:pPr>
        <w:pStyle w:val="ConsPlusNormal"/>
        <w:spacing w:before="220"/>
        <w:ind w:firstLine="540"/>
        <w:jc w:val="both"/>
      </w:pPr>
      <w:r>
        <w:t>внутренняя стеновая панель толщиной 100 мм;</w:t>
      </w:r>
    </w:p>
    <w:p w:rsidR="00596D08" w:rsidRDefault="00596D08">
      <w:pPr>
        <w:pStyle w:val="ConsPlusNormal"/>
        <w:spacing w:before="220"/>
        <w:ind w:firstLine="540"/>
        <w:jc w:val="both"/>
      </w:pPr>
      <w:r>
        <w:t>пустотная железобетонная конструкция толщиной 160 мм;</w:t>
      </w:r>
    </w:p>
    <w:p w:rsidR="00596D08" w:rsidRDefault="00596D08">
      <w:pPr>
        <w:pStyle w:val="ConsPlusNormal"/>
        <w:spacing w:before="220"/>
        <w:ind w:firstLine="540"/>
        <w:jc w:val="both"/>
      </w:pPr>
      <w:r>
        <w:t>перегородка из стеклопрофилита и стеклоблоков.</w:t>
      </w:r>
    </w:p>
    <w:p w:rsidR="00596D08" w:rsidRDefault="00596D08">
      <w:pPr>
        <w:pStyle w:val="ConsPlusNormal"/>
        <w:spacing w:before="220"/>
        <w:ind w:firstLine="540"/>
        <w:jc w:val="both"/>
      </w:pPr>
      <w:r>
        <w:lastRenderedPageBreak/>
        <w:t>Примеры дверных конструкций 2 класса защиты:</w:t>
      </w:r>
    </w:p>
    <w:p w:rsidR="00596D08" w:rsidRDefault="00596D08">
      <w:pPr>
        <w:pStyle w:val="ConsPlusNormal"/>
        <w:spacing w:before="220"/>
        <w:ind w:firstLine="540"/>
        <w:jc w:val="both"/>
      </w:pPr>
      <w:r>
        <w:t>двери защитные металлические I - II класса устойчивости к взлому;</w:t>
      </w:r>
    </w:p>
    <w:p w:rsidR="00596D08" w:rsidRDefault="00596D08">
      <w:pPr>
        <w:pStyle w:val="ConsPlusNormal"/>
        <w:spacing w:before="220"/>
        <w:ind w:firstLine="540"/>
        <w:jc w:val="both"/>
      </w:pPr>
      <w:r>
        <w:t>двери, соответствующие категории и классу устойчивости О-II и выше;</w:t>
      </w:r>
    </w:p>
    <w:p w:rsidR="00596D08" w:rsidRDefault="00596D08">
      <w:pPr>
        <w:pStyle w:val="ConsPlusNormal"/>
        <w:spacing w:before="220"/>
        <w:ind w:firstLine="540"/>
        <w:jc w:val="both"/>
      </w:pPr>
      <w:r>
        <w:t>двери, соответствующие классу устойчивости 1А;</w:t>
      </w:r>
    </w:p>
    <w:p w:rsidR="00596D08" w:rsidRDefault="00596D08">
      <w:pPr>
        <w:pStyle w:val="ConsPlusNormal"/>
        <w:spacing w:before="220"/>
        <w:ind w:firstLine="540"/>
        <w:jc w:val="both"/>
      </w:pPr>
      <w:r>
        <w:t>двери деревянные наружные (типа Н, С) со сплошным заполнением полотен при их толщине не менее 40 мм;</w:t>
      </w:r>
    </w:p>
    <w:p w:rsidR="00596D08" w:rsidRDefault="00596D08">
      <w:pPr>
        <w:pStyle w:val="ConsPlusNormal"/>
        <w:spacing w:before="220"/>
        <w:ind w:firstLine="540"/>
        <w:jc w:val="both"/>
      </w:pPr>
      <w:r>
        <w:t>двери с полотнами из стекла в металлических рамах или без них с использованием ударостойкого класса защиты А2 и выше или обычного стекла, оклеенного защитной пленкой, обеспечивающей класс устойчивости остекления А2 и выше;</w:t>
      </w:r>
    </w:p>
    <w:p w:rsidR="00596D08" w:rsidRDefault="00596D08">
      <w:pPr>
        <w:pStyle w:val="ConsPlusNormal"/>
        <w:spacing w:before="220"/>
        <w:ind w:firstLine="540"/>
        <w:jc w:val="both"/>
      </w:pPr>
      <w:r>
        <w:t>решетчатые металлические двери, изготовленные из стальных прутьев диаметром не менее 16 мм, образующих ячейку не более 150 x 150 мм и свариваемых в каждом пересечении. По периметру решетчатая дверь обрамляется стальным уголком размером не менее 35 x 35 x 4 мм;</w:t>
      </w:r>
    </w:p>
    <w:p w:rsidR="00596D08" w:rsidRDefault="00596D08">
      <w:pPr>
        <w:pStyle w:val="ConsPlusNormal"/>
        <w:spacing w:before="220"/>
        <w:ind w:firstLine="540"/>
        <w:jc w:val="both"/>
      </w:pPr>
      <w:r>
        <w:t>решетчатые раздвижные металлические двери, изготовленные из полосы сечением не менее 30 x 4 мм с ячейкой не более 150 x 150 мм.</w:t>
      </w:r>
    </w:p>
    <w:p w:rsidR="00596D08" w:rsidRDefault="00596D08">
      <w:pPr>
        <w:pStyle w:val="ConsPlusNormal"/>
        <w:spacing w:before="220"/>
        <w:ind w:firstLine="540"/>
        <w:jc w:val="both"/>
      </w:pPr>
      <w:r>
        <w:t>Двери и люки, соответствующие классу устойчивости к взлому Н0.</w:t>
      </w:r>
    </w:p>
    <w:p w:rsidR="00596D08" w:rsidRDefault="00596D08">
      <w:pPr>
        <w:pStyle w:val="ConsPlusNormal"/>
        <w:spacing w:before="220"/>
        <w:ind w:firstLine="540"/>
        <w:jc w:val="both"/>
      </w:pPr>
      <w:r>
        <w:t>В дверях 2-го класса защиты рекомендуется применять не менее 2-х замков (основного и дополнительного). К дверным конструкциям 2 класса защиты можно применять комбинированные системы контроля доступа.</w:t>
      </w:r>
    </w:p>
    <w:p w:rsidR="00596D08" w:rsidRDefault="00596D08">
      <w:pPr>
        <w:pStyle w:val="ConsPlusNormal"/>
        <w:spacing w:before="220"/>
        <w:ind w:firstLine="540"/>
        <w:jc w:val="both"/>
      </w:pPr>
      <w:r>
        <w:t>Примеры дверных конструкций 1 класса защиты:</w:t>
      </w:r>
    </w:p>
    <w:p w:rsidR="00596D08" w:rsidRDefault="00596D08">
      <w:pPr>
        <w:pStyle w:val="ConsPlusNormal"/>
        <w:spacing w:before="220"/>
        <w:ind w:firstLine="540"/>
        <w:jc w:val="both"/>
      </w:pPr>
      <w:r>
        <w:t>двери защитные металлические Н0-0 класса устойчивости к взлому;</w:t>
      </w:r>
    </w:p>
    <w:p w:rsidR="00596D08" w:rsidRDefault="00596D08">
      <w:pPr>
        <w:pStyle w:val="ConsPlusNormal"/>
        <w:spacing w:before="220"/>
        <w:ind w:firstLine="540"/>
        <w:jc w:val="both"/>
      </w:pPr>
      <w:r>
        <w:t>двери с полотнами из стекла в металлических рамах или без них: стекло обычное марок М4, М7, армированное, узорчатое, ударостойкое класса защиты А1;</w:t>
      </w:r>
    </w:p>
    <w:p w:rsidR="00596D08" w:rsidRDefault="00596D08">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мм;</w:t>
      </w:r>
    </w:p>
    <w:p w:rsidR="00596D08" w:rsidRDefault="00596D08">
      <w:pPr>
        <w:pStyle w:val="ConsPlusNormal"/>
        <w:spacing w:before="220"/>
        <w:ind w:firstLine="540"/>
        <w:jc w:val="both"/>
      </w:pPr>
      <w:r>
        <w:t>двери деревянные со стеклянными фрагментами из листового обычного марок М4, М7, армированного, узорчатого, безопасного стекла. Толщина стекла фрагмента не нормируется;</w:t>
      </w:r>
    </w:p>
    <w:p w:rsidR="00596D08" w:rsidRDefault="00596D08">
      <w:pPr>
        <w:pStyle w:val="ConsPlusNormal"/>
        <w:spacing w:before="220"/>
        <w:ind w:firstLine="540"/>
        <w:jc w:val="both"/>
      </w:pPr>
      <w:r>
        <w:t>решетчатые металлические двери произвольной конструкции, изготовленные из стальных прутьев сечением не менее 78 мм</w:t>
      </w:r>
      <w:r>
        <w:rPr>
          <w:vertAlign w:val="superscript"/>
        </w:rPr>
        <w:t>2</w:t>
      </w:r>
      <w:r>
        <w:t>, образующих ячейку площадью не более 230 см2 и свариваемых в каждом пересечении.</w:t>
      </w:r>
    </w:p>
    <w:p w:rsidR="00596D08" w:rsidRDefault="00596D08">
      <w:pPr>
        <w:pStyle w:val="ConsPlusNormal"/>
        <w:spacing w:before="220"/>
        <w:ind w:firstLine="540"/>
        <w:jc w:val="both"/>
      </w:pPr>
      <w:r>
        <w:t>Двери металлические класса 0 устойчивости к взлому. В дверях класса 0 рекомендуется применять не менее 2-х замков (основного и дополнительного).</w:t>
      </w:r>
    </w:p>
    <w:p w:rsidR="00596D08" w:rsidRDefault="00596D08">
      <w:pPr>
        <w:pStyle w:val="ConsPlusNormal"/>
        <w:spacing w:before="220"/>
        <w:ind w:firstLine="540"/>
        <w:jc w:val="both"/>
      </w:pPr>
      <w:r>
        <w:t>Примеры оконных конструкций 2 класса защиты:</w:t>
      </w:r>
    </w:p>
    <w:p w:rsidR="00596D08" w:rsidRDefault="00596D08">
      <w:pPr>
        <w:pStyle w:val="ConsPlusNormal"/>
        <w:spacing w:before="220"/>
        <w:ind w:firstLine="540"/>
        <w:jc w:val="both"/>
      </w:pPr>
      <w:r>
        <w:t>окно специальной конструкции с защитным остеклением класса А2 и выше или с обычным стеклом, оклеенным защитной пленкой, обеспечивающей класс устойчивости остекления А2 и выше;</w:t>
      </w:r>
    </w:p>
    <w:p w:rsidR="00596D08" w:rsidRDefault="00596D08">
      <w:pPr>
        <w:pStyle w:val="ConsPlusNormal"/>
        <w:spacing w:before="220"/>
        <w:ind w:firstLine="540"/>
        <w:jc w:val="both"/>
      </w:pPr>
      <w:r>
        <w:t>окно с обычным стеклом, дополнительно защищенное:</w:t>
      </w:r>
    </w:p>
    <w:p w:rsidR="00596D08" w:rsidRDefault="00596D08">
      <w:pPr>
        <w:pStyle w:val="ConsPlusNormal"/>
        <w:spacing w:before="220"/>
        <w:ind w:firstLine="540"/>
        <w:jc w:val="both"/>
      </w:pPr>
      <w:r>
        <w:t>защитными конструкциями, соответствующими категории и классу устойчивости О-II и выше;</w:t>
      </w:r>
    </w:p>
    <w:p w:rsidR="00596D08" w:rsidRDefault="00596D08">
      <w:pPr>
        <w:pStyle w:val="ConsPlusNormal"/>
        <w:spacing w:before="220"/>
        <w:ind w:firstLine="540"/>
        <w:jc w:val="both"/>
      </w:pPr>
      <w:r>
        <w:lastRenderedPageBreak/>
        <w:t>деревянными ставнями со сплошным заполнением полотен из досок толщиной не менее 40 мм;</w:t>
      </w:r>
    </w:p>
    <w:p w:rsidR="00596D08" w:rsidRDefault="00596D08">
      <w:pPr>
        <w:pStyle w:val="ConsPlusNormal"/>
        <w:spacing w:before="220"/>
        <w:ind w:firstLine="540"/>
        <w:jc w:val="both"/>
      </w:pPr>
      <w:r>
        <w:t>щитами или деревянными ставнями из досок или фанеры толщиной 12 мм, обитыми с двух сторон стальными листами толщиной не менее 0,6 мм;</w:t>
      </w:r>
    </w:p>
    <w:p w:rsidR="00596D08" w:rsidRDefault="00596D08">
      <w:pPr>
        <w:pStyle w:val="ConsPlusNormal"/>
        <w:spacing w:before="220"/>
        <w:ind w:firstLine="540"/>
        <w:jc w:val="both"/>
      </w:pPr>
      <w:r>
        <w:t>металлическими решетками произвольной конструкции, изготовленными из стальных прутьев сечением не менее 78 мм</w:t>
      </w:r>
      <w:r>
        <w:rPr>
          <w:vertAlign w:val="superscript"/>
        </w:rPr>
        <w:t>2</w:t>
      </w:r>
      <w:r>
        <w:t>, образующих ячейку площадью не более 230 см</w:t>
      </w:r>
      <w:r>
        <w:rPr>
          <w:vertAlign w:val="superscript"/>
        </w:rPr>
        <w:t>2</w:t>
      </w:r>
      <w:r>
        <w:t xml:space="preserve"> и свариваемых в каждом пересечении.</w:t>
      </w:r>
    </w:p>
    <w:p w:rsidR="00596D08" w:rsidRDefault="00596D08">
      <w:pPr>
        <w:pStyle w:val="ConsPlusNormal"/>
        <w:spacing w:before="220"/>
        <w:ind w:firstLine="540"/>
        <w:jc w:val="both"/>
      </w:pPr>
      <w:r>
        <w:t>Примеры запирающихся устройств 2 класса защиты:</w:t>
      </w:r>
    </w:p>
    <w:p w:rsidR="00596D08" w:rsidRDefault="00596D08">
      <w:pPr>
        <w:pStyle w:val="ConsPlusNormal"/>
        <w:spacing w:before="220"/>
        <w:ind w:firstLine="540"/>
        <w:jc w:val="both"/>
      </w:pPr>
      <w:r>
        <w:t>1) Врезной и накладной замки:</w:t>
      </w:r>
    </w:p>
    <w:p w:rsidR="00596D08" w:rsidRDefault="00596D08">
      <w:pPr>
        <w:pStyle w:val="ConsPlusNormal"/>
        <w:spacing w:before="220"/>
        <w:ind w:firstLine="540"/>
        <w:jc w:val="both"/>
      </w:pPr>
      <w:r>
        <w:t>2 (U2) класс устойчивости: сувальдный (не менее 6 сувальд для врезного или 5 для накладного замка); штифтовый (не менее 8 кодовых штифтов); пластинчатый (не менее 7 кодовых пластин, наличие защиты от высверливания, сворачивания); дисковый (не менее 8 кодовых дисков, наличие защиты от высверливания, сворачивания); электромагнитный (с усилием на отрыв не менее 250 кг).</w:t>
      </w:r>
    </w:p>
    <w:p w:rsidR="00596D08" w:rsidRDefault="00596D08">
      <w:pPr>
        <w:pStyle w:val="ConsPlusNormal"/>
        <w:spacing w:before="220"/>
        <w:ind w:firstLine="540"/>
        <w:jc w:val="both"/>
      </w:pPr>
      <w:r>
        <w:t>Сечение засова механического замка не менее 300 мм</w:t>
      </w:r>
      <w:r>
        <w:rPr>
          <w:vertAlign w:val="superscript"/>
        </w:rPr>
        <w:t>2</w:t>
      </w:r>
      <w:r>
        <w:t>, длина головки не менее 35 мм. Материал засова - сталь. Наличие защиты от высверливания механизма секретности. Наличие защиты механизма секретности от взлома сворачиванием.</w:t>
      </w:r>
    </w:p>
    <w:p w:rsidR="00596D08" w:rsidRDefault="00596D08">
      <w:pPr>
        <w:pStyle w:val="ConsPlusNormal"/>
        <w:spacing w:before="220"/>
        <w:ind w:firstLine="540"/>
        <w:jc w:val="both"/>
      </w:pPr>
      <w:r>
        <w:t>2) Навесные замки:</w:t>
      </w:r>
    </w:p>
    <w:p w:rsidR="00596D08" w:rsidRDefault="00596D08">
      <w:pPr>
        <w:pStyle w:val="ConsPlusNormal"/>
        <w:spacing w:before="220"/>
        <w:ind w:firstLine="540"/>
        <w:jc w:val="both"/>
      </w:pPr>
      <w:r>
        <w:t>штифтовый (количество кодовых штифтов не менее 6, конструкция засова дуговая, диаметр засова не менее 10 мм, наличие защиты от перепиливания засова);</w:t>
      </w:r>
    </w:p>
    <w:p w:rsidR="00596D08" w:rsidRDefault="00596D08">
      <w:pPr>
        <w:pStyle w:val="ConsPlusNormal"/>
        <w:spacing w:before="220"/>
        <w:ind w:firstLine="540"/>
        <w:jc w:val="both"/>
      </w:pPr>
      <w:r>
        <w:t>дисковый (количество кодовых дисков не менее 8, конструкция засова дуговая, диаметр засова не менее 10 мм, наличие защиты от перепиливания засова).</w:t>
      </w:r>
    </w:p>
    <w:p w:rsidR="00596D08" w:rsidRDefault="00596D08">
      <w:pPr>
        <w:pStyle w:val="ConsPlusNormal"/>
        <w:spacing w:before="220"/>
        <w:ind w:firstLine="540"/>
        <w:jc w:val="both"/>
      </w:pPr>
      <w:r>
        <w:t>3) Гаражные замки: замки дисковый и сувальдный (не менее 8 кодовых дисков и 6 сувальд, материал засова - сталь, сечение засова не менее 500 мм</w:t>
      </w:r>
      <w:r>
        <w:rPr>
          <w:vertAlign w:val="superscript"/>
        </w:rPr>
        <w:t>2</w:t>
      </w:r>
      <w:r>
        <w:t>, вылет засова не менее 30 мм, длина головки засова не менее 60 мм, толщина листа корпуса не менее 2 мм). Для дискового замка - наличие защиты от сворачивания. Наличие защиты от перепиливания засова.</w:t>
      </w:r>
    </w:p>
    <w:p w:rsidR="00596D08" w:rsidRDefault="00596D08">
      <w:pPr>
        <w:pStyle w:val="ConsPlusNormal"/>
        <w:spacing w:before="220"/>
        <w:ind w:firstLine="540"/>
        <w:jc w:val="both"/>
      </w:pPr>
      <w:r>
        <w:t>Примеры запирающихся устройств 1 класса защиты:</w:t>
      </w:r>
    </w:p>
    <w:p w:rsidR="00596D08" w:rsidRDefault="00596D08">
      <w:pPr>
        <w:pStyle w:val="ConsPlusNormal"/>
        <w:spacing w:before="220"/>
        <w:ind w:firstLine="540"/>
        <w:jc w:val="both"/>
      </w:pPr>
      <w:r>
        <w:t>1) Врезной и накладной замки:</w:t>
      </w:r>
    </w:p>
    <w:p w:rsidR="00596D08" w:rsidRDefault="00596D08">
      <w:pPr>
        <w:pStyle w:val="ConsPlusNormal"/>
        <w:spacing w:before="220"/>
        <w:ind w:firstLine="540"/>
        <w:jc w:val="both"/>
      </w:pPr>
      <w:r>
        <w:t>1 (U1) класс устойчивости: сувальдный (не менее 6 сувальд для врезного или 5 для накладного замка); штифтовый (не менее 6 кодовых штифтов); пластинчатый (не менее 6 кодовых пластин); дисковый (не менее 6 кодовых дисков); электромагнитный (с усилием на отрыв не менее 150 кг).</w:t>
      </w:r>
    </w:p>
    <w:p w:rsidR="00596D08" w:rsidRDefault="00596D08">
      <w:pPr>
        <w:pStyle w:val="ConsPlusNormal"/>
        <w:spacing w:before="220"/>
        <w:ind w:firstLine="540"/>
        <w:jc w:val="both"/>
      </w:pPr>
      <w:r>
        <w:t>Сечение засова механического замка не менее 250 мм</w:t>
      </w:r>
      <w:r>
        <w:rPr>
          <w:vertAlign w:val="superscript"/>
        </w:rPr>
        <w:t>2</w:t>
      </w:r>
      <w:r>
        <w:t>, длина головки не менее 30 мм. Материал засова: сталь, сплав алюминия, латунь.</w:t>
      </w:r>
    </w:p>
    <w:p w:rsidR="00596D08" w:rsidRDefault="00596D08">
      <w:pPr>
        <w:pStyle w:val="ConsPlusNormal"/>
        <w:spacing w:before="220"/>
        <w:ind w:firstLine="540"/>
        <w:jc w:val="both"/>
      </w:pPr>
      <w:r>
        <w:t>2) Навесные замки:</w:t>
      </w:r>
    </w:p>
    <w:p w:rsidR="00596D08" w:rsidRDefault="00596D08">
      <w:pPr>
        <w:pStyle w:val="ConsPlusNormal"/>
        <w:spacing w:before="220"/>
        <w:ind w:firstLine="540"/>
        <w:jc w:val="both"/>
      </w:pPr>
      <w:r>
        <w:t>штифтовый (количество кодовых штифтов не менее 5, конструкция засова дуговая, диаметр засова-дужки - не менее 10 мм);</w:t>
      </w:r>
    </w:p>
    <w:p w:rsidR="00596D08" w:rsidRDefault="00596D08">
      <w:pPr>
        <w:pStyle w:val="ConsPlusNormal"/>
        <w:spacing w:before="220"/>
        <w:ind w:firstLine="540"/>
        <w:jc w:val="both"/>
      </w:pPr>
      <w:r>
        <w:t>дисковый (количество кодовых дисков не менее 6, конструкция засова дуговая, диаметр засова не менее 10 мм).</w:t>
      </w:r>
    </w:p>
    <w:p w:rsidR="00596D08" w:rsidRDefault="00596D08">
      <w:pPr>
        <w:pStyle w:val="ConsPlusNormal"/>
        <w:spacing w:before="220"/>
        <w:ind w:firstLine="540"/>
        <w:jc w:val="both"/>
      </w:pPr>
      <w:r>
        <w:lastRenderedPageBreak/>
        <w:t>3) Гаражные замки: замки дисковый и сувальдный (не менее 8 кодовых дисков и 5 сувальд, материал засова - сталь, сечение засова не менее 300 мм</w:t>
      </w:r>
      <w:r>
        <w:rPr>
          <w:vertAlign w:val="superscript"/>
        </w:rPr>
        <w:t>2</w:t>
      </w:r>
      <w:r>
        <w:t>, вылет засова не менее 25 мм, длина головки засова не менее 35 мм, толщина листа корпуса не менее 1,5 мм).</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8</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nformat"/>
        <w:jc w:val="both"/>
      </w:pPr>
      <w:r>
        <w:t>_____________________________________</w:t>
      </w:r>
    </w:p>
    <w:p w:rsidR="00596D08" w:rsidRDefault="00596D08">
      <w:pPr>
        <w:pStyle w:val="ConsPlusNonformat"/>
        <w:jc w:val="both"/>
      </w:pPr>
      <w:r>
        <w:t xml:space="preserve">  (наименование юридического лица)</w:t>
      </w:r>
    </w:p>
    <w:p w:rsidR="00596D08" w:rsidRDefault="00596D08">
      <w:pPr>
        <w:pStyle w:val="ConsPlusNonformat"/>
        <w:jc w:val="both"/>
      </w:pPr>
    </w:p>
    <w:p w:rsidR="00596D08" w:rsidRDefault="00596D08">
      <w:pPr>
        <w:pStyle w:val="ConsPlusNonformat"/>
        <w:jc w:val="both"/>
      </w:pPr>
      <w:bookmarkStart w:id="16" w:name="P1582"/>
      <w:bookmarkEnd w:id="16"/>
      <w:r>
        <w:t xml:space="preserve">                                  Журнал</w:t>
      </w:r>
    </w:p>
    <w:p w:rsidR="00596D08" w:rsidRDefault="00596D08">
      <w:pPr>
        <w:pStyle w:val="ConsPlusNonformat"/>
        <w:jc w:val="both"/>
      </w:pPr>
      <w:r>
        <w:t xml:space="preserve">         регистрации операций, связанных с оборотом наркотических</w:t>
      </w:r>
    </w:p>
    <w:p w:rsidR="00596D08" w:rsidRDefault="00596D08">
      <w:pPr>
        <w:pStyle w:val="ConsPlusNonformat"/>
        <w:jc w:val="both"/>
      </w:pPr>
      <w:r>
        <w:t xml:space="preserve">                      средств и психотропных веществ</w:t>
      </w:r>
    </w:p>
    <w:p w:rsidR="00596D08" w:rsidRDefault="00596D08">
      <w:pPr>
        <w:pStyle w:val="ConsPlusNonformat"/>
        <w:jc w:val="both"/>
      </w:pPr>
    </w:p>
    <w:p w:rsidR="00596D08" w:rsidRDefault="00596D08">
      <w:pPr>
        <w:pStyle w:val="ConsPlusNonformat"/>
        <w:jc w:val="both"/>
      </w:pPr>
      <w:r>
        <w:t xml:space="preserve">        ___________________________________________________________</w:t>
      </w:r>
    </w:p>
    <w:p w:rsidR="00596D08" w:rsidRDefault="00596D08">
      <w:pPr>
        <w:pStyle w:val="ConsPlusNonformat"/>
        <w:jc w:val="both"/>
      </w:pPr>
      <w:r>
        <w:t xml:space="preserve">              (наркотическое средство (психотропное вещество)</w:t>
      </w:r>
    </w:p>
    <w:p w:rsidR="00596D08" w:rsidRDefault="00596D08">
      <w:pPr>
        <w:pStyle w:val="ConsPlusNonformat"/>
        <w:jc w:val="both"/>
      </w:pPr>
      <w:r>
        <w:t xml:space="preserve">        ___________________________________________________________</w:t>
      </w:r>
    </w:p>
    <w:p w:rsidR="00596D08" w:rsidRDefault="00596D08">
      <w:pPr>
        <w:pStyle w:val="ConsPlusNonformat"/>
        <w:jc w:val="both"/>
      </w:pPr>
      <w:r>
        <w:t xml:space="preserve">          (название, дозировка, форма выпуска, единица измерения)</w:t>
      </w:r>
    </w:p>
    <w:p w:rsidR="00596D08" w:rsidRDefault="00596D08">
      <w:pPr>
        <w:pStyle w:val="ConsPlusNormal"/>
        <w:jc w:val="both"/>
      </w:pPr>
    </w:p>
    <w:p w:rsidR="00596D08" w:rsidRDefault="00596D08">
      <w:pPr>
        <w:sectPr w:rsidR="00596D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277"/>
        <w:gridCol w:w="567"/>
        <w:gridCol w:w="1134"/>
        <w:gridCol w:w="970"/>
        <w:gridCol w:w="794"/>
        <w:gridCol w:w="1020"/>
        <w:gridCol w:w="737"/>
        <w:gridCol w:w="965"/>
        <w:gridCol w:w="634"/>
        <w:gridCol w:w="960"/>
        <w:gridCol w:w="1134"/>
        <w:gridCol w:w="794"/>
        <w:gridCol w:w="1133"/>
        <w:gridCol w:w="854"/>
        <w:gridCol w:w="1077"/>
        <w:gridCol w:w="1134"/>
        <w:gridCol w:w="964"/>
      </w:tblGrid>
      <w:tr w:rsidR="00596D08">
        <w:tc>
          <w:tcPr>
            <w:tcW w:w="850" w:type="dxa"/>
            <w:vMerge w:val="restart"/>
          </w:tcPr>
          <w:p w:rsidR="00596D08" w:rsidRDefault="00596D08">
            <w:pPr>
              <w:pStyle w:val="ConsPlusNormal"/>
              <w:jc w:val="center"/>
            </w:pPr>
            <w:r>
              <w:lastRenderedPageBreak/>
              <w:t>Месяц</w:t>
            </w:r>
          </w:p>
        </w:tc>
        <w:tc>
          <w:tcPr>
            <w:tcW w:w="1277" w:type="dxa"/>
            <w:vMerge w:val="restart"/>
          </w:tcPr>
          <w:p w:rsidR="00596D08" w:rsidRDefault="00596D08">
            <w:pPr>
              <w:pStyle w:val="ConsPlusNormal"/>
              <w:jc w:val="center"/>
            </w:pPr>
            <w:r>
              <w:t>Остаток на первый рабочий день месяца</w:t>
            </w:r>
          </w:p>
        </w:tc>
        <w:tc>
          <w:tcPr>
            <w:tcW w:w="5222" w:type="dxa"/>
            <w:gridSpan w:val="6"/>
          </w:tcPr>
          <w:p w:rsidR="00596D08" w:rsidRDefault="00596D08">
            <w:pPr>
              <w:pStyle w:val="ConsPlusNormal"/>
              <w:jc w:val="center"/>
            </w:pPr>
            <w:r>
              <w:t>Приход</w:t>
            </w:r>
          </w:p>
        </w:tc>
        <w:tc>
          <w:tcPr>
            <w:tcW w:w="965" w:type="dxa"/>
            <w:vMerge w:val="restart"/>
          </w:tcPr>
          <w:p w:rsidR="00596D08" w:rsidRDefault="00596D08">
            <w:pPr>
              <w:pStyle w:val="ConsPlusNormal"/>
              <w:jc w:val="center"/>
            </w:pPr>
            <w:r>
              <w:t>Приход с остатком за месяц - всего</w:t>
            </w:r>
          </w:p>
        </w:tc>
        <w:tc>
          <w:tcPr>
            <w:tcW w:w="5509" w:type="dxa"/>
            <w:gridSpan w:val="6"/>
          </w:tcPr>
          <w:p w:rsidR="00596D08" w:rsidRDefault="00596D08">
            <w:pPr>
              <w:pStyle w:val="ConsPlusNormal"/>
              <w:jc w:val="center"/>
            </w:pPr>
            <w:r>
              <w:t>Расход</w:t>
            </w:r>
          </w:p>
        </w:tc>
        <w:tc>
          <w:tcPr>
            <w:tcW w:w="1077" w:type="dxa"/>
            <w:vMerge w:val="restart"/>
          </w:tcPr>
          <w:p w:rsidR="00596D08" w:rsidRDefault="00596D08">
            <w:pPr>
              <w:pStyle w:val="ConsPlusNormal"/>
              <w:jc w:val="center"/>
            </w:pPr>
            <w:r>
              <w:t>остаток на последний рабочий день месяца</w:t>
            </w:r>
          </w:p>
        </w:tc>
        <w:tc>
          <w:tcPr>
            <w:tcW w:w="1134" w:type="dxa"/>
            <w:vMerge w:val="restart"/>
          </w:tcPr>
          <w:p w:rsidR="00596D08" w:rsidRDefault="00596D08">
            <w:pPr>
              <w:pStyle w:val="ConsPlusNormal"/>
              <w:jc w:val="center"/>
            </w:pPr>
            <w:r>
              <w:t>фактический остаток на последний рабочий день месяца</w:t>
            </w:r>
          </w:p>
        </w:tc>
        <w:tc>
          <w:tcPr>
            <w:tcW w:w="964" w:type="dxa"/>
            <w:vMerge w:val="restart"/>
            <w:tcBorders>
              <w:right w:val="nil"/>
            </w:tcBorders>
          </w:tcPr>
          <w:p w:rsidR="00596D08" w:rsidRDefault="00596D08">
            <w:pPr>
              <w:pStyle w:val="ConsPlusNormal"/>
              <w:jc w:val="center"/>
            </w:pPr>
            <w:r>
              <w:t>отметка об инвентаризации</w:t>
            </w:r>
          </w:p>
        </w:tc>
      </w:tr>
      <w:tr w:rsidR="00596D08">
        <w:tc>
          <w:tcPr>
            <w:tcW w:w="850" w:type="dxa"/>
            <w:vMerge/>
          </w:tcPr>
          <w:p w:rsidR="00596D08" w:rsidRDefault="00596D08"/>
        </w:tc>
        <w:tc>
          <w:tcPr>
            <w:tcW w:w="1277" w:type="dxa"/>
            <w:vMerge/>
          </w:tcPr>
          <w:p w:rsidR="00596D08" w:rsidRDefault="00596D08"/>
        </w:tc>
        <w:tc>
          <w:tcPr>
            <w:tcW w:w="567" w:type="dxa"/>
          </w:tcPr>
          <w:p w:rsidR="00596D08" w:rsidRDefault="00596D08">
            <w:pPr>
              <w:pStyle w:val="ConsPlusNormal"/>
              <w:jc w:val="center"/>
            </w:pPr>
            <w:r>
              <w:t>дата</w:t>
            </w:r>
          </w:p>
        </w:tc>
        <w:tc>
          <w:tcPr>
            <w:tcW w:w="1134" w:type="dxa"/>
          </w:tcPr>
          <w:p w:rsidR="00596D08" w:rsidRDefault="00596D08">
            <w:pPr>
              <w:pStyle w:val="ConsPlusNormal"/>
              <w:jc w:val="center"/>
            </w:pPr>
            <w:r>
              <w:t>номер операции по приходу</w:t>
            </w:r>
          </w:p>
        </w:tc>
        <w:tc>
          <w:tcPr>
            <w:tcW w:w="970" w:type="dxa"/>
          </w:tcPr>
          <w:p w:rsidR="00596D08" w:rsidRDefault="00596D08">
            <w:pPr>
              <w:pStyle w:val="ConsPlusNormal"/>
              <w:jc w:val="center"/>
            </w:pPr>
            <w:r>
              <w:t>наименование, N и дата приходного документа</w:t>
            </w:r>
          </w:p>
        </w:tc>
        <w:tc>
          <w:tcPr>
            <w:tcW w:w="794" w:type="dxa"/>
          </w:tcPr>
          <w:p w:rsidR="00596D08" w:rsidRDefault="00596D08">
            <w:pPr>
              <w:pStyle w:val="ConsPlusNormal"/>
              <w:jc w:val="center"/>
            </w:pPr>
            <w:r>
              <w:t>количество</w:t>
            </w:r>
          </w:p>
        </w:tc>
        <w:tc>
          <w:tcPr>
            <w:tcW w:w="1020" w:type="dxa"/>
          </w:tcPr>
          <w:p w:rsidR="00596D08" w:rsidRDefault="00596D08">
            <w:pPr>
              <w:pStyle w:val="ConsPlusNormal"/>
              <w:jc w:val="center"/>
            </w:pPr>
            <w:r>
              <w:t>фамилия, инициалы, подпись ответственного лица</w:t>
            </w:r>
          </w:p>
        </w:tc>
        <w:tc>
          <w:tcPr>
            <w:tcW w:w="737" w:type="dxa"/>
          </w:tcPr>
          <w:p w:rsidR="00596D08" w:rsidRDefault="00596D08">
            <w:pPr>
              <w:pStyle w:val="ConsPlusNormal"/>
              <w:jc w:val="center"/>
            </w:pPr>
            <w:r>
              <w:t>приход за месяц - всего</w:t>
            </w:r>
          </w:p>
        </w:tc>
        <w:tc>
          <w:tcPr>
            <w:tcW w:w="965" w:type="dxa"/>
            <w:vMerge/>
          </w:tcPr>
          <w:p w:rsidR="00596D08" w:rsidRDefault="00596D08"/>
        </w:tc>
        <w:tc>
          <w:tcPr>
            <w:tcW w:w="634" w:type="dxa"/>
          </w:tcPr>
          <w:p w:rsidR="00596D08" w:rsidRDefault="00596D08">
            <w:pPr>
              <w:pStyle w:val="ConsPlusNormal"/>
              <w:jc w:val="center"/>
            </w:pPr>
            <w:r>
              <w:t>дата</w:t>
            </w:r>
          </w:p>
        </w:tc>
        <w:tc>
          <w:tcPr>
            <w:tcW w:w="960" w:type="dxa"/>
          </w:tcPr>
          <w:p w:rsidR="00596D08" w:rsidRDefault="00596D08">
            <w:pPr>
              <w:pStyle w:val="ConsPlusNormal"/>
              <w:jc w:val="center"/>
            </w:pPr>
            <w:r>
              <w:t>номер операции по расходу</w:t>
            </w:r>
          </w:p>
        </w:tc>
        <w:tc>
          <w:tcPr>
            <w:tcW w:w="1134" w:type="dxa"/>
          </w:tcPr>
          <w:p w:rsidR="00596D08" w:rsidRDefault="00596D08">
            <w:pPr>
              <w:pStyle w:val="ConsPlusNormal"/>
              <w:jc w:val="center"/>
            </w:pPr>
            <w:r>
              <w:t>наименование, N и дата расходного документа</w:t>
            </w:r>
          </w:p>
        </w:tc>
        <w:tc>
          <w:tcPr>
            <w:tcW w:w="794" w:type="dxa"/>
          </w:tcPr>
          <w:p w:rsidR="00596D08" w:rsidRDefault="00596D08">
            <w:pPr>
              <w:pStyle w:val="ConsPlusNormal"/>
              <w:jc w:val="center"/>
            </w:pPr>
            <w:r>
              <w:t>количество</w:t>
            </w:r>
          </w:p>
        </w:tc>
        <w:tc>
          <w:tcPr>
            <w:tcW w:w="1133" w:type="dxa"/>
          </w:tcPr>
          <w:p w:rsidR="00596D08" w:rsidRDefault="00596D08">
            <w:pPr>
              <w:pStyle w:val="ConsPlusNormal"/>
              <w:jc w:val="center"/>
            </w:pPr>
            <w:r>
              <w:t>фамилия, инициалы, подпись ответственного лица</w:t>
            </w:r>
          </w:p>
        </w:tc>
        <w:tc>
          <w:tcPr>
            <w:tcW w:w="854" w:type="dxa"/>
          </w:tcPr>
          <w:p w:rsidR="00596D08" w:rsidRDefault="00596D08">
            <w:pPr>
              <w:pStyle w:val="ConsPlusNormal"/>
              <w:jc w:val="center"/>
            </w:pPr>
            <w:r>
              <w:t>расход за месяц - всего</w:t>
            </w:r>
          </w:p>
        </w:tc>
        <w:tc>
          <w:tcPr>
            <w:tcW w:w="1077" w:type="dxa"/>
            <w:vMerge/>
          </w:tcPr>
          <w:p w:rsidR="00596D08" w:rsidRDefault="00596D08"/>
        </w:tc>
        <w:tc>
          <w:tcPr>
            <w:tcW w:w="1134" w:type="dxa"/>
            <w:vMerge/>
          </w:tcPr>
          <w:p w:rsidR="00596D08" w:rsidRDefault="00596D08"/>
        </w:tc>
        <w:tc>
          <w:tcPr>
            <w:tcW w:w="964" w:type="dxa"/>
            <w:vMerge/>
            <w:tcBorders>
              <w:right w:val="nil"/>
            </w:tcBorders>
          </w:tcPr>
          <w:p w:rsidR="00596D08" w:rsidRDefault="00596D08"/>
        </w:tc>
      </w:tr>
      <w:tr w:rsidR="00596D08">
        <w:tc>
          <w:tcPr>
            <w:tcW w:w="850" w:type="dxa"/>
          </w:tcPr>
          <w:p w:rsidR="00596D08" w:rsidRDefault="00596D08">
            <w:pPr>
              <w:pStyle w:val="ConsPlusNormal"/>
              <w:jc w:val="center"/>
            </w:pPr>
            <w:r>
              <w:t>1</w:t>
            </w:r>
          </w:p>
        </w:tc>
        <w:tc>
          <w:tcPr>
            <w:tcW w:w="1277" w:type="dxa"/>
          </w:tcPr>
          <w:p w:rsidR="00596D08" w:rsidRDefault="00596D08">
            <w:pPr>
              <w:pStyle w:val="ConsPlusNormal"/>
              <w:jc w:val="center"/>
            </w:pPr>
            <w:r>
              <w:t>2</w:t>
            </w:r>
          </w:p>
        </w:tc>
        <w:tc>
          <w:tcPr>
            <w:tcW w:w="567" w:type="dxa"/>
          </w:tcPr>
          <w:p w:rsidR="00596D08" w:rsidRDefault="00596D08">
            <w:pPr>
              <w:pStyle w:val="ConsPlusNormal"/>
              <w:jc w:val="center"/>
            </w:pPr>
            <w:r>
              <w:t>3</w:t>
            </w:r>
          </w:p>
        </w:tc>
        <w:tc>
          <w:tcPr>
            <w:tcW w:w="1134" w:type="dxa"/>
          </w:tcPr>
          <w:p w:rsidR="00596D08" w:rsidRDefault="00596D08">
            <w:pPr>
              <w:pStyle w:val="ConsPlusNormal"/>
              <w:jc w:val="center"/>
            </w:pPr>
            <w:r>
              <w:t>4</w:t>
            </w:r>
          </w:p>
        </w:tc>
        <w:tc>
          <w:tcPr>
            <w:tcW w:w="970" w:type="dxa"/>
          </w:tcPr>
          <w:p w:rsidR="00596D08" w:rsidRDefault="00596D08">
            <w:pPr>
              <w:pStyle w:val="ConsPlusNormal"/>
              <w:jc w:val="center"/>
            </w:pPr>
            <w:r>
              <w:t>5</w:t>
            </w:r>
          </w:p>
        </w:tc>
        <w:tc>
          <w:tcPr>
            <w:tcW w:w="794" w:type="dxa"/>
          </w:tcPr>
          <w:p w:rsidR="00596D08" w:rsidRDefault="00596D08">
            <w:pPr>
              <w:pStyle w:val="ConsPlusNormal"/>
              <w:jc w:val="center"/>
            </w:pPr>
            <w:r>
              <w:t>6</w:t>
            </w:r>
          </w:p>
        </w:tc>
        <w:tc>
          <w:tcPr>
            <w:tcW w:w="1020" w:type="dxa"/>
          </w:tcPr>
          <w:p w:rsidR="00596D08" w:rsidRDefault="00596D08">
            <w:pPr>
              <w:pStyle w:val="ConsPlusNormal"/>
              <w:jc w:val="center"/>
            </w:pPr>
            <w:r>
              <w:t>7</w:t>
            </w:r>
          </w:p>
        </w:tc>
        <w:tc>
          <w:tcPr>
            <w:tcW w:w="737" w:type="dxa"/>
          </w:tcPr>
          <w:p w:rsidR="00596D08" w:rsidRDefault="00596D08">
            <w:pPr>
              <w:pStyle w:val="ConsPlusNormal"/>
              <w:jc w:val="center"/>
            </w:pPr>
            <w:r>
              <w:t>8</w:t>
            </w:r>
          </w:p>
        </w:tc>
        <w:tc>
          <w:tcPr>
            <w:tcW w:w="965" w:type="dxa"/>
          </w:tcPr>
          <w:p w:rsidR="00596D08" w:rsidRDefault="00596D08">
            <w:pPr>
              <w:pStyle w:val="ConsPlusNormal"/>
              <w:jc w:val="center"/>
            </w:pPr>
            <w:r>
              <w:t>9</w:t>
            </w:r>
          </w:p>
        </w:tc>
        <w:tc>
          <w:tcPr>
            <w:tcW w:w="634" w:type="dxa"/>
          </w:tcPr>
          <w:p w:rsidR="00596D08" w:rsidRDefault="00596D08">
            <w:pPr>
              <w:pStyle w:val="ConsPlusNormal"/>
              <w:jc w:val="center"/>
            </w:pPr>
            <w:r>
              <w:t>10</w:t>
            </w:r>
          </w:p>
        </w:tc>
        <w:tc>
          <w:tcPr>
            <w:tcW w:w="960" w:type="dxa"/>
          </w:tcPr>
          <w:p w:rsidR="00596D08" w:rsidRDefault="00596D08">
            <w:pPr>
              <w:pStyle w:val="ConsPlusNormal"/>
              <w:jc w:val="center"/>
            </w:pPr>
            <w:r>
              <w:t>11</w:t>
            </w:r>
          </w:p>
        </w:tc>
        <w:tc>
          <w:tcPr>
            <w:tcW w:w="1134" w:type="dxa"/>
          </w:tcPr>
          <w:p w:rsidR="00596D08" w:rsidRDefault="00596D08">
            <w:pPr>
              <w:pStyle w:val="ConsPlusNormal"/>
              <w:jc w:val="center"/>
            </w:pPr>
            <w:r>
              <w:t>12</w:t>
            </w:r>
          </w:p>
        </w:tc>
        <w:tc>
          <w:tcPr>
            <w:tcW w:w="794" w:type="dxa"/>
          </w:tcPr>
          <w:p w:rsidR="00596D08" w:rsidRDefault="00596D08">
            <w:pPr>
              <w:pStyle w:val="ConsPlusNormal"/>
              <w:jc w:val="center"/>
            </w:pPr>
            <w:r>
              <w:t>13</w:t>
            </w:r>
          </w:p>
        </w:tc>
        <w:tc>
          <w:tcPr>
            <w:tcW w:w="1133" w:type="dxa"/>
          </w:tcPr>
          <w:p w:rsidR="00596D08" w:rsidRDefault="00596D08">
            <w:pPr>
              <w:pStyle w:val="ConsPlusNormal"/>
              <w:jc w:val="center"/>
            </w:pPr>
            <w:r>
              <w:t>14</w:t>
            </w:r>
          </w:p>
        </w:tc>
        <w:tc>
          <w:tcPr>
            <w:tcW w:w="854" w:type="dxa"/>
          </w:tcPr>
          <w:p w:rsidR="00596D08" w:rsidRDefault="00596D08">
            <w:pPr>
              <w:pStyle w:val="ConsPlusNormal"/>
              <w:jc w:val="center"/>
            </w:pPr>
            <w:r>
              <w:t>15</w:t>
            </w:r>
          </w:p>
        </w:tc>
        <w:tc>
          <w:tcPr>
            <w:tcW w:w="1077" w:type="dxa"/>
          </w:tcPr>
          <w:p w:rsidR="00596D08" w:rsidRDefault="00596D08">
            <w:pPr>
              <w:pStyle w:val="ConsPlusNormal"/>
              <w:jc w:val="center"/>
            </w:pPr>
            <w:r>
              <w:t>16</w:t>
            </w:r>
          </w:p>
        </w:tc>
        <w:tc>
          <w:tcPr>
            <w:tcW w:w="1134" w:type="dxa"/>
          </w:tcPr>
          <w:p w:rsidR="00596D08" w:rsidRDefault="00596D08">
            <w:pPr>
              <w:pStyle w:val="ConsPlusNormal"/>
              <w:jc w:val="center"/>
            </w:pPr>
            <w:r>
              <w:t>17</w:t>
            </w:r>
          </w:p>
        </w:tc>
        <w:tc>
          <w:tcPr>
            <w:tcW w:w="964" w:type="dxa"/>
            <w:tcBorders>
              <w:right w:val="nil"/>
            </w:tcBorders>
          </w:tcPr>
          <w:p w:rsidR="00596D08" w:rsidRDefault="00596D08">
            <w:pPr>
              <w:pStyle w:val="ConsPlusNormal"/>
              <w:jc w:val="center"/>
            </w:pPr>
            <w:r>
              <w:t>18</w:t>
            </w:r>
          </w:p>
        </w:tc>
      </w:tr>
      <w:tr w:rsidR="00596D08">
        <w:tc>
          <w:tcPr>
            <w:tcW w:w="850" w:type="dxa"/>
          </w:tcPr>
          <w:p w:rsidR="00596D08" w:rsidRDefault="00596D08">
            <w:pPr>
              <w:pStyle w:val="ConsPlusNormal"/>
            </w:pPr>
          </w:p>
        </w:tc>
        <w:tc>
          <w:tcPr>
            <w:tcW w:w="1277" w:type="dxa"/>
          </w:tcPr>
          <w:p w:rsidR="00596D08" w:rsidRDefault="00596D08">
            <w:pPr>
              <w:pStyle w:val="ConsPlusNormal"/>
            </w:pPr>
          </w:p>
        </w:tc>
        <w:tc>
          <w:tcPr>
            <w:tcW w:w="567" w:type="dxa"/>
          </w:tcPr>
          <w:p w:rsidR="00596D08" w:rsidRDefault="00596D08">
            <w:pPr>
              <w:pStyle w:val="ConsPlusNormal"/>
            </w:pPr>
          </w:p>
        </w:tc>
        <w:tc>
          <w:tcPr>
            <w:tcW w:w="1134" w:type="dxa"/>
          </w:tcPr>
          <w:p w:rsidR="00596D08" w:rsidRDefault="00596D08">
            <w:pPr>
              <w:pStyle w:val="ConsPlusNormal"/>
            </w:pPr>
          </w:p>
        </w:tc>
        <w:tc>
          <w:tcPr>
            <w:tcW w:w="970" w:type="dxa"/>
          </w:tcPr>
          <w:p w:rsidR="00596D08" w:rsidRDefault="00596D08">
            <w:pPr>
              <w:pStyle w:val="ConsPlusNormal"/>
            </w:pPr>
          </w:p>
        </w:tc>
        <w:tc>
          <w:tcPr>
            <w:tcW w:w="794" w:type="dxa"/>
          </w:tcPr>
          <w:p w:rsidR="00596D08" w:rsidRDefault="00596D08">
            <w:pPr>
              <w:pStyle w:val="ConsPlusNormal"/>
            </w:pPr>
          </w:p>
        </w:tc>
        <w:tc>
          <w:tcPr>
            <w:tcW w:w="1020" w:type="dxa"/>
          </w:tcPr>
          <w:p w:rsidR="00596D08" w:rsidRDefault="00596D08">
            <w:pPr>
              <w:pStyle w:val="ConsPlusNormal"/>
            </w:pPr>
          </w:p>
        </w:tc>
        <w:tc>
          <w:tcPr>
            <w:tcW w:w="737" w:type="dxa"/>
          </w:tcPr>
          <w:p w:rsidR="00596D08" w:rsidRDefault="00596D08">
            <w:pPr>
              <w:pStyle w:val="ConsPlusNormal"/>
            </w:pPr>
          </w:p>
        </w:tc>
        <w:tc>
          <w:tcPr>
            <w:tcW w:w="965" w:type="dxa"/>
          </w:tcPr>
          <w:p w:rsidR="00596D08" w:rsidRDefault="00596D08">
            <w:pPr>
              <w:pStyle w:val="ConsPlusNormal"/>
            </w:pPr>
          </w:p>
        </w:tc>
        <w:tc>
          <w:tcPr>
            <w:tcW w:w="634" w:type="dxa"/>
          </w:tcPr>
          <w:p w:rsidR="00596D08" w:rsidRDefault="00596D08">
            <w:pPr>
              <w:pStyle w:val="ConsPlusNormal"/>
            </w:pPr>
          </w:p>
        </w:tc>
        <w:tc>
          <w:tcPr>
            <w:tcW w:w="960" w:type="dxa"/>
          </w:tcPr>
          <w:p w:rsidR="00596D08" w:rsidRDefault="00596D08">
            <w:pPr>
              <w:pStyle w:val="ConsPlusNormal"/>
            </w:pPr>
          </w:p>
        </w:tc>
        <w:tc>
          <w:tcPr>
            <w:tcW w:w="1134" w:type="dxa"/>
          </w:tcPr>
          <w:p w:rsidR="00596D08" w:rsidRDefault="00596D08">
            <w:pPr>
              <w:pStyle w:val="ConsPlusNormal"/>
            </w:pPr>
          </w:p>
        </w:tc>
        <w:tc>
          <w:tcPr>
            <w:tcW w:w="794" w:type="dxa"/>
          </w:tcPr>
          <w:p w:rsidR="00596D08" w:rsidRDefault="00596D08">
            <w:pPr>
              <w:pStyle w:val="ConsPlusNormal"/>
            </w:pPr>
          </w:p>
        </w:tc>
        <w:tc>
          <w:tcPr>
            <w:tcW w:w="1133" w:type="dxa"/>
          </w:tcPr>
          <w:p w:rsidR="00596D08" w:rsidRDefault="00596D08">
            <w:pPr>
              <w:pStyle w:val="ConsPlusNormal"/>
            </w:pPr>
          </w:p>
        </w:tc>
        <w:tc>
          <w:tcPr>
            <w:tcW w:w="854" w:type="dxa"/>
          </w:tcPr>
          <w:p w:rsidR="00596D08" w:rsidRDefault="00596D08">
            <w:pPr>
              <w:pStyle w:val="ConsPlusNormal"/>
            </w:pPr>
          </w:p>
        </w:tc>
        <w:tc>
          <w:tcPr>
            <w:tcW w:w="1077" w:type="dxa"/>
          </w:tcPr>
          <w:p w:rsidR="00596D08" w:rsidRDefault="00596D08">
            <w:pPr>
              <w:pStyle w:val="ConsPlusNormal"/>
            </w:pPr>
          </w:p>
        </w:tc>
        <w:tc>
          <w:tcPr>
            <w:tcW w:w="1134" w:type="dxa"/>
          </w:tcPr>
          <w:p w:rsidR="00596D08" w:rsidRDefault="00596D08">
            <w:pPr>
              <w:pStyle w:val="ConsPlusNormal"/>
            </w:pPr>
          </w:p>
        </w:tc>
        <w:tc>
          <w:tcPr>
            <w:tcW w:w="964" w:type="dxa"/>
            <w:tcBorders>
              <w:right w:val="nil"/>
            </w:tcBorders>
          </w:tcPr>
          <w:p w:rsidR="00596D08" w:rsidRDefault="00596D08">
            <w:pPr>
              <w:pStyle w:val="ConsPlusNormal"/>
            </w:pPr>
          </w:p>
        </w:tc>
      </w:tr>
    </w:tbl>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9</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nformat"/>
        <w:jc w:val="both"/>
      </w:pPr>
      <w:r>
        <w:t>__________ Больница N 1 __________</w:t>
      </w:r>
    </w:p>
    <w:p w:rsidR="00596D08" w:rsidRDefault="00596D08">
      <w:pPr>
        <w:pStyle w:val="ConsPlusNonformat"/>
        <w:jc w:val="both"/>
      </w:pPr>
      <w:r>
        <w:t xml:space="preserve"> (наименование юридического лица)</w:t>
      </w:r>
    </w:p>
    <w:p w:rsidR="00596D08" w:rsidRDefault="00596D08">
      <w:pPr>
        <w:pStyle w:val="ConsPlusNonformat"/>
        <w:jc w:val="both"/>
      </w:pPr>
    </w:p>
    <w:p w:rsidR="00596D08" w:rsidRDefault="00596D08">
      <w:pPr>
        <w:pStyle w:val="ConsPlusNonformat"/>
        <w:jc w:val="both"/>
      </w:pPr>
      <w:bookmarkStart w:id="17" w:name="P1662"/>
      <w:bookmarkEnd w:id="17"/>
      <w:r>
        <w:t xml:space="preserve">                                  Журнал</w:t>
      </w:r>
    </w:p>
    <w:p w:rsidR="00596D08" w:rsidRDefault="00596D08">
      <w:pPr>
        <w:pStyle w:val="ConsPlusNonformat"/>
        <w:jc w:val="both"/>
      </w:pPr>
      <w:r>
        <w:t xml:space="preserve">         регистрации операций, связанных с оборотом наркотических</w:t>
      </w:r>
    </w:p>
    <w:p w:rsidR="00596D08" w:rsidRDefault="00596D08">
      <w:pPr>
        <w:pStyle w:val="ConsPlusNonformat"/>
        <w:jc w:val="both"/>
      </w:pPr>
      <w:r>
        <w:t xml:space="preserve">                      средств и психотропных веществ</w:t>
      </w:r>
    </w:p>
    <w:p w:rsidR="00596D08" w:rsidRDefault="00596D08">
      <w:pPr>
        <w:pStyle w:val="ConsPlusNonformat"/>
        <w:jc w:val="both"/>
      </w:pPr>
    </w:p>
    <w:p w:rsidR="00596D08" w:rsidRDefault="00596D08">
      <w:pPr>
        <w:pStyle w:val="ConsPlusNonformat"/>
        <w:jc w:val="both"/>
      </w:pPr>
      <w:r>
        <w:t xml:space="preserve">          _______________________ Морфин _________________________</w:t>
      </w:r>
    </w:p>
    <w:p w:rsidR="00596D08" w:rsidRDefault="00596D08">
      <w:pPr>
        <w:pStyle w:val="ConsPlusNonformat"/>
        <w:jc w:val="both"/>
      </w:pPr>
      <w:r>
        <w:t xml:space="preserve">              (наркотическое средство (психотропное вещество)</w:t>
      </w:r>
    </w:p>
    <w:p w:rsidR="00596D08" w:rsidRDefault="00596D08">
      <w:pPr>
        <w:pStyle w:val="ConsPlusNonformat"/>
        <w:jc w:val="both"/>
      </w:pPr>
      <w:r>
        <w:t xml:space="preserve">       ______________ Раствор морфина 1% 1 мл (амп.) _______________</w:t>
      </w:r>
    </w:p>
    <w:p w:rsidR="00596D08" w:rsidRDefault="00596D08">
      <w:pPr>
        <w:pStyle w:val="ConsPlusNonformat"/>
        <w:jc w:val="both"/>
      </w:pPr>
      <w:r>
        <w:lastRenderedPageBreak/>
        <w:t xml:space="preserve">          (название, дозировка, форма выпуска, единица измерения)</w:t>
      </w:r>
    </w:p>
    <w:p w:rsidR="00596D08" w:rsidRDefault="00596D08">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98"/>
        <w:gridCol w:w="706"/>
        <w:gridCol w:w="850"/>
        <w:gridCol w:w="1258"/>
        <w:gridCol w:w="624"/>
        <w:gridCol w:w="1304"/>
        <w:gridCol w:w="854"/>
        <w:gridCol w:w="677"/>
        <w:gridCol w:w="794"/>
        <w:gridCol w:w="1110"/>
        <w:gridCol w:w="1665"/>
        <w:gridCol w:w="850"/>
        <w:gridCol w:w="1725"/>
        <w:gridCol w:w="810"/>
        <w:gridCol w:w="1230"/>
        <w:gridCol w:w="1455"/>
        <w:gridCol w:w="1247"/>
      </w:tblGrid>
      <w:tr w:rsidR="00596D08">
        <w:tc>
          <w:tcPr>
            <w:tcW w:w="850" w:type="dxa"/>
            <w:vMerge w:val="restart"/>
          </w:tcPr>
          <w:p w:rsidR="00596D08" w:rsidRDefault="00596D08">
            <w:pPr>
              <w:pStyle w:val="ConsPlusNormal"/>
              <w:jc w:val="center"/>
            </w:pPr>
            <w:r>
              <w:t>месяц</w:t>
            </w:r>
          </w:p>
        </w:tc>
        <w:tc>
          <w:tcPr>
            <w:tcW w:w="998" w:type="dxa"/>
            <w:vMerge w:val="restart"/>
          </w:tcPr>
          <w:p w:rsidR="00596D08" w:rsidRDefault="00596D08">
            <w:pPr>
              <w:pStyle w:val="ConsPlusNormal"/>
              <w:jc w:val="center"/>
            </w:pPr>
            <w:r>
              <w:t>остаток на первый рабочий день месяца</w:t>
            </w:r>
          </w:p>
        </w:tc>
        <w:tc>
          <w:tcPr>
            <w:tcW w:w="5596" w:type="dxa"/>
            <w:gridSpan w:val="6"/>
          </w:tcPr>
          <w:p w:rsidR="00596D08" w:rsidRDefault="00596D08">
            <w:pPr>
              <w:pStyle w:val="ConsPlusNormal"/>
              <w:jc w:val="center"/>
            </w:pPr>
            <w:r>
              <w:t>Приход</w:t>
            </w:r>
          </w:p>
        </w:tc>
        <w:tc>
          <w:tcPr>
            <w:tcW w:w="677" w:type="dxa"/>
            <w:vMerge w:val="restart"/>
          </w:tcPr>
          <w:p w:rsidR="00596D08" w:rsidRDefault="00596D08">
            <w:pPr>
              <w:pStyle w:val="ConsPlusNormal"/>
              <w:jc w:val="center"/>
            </w:pPr>
            <w:r>
              <w:t>приход с остатком за месяц - всего</w:t>
            </w:r>
          </w:p>
        </w:tc>
        <w:tc>
          <w:tcPr>
            <w:tcW w:w="6954" w:type="dxa"/>
            <w:gridSpan w:val="6"/>
          </w:tcPr>
          <w:p w:rsidR="00596D08" w:rsidRDefault="00596D08">
            <w:pPr>
              <w:pStyle w:val="ConsPlusNormal"/>
              <w:jc w:val="center"/>
            </w:pPr>
            <w:r>
              <w:t>Расход</w:t>
            </w:r>
          </w:p>
        </w:tc>
        <w:tc>
          <w:tcPr>
            <w:tcW w:w="1230" w:type="dxa"/>
            <w:vMerge w:val="restart"/>
          </w:tcPr>
          <w:p w:rsidR="00596D08" w:rsidRDefault="00596D08">
            <w:pPr>
              <w:pStyle w:val="ConsPlusNormal"/>
              <w:jc w:val="center"/>
            </w:pPr>
            <w:r>
              <w:t>остаток на последний рабочий день месяца</w:t>
            </w:r>
          </w:p>
        </w:tc>
        <w:tc>
          <w:tcPr>
            <w:tcW w:w="1455" w:type="dxa"/>
            <w:vMerge w:val="restart"/>
          </w:tcPr>
          <w:p w:rsidR="00596D08" w:rsidRDefault="00596D08">
            <w:pPr>
              <w:pStyle w:val="ConsPlusNormal"/>
              <w:jc w:val="center"/>
            </w:pPr>
            <w:r>
              <w:t>фактический остаток на последний рабочий день</w:t>
            </w:r>
          </w:p>
        </w:tc>
        <w:tc>
          <w:tcPr>
            <w:tcW w:w="1247" w:type="dxa"/>
            <w:vMerge w:val="restart"/>
            <w:tcBorders>
              <w:right w:val="nil"/>
            </w:tcBorders>
          </w:tcPr>
          <w:p w:rsidR="00596D08" w:rsidRDefault="00596D08">
            <w:pPr>
              <w:pStyle w:val="ConsPlusNormal"/>
              <w:jc w:val="center"/>
            </w:pPr>
            <w:r>
              <w:t>отметка об инвентаризации</w:t>
            </w:r>
          </w:p>
        </w:tc>
      </w:tr>
      <w:tr w:rsidR="00596D08">
        <w:tc>
          <w:tcPr>
            <w:tcW w:w="850" w:type="dxa"/>
            <w:vMerge/>
          </w:tcPr>
          <w:p w:rsidR="00596D08" w:rsidRDefault="00596D08"/>
        </w:tc>
        <w:tc>
          <w:tcPr>
            <w:tcW w:w="998" w:type="dxa"/>
            <w:vMerge/>
          </w:tcPr>
          <w:p w:rsidR="00596D08" w:rsidRDefault="00596D08"/>
        </w:tc>
        <w:tc>
          <w:tcPr>
            <w:tcW w:w="706" w:type="dxa"/>
          </w:tcPr>
          <w:p w:rsidR="00596D08" w:rsidRDefault="00596D08">
            <w:pPr>
              <w:pStyle w:val="ConsPlusNormal"/>
              <w:jc w:val="center"/>
            </w:pPr>
            <w:r>
              <w:t>дата</w:t>
            </w:r>
          </w:p>
        </w:tc>
        <w:tc>
          <w:tcPr>
            <w:tcW w:w="850" w:type="dxa"/>
          </w:tcPr>
          <w:p w:rsidR="00596D08" w:rsidRDefault="00596D08">
            <w:pPr>
              <w:pStyle w:val="ConsPlusNormal"/>
              <w:jc w:val="center"/>
            </w:pPr>
            <w:r>
              <w:t>номер операции по приходу</w:t>
            </w:r>
          </w:p>
        </w:tc>
        <w:tc>
          <w:tcPr>
            <w:tcW w:w="1258" w:type="dxa"/>
          </w:tcPr>
          <w:p w:rsidR="00596D08" w:rsidRDefault="00596D08">
            <w:pPr>
              <w:pStyle w:val="ConsPlusNormal"/>
              <w:jc w:val="center"/>
            </w:pPr>
            <w:r>
              <w:t>наименование, N и дата приходного документа</w:t>
            </w:r>
          </w:p>
        </w:tc>
        <w:tc>
          <w:tcPr>
            <w:tcW w:w="624" w:type="dxa"/>
          </w:tcPr>
          <w:p w:rsidR="00596D08" w:rsidRDefault="00596D08">
            <w:pPr>
              <w:pStyle w:val="ConsPlusNormal"/>
              <w:jc w:val="center"/>
            </w:pPr>
            <w:r>
              <w:t>количество</w:t>
            </w:r>
          </w:p>
        </w:tc>
        <w:tc>
          <w:tcPr>
            <w:tcW w:w="1304" w:type="dxa"/>
          </w:tcPr>
          <w:p w:rsidR="00596D08" w:rsidRDefault="00596D08">
            <w:pPr>
              <w:pStyle w:val="ConsPlusNormal"/>
              <w:jc w:val="center"/>
            </w:pPr>
            <w:r>
              <w:t>фамилия, инициалы, подпись ответственного лица</w:t>
            </w:r>
          </w:p>
        </w:tc>
        <w:tc>
          <w:tcPr>
            <w:tcW w:w="854" w:type="dxa"/>
          </w:tcPr>
          <w:p w:rsidR="00596D08" w:rsidRDefault="00596D08">
            <w:pPr>
              <w:pStyle w:val="ConsPlusNormal"/>
              <w:jc w:val="center"/>
            </w:pPr>
            <w:r>
              <w:t>приход за месяц - всего</w:t>
            </w:r>
          </w:p>
        </w:tc>
        <w:tc>
          <w:tcPr>
            <w:tcW w:w="677" w:type="dxa"/>
            <w:vMerge/>
          </w:tcPr>
          <w:p w:rsidR="00596D08" w:rsidRDefault="00596D08"/>
        </w:tc>
        <w:tc>
          <w:tcPr>
            <w:tcW w:w="794" w:type="dxa"/>
          </w:tcPr>
          <w:p w:rsidR="00596D08" w:rsidRDefault="00596D08">
            <w:pPr>
              <w:pStyle w:val="ConsPlusNormal"/>
              <w:jc w:val="center"/>
            </w:pPr>
            <w:r>
              <w:t>дата</w:t>
            </w:r>
          </w:p>
        </w:tc>
        <w:tc>
          <w:tcPr>
            <w:tcW w:w="1110" w:type="dxa"/>
          </w:tcPr>
          <w:p w:rsidR="00596D08" w:rsidRDefault="00596D08">
            <w:pPr>
              <w:pStyle w:val="ConsPlusNormal"/>
              <w:jc w:val="center"/>
            </w:pPr>
            <w:r>
              <w:t>номер операции по расходу</w:t>
            </w:r>
          </w:p>
        </w:tc>
        <w:tc>
          <w:tcPr>
            <w:tcW w:w="1665" w:type="dxa"/>
          </w:tcPr>
          <w:p w:rsidR="00596D08" w:rsidRDefault="00596D08">
            <w:pPr>
              <w:pStyle w:val="ConsPlusNormal"/>
              <w:jc w:val="center"/>
            </w:pPr>
            <w:r>
              <w:t>наименование, N и дата расходного документа</w:t>
            </w:r>
          </w:p>
        </w:tc>
        <w:tc>
          <w:tcPr>
            <w:tcW w:w="850" w:type="dxa"/>
          </w:tcPr>
          <w:p w:rsidR="00596D08" w:rsidRDefault="00596D08">
            <w:pPr>
              <w:pStyle w:val="ConsPlusNormal"/>
              <w:jc w:val="center"/>
            </w:pPr>
            <w:r>
              <w:t>количество</w:t>
            </w:r>
          </w:p>
        </w:tc>
        <w:tc>
          <w:tcPr>
            <w:tcW w:w="1725" w:type="dxa"/>
          </w:tcPr>
          <w:p w:rsidR="00596D08" w:rsidRDefault="00596D08">
            <w:pPr>
              <w:pStyle w:val="ConsPlusNormal"/>
              <w:jc w:val="center"/>
            </w:pPr>
            <w:r>
              <w:t>фамилия, инициалы, подпись ответственного лица</w:t>
            </w:r>
          </w:p>
        </w:tc>
        <w:tc>
          <w:tcPr>
            <w:tcW w:w="810" w:type="dxa"/>
          </w:tcPr>
          <w:p w:rsidR="00596D08" w:rsidRDefault="00596D08">
            <w:pPr>
              <w:pStyle w:val="ConsPlusNormal"/>
              <w:jc w:val="center"/>
            </w:pPr>
            <w:r>
              <w:t>расход за месяц - всего</w:t>
            </w:r>
          </w:p>
        </w:tc>
        <w:tc>
          <w:tcPr>
            <w:tcW w:w="1230" w:type="dxa"/>
            <w:vMerge/>
          </w:tcPr>
          <w:p w:rsidR="00596D08" w:rsidRDefault="00596D08"/>
        </w:tc>
        <w:tc>
          <w:tcPr>
            <w:tcW w:w="1455" w:type="dxa"/>
            <w:vMerge/>
          </w:tcPr>
          <w:p w:rsidR="00596D08" w:rsidRDefault="00596D08"/>
        </w:tc>
        <w:tc>
          <w:tcPr>
            <w:tcW w:w="1247" w:type="dxa"/>
            <w:vMerge/>
            <w:tcBorders>
              <w:right w:val="nil"/>
            </w:tcBorders>
          </w:tcPr>
          <w:p w:rsidR="00596D08" w:rsidRDefault="00596D08"/>
        </w:tc>
      </w:tr>
      <w:tr w:rsidR="00596D08">
        <w:tc>
          <w:tcPr>
            <w:tcW w:w="850" w:type="dxa"/>
          </w:tcPr>
          <w:p w:rsidR="00596D08" w:rsidRDefault="00596D08">
            <w:pPr>
              <w:pStyle w:val="ConsPlusNormal"/>
              <w:jc w:val="center"/>
            </w:pPr>
            <w:r>
              <w:t>1</w:t>
            </w:r>
          </w:p>
        </w:tc>
        <w:tc>
          <w:tcPr>
            <w:tcW w:w="998" w:type="dxa"/>
          </w:tcPr>
          <w:p w:rsidR="00596D08" w:rsidRDefault="00596D08">
            <w:pPr>
              <w:pStyle w:val="ConsPlusNormal"/>
              <w:jc w:val="center"/>
            </w:pPr>
            <w:r>
              <w:t>2</w:t>
            </w:r>
          </w:p>
        </w:tc>
        <w:tc>
          <w:tcPr>
            <w:tcW w:w="706" w:type="dxa"/>
          </w:tcPr>
          <w:p w:rsidR="00596D08" w:rsidRDefault="00596D08">
            <w:pPr>
              <w:pStyle w:val="ConsPlusNormal"/>
              <w:jc w:val="center"/>
            </w:pPr>
            <w:r>
              <w:t>3</w:t>
            </w:r>
          </w:p>
        </w:tc>
        <w:tc>
          <w:tcPr>
            <w:tcW w:w="850" w:type="dxa"/>
          </w:tcPr>
          <w:p w:rsidR="00596D08" w:rsidRDefault="00596D08">
            <w:pPr>
              <w:pStyle w:val="ConsPlusNormal"/>
              <w:jc w:val="center"/>
            </w:pPr>
            <w:r>
              <w:t>4</w:t>
            </w:r>
          </w:p>
        </w:tc>
        <w:tc>
          <w:tcPr>
            <w:tcW w:w="1258" w:type="dxa"/>
          </w:tcPr>
          <w:p w:rsidR="00596D08" w:rsidRDefault="00596D08">
            <w:pPr>
              <w:pStyle w:val="ConsPlusNormal"/>
              <w:jc w:val="center"/>
            </w:pPr>
            <w:r>
              <w:t>5</w:t>
            </w:r>
          </w:p>
        </w:tc>
        <w:tc>
          <w:tcPr>
            <w:tcW w:w="624" w:type="dxa"/>
          </w:tcPr>
          <w:p w:rsidR="00596D08" w:rsidRDefault="00596D08">
            <w:pPr>
              <w:pStyle w:val="ConsPlusNormal"/>
              <w:jc w:val="center"/>
            </w:pPr>
            <w:r>
              <w:t>6</w:t>
            </w:r>
          </w:p>
        </w:tc>
        <w:tc>
          <w:tcPr>
            <w:tcW w:w="1304" w:type="dxa"/>
          </w:tcPr>
          <w:p w:rsidR="00596D08" w:rsidRDefault="00596D08">
            <w:pPr>
              <w:pStyle w:val="ConsPlusNormal"/>
              <w:jc w:val="center"/>
            </w:pPr>
            <w:r>
              <w:t>7</w:t>
            </w:r>
          </w:p>
        </w:tc>
        <w:tc>
          <w:tcPr>
            <w:tcW w:w="854" w:type="dxa"/>
          </w:tcPr>
          <w:p w:rsidR="00596D08" w:rsidRDefault="00596D08">
            <w:pPr>
              <w:pStyle w:val="ConsPlusNormal"/>
              <w:jc w:val="center"/>
            </w:pPr>
            <w:r>
              <w:t>8</w:t>
            </w:r>
          </w:p>
        </w:tc>
        <w:tc>
          <w:tcPr>
            <w:tcW w:w="677" w:type="dxa"/>
          </w:tcPr>
          <w:p w:rsidR="00596D08" w:rsidRDefault="00596D08">
            <w:pPr>
              <w:pStyle w:val="ConsPlusNormal"/>
              <w:jc w:val="center"/>
            </w:pPr>
            <w:r>
              <w:t>9</w:t>
            </w:r>
          </w:p>
        </w:tc>
        <w:tc>
          <w:tcPr>
            <w:tcW w:w="794" w:type="dxa"/>
          </w:tcPr>
          <w:p w:rsidR="00596D08" w:rsidRDefault="00596D08">
            <w:pPr>
              <w:pStyle w:val="ConsPlusNormal"/>
              <w:jc w:val="center"/>
            </w:pPr>
            <w:r>
              <w:t>10</w:t>
            </w:r>
          </w:p>
        </w:tc>
        <w:tc>
          <w:tcPr>
            <w:tcW w:w="1110" w:type="dxa"/>
          </w:tcPr>
          <w:p w:rsidR="00596D08" w:rsidRDefault="00596D08">
            <w:pPr>
              <w:pStyle w:val="ConsPlusNormal"/>
              <w:jc w:val="center"/>
            </w:pPr>
            <w:r>
              <w:t>11</w:t>
            </w:r>
          </w:p>
        </w:tc>
        <w:tc>
          <w:tcPr>
            <w:tcW w:w="1665" w:type="dxa"/>
          </w:tcPr>
          <w:p w:rsidR="00596D08" w:rsidRDefault="00596D08">
            <w:pPr>
              <w:pStyle w:val="ConsPlusNormal"/>
              <w:jc w:val="center"/>
            </w:pPr>
            <w:r>
              <w:t>12</w:t>
            </w:r>
          </w:p>
        </w:tc>
        <w:tc>
          <w:tcPr>
            <w:tcW w:w="850" w:type="dxa"/>
          </w:tcPr>
          <w:p w:rsidR="00596D08" w:rsidRDefault="00596D08">
            <w:pPr>
              <w:pStyle w:val="ConsPlusNormal"/>
              <w:jc w:val="center"/>
            </w:pPr>
            <w:r>
              <w:t>13</w:t>
            </w:r>
          </w:p>
        </w:tc>
        <w:tc>
          <w:tcPr>
            <w:tcW w:w="1725" w:type="dxa"/>
          </w:tcPr>
          <w:p w:rsidR="00596D08" w:rsidRDefault="00596D08">
            <w:pPr>
              <w:pStyle w:val="ConsPlusNormal"/>
              <w:jc w:val="center"/>
            </w:pPr>
            <w:r>
              <w:t>14</w:t>
            </w:r>
          </w:p>
        </w:tc>
        <w:tc>
          <w:tcPr>
            <w:tcW w:w="810" w:type="dxa"/>
          </w:tcPr>
          <w:p w:rsidR="00596D08" w:rsidRDefault="00596D08">
            <w:pPr>
              <w:pStyle w:val="ConsPlusNormal"/>
              <w:jc w:val="center"/>
            </w:pPr>
            <w:r>
              <w:t>15</w:t>
            </w:r>
          </w:p>
        </w:tc>
        <w:tc>
          <w:tcPr>
            <w:tcW w:w="1230" w:type="dxa"/>
          </w:tcPr>
          <w:p w:rsidR="00596D08" w:rsidRDefault="00596D08">
            <w:pPr>
              <w:pStyle w:val="ConsPlusNormal"/>
              <w:jc w:val="center"/>
            </w:pPr>
            <w:r>
              <w:t>16</w:t>
            </w:r>
          </w:p>
        </w:tc>
        <w:tc>
          <w:tcPr>
            <w:tcW w:w="1455" w:type="dxa"/>
          </w:tcPr>
          <w:p w:rsidR="00596D08" w:rsidRDefault="00596D08">
            <w:pPr>
              <w:pStyle w:val="ConsPlusNormal"/>
              <w:jc w:val="center"/>
            </w:pPr>
            <w:r>
              <w:t>17</w:t>
            </w:r>
          </w:p>
        </w:tc>
        <w:tc>
          <w:tcPr>
            <w:tcW w:w="1247" w:type="dxa"/>
            <w:tcBorders>
              <w:right w:val="nil"/>
            </w:tcBorders>
          </w:tcPr>
          <w:p w:rsidR="00596D08" w:rsidRDefault="00596D08">
            <w:pPr>
              <w:pStyle w:val="ConsPlusNormal"/>
              <w:jc w:val="center"/>
            </w:pPr>
            <w:r>
              <w:t>18</w:t>
            </w:r>
          </w:p>
        </w:tc>
      </w:tr>
      <w:tr w:rsidR="00596D08">
        <w:tc>
          <w:tcPr>
            <w:tcW w:w="850" w:type="dxa"/>
          </w:tcPr>
          <w:p w:rsidR="00596D08" w:rsidRDefault="00596D08">
            <w:pPr>
              <w:pStyle w:val="ConsPlusNormal"/>
              <w:jc w:val="center"/>
            </w:pPr>
            <w:r>
              <w:t>январь</w:t>
            </w:r>
          </w:p>
        </w:tc>
        <w:tc>
          <w:tcPr>
            <w:tcW w:w="998" w:type="dxa"/>
          </w:tcPr>
          <w:p w:rsidR="00596D08" w:rsidRDefault="00596D08">
            <w:pPr>
              <w:pStyle w:val="ConsPlusNormal"/>
              <w:jc w:val="center"/>
            </w:pPr>
            <w:r>
              <w:t>10</w:t>
            </w:r>
          </w:p>
        </w:tc>
        <w:tc>
          <w:tcPr>
            <w:tcW w:w="706" w:type="dxa"/>
          </w:tcPr>
          <w:p w:rsidR="00596D08" w:rsidRDefault="00596D08">
            <w:pPr>
              <w:pStyle w:val="ConsPlusNormal"/>
              <w:jc w:val="center"/>
            </w:pPr>
            <w:r>
              <w:t>05.01</w:t>
            </w:r>
          </w:p>
        </w:tc>
        <w:tc>
          <w:tcPr>
            <w:tcW w:w="850" w:type="dxa"/>
          </w:tcPr>
          <w:p w:rsidR="00596D08" w:rsidRDefault="00596D08">
            <w:pPr>
              <w:pStyle w:val="ConsPlusNormal"/>
              <w:jc w:val="center"/>
            </w:pPr>
            <w:r>
              <w:t>1.</w:t>
            </w:r>
          </w:p>
        </w:tc>
        <w:tc>
          <w:tcPr>
            <w:tcW w:w="1258" w:type="dxa"/>
          </w:tcPr>
          <w:p w:rsidR="00596D08" w:rsidRDefault="00596D08">
            <w:pPr>
              <w:pStyle w:val="ConsPlusNormal"/>
              <w:jc w:val="center"/>
            </w:pPr>
            <w:r>
              <w:t>накладная 04.01 N 21</w:t>
            </w:r>
          </w:p>
        </w:tc>
        <w:tc>
          <w:tcPr>
            <w:tcW w:w="624" w:type="dxa"/>
          </w:tcPr>
          <w:p w:rsidR="00596D08" w:rsidRDefault="00596D08">
            <w:pPr>
              <w:pStyle w:val="ConsPlusNormal"/>
              <w:jc w:val="center"/>
            </w:pPr>
            <w:r>
              <w:t>10</w:t>
            </w:r>
          </w:p>
        </w:tc>
        <w:tc>
          <w:tcPr>
            <w:tcW w:w="1304" w:type="dxa"/>
          </w:tcPr>
          <w:p w:rsidR="00596D08" w:rsidRDefault="00596D08">
            <w:pPr>
              <w:pStyle w:val="ConsPlusNormal"/>
              <w:jc w:val="center"/>
            </w:pPr>
            <w:r>
              <w:t>Иванова Н.И.</w:t>
            </w:r>
          </w:p>
          <w:p w:rsidR="00596D08" w:rsidRDefault="00596D08">
            <w:pPr>
              <w:pStyle w:val="ConsPlusNormal"/>
              <w:jc w:val="center"/>
            </w:pPr>
            <w:r>
              <w:t>(подпись)</w:t>
            </w:r>
          </w:p>
        </w:tc>
        <w:tc>
          <w:tcPr>
            <w:tcW w:w="854" w:type="dxa"/>
          </w:tcPr>
          <w:p w:rsidR="00596D08" w:rsidRDefault="00596D08">
            <w:pPr>
              <w:pStyle w:val="ConsPlusNormal"/>
            </w:pPr>
          </w:p>
        </w:tc>
        <w:tc>
          <w:tcPr>
            <w:tcW w:w="677" w:type="dxa"/>
          </w:tcPr>
          <w:p w:rsidR="00596D08" w:rsidRDefault="00596D08">
            <w:pPr>
              <w:pStyle w:val="ConsPlusNormal"/>
            </w:pPr>
          </w:p>
        </w:tc>
        <w:tc>
          <w:tcPr>
            <w:tcW w:w="794" w:type="dxa"/>
          </w:tcPr>
          <w:p w:rsidR="00596D08" w:rsidRDefault="00596D08">
            <w:pPr>
              <w:pStyle w:val="ConsPlusNormal"/>
              <w:jc w:val="center"/>
            </w:pPr>
            <w:r>
              <w:t>9.01</w:t>
            </w:r>
          </w:p>
        </w:tc>
        <w:tc>
          <w:tcPr>
            <w:tcW w:w="1110" w:type="dxa"/>
          </w:tcPr>
          <w:p w:rsidR="00596D08" w:rsidRDefault="00596D08">
            <w:pPr>
              <w:pStyle w:val="ConsPlusNormal"/>
              <w:jc w:val="center"/>
            </w:pPr>
            <w:r>
              <w:t>2.</w:t>
            </w:r>
          </w:p>
        </w:tc>
        <w:tc>
          <w:tcPr>
            <w:tcW w:w="1665" w:type="dxa"/>
          </w:tcPr>
          <w:p w:rsidR="00596D08" w:rsidRDefault="00596D08">
            <w:pPr>
              <w:pStyle w:val="ConsPlusNormal"/>
              <w:jc w:val="center"/>
            </w:pPr>
            <w:r>
              <w:t>требование 08.01 N 11</w:t>
            </w:r>
          </w:p>
        </w:tc>
        <w:tc>
          <w:tcPr>
            <w:tcW w:w="850" w:type="dxa"/>
          </w:tcPr>
          <w:p w:rsidR="00596D08" w:rsidRDefault="00596D08">
            <w:pPr>
              <w:pStyle w:val="ConsPlusNormal"/>
              <w:jc w:val="center"/>
            </w:pPr>
            <w:r>
              <w:t>10</w:t>
            </w:r>
          </w:p>
        </w:tc>
        <w:tc>
          <w:tcPr>
            <w:tcW w:w="1725" w:type="dxa"/>
          </w:tcPr>
          <w:p w:rsidR="00596D08" w:rsidRDefault="00596D08">
            <w:pPr>
              <w:pStyle w:val="ConsPlusNormal"/>
              <w:jc w:val="center"/>
            </w:pPr>
            <w:r>
              <w:t>Иванова Н.И. (подпись)</w:t>
            </w:r>
          </w:p>
        </w:tc>
        <w:tc>
          <w:tcPr>
            <w:tcW w:w="810" w:type="dxa"/>
          </w:tcPr>
          <w:p w:rsidR="00596D08" w:rsidRDefault="00596D08">
            <w:pPr>
              <w:pStyle w:val="ConsPlusNormal"/>
            </w:pPr>
          </w:p>
        </w:tc>
        <w:tc>
          <w:tcPr>
            <w:tcW w:w="1230" w:type="dxa"/>
          </w:tcPr>
          <w:p w:rsidR="00596D08" w:rsidRDefault="00596D08">
            <w:pPr>
              <w:pStyle w:val="ConsPlusNormal"/>
            </w:pPr>
          </w:p>
        </w:tc>
        <w:tc>
          <w:tcPr>
            <w:tcW w:w="1455" w:type="dxa"/>
          </w:tcPr>
          <w:p w:rsidR="00596D08" w:rsidRDefault="00596D08">
            <w:pPr>
              <w:pStyle w:val="ConsPlusNormal"/>
            </w:pPr>
          </w:p>
        </w:tc>
        <w:tc>
          <w:tcPr>
            <w:tcW w:w="1247" w:type="dxa"/>
            <w:tcBorders>
              <w:right w:val="nil"/>
            </w:tcBorders>
          </w:tcPr>
          <w:p w:rsidR="00596D08" w:rsidRDefault="00596D08">
            <w:pPr>
              <w:pStyle w:val="ConsPlusNormal"/>
            </w:pPr>
          </w:p>
        </w:tc>
      </w:tr>
      <w:tr w:rsidR="00596D08">
        <w:tc>
          <w:tcPr>
            <w:tcW w:w="850" w:type="dxa"/>
          </w:tcPr>
          <w:p w:rsidR="00596D08" w:rsidRDefault="00596D08">
            <w:pPr>
              <w:pStyle w:val="ConsPlusNormal"/>
            </w:pPr>
          </w:p>
        </w:tc>
        <w:tc>
          <w:tcPr>
            <w:tcW w:w="998" w:type="dxa"/>
          </w:tcPr>
          <w:p w:rsidR="00596D08" w:rsidRDefault="00596D08">
            <w:pPr>
              <w:pStyle w:val="ConsPlusNormal"/>
            </w:pPr>
          </w:p>
        </w:tc>
        <w:tc>
          <w:tcPr>
            <w:tcW w:w="706" w:type="dxa"/>
          </w:tcPr>
          <w:p w:rsidR="00596D08" w:rsidRDefault="00596D08">
            <w:pPr>
              <w:pStyle w:val="ConsPlusNormal"/>
            </w:pPr>
          </w:p>
        </w:tc>
        <w:tc>
          <w:tcPr>
            <w:tcW w:w="850" w:type="dxa"/>
          </w:tcPr>
          <w:p w:rsidR="00596D08" w:rsidRDefault="00596D08">
            <w:pPr>
              <w:pStyle w:val="ConsPlusNormal"/>
            </w:pPr>
          </w:p>
        </w:tc>
        <w:tc>
          <w:tcPr>
            <w:tcW w:w="1258" w:type="dxa"/>
          </w:tcPr>
          <w:p w:rsidR="00596D08" w:rsidRDefault="00596D08">
            <w:pPr>
              <w:pStyle w:val="ConsPlusNormal"/>
            </w:pPr>
          </w:p>
        </w:tc>
        <w:tc>
          <w:tcPr>
            <w:tcW w:w="624" w:type="dxa"/>
          </w:tcPr>
          <w:p w:rsidR="00596D08" w:rsidRDefault="00596D08">
            <w:pPr>
              <w:pStyle w:val="ConsPlusNormal"/>
            </w:pPr>
          </w:p>
        </w:tc>
        <w:tc>
          <w:tcPr>
            <w:tcW w:w="1304" w:type="dxa"/>
          </w:tcPr>
          <w:p w:rsidR="00596D08" w:rsidRDefault="00596D08">
            <w:pPr>
              <w:pStyle w:val="ConsPlusNormal"/>
            </w:pPr>
          </w:p>
        </w:tc>
        <w:tc>
          <w:tcPr>
            <w:tcW w:w="854" w:type="dxa"/>
          </w:tcPr>
          <w:p w:rsidR="00596D08" w:rsidRDefault="00596D08">
            <w:pPr>
              <w:pStyle w:val="ConsPlusNormal"/>
            </w:pPr>
          </w:p>
        </w:tc>
        <w:tc>
          <w:tcPr>
            <w:tcW w:w="677" w:type="dxa"/>
          </w:tcPr>
          <w:p w:rsidR="00596D08" w:rsidRDefault="00596D08">
            <w:pPr>
              <w:pStyle w:val="ConsPlusNormal"/>
            </w:pPr>
          </w:p>
        </w:tc>
        <w:tc>
          <w:tcPr>
            <w:tcW w:w="794" w:type="dxa"/>
          </w:tcPr>
          <w:p w:rsidR="00596D08" w:rsidRDefault="00596D08">
            <w:pPr>
              <w:pStyle w:val="ConsPlusNormal"/>
              <w:jc w:val="center"/>
            </w:pPr>
            <w:r>
              <w:t>11.01</w:t>
            </w:r>
          </w:p>
        </w:tc>
        <w:tc>
          <w:tcPr>
            <w:tcW w:w="1110" w:type="dxa"/>
          </w:tcPr>
          <w:p w:rsidR="00596D08" w:rsidRDefault="00596D08">
            <w:pPr>
              <w:pStyle w:val="ConsPlusNormal"/>
              <w:jc w:val="center"/>
            </w:pPr>
            <w:r>
              <w:t>3.</w:t>
            </w:r>
          </w:p>
        </w:tc>
        <w:tc>
          <w:tcPr>
            <w:tcW w:w="1665" w:type="dxa"/>
          </w:tcPr>
          <w:p w:rsidR="00596D08" w:rsidRDefault="00596D08">
            <w:pPr>
              <w:pStyle w:val="ConsPlusNormal"/>
              <w:jc w:val="center"/>
            </w:pPr>
            <w:r>
              <w:t>требование 10.01 N 15</w:t>
            </w:r>
          </w:p>
        </w:tc>
        <w:tc>
          <w:tcPr>
            <w:tcW w:w="850" w:type="dxa"/>
          </w:tcPr>
          <w:p w:rsidR="00596D08" w:rsidRDefault="00596D08">
            <w:pPr>
              <w:pStyle w:val="ConsPlusNormal"/>
              <w:jc w:val="center"/>
            </w:pPr>
            <w:r>
              <w:t>10</w:t>
            </w:r>
          </w:p>
        </w:tc>
        <w:tc>
          <w:tcPr>
            <w:tcW w:w="1725" w:type="dxa"/>
          </w:tcPr>
          <w:p w:rsidR="00596D08" w:rsidRDefault="00596D08">
            <w:pPr>
              <w:pStyle w:val="ConsPlusNormal"/>
              <w:jc w:val="center"/>
            </w:pPr>
            <w:r>
              <w:t>Иванова Н.И. (подпись)</w:t>
            </w:r>
          </w:p>
        </w:tc>
        <w:tc>
          <w:tcPr>
            <w:tcW w:w="810" w:type="dxa"/>
          </w:tcPr>
          <w:p w:rsidR="00596D08" w:rsidRDefault="00596D08">
            <w:pPr>
              <w:pStyle w:val="ConsPlusNormal"/>
            </w:pPr>
          </w:p>
        </w:tc>
        <w:tc>
          <w:tcPr>
            <w:tcW w:w="1230" w:type="dxa"/>
          </w:tcPr>
          <w:p w:rsidR="00596D08" w:rsidRDefault="00596D08">
            <w:pPr>
              <w:pStyle w:val="ConsPlusNormal"/>
            </w:pPr>
          </w:p>
        </w:tc>
        <w:tc>
          <w:tcPr>
            <w:tcW w:w="1455" w:type="dxa"/>
          </w:tcPr>
          <w:p w:rsidR="00596D08" w:rsidRDefault="00596D08">
            <w:pPr>
              <w:pStyle w:val="ConsPlusNormal"/>
            </w:pPr>
          </w:p>
        </w:tc>
        <w:tc>
          <w:tcPr>
            <w:tcW w:w="1247" w:type="dxa"/>
            <w:tcBorders>
              <w:right w:val="nil"/>
            </w:tcBorders>
          </w:tcPr>
          <w:p w:rsidR="00596D08" w:rsidRDefault="00596D08">
            <w:pPr>
              <w:pStyle w:val="ConsPlusNormal"/>
            </w:pPr>
          </w:p>
        </w:tc>
      </w:tr>
      <w:tr w:rsidR="00596D08">
        <w:tc>
          <w:tcPr>
            <w:tcW w:w="850" w:type="dxa"/>
          </w:tcPr>
          <w:p w:rsidR="00596D08" w:rsidRDefault="00596D08">
            <w:pPr>
              <w:pStyle w:val="ConsPlusNormal"/>
            </w:pPr>
          </w:p>
        </w:tc>
        <w:tc>
          <w:tcPr>
            <w:tcW w:w="998" w:type="dxa"/>
          </w:tcPr>
          <w:p w:rsidR="00596D08" w:rsidRDefault="00596D08">
            <w:pPr>
              <w:pStyle w:val="ConsPlusNormal"/>
            </w:pPr>
          </w:p>
        </w:tc>
        <w:tc>
          <w:tcPr>
            <w:tcW w:w="706" w:type="dxa"/>
          </w:tcPr>
          <w:p w:rsidR="00596D08" w:rsidRDefault="00596D08">
            <w:pPr>
              <w:pStyle w:val="ConsPlusNormal"/>
              <w:jc w:val="center"/>
            </w:pPr>
            <w:r>
              <w:t>20.01</w:t>
            </w:r>
          </w:p>
        </w:tc>
        <w:tc>
          <w:tcPr>
            <w:tcW w:w="850" w:type="dxa"/>
          </w:tcPr>
          <w:p w:rsidR="00596D08" w:rsidRDefault="00596D08">
            <w:pPr>
              <w:pStyle w:val="ConsPlusNormal"/>
              <w:jc w:val="center"/>
            </w:pPr>
            <w:r>
              <w:t>4.</w:t>
            </w:r>
          </w:p>
        </w:tc>
        <w:tc>
          <w:tcPr>
            <w:tcW w:w="1258" w:type="dxa"/>
          </w:tcPr>
          <w:p w:rsidR="00596D08" w:rsidRDefault="00596D08">
            <w:pPr>
              <w:pStyle w:val="ConsPlusNormal"/>
              <w:jc w:val="center"/>
            </w:pPr>
            <w:r>
              <w:t>накладная 18.01 N 54</w:t>
            </w:r>
          </w:p>
        </w:tc>
        <w:tc>
          <w:tcPr>
            <w:tcW w:w="624" w:type="dxa"/>
          </w:tcPr>
          <w:p w:rsidR="00596D08" w:rsidRDefault="00596D08">
            <w:pPr>
              <w:pStyle w:val="ConsPlusNormal"/>
              <w:jc w:val="center"/>
            </w:pPr>
            <w:r>
              <w:t>10</w:t>
            </w:r>
          </w:p>
        </w:tc>
        <w:tc>
          <w:tcPr>
            <w:tcW w:w="1304" w:type="dxa"/>
          </w:tcPr>
          <w:p w:rsidR="00596D08" w:rsidRDefault="00596D08">
            <w:pPr>
              <w:pStyle w:val="ConsPlusNormal"/>
              <w:jc w:val="center"/>
            </w:pPr>
            <w:r>
              <w:t>Иванова Н.И.</w:t>
            </w:r>
          </w:p>
          <w:p w:rsidR="00596D08" w:rsidRDefault="00596D08">
            <w:pPr>
              <w:pStyle w:val="ConsPlusNormal"/>
              <w:jc w:val="center"/>
            </w:pPr>
            <w:r>
              <w:t>(подпись)</w:t>
            </w:r>
          </w:p>
        </w:tc>
        <w:tc>
          <w:tcPr>
            <w:tcW w:w="854" w:type="dxa"/>
          </w:tcPr>
          <w:p w:rsidR="00596D08" w:rsidRDefault="00596D08">
            <w:pPr>
              <w:pStyle w:val="ConsPlusNormal"/>
            </w:pPr>
          </w:p>
        </w:tc>
        <w:tc>
          <w:tcPr>
            <w:tcW w:w="677" w:type="dxa"/>
          </w:tcPr>
          <w:p w:rsidR="00596D08" w:rsidRDefault="00596D08">
            <w:pPr>
              <w:pStyle w:val="ConsPlusNormal"/>
            </w:pPr>
          </w:p>
        </w:tc>
        <w:tc>
          <w:tcPr>
            <w:tcW w:w="794" w:type="dxa"/>
          </w:tcPr>
          <w:p w:rsidR="00596D08" w:rsidRDefault="00596D08">
            <w:pPr>
              <w:pStyle w:val="ConsPlusNormal"/>
              <w:jc w:val="center"/>
            </w:pPr>
            <w:r>
              <w:t>25.01</w:t>
            </w:r>
          </w:p>
        </w:tc>
        <w:tc>
          <w:tcPr>
            <w:tcW w:w="1110" w:type="dxa"/>
          </w:tcPr>
          <w:p w:rsidR="00596D08" w:rsidRDefault="00596D08">
            <w:pPr>
              <w:pStyle w:val="ConsPlusNormal"/>
              <w:jc w:val="center"/>
            </w:pPr>
            <w:r>
              <w:t>5.</w:t>
            </w:r>
          </w:p>
        </w:tc>
        <w:tc>
          <w:tcPr>
            <w:tcW w:w="1665" w:type="dxa"/>
          </w:tcPr>
          <w:p w:rsidR="00596D08" w:rsidRDefault="00596D08">
            <w:pPr>
              <w:pStyle w:val="ConsPlusNormal"/>
              <w:jc w:val="center"/>
            </w:pPr>
            <w:r>
              <w:t>требование 23.01 N 32</w:t>
            </w:r>
          </w:p>
        </w:tc>
        <w:tc>
          <w:tcPr>
            <w:tcW w:w="850" w:type="dxa"/>
          </w:tcPr>
          <w:p w:rsidR="00596D08" w:rsidRDefault="00596D08">
            <w:pPr>
              <w:pStyle w:val="ConsPlusNormal"/>
              <w:jc w:val="center"/>
            </w:pPr>
            <w:r>
              <w:t>10</w:t>
            </w:r>
          </w:p>
        </w:tc>
        <w:tc>
          <w:tcPr>
            <w:tcW w:w="1725" w:type="dxa"/>
          </w:tcPr>
          <w:p w:rsidR="00596D08" w:rsidRDefault="00596D08">
            <w:pPr>
              <w:pStyle w:val="ConsPlusNormal"/>
              <w:jc w:val="center"/>
            </w:pPr>
            <w:r>
              <w:t>Иванова Н.И. (подпись)</w:t>
            </w:r>
          </w:p>
        </w:tc>
        <w:tc>
          <w:tcPr>
            <w:tcW w:w="810" w:type="dxa"/>
          </w:tcPr>
          <w:p w:rsidR="00596D08" w:rsidRDefault="00596D08">
            <w:pPr>
              <w:pStyle w:val="ConsPlusNormal"/>
            </w:pPr>
          </w:p>
        </w:tc>
        <w:tc>
          <w:tcPr>
            <w:tcW w:w="1230" w:type="dxa"/>
          </w:tcPr>
          <w:p w:rsidR="00596D08" w:rsidRDefault="00596D08">
            <w:pPr>
              <w:pStyle w:val="ConsPlusNormal"/>
            </w:pPr>
          </w:p>
        </w:tc>
        <w:tc>
          <w:tcPr>
            <w:tcW w:w="1455" w:type="dxa"/>
          </w:tcPr>
          <w:p w:rsidR="00596D08" w:rsidRDefault="00596D08">
            <w:pPr>
              <w:pStyle w:val="ConsPlusNormal"/>
            </w:pPr>
          </w:p>
        </w:tc>
        <w:tc>
          <w:tcPr>
            <w:tcW w:w="1247" w:type="dxa"/>
            <w:tcBorders>
              <w:right w:val="nil"/>
            </w:tcBorders>
          </w:tcPr>
          <w:p w:rsidR="00596D08" w:rsidRDefault="00596D08">
            <w:pPr>
              <w:pStyle w:val="ConsPlusNormal"/>
            </w:pPr>
          </w:p>
        </w:tc>
      </w:tr>
      <w:tr w:rsidR="00596D08">
        <w:tc>
          <w:tcPr>
            <w:tcW w:w="850" w:type="dxa"/>
          </w:tcPr>
          <w:p w:rsidR="00596D08" w:rsidRDefault="00596D08">
            <w:pPr>
              <w:pStyle w:val="ConsPlusNormal"/>
            </w:pPr>
          </w:p>
        </w:tc>
        <w:tc>
          <w:tcPr>
            <w:tcW w:w="998" w:type="dxa"/>
          </w:tcPr>
          <w:p w:rsidR="00596D08" w:rsidRDefault="00596D08">
            <w:pPr>
              <w:pStyle w:val="ConsPlusNormal"/>
            </w:pPr>
          </w:p>
        </w:tc>
        <w:tc>
          <w:tcPr>
            <w:tcW w:w="706" w:type="dxa"/>
          </w:tcPr>
          <w:p w:rsidR="00596D08" w:rsidRDefault="00596D08">
            <w:pPr>
              <w:pStyle w:val="ConsPlusNormal"/>
              <w:jc w:val="center"/>
            </w:pPr>
            <w:r>
              <w:t>30.01</w:t>
            </w:r>
          </w:p>
        </w:tc>
        <w:tc>
          <w:tcPr>
            <w:tcW w:w="850" w:type="dxa"/>
          </w:tcPr>
          <w:p w:rsidR="00596D08" w:rsidRDefault="00596D08">
            <w:pPr>
              <w:pStyle w:val="ConsPlusNormal"/>
              <w:jc w:val="center"/>
            </w:pPr>
            <w:r>
              <w:t>6.</w:t>
            </w:r>
          </w:p>
        </w:tc>
        <w:tc>
          <w:tcPr>
            <w:tcW w:w="1258" w:type="dxa"/>
          </w:tcPr>
          <w:p w:rsidR="00596D08" w:rsidRDefault="00596D08">
            <w:pPr>
              <w:pStyle w:val="ConsPlusNormal"/>
              <w:jc w:val="center"/>
            </w:pPr>
            <w:r>
              <w:t>накладная 28.01 N 65</w:t>
            </w:r>
          </w:p>
        </w:tc>
        <w:tc>
          <w:tcPr>
            <w:tcW w:w="624" w:type="dxa"/>
          </w:tcPr>
          <w:p w:rsidR="00596D08" w:rsidRDefault="00596D08">
            <w:pPr>
              <w:pStyle w:val="ConsPlusNormal"/>
              <w:jc w:val="center"/>
            </w:pPr>
            <w:r>
              <w:t>10</w:t>
            </w:r>
          </w:p>
        </w:tc>
        <w:tc>
          <w:tcPr>
            <w:tcW w:w="1304" w:type="dxa"/>
          </w:tcPr>
          <w:p w:rsidR="00596D08" w:rsidRDefault="00596D08">
            <w:pPr>
              <w:pStyle w:val="ConsPlusNormal"/>
              <w:jc w:val="center"/>
            </w:pPr>
            <w:r>
              <w:t>Иванова Н.И.</w:t>
            </w:r>
          </w:p>
          <w:p w:rsidR="00596D08" w:rsidRDefault="00596D08">
            <w:pPr>
              <w:pStyle w:val="ConsPlusNormal"/>
              <w:jc w:val="center"/>
            </w:pPr>
            <w:r>
              <w:t>(подпись)</w:t>
            </w:r>
          </w:p>
        </w:tc>
        <w:tc>
          <w:tcPr>
            <w:tcW w:w="854" w:type="dxa"/>
          </w:tcPr>
          <w:p w:rsidR="00596D08" w:rsidRDefault="00596D08">
            <w:pPr>
              <w:pStyle w:val="ConsPlusNormal"/>
              <w:jc w:val="center"/>
            </w:pPr>
            <w:r>
              <w:t>30</w:t>
            </w:r>
          </w:p>
        </w:tc>
        <w:tc>
          <w:tcPr>
            <w:tcW w:w="677" w:type="dxa"/>
          </w:tcPr>
          <w:p w:rsidR="00596D08" w:rsidRDefault="00596D08">
            <w:pPr>
              <w:pStyle w:val="ConsPlusNormal"/>
              <w:jc w:val="center"/>
            </w:pPr>
            <w:r>
              <w:t>40</w:t>
            </w:r>
          </w:p>
        </w:tc>
        <w:tc>
          <w:tcPr>
            <w:tcW w:w="794" w:type="dxa"/>
          </w:tcPr>
          <w:p w:rsidR="00596D08" w:rsidRDefault="00596D08">
            <w:pPr>
              <w:pStyle w:val="ConsPlusNormal"/>
            </w:pPr>
          </w:p>
        </w:tc>
        <w:tc>
          <w:tcPr>
            <w:tcW w:w="1110" w:type="dxa"/>
          </w:tcPr>
          <w:p w:rsidR="00596D08" w:rsidRDefault="00596D08">
            <w:pPr>
              <w:pStyle w:val="ConsPlusNormal"/>
            </w:pPr>
          </w:p>
        </w:tc>
        <w:tc>
          <w:tcPr>
            <w:tcW w:w="1665" w:type="dxa"/>
          </w:tcPr>
          <w:p w:rsidR="00596D08" w:rsidRDefault="00596D08">
            <w:pPr>
              <w:pStyle w:val="ConsPlusNormal"/>
            </w:pPr>
          </w:p>
        </w:tc>
        <w:tc>
          <w:tcPr>
            <w:tcW w:w="850" w:type="dxa"/>
          </w:tcPr>
          <w:p w:rsidR="00596D08" w:rsidRDefault="00596D08">
            <w:pPr>
              <w:pStyle w:val="ConsPlusNormal"/>
            </w:pPr>
          </w:p>
        </w:tc>
        <w:tc>
          <w:tcPr>
            <w:tcW w:w="1725" w:type="dxa"/>
          </w:tcPr>
          <w:p w:rsidR="00596D08" w:rsidRDefault="00596D08">
            <w:pPr>
              <w:pStyle w:val="ConsPlusNormal"/>
            </w:pPr>
          </w:p>
        </w:tc>
        <w:tc>
          <w:tcPr>
            <w:tcW w:w="810" w:type="dxa"/>
          </w:tcPr>
          <w:p w:rsidR="00596D08" w:rsidRDefault="00596D08">
            <w:pPr>
              <w:pStyle w:val="ConsPlusNormal"/>
              <w:jc w:val="center"/>
            </w:pPr>
            <w:r>
              <w:t>30</w:t>
            </w:r>
          </w:p>
        </w:tc>
        <w:tc>
          <w:tcPr>
            <w:tcW w:w="1230" w:type="dxa"/>
          </w:tcPr>
          <w:p w:rsidR="00596D08" w:rsidRDefault="00596D08">
            <w:pPr>
              <w:pStyle w:val="ConsPlusNormal"/>
              <w:jc w:val="center"/>
            </w:pPr>
            <w:r>
              <w:t>10</w:t>
            </w:r>
          </w:p>
        </w:tc>
        <w:tc>
          <w:tcPr>
            <w:tcW w:w="1455" w:type="dxa"/>
          </w:tcPr>
          <w:p w:rsidR="00596D08" w:rsidRDefault="00596D08">
            <w:pPr>
              <w:pStyle w:val="ConsPlusNormal"/>
              <w:jc w:val="center"/>
            </w:pPr>
            <w:r>
              <w:t>10</w:t>
            </w:r>
          </w:p>
        </w:tc>
        <w:tc>
          <w:tcPr>
            <w:tcW w:w="1247" w:type="dxa"/>
            <w:tcBorders>
              <w:right w:val="nil"/>
            </w:tcBorders>
          </w:tcPr>
          <w:p w:rsidR="00596D08" w:rsidRDefault="00596D08">
            <w:pPr>
              <w:pStyle w:val="ConsPlusNormal"/>
              <w:jc w:val="center"/>
            </w:pPr>
            <w:r>
              <w:t>31.01 Инв. опись N 5</w:t>
            </w:r>
          </w:p>
        </w:tc>
      </w:tr>
      <w:tr w:rsidR="00596D08">
        <w:tc>
          <w:tcPr>
            <w:tcW w:w="850" w:type="dxa"/>
          </w:tcPr>
          <w:p w:rsidR="00596D08" w:rsidRDefault="00596D08">
            <w:pPr>
              <w:pStyle w:val="ConsPlusNormal"/>
              <w:jc w:val="center"/>
            </w:pPr>
            <w:r>
              <w:t>февраль</w:t>
            </w:r>
          </w:p>
        </w:tc>
        <w:tc>
          <w:tcPr>
            <w:tcW w:w="998" w:type="dxa"/>
          </w:tcPr>
          <w:p w:rsidR="00596D08" w:rsidRDefault="00596D08">
            <w:pPr>
              <w:pStyle w:val="ConsPlusNormal"/>
              <w:jc w:val="center"/>
            </w:pPr>
            <w:r>
              <w:t>10</w:t>
            </w:r>
          </w:p>
        </w:tc>
        <w:tc>
          <w:tcPr>
            <w:tcW w:w="706" w:type="dxa"/>
          </w:tcPr>
          <w:p w:rsidR="00596D08" w:rsidRDefault="00596D08">
            <w:pPr>
              <w:pStyle w:val="ConsPlusNormal"/>
              <w:jc w:val="center"/>
            </w:pPr>
            <w:r>
              <w:t>10.02</w:t>
            </w:r>
          </w:p>
        </w:tc>
        <w:tc>
          <w:tcPr>
            <w:tcW w:w="850" w:type="dxa"/>
          </w:tcPr>
          <w:p w:rsidR="00596D08" w:rsidRDefault="00596D08">
            <w:pPr>
              <w:pStyle w:val="ConsPlusNormal"/>
              <w:jc w:val="center"/>
            </w:pPr>
            <w:r>
              <w:t>7.</w:t>
            </w:r>
          </w:p>
        </w:tc>
        <w:tc>
          <w:tcPr>
            <w:tcW w:w="1258" w:type="dxa"/>
          </w:tcPr>
          <w:p w:rsidR="00596D08" w:rsidRDefault="00596D08">
            <w:pPr>
              <w:pStyle w:val="ConsPlusNormal"/>
              <w:jc w:val="center"/>
            </w:pPr>
            <w:r>
              <w:t>накладная 08.02 N 14</w:t>
            </w:r>
          </w:p>
        </w:tc>
        <w:tc>
          <w:tcPr>
            <w:tcW w:w="624" w:type="dxa"/>
          </w:tcPr>
          <w:p w:rsidR="00596D08" w:rsidRDefault="00596D08">
            <w:pPr>
              <w:pStyle w:val="ConsPlusNormal"/>
              <w:jc w:val="center"/>
            </w:pPr>
            <w:r>
              <w:t>20</w:t>
            </w:r>
          </w:p>
        </w:tc>
        <w:tc>
          <w:tcPr>
            <w:tcW w:w="1304" w:type="dxa"/>
          </w:tcPr>
          <w:p w:rsidR="00596D08" w:rsidRDefault="00596D08">
            <w:pPr>
              <w:pStyle w:val="ConsPlusNormal"/>
              <w:jc w:val="center"/>
            </w:pPr>
            <w:r>
              <w:t>Иванова Н.И.</w:t>
            </w:r>
          </w:p>
          <w:p w:rsidR="00596D08" w:rsidRDefault="00596D08">
            <w:pPr>
              <w:pStyle w:val="ConsPlusNormal"/>
              <w:jc w:val="center"/>
            </w:pPr>
            <w:r>
              <w:t>(подпись)</w:t>
            </w:r>
          </w:p>
        </w:tc>
        <w:tc>
          <w:tcPr>
            <w:tcW w:w="854" w:type="dxa"/>
          </w:tcPr>
          <w:p w:rsidR="00596D08" w:rsidRDefault="00596D08">
            <w:pPr>
              <w:pStyle w:val="ConsPlusNormal"/>
            </w:pPr>
          </w:p>
        </w:tc>
        <w:tc>
          <w:tcPr>
            <w:tcW w:w="677" w:type="dxa"/>
          </w:tcPr>
          <w:p w:rsidR="00596D08" w:rsidRDefault="00596D08">
            <w:pPr>
              <w:pStyle w:val="ConsPlusNormal"/>
            </w:pPr>
          </w:p>
        </w:tc>
        <w:tc>
          <w:tcPr>
            <w:tcW w:w="794" w:type="dxa"/>
          </w:tcPr>
          <w:p w:rsidR="00596D08" w:rsidRDefault="00596D08">
            <w:pPr>
              <w:pStyle w:val="ConsPlusNormal"/>
              <w:jc w:val="center"/>
            </w:pPr>
            <w:r>
              <w:t>19.02</w:t>
            </w:r>
          </w:p>
        </w:tc>
        <w:tc>
          <w:tcPr>
            <w:tcW w:w="1110" w:type="dxa"/>
          </w:tcPr>
          <w:p w:rsidR="00596D08" w:rsidRDefault="00596D08">
            <w:pPr>
              <w:pStyle w:val="ConsPlusNormal"/>
              <w:jc w:val="center"/>
            </w:pPr>
            <w:r>
              <w:t>8.</w:t>
            </w:r>
          </w:p>
        </w:tc>
        <w:tc>
          <w:tcPr>
            <w:tcW w:w="1665" w:type="dxa"/>
          </w:tcPr>
          <w:p w:rsidR="00596D08" w:rsidRDefault="00596D08">
            <w:pPr>
              <w:pStyle w:val="ConsPlusNormal"/>
              <w:jc w:val="center"/>
            </w:pPr>
            <w:r>
              <w:t>требование 18.02 N 45</w:t>
            </w:r>
          </w:p>
        </w:tc>
        <w:tc>
          <w:tcPr>
            <w:tcW w:w="850" w:type="dxa"/>
          </w:tcPr>
          <w:p w:rsidR="00596D08" w:rsidRDefault="00596D08">
            <w:pPr>
              <w:pStyle w:val="ConsPlusNormal"/>
              <w:jc w:val="center"/>
            </w:pPr>
            <w:r>
              <w:t>10</w:t>
            </w:r>
          </w:p>
        </w:tc>
        <w:tc>
          <w:tcPr>
            <w:tcW w:w="1725" w:type="dxa"/>
          </w:tcPr>
          <w:p w:rsidR="00596D08" w:rsidRDefault="00596D08">
            <w:pPr>
              <w:pStyle w:val="ConsPlusNormal"/>
              <w:jc w:val="center"/>
            </w:pPr>
            <w:r>
              <w:t>Иванова Н.И. (подпись)</w:t>
            </w:r>
          </w:p>
        </w:tc>
        <w:tc>
          <w:tcPr>
            <w:tcW w:w="810" w:type="dxa"/>
          </w:tcPr>
          <w:p w:rsidR="00596D08" w:rsidRDefault="00596D08">
            <w:pPr>
              <w:pStyle w:val="ConsPlusNormal"/>
            </w:pPr>
          </w:p>
        </w:tc>
        <w:tc>
          <w:tcPr>
            <w:tcW w:w="1230" w:type="dxa"/>
          </w:tcPr>
          <w:p w:rsidR="00596D08" w:rsidRDefault="00596D08">
            <w:pPr>
              <w:pStyle w:val="ConsPlusNormal"/>
            </w:pPr>
          </w:p>
        </w:tc>
        <w:tc>
          <w:tcPr>
            <w:tcW w:w="1455" w:type="dxa"/>
          </w:tcPr>
          <w:p w:rsidR="00596D08" w:rsidRDefault="00596D08">
            <w:pPr>
              <w:pStyle w:val="ConsPlusNormal"/>
            </w:pPr>
          </w:p>
        </w:tc>
        <w:tc>
          <w:tcPr>
            <w:tcW w:w="1247" w:type="dxa"/>
            <w:tcBorders>
              <w:right w:val="nil"/>
            </w:tcBorders>
          </w:tcPr>
          <w:p w:rsidR="00596D08" w:rsidRDefault="00596D08">
            <w:pPr>
              <w:pStyle w:val="ConsPlusNormal"/>
            </w:pPr>
          </w:p>
        </w:tc>
      </w:tr>
      <w:tr w:rsidR="00596D08">
        <w:tc>
          <w:tcPr>
            <w:tcW w:w="850" w:type="dxa"/>
          </w:tcPr>
          <w:p w:rsidR="00596D08" w:rsidRDefault="00596D08">
            <w:pPr>
              <w:pStyle w:val="ConsPlusNormal"/>
            </w:pPr>
          </w:p>
        </w:tc>
        <w:tc>
          <w:tcPr>
            <w:tcW w:w="998" w:type="dxa"/>
          </w:tcPr>
          <w:p w:rsidR="00596D08" w:rsidRDefault="00596D08">
            <w:pPr>
              <w:pStyle w:val="ConsPlusNormal"/>
            </w:pPr>
          </w:p>
        </w:tc>
        <w:tc>
          <w:tcPr>
            <w:tcW w:w="706" w:type="dxa"/>
          </w:tcPr>
          <w:p w:rsidR="00596D08" w:rsidRDefault="00596D08">
            <w:pPr>
              <w:pStyle w:val="ConsPlusNormal"/>
              <w:jc w:val="center"/>
            </w:pPr>
            <w:r>
              <w:t>26.02</w:t>
            </w:r>
          </w:p>
        </w:tc>
        <w:tc>
          <w:tcPr>
            <w:tcW w:w="850" w:type="dxa"/>
          </w:tcPr>
          <w:p w:rsidR="00596D08" w:rsidRDefault="00596D08">
            <w:pPr>
              <w:pStyle w:val="ConsPlusNormal"/>
              <w:jc w:val="center"/>
            </w:pPr>
            <w:r>
              <w:t>9.</w:t>
            </w:r>
          </w:p>
        </w:tc>
        <w:tc>
          <w:tcPr>
            <w:tcW w:w="1258" w:type="dxa"/>
          </w:tcPr>
          <w:p w:rsidR="00596D08" w:rsidRDefault="00596D08">
            <w:pPr>
              <w:pStyle w:val="ConsPlusNormal"/>
              <w:jc w:val="center"/>
            </w:pPr>
            <w:r>
              <w:t>накладная 24.02 N 52</w:t>
            </w:r>
          </w:p>
        </w:tc>
        <w:tc>
          <w:tcPr>
            <w:tcW w:w="624" w:type="dxa"/>
          </w:tcPr>
          <w:p w:rsidR="00596D08" w:rsidRDefault="00596D08">
            <w:pPr>
              <w:pStyle w:val="ConsPlusNormal"/>
              <w:jc w:val="center"/>
            </w:pPr>
            <w:r>
              <w:t>10</w:t>
            </w:r>
          </w:p>
        </w:tc>
        <w:tc>
          <w:tcPr>
            <w:tcW w:w="1304" w:type="dxa"/>
          </w:tcPr>
          <w:p w:rsidR="00596D08" w:rsidRDefault="00596D08">
            <w:pPr>
              <w:pStyle w:val="ConsPlusNormal"/>
              <w:jc w:val="center"/>
            </w:pPr>
            <w:r>
              <w:t>Иванова Н.И.</w:t>
            </w:r>
          </w:p>
          <w:p w:rsidR="00596D08" w:rsidRDefault="00596D08">
            <w:pPr>
              <w:pStyle w:val="ConsPlusNormal"/>
              <w:jc w:val="center"/>
            </w:pPr>
            <w:r>
              <w:t>(подпись)</w:t>
            </w:r>
          </w:p>
        </w:tc>
        <w:tc>
          <w:tcPr>
            <w:tcW w:w="854" w:type="dxa"/>
          </w:tcPr>
          <w:p w:rsidR="00596D08" w:rsidRDefault="00596D08">
            <w:pPr>
              <w:pStyle w:val="ConsPlusNormal"/>
              <w:jc w:val="center"/>
            </w:pPr>
            <w:r>
              <w:t>30</w:t>
            </w:r>
          </w:p>
        </w:tc>
        <w:tc>
          <w:tcPr>
            <w:tcW w:w="677" w:type="dxa"/>
          </w:tcPr>
          <w:p w:rsidR="00596D08" w:rsidRDefault="00596D08">
            <w:pPr>
              <w:pStyle w:val="ConsPlusNormal"/>
              <w:jc w:val="center"/>
            </w:pPr>
            <w:r>
              <w:t>40</w:t>
            </w:r>
          </w:p>
        </w:tc>
        <w:tc>
          <w:tcPr>
            <w:tcW w:w="794" w:type="dxa"/>
          </w:tcPr>
          <w:p w:rsidR="00596D08" w:rsidRDefault="00596D08">
            <w:pPr>
              <w:pStyle w:val="ConsPlusNormal"/>
              <w:jc w:val="center"/>
            </w:pPr>
            <w:r>
              <w:t>28.02</w:t>
            </w:r>
          </w:p>
        </w:tc>
        <w:tc>
          <w:tcPr>
            <w:tcW w:w="1110" w:type="dxa"/>
          </w:tcPr>
          <w:p w:rsidR="00596D08" w:rsidRDefault="00596D08">
            <w:pPr>
              <w:pStyle w:val="ConsPlusNormal"/>
              <w:jc w:val="center"/>
            </w:pPr>
            <w:r>
              <w:t>10.</w:t>
            </w:r>
          </w:p>
        </w:tc>
        <w:tc>
          <w:tcPr>
            <w:tcW w:w="1665" w:type="dxa"/>
          </w:tcPr>
          <w:p w:rsidR="00596D08" w:rsidRDefault="00596D08">
            <w:pPr>
              <w:pStyle w:val="ConsPlusNormal"/>
              <w:jc w:val="center"/>
            </w:pPr>
            <w:r>
              <w:t>требование 28.02 N 63</w:t>
            </w:r>
          </w:p>
        </w:tc>
        <w:tc>
          <w:tcPr>
            <w:tcW w:w="850" w:type="dxa"/>
          </w:tcPr>
          <w:p w:rsidR="00596D08" w:rsidRDefault="00596D08">
            <w:pPr>
              <w:pStyle w:val="ConsPlusNormal"/>
              <w:jc w:val="center"/>
            </w:pPr>
            <w:r>
              <w:t>20</w:t>
            </w:r>
          </w:p>
        </w:tc>
        <w:tc>
          <w:tcPr>
            <w:tcW w:w="1725" w:type="dxa"/>
          </w:tcPr>
          <w:p w:rsidR="00596D08" w:rsidRDefault="00596D08">
            <w:pPr>
              <w:pStyle w:val="ConsPlusNormal"/>
              <w:jc w:val="center"/>
            </w:pPr>
            <w:r>
              <w:t>Иванова Н.И. (подпись)</w:t>
            </w:r>
          </w:p>
        </w:tc>
        <w:tc>
          <w:tcPr>
            <w:tcW w:w="810" w:type="dxa"/>
          </w:tcPr>
          <w:p w:rsidR="00596D08" w:rsidRDefault="00596D08">
            <w:pPr>
              <w:pStyle w:val="ConsPlusNormal"/>
              <w:jc w:val="center"/>
            </w:pPr>
            <w:r>
              <w:t>30</w:t>
            </w:r>
          </w:p>
        </w:tc>
        <w:tc>
          <w:tcPr>
            <w:tcW w:w="1230" w:type="dxa"/>
          </w:tcPr>
          <w:p w:rsidR="00596D08" w:rsidRDefault="00596D08">
            <w:pPr>
              <w:pStyle w:val="ConsPlusNormal"/>
              <w:jc w:val="center"/>
            </w:pPr>
            <w:r>
              <w:t>10</w:t>
            </w:r>
          </w:p>
        </w:tc>
        <w:tc>
          <w:tcPr>
            <w:tcW w:w="1455" w:type="dxa"/>
          </w:tcPr>
          <w:p w:rsidR="00596D08" w:rsidRDefault="00596D08">
            <w:pPr>
              <w:pStyle w:val="ConsPlusNormal"/>
              <w:jc w:val="center"/>
            </w:pPr>
            <w:r>
              <w:t>10</w:t>
            </w:r>
          </w:p>
        </w:tc>
        <w:tc>
          <w:tcPr>
            <w:tcW w:w="1247" w:type="dxa"/>
            <w:tcBorders>
              <w:right w:val="nil"/>
            </w:tcBorders>
          </w:tcPr>
          <w:p w:rsidR="00596D08" w:rsidRDefault="00596D08">
            <w:pPr>
              <w:pStyle w:val="ConsPlusNormal"/>
              <w:jc w:val="center"/>
            </w:pPr>
            <w:r>
              <w:t>28.02 Инв. опись N 2</w:t>
            </w:r>
          </w:p>
        </w:tc>
      </w:tr>
      <w:tr w:rsidR="00596D08">
        <w:tc>
          <w:tcPr>
            <w:tcW w:w="850" w:type="dxa"/>
          </w:tcPr>
          <w:p w:rsidR="00596D08" w:rsidRDefault="00596D08">
            <w:pPr>
              <w:pStyle w:val="ConsPlusNormal"/>
              <w:jc w:val="center"/>
            </w:pPr>
            <w:r>
              <w:lastRenderedPageBreak/>
              <w:t>март</w:t>
            </w:r>
          </w:p>
        </w:tc>
        <w:tc>
          <w:tcPr>
            <w:tcW w:w="998" w:type="dxa"/>
          </w:tcPr>
          <w:p w:rsidR="00596D08" w:rsidRDefault="00596D08">
            <w:pPr>
              <w:pStyle w:val="ConsPlusNormal"/>
              <w:jc w:val="center"/>
            </w:pPr>
            <w:r>
              <w:t>10</w:t>
            </w:r>
          </w:p>
        </w:tc>
        <w:tc>
          <w:tcPr>
            <w:tcW w:w="706" w:type="dxa"/>
          </w:tcPr>
          <w:p w:rsidR="00596D08" w:rsidRDefault="00596D08">
            <w:pPr>
              <w:pStyle w:val="ConsPlusNormal"/>
              <w:jc w:val="center"/>
            </w:pPr>
            <w:r>
              <w:t>15.03</w:t>
            </w:r>
          </w:p>
        </w:tc>
        <w:tc>
          <w:tcPr>
            <w:tcW w:w="850" w:type="dxa"/>
          </w:tcPr>
          <w:p w:rsidR="00596D08" w:rsidRDefault="00596D08">
            <w:pPr>
              <w:pStyle w:val="ConsPlusNormal"/>
              <w:jc w:val="center"/>
            </w:pPr>
            <w:r>
              <w:t>11.</w:t>
            </w:r>
          </w:p>
        </w:tc>
        <w:tc>
          <w:tcPr>
            <w:tcW w:w="1258" w:type="dxa"/>
          </w:tcPr>
          <w:p w:rsidR="00596D08" w:rsidRDefault="00596D08">
            <w:pPr>
              <w:pStyle w:val="ConsPlusNormal"/>
              <w:jc w:val="center"/>
            </w:pPr>
            <w:r>
              <w:t>накладная 13.03 N 44</w:t>
            </w:r>
          </w:p>
        </w:tc>
        <w:tc>
          <w:tcPr>
            <w:tcW w:w="624" w:type="dxa"/>
          </w:tcPr>
          <w:p w:rsidR="00596D08" w:rsidRDefault="00596D08">
            <w:pPr>
              <w:pStyle w:val="ConsPlusNormal"/>
              <w:jc w:val="center"/>
            </w:pPr>
            <w:r>
              <w:t>10</w:t>
            </w:r>
          </w:p>
        </w:tc>
        <w:tc>
          <w:tcPr>
            <w:tcW w:w="1304" w:type="dxa"/>
          </w:tcPr>
          <w:p w:rsidR="00596D08" w:rsidRDefault="00596D08">
            <w:pPr>
              <w:pStyle w:val="ConsPlusNormal"/>
              <w:jc w:val="center"/>
            </w:pPr>
            <w:r>
              <w:t>Иванова Н.И.</w:t>
            </w:r>
          </w:p>
          <w:p w:rsidR="00596D08" w:rsidRDefault="00596D08">
            <w:pPr>
              <w:pStyle w:val="ConsPlusNormal"/>
              <w:jc w:val="center"/>
            </w:pPr>
            <w:r>
              <w:t>(подпись)</w:t>
            </w:r>
          </w:p>
        </w:tc>
        <w:tc>
          <w:tcPr>
            <w:tcW w:w="854" w:type="dxa"/>
          </w:tcPr>
          <w:p w:rsidR="00596D08" w:rsidRDefault="00596D08">
            <w:pPr>
              <w:pStyle w:val="ConsPlusNormal"/>
              <w:jc w:val="center"/>
            </w:pPr>
            <w:r>
              <w:t>10</w:t>
            </w:r>
          </w:p>
        </w:tc>
        <w:tc>
          <w:tcPr>
            <w:tcW w:w="677" w:type="dxa"/>
          </w:tcPr>
          <w:p w:rsidR="00596D08" w:rsidRDefault="00596D08">
            <w:pPr>
              <w:pStyle w:val="ConsPlusNormal"/>
              <w:jc w:val="center"/>
            </w:pPr>
            <w:r>
              <w:t>20</w:t>
            </w:r>
          </w:p>
        </w:tc>
        <w:tc>
          <w:tcPr>
            <w:tcW w:w="794" w:type="dxa"/>
          </w:tcPr>
          <w:p w:rsidR="00596D08" w:rsidRDefault="00596D08">
            <w:pPr>
              <w:pStyle w:val="ConsPlusNormal"/>
              <w:jc w:val="center"/>
            </w:pPr>
            <w:r>
              <w:t>26.03</w:t>
            </w:r>
          </w:p>
        </w:tc>
        <w:tc>
          <w:tcPr>
            <w:tcW w:w="1110" w:type="dxa"/>
          </w:tcPr>
          <w:p w:rsidR="00596D08" w:rsidRDefault="00596D08">
            <w:pPr>
              <w:pStyle w:val="ConsPlusNormal"/>
              <w:jc w:val="center"/>
            </w:pPr>
            <w:r>
              <w:t>12.</w:t>
            </w:r>
          </w:p>
        </w:tc>
        <w:tc>
          <w:tcPr>
            <w:tcW w:w="1665" w:type="dxa"/>
          </w:tcPr>
          <w:p w:rsidR="00596D08" w:rsidRDefault="00596D08">
            <w:pPr>
              <w:pStyle w:val="ConsPlusNormal"/>
              <w:jc w:val="center"/>
            </w:pPr>
            <w:r>
              <w:t>Требование 26.03 N 41</w:t>
            </w:r>
          </w:p>
        </w:tc>
        <w:tc>
          <w:tcPr>
            <w:tcW w:w="850" w:type="dxa"/>
          </w:tcPr>
          <w:p w:rsidR="00596D08" w:rsidRDefault="00596D08">
            <w:pPr>
              <w:pStyle w:val="ConsPlusNormal"/>
              <w:jc w:val="center"/>
            </w:pPr>
            <w:r>
              <w:t>5</w:t>
            </w:r>
          </w:p>
        </w:tc>
        <w:tc>
          <w:tcPr>
            <w:tcW w:w="1725" w:type="dxa"/>
          </w:tcPr>
          <w:p w:rsidR="00596D08" w:rsidRDefault="00596D08">
            <w:pPr>
              <w:pStyle w:val="ConsPlusNormal"/>
              <w:jc w:val="center"/>
            </w:pPr>
            <w:r>
              <w:t>Иванова Н.И. (подпись)</w:t>
            </w:r>
          </w:p>
        </w:tc>
        <w:tc>
          <w:tcPr>
            <w:tcW w:w="810" w:type="dxa"/>
          </w:tcPr>
          <w:p w:rsidR="00596D08" w:rsidRDefault="00596D08">
            <w:pPr>
              <w:pStyle w:val="ConsPlusNormal"/>
              <w:jc w:val="center"/>
            </w:pPr>
            <w:r>
              <w:t>5</w:t>
            </w:r>
          </w:p>
        </w:tc>
        <w:tc>
          <w:tcPr>
            <w:tcW w:w="1230" w:type="dxa"/>
          </w:tcPr>
          <w:p w:rsidR="00596D08" w:rsidRDefault="00596D08">
            <w:pPr>
              <w:pStyle w:val="ConsPlusNormal"/>
              <w:jc w:val="center"/>
            </w:pPr>
            <w:r>
              <w:t>15</w:t>
            </w:r>
          </w:p>
        </w:tc>
        <w:tc>
          <w:tcPr>
            <w:tcW w:w="1455" w:type="dxa"/>
          </w:tcPr>
          <w:p w:rsidR="00596D08" w:rsidRDefault="00596D08">
            <w:pPr>
              <w:pStyle w:val="ConsPlusNormal"/>
              <w:jc w:val="center"/>
            </w:pPr>
            <w:r>
              <w:t>15</w:t>
            </w:r>
          </w:p>
        </w:tc>
        <w:tc>
          <w:tcPr>
            <w:tcW w:w="1247" w:type="dxa"/>
            <w:tcBorders>
              <w:right w:val="nil"/>
            </w:tcBorders>
          </w:tcPr>
          <w:p w:rsidR="00596D08" w:rsidRDefault="00596D08">
            <w:pPr>
              <w:pStyle w:val="ConsPlusNormal"/>
              <w:jc w:val="center"/>
            </w:pPr>
            <w:r>
              <w:t>30.03 Инв. опись N 1</w:t>
            </w:r>
          </w:p>
        </w:tc>
      </w:tr>
      <w:tr w:rsidR="00596D08">
        <w:tc>
          <w:tcPr>
            <w:tcW w:w="850" w:type="dxa"/>
          </w:tcPr>
          <w:p w:rsidR="00596D08" w:rsidRDefault="00596D08">
            <w:pPr>
              <w:pStyle w:val="ConsPlusNormal"/>
              <w:jc w:val="center"/>
            </w:pPr>
            <w:r>
              <w:t>апрель</w:t>
            </w:r>
          </w:p>
        </w:tc>
        <w:tc>
          <w:tcPr>
            <w:tcW w:w="998" w:type="dxa"/>
          </w:tcPr>
          <w:p w:rsidR="00596D08" w:rsidRDefault="00596D08">
            <w:pPr>
              <w:pStyle w:val="ConsPlusNormal"/>
              <w:jc w:val="center"/>
            </w:pPr>
            <w:r>
              <w:t>15</w:t>
            </w:r>
          </w:p>
        </w:tc>
        <w:tc>
          <w:tcPr>
            <w:tcW w:w="706" w:type="dxa"/>
          </w:tcPr>
          <w:p w:rsidR="00596D08" w:rsidRDefault="00596D08">
            <w:pPr>
              <w:pStyle w:val="ConsPlusNormal"/>
            </w:pPr>
          </w:p>
        </w:tc>
        <w:tc>
          <w:tcPr>
            <w:tcW w:w="850" w:type="dxa"/>
          </w:tcPr>
          <w:p w:rsidR="00596D08" w:rsidRDefault="00596D08">
            <w:pPr>
              <w:pStyle w:val="ConsPlusNormal"/>
            </w:pPr>
          </w:p>
        </w:tc>
        <w:tc>
          <w:tcPr>
            <w:tcW w:w="1258" w:type="dxa"/>
          </w:tcPr>
          <w:p w:rsidR="00596D08" w:rsidRDefault="00596D08">
            <w:pPr>
              <w:pStyle w:val="ConsPlusNormal"/>
            </w:pPr>
          </w:p>
        </w:tc>
        <w:tc>
          <w:tcPr>
            <w:tcW w:w="624" w:type="dxa"/>
          </w:tcPr>
          <w:p w:rsidR="00596D08" w:rsidRDefault="00596D08">
            <w:pPr>
              <w:pStyle w:val="ConsPlusNormal"/>
            </w:pPr>
          </w:p>
        </w:tc>
        <w:tc>
          <w:tcPr>
            <w:tcW w:w="1304" w:type="dxa"/>
          </w:tcPr>
          <w:p w:rsidR="00596D08" w:rsidRDefault="00596D08">
            <w:pPr>
              <w:pStyle w:val="ConsPlusNormal"/>
            </w:pPr>
          </w:p>
        </w:tc>
        <w:tc>
          <w:tcPr>
            <w:tcW w:w="854" w:type="dxa"/>
          </w:tcPr>
          <w:p w:rsidR="00596D08" w:rsidRDefault="00596D08">
            <w:pPr>
              <w:pStyle w:val="ConsPlusNormal"/>
            </w:pPr>
          </w:p>
        </w:tc>
        <w:tc>
          <w:tcPr>
            <w:tcW w:w="677" w:type="dxa"/>
          </w:tcPr>
          <w:p w:rsidR="00596D08" w:rsidRDefault="00596D08">
            <w:pPr>
              <w:pStyle w:val="ConsPlusNormal"/>
            </w:pPr>
          </w:p>
        </w:tc>
        <w:tc>
          <w:tcPr>
            <w:tcW w:w="794" w:type="dxa"/>
          </w:tcPr>
          <w:p w:rsidR="00596D08" w:rsidRDefault="00596D08">
            <w:pPr>
              <w:pStyle w:val="ConsPlusNormal"/>
              <w:jc w:val="center"/>
            </w:pPr>
            <w:r>
              <w:t>05.04</w:t>
            </w:r>
          </w:p>
        </w:tc>
        <w:tc>
          <w:tcPr>
            <w:tcW w:w="1110" w:type="dxa"/>
          </w:tcPr>
          <w:p w:rsidR="00596D08" w:rsidRDefault="00596D08">
            <w:pPr>
              <w:pStyle w:val="ConsPlusNormal"/>
              <w:jc w:val="center"/>
            </w:pPr>
            <w:r>
              <w:t>13.</w:t>
            </w:r>
          </w:p>
        </w:tc>
        <w:tc>
          <w:tcPr>
            <w:tcW w:w="1665" w:type="dxa"/>
          </w:tcPr>
          <w:p w:rsidR="00596D08" w:rsidRDefault="00596D08">
            <w:pPr>
              <w:pStyle w:val="ConsPlusNormal"/>
              <w:jc w:val="center"/>
            </w:pPr>
            <w:r>
              <w:t>Требование 05.04 N 13</w:t>
            </w:r>
          </w:p>
        </w:tc>
        <w:tc>
          <w:tcPr>
            <w:tcW w:w="850" w:type="dxa"/>
          </w:tcPr>
          <w:p w:rsidR="00596D08" w:rsidRDefault="00596D08">
            <w:pPr>
              <w:pStyle w:val="ConsPlusNormal"/>
              <w:jc w:val="center"/>
            </w:pPr>
            <w:r>
              <w:t>5</w:t>
            </w:r>
          </w:p>
        </w:tc>
        <w:tc>
          <w:tcPr>
            <w:tcW w:w="1725" w:type="dxa"/>
          </w:tcPr>
          <w:p w:rsidR="00596D08" w:rsidRDefault="00596D08">
            <w:pPr>
              <w:pStyle w:val="ConsPlusNormal"/>
              <w:jc w:val="center"/>
            </w:pPr>
            <w:r>
              <w:t>Иванова Н.И. (подпись)</w:t>
            </w:r>
          </w:p>
        </w:tc>
        <w:tc>
          <w:tcPr>
            <w:tcW w:w="810" w:type="dxa"/>
          </w:tcPr>
          <w:p w:rsidR="00596D08" w:rsidRDefault="00596D08">
            <w:pPr>
              <w:pStyle w:val="ConsPlusNormal"/>
            </w:pPr>
          </w:p>
        </w:tc>
        <w:tc>
          <w:tcPr>
            <w:tcW w:w="1230" w:type="dxa"/>
          </w:tcPr>
          <w:p w:rsidR="00596D08" w:rsidRDefault="00596D08">
            <w:pPr>
              <w:pStyle w:val="ConsPlusNormal"/>
            </w:pPr>
          </w:p>
        </w:tc>
        <w:tc>
          <w:tcPr>
            <w:tcW w:w="1455" w:type="dxa"/>
          </w:tcPr>
          <w:p w:rsidR="00596D08" w:rsidRDefault="00596D08">
            <w:pPr>
              <w:pStyle w:val="ConsPlusNormal"/>
            </w:pPr>
          </w:p>
        </w:tc>
        <w:tc>
          <w:tcPr>
            <w:tcW w:w="1247" w:type="dxa"/>
            <w:tcBorders>
              <w:right w:val="nil"/>
            </w:tcBorders>
          </w:tcPr>
          <w:p w:rsidR="00596D08" w:rsidRDefault="00596D08">
            <w:pPr>
              <w:pStyle w:val="ConsPlusNormal"/>
            </w:pPr>
          </w:p>
        </w:tc>
      </w:tr>
      <w:tr w:rsidR="00596D08">
        <w:tc>
          <w:tcPr>
            <w:tcW w:w="850" w:type="dxa"/>
          </w:tcPr>
          <w:p w:rsidR="00596D08" w:rsidRDefault="00596D08">
            <w:pPr>
              <w:pStyle w:val="ConsPlusNormal"/>
            </w:pPr>
          </w:p>
        </w:tc>
        <w:tc>
          <w:tcPr>
            <w:tcW w:w="998" w:type="dxa"/>
          </w:tcPr>
          <w:p w:rsidR="00596D08" w:rsidRDefault="00596D08">
            <w:pPr>
              <w:pStyle w:val="ConsPlusNormal"/>
            </w:pPr>
          </w:p>
        </w:tc>
        <w:tc>
          <w:tcPr>
            <w:tcW w:w="706" w:type="dxa"/>
          </w:tcPr>
          <w:p w:rsidR="00596D08" w:rsidRDefault="00596D08">
            <w:pPr>
              <w:pStyle w:val="ConsPlusNormal"/>
            </w:pPr>
          </w:p>
        </w:tc>
        <w:tc>
          <w:tcPr>
            <w:tcW w:w="850" w:type="dxa"/>
          </w:tcPr>
          <w:p w:rsidR="00596D08" w:rsidRDefault="00596D08">
            <w:pPr>
              <w:pStyle w:val="ConsPlusNormal"/>
            </w:pPr>
          </w:p>
        </w:tc>
        <w:tc>
          <w:tcPr>
            <w:tcW w:w="1258" w:type="dxa"/>
          </w:tcPr>
          <w:p w:rsidR="00596D08" w:rsidRDefault="00596D08">
            <w:pPr>
              <w:pStyle w:val="ConsPlusNormal"/>
            </w:pPr>
          </w:p>
        </w:tc>
        <w:tc>
          <w:tcPr>
            <w:tcW w:w="624" w:type="dxa"/>
          </w:tcPr>
          <w:p w:rsidR="00596D08" w:rsidRDefault="00596D08">
            <w:pPr>
              <w:pStyle w:val="ConsPlusNormal"/>
            </w:pPr>
          </w:p>
        </w:tc>
        <w:tc>
          <w:tcPr>
            <w:tcW w:w="1304" w:type="dxa"/>
          </w:tcPr>
          <w:p w:rsidR="00596D08" w:rsidRDefault="00596D08">
            <w:pPr>
              <w:pStyle w:val="ConsPlusNormal"/>
            </w:pPr>
          </w:p>
        </w:tc>
        <w:tc>
          <w:tcPr>
            <w:tcW w:w="854" w:type="dxa"/>
          </w:tcPr>
          <w:p w:rsidR="00596D08" w:rsidRDefault="00596D08">
            <w:pPr>
              <w:pStyle w:val="ConsPlusNormal"/>
            </w:pPr>
          </w:p>
        </w:tc>
        <w:tc>
          <w:tcPr>
            <w:tcW w:w="677" w:type="dxa"/>
          </w:tcPr>
          <w:p w:rsidR="00596D08" w:rsidRDefault="00596D08">
            <w:pPr>
              <w:pStyle w:val="ConsPlusNormal"/>
            </w:pPr>
          </w:p>
        </w:tc>
        <w:tc>
          <w:tcPr>
            <w:tcW w:w="794" w:type="dxa"/>
          </w:tcPr>
          <w:p w:rsidR="00596D08" w:rsidRDefault="00596D08">
            <w:pPr>
              <w:pStyle w:val="ConsPlusNormal"/>
            </w:pPr>
          </w:p>
        </w:tc>
        <w:tc>
          <w:tcPr>
            <w:tcW w:w="1110" w:type="dxa"/>
          </w:tcPr>
          <w:p w:rsidR="00596D08" w:rsidRDefault="00596D08">
            <w:pPr>
              <w:pStyle w:val="ConsPlusNormal"/>
              <w:jc w:val="center"/>
            </w:pPr>
            <w:r>
              <w:t>14.</w:t>
            </w:r>
          </w:p>
        </w:tc>
        <w:tc>
          <w:tcPr>
            <w:tcW w:w="1665" w:type="dxa"/>
          </w:tcPr>
          <w:p w:rsidR="00596D08" w:rsidRDefault="00596D08">
            <w:pPr>
              <w:pStyle w:val="ConsPlusNormal"/>
              <w:jc w:val="center"/>
            </w:pPr>
            <w:r>
              <w:t>Требование 25.04 N 32</w:t>
            </w:r>
          </w:p>
        </w:tc>
        <w:tc>
          <w:tcPr>
            <w:tcW w:w="850" w:type="dxa"/>
          </w:tcPr>
          <w:p w:rsidR="00596D08" w:rsidRDefault="00596D08">
            <w:pPr>
              <w:pStyle w:val="ConsPlusNormal"/>
              <w:jc w:val="center"/>
            </w:pPr>
            <w:r>
              <w:t>5</w:t>
            </w:r>
          </w:p>
        </w:tc>
        <w:tc>
          <w:tcPr>
            <w:tcW w:w="1725" w:type="dxa"/>
          </w:tcPr>
          <w:p w:rsidR="00596D08" w:rsidRDefault="00596D08">
            <w:pPr>
              <w:pStyle w:val="ConsPlusNormal"/>
              <w:jc w:val="center"/>
            </w:pPr>
            <w:r>
              <w:t>Иванова Н.И. (подпись)</w:t>
            </w:r>
          </w:p>
        </w:tc>
        <w:tc>
          <w:tcPr>
            <w:tcW w:w="810" w:type="dxa"/>
          </w:tcPr>
          <w:p w:rsidR="00596D08" w:rsidRDefault="00596D08">
            <w:pPr>
              <w:pStyle w:val="ConsPlusNormal"/>
              <w:jc w:val="center"/>
            </w:pPr>
            <w:r>
              <w:t>10</w:t>
            </w:r>
          </w:p>
        </w:tc>
        <w:tc>
          <w:tcPr>
            <w:tcW w:w="1230" w:type="dxa"/>
          </w:tcPr>
          <w:p w:rsidR="00596D08" w:rsidRDefault="00596D08">
            <w:pPr>
              <w:pStyle w:val="ConsPlusNormal"/>
              <w:jc w:val="center"/>
            </w:pPr>
            <w:r>
              <w:t>5</w:t>
            </w:r>
          </w:p>
        </w:tc>
        <w:tc>
          <w:tcPr>
            <w:tcW w:w="1455" w:type="dxa"/>
          </w:tcPr>
          <w:p w:rsidR="00596D08" w:rsidRDefault="00596D08">
            <w:pPr>
              <w:pStyle w:val="ConsPlusNormal"/>
              <w:jc w:val="center"/>
            </w:pPr>
            <w:r>
              <w:t>5</w:t>
            </w:r>
          </w:p>
        </w:tc>
        <w:tc>
          <w:tcPr>
            <w:tcW w:w="1247" w:type="dxa"/>
            <w:tcBorders>
              <w:right w:val="nil"/>
            </w:tcBorders>
          </w:tcPr>
          <w:p w:rsidR="00596D08" w:rsidRDefault="00596D08">
            <w:pPr>
              <w:pStyle w:val="ConsPlusNormal"/>
              <w:jc w:val="center"/>
            </w:pPr>
            <w:r>
              <w:t>28.04 Инв. опись N 3</w:t>
            </w:r>
          </w:p>
        </w:tc>
      </w:tr>
    </w:tbl>
    <w:p w:rsidR="00596D08" w:rsidRDefault="00596D08">
      <w:pPr>
        <w:sectPr w:rsidR="00596D08">
          <w:pgSz w:w="16838" w:h="11905" w:orient="landscape"/>
          <w:pgMar w:top="1701" w:right="1134" w:bottom="850" w:left="1134" w:header="0" w:footer="0" w:gutter="0"/>
          <w:cols w:space="720"/>
        </w:sectPr>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10</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nformat"/>
        <w:jc w:val="both"/>
      </w:pPr>
      <w:bookmarkStart w:id="18" w:name="P1889"/>
      <w:bookmarkEnd w:id="18"/>
      <w:r>
        <w:t xml:space="preserve">                                   ОТЧЕТ</w:t>
      </w:r>
    </w:p>
    <w:p w:rsidR="00596D08" w:rsidRDefault="00596D08">
      <w:pPr>
        <w:pStyle w:val="ConsPlusNonformat"/>
        <w:jc w:val="both"/>
      </w:pPr>
      <w:r>
        <w:t xml:space="preserve">                  об изготовлении лекарственных средств,</w:t>
      </w:r>
    </w:p>
    <w:p w:rsidR="00596D08" w:rsidRDefault="00596D08">
      <w:pPr>
        <w:pStyle w:val="ConsPlusNonformat"/>
        <w:jc w:val="both"/>
      </w:pPr>
      <w:r>
        <w:t xml:space="preserve">             содержащих наркотические средства и психотропные</w:t>
      </w:r>
    </w:p>
    <w:p w:rsidR="00596D08" w:rsidRDefault="00596D08">
      <w:pPr>
        <w:pStyle w:val="ConsPlusNonformat"/>
        <w:jc w:val="both"/>
      </w:pPr>
      <w:r>
        <w:t xml:space="preserve">               вещества, отпуске и реализации наркотических</w:t>
      </w:r>
    </w:p>
    <w:p w:rsidR="00596D08" w:rsidRDefault="00596D08">
      <w:pPr>
        <w:pStyle w:val="ConsPlusNonformat"/>
        <w:jc w:val="both"/>
      </w:pPr>
      <w:r>
        <w:t xml:space="preserve">                      средств и психотропных веществ</w:t>
      </w:r>
    </w:p>
    <w:p w:rsidR="00596D08" w:rsidRDefault="00596D08">
      <w:pPr>
        <w:pStyle w:val="ConsPlusNonformat"/>
        <w:jc w:val="both"/>
      </w:pPr>
      <w:r>
        <w:t xml:space="preserve">                                за 20__ г.</w:t>
      </w:r>
    </w:p>
    <w:p w:rsidR="00596D08" w:rsidRDefault="00596D08">
      <w:pPr>
        <w:pStyle w:val="ConsPlusNonformat"/>
        <w:jc w:val="both"/>
      </w:pPr>
    </w:p>
    <w:p w:rsidR="00596D08" w:rsidRDefault="00596D08">
      <w:pPr>
        <w:pStyle w:val="ConsPlusNonformat"/>
        <w:jc w:val="both"/>
      </w:pPr>
      <w:r>
        <w:t xml:space="preserve">                                                        Форма N 1-ОРАУ</w:t>
      </w:r>
    </w:p>
    <w:p w:rsidR="00596D08" w:rsidRDefault="00596D08">
      <w:pPr>
        <w:pStyle w:val="ConsPlusNonformat"/>
        <w:jc w:val="both"/>
      </w:pPr>
      <w:r>
        <w:t xml:space="preserve">                                                           годовая</w:t>
      </w:r>
    </w:p>
    <w:p w:rsidR="00596D08" w:rsidRDefault="00596D08">
      <w:pPr>
        <w:pStyle w:val="ConsPlusNonformat"/>
        <w:jc w:val="both"/>
      </w:pP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 xml:space="preserve">                     (наименование юридического лица)</w:t>
      </w:r>
    </w:p>
    <w:p w:rsidR="00596D08" w:rsidRDefault="00596D08">
      <w:pPr>
        <w:pStyle w:val="ConsPlusNonformat"/>
        <w:jc w:val="both"/>
      </w:pPr>
      <w:r>
        <w:t>ИНН _______________________________________________________________________</w:t>
      </w:r>
    </w:p>
    <w:p w:rsidR="00596D08" w:rsidRDefault="00596D08">
      <w:pPr>
        <w:pStyle w:val="ConsPlusNonformat"/>
        <w:jc w:val="both"/>
      </w:pPr>
      <w:r>
        <w:t xml:space="preserve">                (идентификационный номер налогоплательщика)</w:t>
      </w:r>
    </w:p>
    <w:p w:rsidR="00596D08" w:rsidRDefault="00596D08">
      <w:pPr>
        <w:pStyle w:val="ConsPlusNonformat"/>
        <w:jc w:val="both"/>
      </w:pPr>
      <w:r>
        <w:t>ОГРН ______________________________________________________________________</w:t>
      </w:r>
    </w:p>
    <w:p w:rsidR="00596D08" w:rsidRDefault="00596D08">
      <w:pPr>
        <w:pStyle w:val="ConsPlusNonformat"/>
        <w:jc w:val="both"/>
      </w:pPr>
      <w:r>
        <w:t xml:space="preserve">             (основной государственный регистрационный номер)</w:t>
      </w:r>
    </w:p>
    <w:p w:rsidR="00596D08" w:rsidRDefault="00596D08">
      <w:pPr>
        <w:pStyle w:val="ConsPlusNonformat"/>
        <w:jc w:val="both"/>
      </w:pPr>
      <w:r>
        <w:t>Место нахождения юридического лица ________________________________________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 xml:space="preserve">                 (телефон, факс, адрес электронной почты)</w:t>
      </w:r>
    </w:p>
    <w:p w:rsidR="00596D08" w:rsidRDefault="00596D08">
      <w:pPr>
        <w:pStyle w:val="ConsPlusNonformat"/>
        <w:jc w:val="both"/>
      </w:pPr>
      <w:r>
        <w:t>Лицензия __________________________________________________________________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 xml:space="preserve">                          (номер, срок действия)</w:t>
      </w:r>
    </w:p>
    <w:p w:rsidR="00596D08" w:rsidRDefault="00596D08">
      <w:pPr>
        <w:pStyle w:val="ConsPlusNonformat"/>
        <w:jc w:val="both"/>
      </w:pPr>
    </w:p>
    <w:p w:rsidR="00596D08" w:rsidRDefault="00596D08">
      <w:pPr>
        <w:pStyle w:val="ConsPlusNonformat"/>
        <w:jc w:val="both"/>
      </w:pPr>
      <w:r>
        <w:t xml:space="preserve">                                                                  (граммов)</w:t>
      </w:r>
    </w:p>
    <w:p w:rsidR="00596D08" w:rsidRDefault="00596D0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984"/>
        <w:gridCol w:w="2549"/>
        <w:gridCol w:w="1984"/>
      </w:tblGrid>
      <w:tr w:rsidR="00596D08">
        <w:tc>
          <w:tcPr>
            <w:tcW w:w="2551" w:type="dxa"/>
          </w:tcPr>
          <w:p w:rsidR="00596D08" w:rsidRDefault="00596D08">
            <w:pPr>
              <w:pStyle w:val="ConsPlusNormal"/>
              <w:jc w:val="center"/>
            </w:pPr>
            <w:r>
              <w:t>Наименование наркотического средства, психотропного вещества</w:t>
            </w:r>
          </w:p>
        </w:tc>
        <w:tc>
          <w:tcPr>
            <w:tcW w:w="1984" w:type="dxa"/>
          </w:tcPr>
          <w:p w:rsidR="00596D08" w:rsidRDefault="00596D08">
            <w:pPr>
              <w:pStyle w:val="ConsPlusNormal"/>
              <w:jc w:val="center"/>
            </w:pPr>
            <w:r>
              <w:t>Изготовлено за отчетный период</w:t>
            </w:r>
          </w:p>
        </w:tc>
        <w:tc>
          <w:tcPr>
            <w:tcW w:w="2549" w:type="dxa"/>
          </w:tcPr>
          <w:p w:rsidR="00596D08" w:rsidRDefault="00596D08">
            <w:pPr>
              <w:pStyle w:val="ConsPlusNormal"/>
              <w:jc w:val="center"/>
            </w:pPr>
            <w:r>
              <w:t>Отпущено и реализовано за отчетный период</w:t>
            </w:r>
          </w:p>
        </w:tc>
        <w:tc>
          <w:tcPr>
            <w:tcW w:w="1984" w:type="dxa"/>
          </w:tcPr>
          <w:p w:rsidR="00596D08" w:rsidRDefault="00596D08">
            <w:pPr>
              <w:pStyle w:val="ConsPlusNormal"/>
              <w:jc w:val="center"/>
            </w:pPr>
            <w:r>
              <w:t>Запас по состоянию на 31 декабря отчетного года</w:t>
            </w:r>
          </w:p>
        </w:tc>
      </w:tr>
      <w:tr w:rsidR="00596D08">
        <w:tc>
          <w:tcPr>
            <w:tcW w:w="2551" w:type="dxa"/>
          </w:tcPr>
          <w:p w:rsidR="00596D08" w:rsidRDefault="00596D08">
            <w:pPr>
              <w:pStyle w:val="ConsPlusNormal"/>
              <w:jc w:val="center"/>
            </w:pPr>
            <w:r>
              <w:t>1</w:t>
            </w:r>
          </w:p>
        </w:tc>
        <w:tc>
          <w:tcPr>
            <w:tcW w:w="1984" w:type="dxa"/>
          </w:tcPr>
          <w:p w:rsidR="00596D08" w:rsidRDefault="00596D08">
            <w:pPr>
              <w:pStyle w:val="ConsPlusNormal"/>
              <w:jc w:val="center"/>
            </w:pPr>
            <w:r>
              <w:t>2</w:t>
            </w:r>
          </w:p>
        </w:tc>
        <w:tc>
          <w:tcPr>
            <w:tcW w:w="2549" w:type="dxa"/>
          </w:tcPr>
          <w:p w:rsidR="00596D08" w:rsidRDefault="00596D08">
            <w:pPr>
              <w:pStyle w:val="ConsPlusNormal"/>
              <w:jc w:val="center"/>
            </w:pPr>
            <w:r>
              <w:t>3</w:t>
            </w:r>
          </w:p>
        </w:tc>
        <w:tc>
          <w:tcPr>
            <w:tcW w:w="1984" w:type="dxa"/>
          </w:tcPr>
          <w:p w:rsidR="00596D08" w:rsidRDefault="00596D08">
            <w:pPr>
              <w:pStyle w:val="ConsPlusNormal"/>
              <w:jc w:val="center"/>
            </w:pPr>
            <w:r>
              <w:t>4</w:t>
            </w:r>
          </w:p>
        </w:tc>
      </w:tr>
      <w:tr w:rsidR="00596D08">
        <w:tc>
          <w:tcPr>
            <w:tcW w:w="2551" w:type="dxa"/>
          </w:tcPr>
          <w:p w:rsidR="00596D08" w:rsidRDefault="00596D08">
            <w:pPr>
              <w:pStyle w:val="ConsPlusNormal"/>
            </w:pPr>
          </w:p>
        </w:tc>
        <w:tc>
          <w:tcPr>
            <w:tcW w:w="1984" w:type="dxa"/>
          </w:tcPr>
          <w:p w:rsidR="00596D08" w:rsidRDefault="00596D08">
            <w:pPr>
              <w:pStyle w:val="ConsPlusNormal"/>
            </w:pPr>
          </w:p>
        </w:tc>
        <w:tc>
          <w:tcPr>
            <w:tcW w:w="2549" w:type="dxa"/>
          </w:tcPr>
          <w:p w:rsidR="00596D08" w:rsidRDefault="00596D08">
            <w:pPr>
              <w:pStyle w:val="ConsPlusNormal"/>
            </w:pPr>
          </w:p>
        </w:tc>
        <w:tc>
          <w:tcPr>
            <w:tcW w:w="1984" w:type="dxa"/>
          </w:tcPr>
          <w:p w:rsidR="00596D08" w:rsidRDefault="00596D08">
            <w:pPr>
              <w:pStyle w:val="ConsPlusNormal"/>
            </w:pPr>
          </w:p>
        </w:tc>
      </w:tr>
    </w:tbl>
    <w:p w:rsidR="00596D08" w:rsidRDefault="00596D08">
      <w:pPr>
        <w:pStyle w:val="ConsPlusNormal"/>
        <w:jc w:val="both"/>
      </w:pPr>
    </w:p>
    <w:p w:rsidR="00596D08" w:rsidRDefault="00596D08">
      <w:pPr>
        <w:pStyle w:val="ConsPlusNonformat"/>
        <w:jc w:val="both"/>
      </w:pPr>
      <w:r>
        <w:t>Руководитель</w:t>
      </w:r>
    </w:p>
    <w:p w:rsidR="00596D08" w:rsidRDefault="00596D08">
      <w:pPr>
        <w:pStyle w:val="ConsPlusNonformat"/>
        <w:jc w:val="both"/>
      </w:pPr>
      <w:r>
        <w:t>юридического лица   _____________________ ___________________</w:t>
      </w:r>
    </w:p>
    <w:p w:rsidR="00596D08" w:rsidRDefault="00596D08">
      <w:pPr>
        <w:pStyle w:val="ConsPlusNonformat"/>
        <w:jc w:val="both"/>
      </w:pPr>
      <w:r>
        <w:t xml:space="preserve">                     (фамилия, инициалы)       (подпись)</w:t>
      </w:r>
    </w:p>
    <w:p w:rsidR="00596D08" w:rsidRDefault="00596D08">
      <w:pPr>
        <w:pStyle w:val="ConsPlusNonformat"/>
        <w:jc w:val="both"/>
      </w:pPr>
    </w:p>
    <w:p w:rsidR="00596D08" w:rsidRDefault="00596D08">
      <w:pPr>
        <w:pStyle w:val="ConsPlusNonformat"/>
        <w:jc w:val="both"/>
      </w:pPr>
      <w:r>
        <w:t>Должностное лицо,</w:t>
      </w:r>
    </w:p>
    <w:p w:rsidR="00596D08" w:rsidRDefault="00596D08">
      <w:pPr>
        <w:pStyle w:val="ConsPlusNonformat"/>
        <w:jc w:val="both"/>
      </w:pPr>
      <w:r>
        <w:t>ответственное</w:t>
      </w:r>
    </w:p>
    <w:p w:rsidR="00596D08" w:rsidRDefault="00596D08">
      <w:pPr>
        <w:pStyle w:val="ConsPlusNonformat"/>
        <w:jc w:val="both"/>
      </w:pPr>
      <w:r>
        <w:t>за заполнение формы _______________ ____________________ ___________</w:t>
      </w:r>
    </w:p>
    <w:p w:rsidR="00596D08" w:rsidRDefault="00596D08">
      <w:pPr>
        <w:pStyle w:val="ConsPlusNonformat"/>
        <w:jc w:val="both"/>
      </w:pPr>
      <w:r>
        <w:t xml:space="preserve">                      (должность)    (фамилия, инициалы)  (подпись)</w:t>
      </w:r>
    </w:p>
    <w:p w:rsidR="00596D08" w:rsidRDefault="00596D08">
      <w:pPr>
        <w:pStyle w:val="ConsPlusNonformat"/>
        <w:jc w:val="both"/>
      </w:pPr>
    </w:p>
    <w:p w:rsidR="00596D08" w:rsidRDefault="00596D08">
      <w:pPr>
        <w:pStyle w:val="ConsPlusNonformat"/>
        <w:jc w:val="both"/>
      </w:pPr>
      <w:r>
        <w:t xml:space="preserve">         __________________  ___________________________</w:t>
      </w:r>
    </w:p>
    <w:p w:rsidR="00596D08" w:rsidRDefault="00596D08">
      <w:pPr>
        <w:pStyle w:val="ConsPlusNonformat"/>
        <w:jc w:val="both"/>
      </w:pPr>
      <w:r>
        <w:t xml:space="preserve">          (номер телефона)    (дата составления отчета)</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11</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nformat"/>
        <w:jc w:val="both"/>
      </w:pPr>
      <w:bookmarkStart w:id="19" w:name="P1950"/>
      <w:bookmarkEnd w:id="19"/>
      <w:r>
        <w:t xml:space="preserve">                                   ОТЧЕТ</w:t>
      </w:r>
    </w:p>
    <w:p w:rsidR="00596D08" w:rsidRDefault="00596D08">
      <w:pPr>
        <w:pStyle w:val="ConsPlusNonformat"/>
        <w:jc w:val="both"/>
      </w:pPr>
      <w:r>
        <w:t xml:space="preserve">                   об использовании наркотических средств</w:t>
      </w:r>
    </w:p>
    <w:p w:rsidR="00596D08" w:rsidRDefault="00596D08">
      <w:pPr>
        <w:pStyle w:val="ConsPlusNonformat"/>
        <w:jc w:val="both"/>
      </w:pPr>
      <w:r>
        <w:t xml:space="preserve">                          и психотропных веществ</w:t>
      </w:r>
    </w:p>
    <w:p w:rsidR="00596D08" w:rsidRDefault="00596D08">
      <w:pPr>
        <w:pStyle w:val="ConsPlusNonformat"/>
        <w:jc w:val="both"/>
      </w:pPr>
      <w:r>
        <w:t xml:space="preserve">                                за 20__ г.</w:t>
      </w:r>
    </w:p>
    <w:p w:rsidR="00596D08" w:rsidRDefault="00596D08">
      <w:pPr>
        <w:pStyle w:val="ConsPlusNonformat"/>
        <w:jc w:val="both"/>
      </w:pPr>
    </w:p>
    <w:p w:rsidR="00596D08" w:rsidRDefault="00596D08">
      <w:pPr>
        <w:pStyle w:val="ConsPlusNonformat"/>
        <w:jc w:val="both"/>
      </w:pPr>
      <w:r>
        <w:t xml:space="preserve">                                                       Форма N 1-ИСП</w:t>
      </w:r>
    </w:p>
    <w:p w:rsidR="00596D08" w:rsidRDefault="00596D08">
      <w:pPr>
        <w:pStyle w:val="ConsPlusNonformat"/>
        <w:jc w:val="both"/>
      </w:pPr>
      <w:r>
        <w:t xml:space="preserve">                                                            годовая</w:t>
      </w:r>
    </w:p>
    <w:p w:rsidR="00596D08" w:rsidRDefault="00596D08">
      <w:pPr>
        <w:pStyle w:val="ConsPlusNonformat"/>
        <w:jc w:val="both"/>
      </w:pP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 xml:space="preserve">                     (наименование юридического лица)</w:t>
      </w:r>
    </w:p>
    <w:p w:rsidR="00596D08" w:rsidRDefault="00596D08">
      <w:pPr>
        <w:pStyle w:val="ConsPlusNonformat"/>
        <w:jc w:val="both"/>
      </w:pPr>
      <w:r>
        <w:t>ИНН _______________________________________________________________________</w:t>
      </w:r>
    </w:p>
    <w:p w:rsidR="00596D08" w:rsidRDefault="00596D08">
      <w:pPr>
        <w:pStyle w:val="ConsPlusNonformat"/>
        <w:jc w:val="both"/>
      </w:pPr>
      <w:r>
        <w:t xml:space="preserve">                (идентификационный номер налогоплательщика)</w:t>
      </w:r>
    </w:p>
    <w:p w:rsidR="00596D08" w:rsidRDefault="00596D08">
      <w:pPr>
        <w:pStyle w:val="ConsPlusNonformat"/>
        <w:jc w:val="both"/>
      </w:pPr>
      <w:r>
        <w:t>ОГРН ______________________________________________________________________</w:t>
      </w:r>
    </w:p>
    <w:p w:rsidR="00596D08" w:rsidRDefault="00596D08">
      <w:pPr>
        <w:pStyle w:val="ConsPlusNonformat"/>
        <w:jc w:val="both"/>
      </w:pPr>
      <w:r>
        <w:t xml:space="preserve">             (основной государственный регистрационный номер)</w:t>
      </w:r>
    </w:p>
    <w:p w:rsidR="00596D08" w:rsidRDefault="00596D08">
      <w:pPr>
        <w:pStyle w:val="ConsPlusNonformat"/>
        <w:jc w:val="both"/>
      </w:pPr>
      <w:r>
        <w:t>Место нахождения юридического лица ________________________________________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 xml:space="preserve">                 (телефон, факс, адрес электронной почты)</w:t>
      </w:r>
    </w:p>
    <w:p w:rsidR="00596D08" w:rsidRDefault="00596D08">
      <w:pPr>
        <w:pStyle w:val="ConsPlusNonformat"/>
        <w:jc w:val="both"/>
      </w:pPr>
      <w:r>
        <w:t>Лицензия __________________________________________________________________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 xml:space="preserve">                          (номер, срок действия)</w:t>
      </w:r>
    </w:p>
    <w:p w:rsidR="00596D08" w:rsidRDefault="00596D08">
      <w:pPr>
        <w:pStyle w:val="ConsPlusNonformat"/>
        <w:jc w:val="both"/>
      </w:pPr>
    </w:p>
    <w:p w:rsidR="00596D08" w:rsidRDefault="00596D08">
      <w:pPr>
        <w:pStyle w:val="ConsPlusNonformat"/>
        <w:jc w:val="both"/>
      </w:pPr>
      <w:r>
        <w:t xml:space="preserve">                                                                  (граммов)</w:t>
      </w:r>
    </w:p>
    <w:p w:rsidR="00596D08" w:rsidRDefault="00596D0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061"/>
        <w:gridCol w:w="3005"/>
      </w:tblGrid>
      <w:tr w:rsidR="00596D08">
        <w:tc>
          <w:tcPr>
            <w:tcW w:w="3005" w:type="dxa"/>
          </w:tcPr>
          <w:p w:rsidR="00596D08" w:rsidRDefault="00596D08">
            <w:pPr>
              <w:pStyle w:val="ConsPlusNormal"/>
              <w:jc w:val="center"/>
            </w:pPr>
            <w:r>
              <w:t>Наименование наркотического средства, психотропного вещества</w:t>
            </w:r>
          </w:p>
        </w:tc>
        <w:tc>
          <w:tcPr>
            <w:tcW w:w="3061" w:type="dxa"/>
          </w:tcPr>
          <w:p w:rsidR="00596D08" w:rsidRDefault="00596D08">
            <w:pPr>
              <w:pStyle w:val="ConsPlusNormal"/>
              <w:jc w:val="center"/>
            </w:pPr>
            <w:r>
              <w:t>Использовано за отчетный период</w:t>
            </w:r>
          </w:p>
        </w:tc>
        <w:tc>
          <w:tcPr>
            <w:tcW w:w="3005" w:type="dxa"/>
          </w:tcPr>
          <w:p w:rsidR="00596D08" w:rsidRDefault="00596D08">
            <w:pPr>
              <w:pStyle w:val="ConsPlusNormal"/>
              <w:jc w:val="center"/>
            </w:pPr>
            <w:r>
              <w:t>Запас по состоянию на 31 декабря отчетного года</w:t>
            </w:r>
          </w:p>
        </w:tc>
      </w:tr>
      <w:tr w:rsidR="00596D08">
        <w:tc>
          <w:tcPr>
            <w:tcW w:w="3005" w:type="dxa"/>
          </w:tcPr>
          <w:p w:rsidR="00596D08" w:rsidRDefault="00596D08">
            <w:pPr>
              <w:pStyle w:val="ConsPlusNormal"/>
              <w:jc w:val="center"/>
            </w:pPr>
            <w:r>
              <w:t>1</w:t>
            </w:r>
          </w:p>
        </w:tc>
        <w:tc>
          <w:tcPr>
            <w:tcW w:w="3061" w:type="dxa"/>
          </w:tcPr>
          <w:p w:rsidR="00596D08" w:rsidRDefault="00596D08">
            <w:pPr>
              <w:pStyle w:val="ConsPlusNormal"/>
              <w:jc w:val="center"/>
            </w:pPr>
            <w:r>
              <w:t>2</w:t>
            </w:r>
          </w:p>
        </w:tc>
        <w:tc>
          <w:tcPr>
            <w:tcW w:w="3005" w:type="dxa"/>
          </w:tcPr>
          <w:p w:rsidR="00596D08" w:rsidRDefault="00596D08">
            <w:pPr>
              <w:pStyle w:val="ConsPlusNormal"/>
              <w:jc w:val="center"/>
            </w:pPr>
            <w:r>
              <w:t>3</w:t>
            </w:r>
          </w:p>
        </w:tc>
      </w:tr>
      <w:tr w:rsidR="00596D08">
        <w:tc>
          <w:tcPr>
            <w:tcW w:w="3005" w:type="dxa"/>
          </w:tcPr>
          <w:p w:rsidR="00596D08" w:rsidRDefault="00596D08">
            <w:pPr>
              <w:pStyle w:val="ConsPlusNormal"/>
            </w:pPr>
          </w:p>
        </w:tc>
        <w:tc>
          <w:tcPr>
            <w:tcW w:w="3061" w:type="dxa"/>
          </w:tcPr>
          <w:p w:rsidR="00596D08" w:rsidRDefault="00596D08">
            <w:pPr>
              <w:pStyle w:val="ConsPlusNormal"/>
            </w:pPr>
          </w:p>
        </w:tc>
        <w:tc>
          <w:tcPr>
            <w:tcW w:w="3005" w:type="dxa"/>
          </w:tcPr>
          <w:p w:rsidR="00596D08" w:rsidRDefault="00596D08">
            <w:pPr>
              <w:pStyle w:val="ConsPlusNormal"/>
            </w:pPr>
          </w:p>
        </w:tc>
      </w:tr>
    </w:tbl>
    <w:p w:rsidR="00596D08" w:rsidRDefault="00596D08">
      <w:pPr>
        <w:pStyle w:val="ConsPlusNormal"/>
        <w:jc w:val="both"/>
      </w:pPr>
    </w:p>
    <w:p w:rsidR="00596D08" w:rsidRDefault="00596D08">
      <w:pPr>
        <w:pStyle w:val="ConsPlusNonformat"/>
        <w:jc w:val="both"/>
      </w:pPr>
      <w:r>
        <w:t>Руководитель</w:t>
      </w:r>
    </w:p>
    <w:p w:rsidR="00596D08" w:rsidRDefault="00596D08">
      <w:pPr>
        <w:pStyle w:val="ConsPlusNonformat"/>
        <w:jc w:val="both"/>
      </w:pPr>
      <w:r>
        <w:t>юридического лица   _____________________ ___________________</w:t>
      </w:r>
    </w:p>
    <w:p w:rsidR="00596D08" w:rsidRDefault="00596D08">
      <w:pPr>
        <w:pStyle w:val="ConsPlusNonformat"/>
        <w:jc w:val="both"/>
      </w:pPr>
      <w:r>
        <w:t xml:space="preserve">                     (фамилия, инициалы)       (подпись)</w:t>
      </w:r>
    </w:p>
    <w:p w:rsidR="00596D08" w:rsidRDefault="00596D08">
      <w:pPr>
        <w:pStyle w:val="ConsPlusNonformat"/>
        <w:jc w:val="both"/>
      </w:pPr>
    </w:p>
    <w:p w:rsidR="00596D08" w:rsidRDefault="00596D08">
      <w:pPr>
        <w:pStyle w:val="ConsPlusNonformat"/>
        <w:jc w:val="both"/>
      </w:pPr>
      <w:r>
        <w:t>Должностное лицо,</w:t>
      </w:r>
    </w:p>
    <w:p w:rsidR="00596D08" w:rsidRDefault="00596D08">
      <w:pPr>
        <w:pStyle w:val="ConsPlusNonformat"/>
        <w:jc w:val="both"/>
      </w:pPr>
      <w:r>
        <w:t>ответственное</w:t>
      </w:r>
    </w:p>
    <w:p w:rsidR="00596D08" w:rsidRDefault="00596D08">
      <w:pPr>
        <w:pStyle w:val="ConsPlusNonformat"/>
        <w:jc w:val="both"/>
      </w:pPr>
      <w:r>
        <w:t>за заполнение формы _______________ _____________________ ___________</w:t>
      </w:r>
    </w:p>
    <w:p w:rsidR="00596D08" w:rsidRDefault="00596D08">
      <w:pPr>
        <w:pStyle w:val="ConsPlusNonformat"/>
        <w:jc w:val="both"/>
      </w:pPr>
      <w:r>
        <w:t xml:space="preserve">                      (должность)    (фамилия, инициалы)   (подпись)</w:t>
      </w:r>
    </w:p>
    <w:p w:rsidR="00596D08" w:rsidRDefault="00596D08">
      <w:pPr>
        <w:pStyle w:val="ConsPlusNonformat"/>
        <w:jc w:val="both"/>
      </w:pPr>
    </w:p>
    <w:p w:rsidR="00596D08" w:rsidRDefault="00596D08">
      <w:pPr>
        <w:pStyle w:val="ConsPlusNonformat"/>
        <w:jc w:val="both"/>
      </w:pPr>
      <w:r>
        <w:t xml:space="preserve">         __________________  ___________________________</w:t>
      </w:r>
    </w:p>
    <w:p w:rsidR="00596D08" w:rsidRDefault="00596D08">
      <w:pPr>
        <w:pStyle w:val="ConsPlusNonformat"/>
        <w:jc w:val="both"/>
      </w:pPr>
      <w:r>
        <w:t xml:space="preserve">          (номер телефона)    (дата составления отчета)</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lastRenderedPageBreak/>
        <w:t>Приложение N 12</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nformat"/>
        <w:jc w:val="both"/>
      </w:pPr>
      <w:r>
        <w:t xml:space="preserve">                                                                  Утверждаю</w:t>
      </w:r>
    </w:p>
    <w:p w:rsidR="00596D08" w:rsidRDefault="00596D08">
      <w:pPr>
        <w:pStyle w:val="ConsPlusNonformat"/>
        <w:jc w:val="both"/>
      </w:pPr>
      <w:r>
        <w:t xml:space="preserve">                                                               Главный врач</w:t>
      </w:r>
    </w:p>
    <w:p w:rsidR="00596D08" w:rsidRDefault="00596D08">
      <w:pPr>
        <w:pStyle w:val="ConsPlusNonformat"/>
        <w:jc w:val="both"/>
      </w:pPr>
      <w:r>
        <w:t xml:space="preserve">                                                       "__" __________   г.</w:t>
      </w:r>
    </w:p>
    <w:p w:rsidR="00596D08" w:rsidRDefault="00596D08">
      <w:pPr>
        <w:pStyle w:val="ConsPlusNonformat"/>
        <w:jc w:val="both"/>
      </w:pPr>
    </w:p>
    <w:p w:rsidR="00596D08" w:rsidRDefault="00596D08">
      <w:pPr>
        <w:pStyle w:val="ConsPlusNonformat"/>
        <w:jc w:val="both"/>
      </w:pPr>
      <w:bookmarkStart w:id="20" w:name="P2010"/>
      <w:bookmarkEnd w:id="20"/>
      <w:r>
        <w:t xml:space="preserve">                                    АКТ</w:t>
      </w:r>
    </w:p>
    <w:p w:rsidR="00596D08" w:rsidRDefault="00596D08">
      <w:pPr>
        <w:pStyle w:val="ConsPlusNonformat"/>
        <w:jc w:val="both"/>
      </w:pPr>
      <w:r>
        <w:t xml:space="preserve">                    НА УНИЧТОЖЕНИЕ ИСПОЛЬЗОВАННЫХ АМПУЛ</w:t>
      </w:r>
    </w:p>
    <w:p w:rsidR="00596D08" w:rsidRDefault="00596D08">
      <w:pPr>
        <w:pStyle w:val="ConsPlusNonformat"/>
        <w:jc w:val="both"/>
      </w:pPr>
      <w:r>
        <w:t xml:space="preserve">                ИЗ-ПОД НАРКОТИЧЕСКИХ СРЕДСТВ И ПСИХОТРОПНЫХ</w:t>
      </w:r>
    </w:p>
    <w:p w:rsidR="00596D08" w:rsidRDefault="00596D08">
      <w:pPr>
        <w:pStyle w:val="ConsPlusNonformat"/>
        <w:jc w:val="both"/>
      </w:pPr>
      <w:r>
        <w:t xml:space="preserve">                   ВЕЩЕСТВ В УЧРЕЖДЕНИЯХ ЗДРАВООХРАНЕНИЯ</w:t>
      </w:r>
    </w:p>
    <w:p w:rsidR="00596D08" w:rsidRDefault="00596D08">
      <w:pPr>
        <w:pStyle w:val="ConsPlusNonformat"/>
        <w:jc w:val="both"/>
      </w:pPr>
    </w:p>
    <w:p w:rsidR="00596D08" w:rsidRDefault="00596D08">
      <w:pPr>
        <w:pStyle w:val="ConsPlusNonformat"/>
        <w:jc w:val="both"/>
      </w:pPr>
      <w:r>
        <w:t xml:space="preserve">    Комиссия в составе (не менее 3-х человек)</w:t>
      </w:r>
    </w:p>
    <w:p w:rsidR="00596D08" w:rsidRDefault="00596D08">
      <w:pPr>
        <w:pStyle w:val="ConsPlusNonformat"/>
        <w:jc w:val="both"/>
      </w:pPr>
      <w:r>
        <w:t>Ф.И.О., должность _________________________________________________________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___________________________________________________________________________</w:t>
      </w:r>
    </w:p>
    <w:p w:rsidR="00596D08" w:rsidRDefault="00596D08">
      <w:pPr>
        <w:pStyle w:val="ConsPlusNonformat"/>
        <w:jc w:val="both"/>
      </w:pPr>
      <w:r>
        <w:t>число, месяц, год _________________________________________________________</w:t>
      </w:r>
    </w:p>
    <w:p w:rsidR="00596D08" w:rsidRDefault="00596D08">
      <w:pPr>
        <w:pStyle w:val="ConsPlusNonformat"/>
        <w:jc w:val="both"/>
      </w:pPr>
      <w:r>
        <w:t>произвела  уничтожение  использованных ампул из-под наркотических средств и</w:t>
      </w:r>
    </w:p>
    <w:p w:rsidR="00596D08" w:rsidRDefault="00596D08">
      <w:pPr>
        <w:pStyle w:val="ConsPlusNonformat"/>
        <w:jc w:val="both"/>
      </w:pPr>
      <w:r>
        <w:t>психотропных  веществ  за  период  с  ___  по  ___  в количестве (прописью)</w:t>
      </w:r>
    </w:p>
    <w:p w:rsidR="00596D08" w:rsidRDefault="00596D08">
      <w:pPr>
        <w:pStyle w:val="ConsPlusNonformat"/>
        <w:jc w:val="both"/>
      </w:pPr>
      <w:r>
        <w:t>__________  штук  от  _________  количества больных, которым были применены</w:t>
      </w:r>
    </w:p>
    <w:p w:rsidR="00596D08" w:rsidRDefault="00596D08">
      <w:pPr>
        <w:pStyle w:val="ConsPlusNonformat"/>
        <w:jc w:val="both"/>
      </w:pPr>
      <w:r>
        <w:t>наркотические  средства или психотропные вещества (Фамилия, И.О. больного и</w:t>
      </w:r>
    </w:p>
    <w:p w:rsidR="00596D08" w:rsidRDefault="00596D08">
      <w:pPr>
        <w:pStyle w:val="ConsPlusNonformat"/>
        <w:jc w:val="both"/>
      </w:pPr>
      <w:r>
        <w:t>N истории болезни).</w:t>
      </w:r>
    </w:p>
    <w:p w:rsidR="00596D08" w:rsidRDefault="00596D08">
      <w:pPr>
        <w:pStyle w:val="ConsPlusNonformat"/>
        <w:jc w:val="both"/>
      </w:pPr>
      <w:r>
        <w:t xml:space="preserve">    Ампулы уничтожены путем раздавливания.</w:t>
      </w:r>
    </w:p>
    <w:p w:rsidR="00596D08" w:rsidRDefault="00596D08">
      <w:pPr>
        <w:pStyle w:val="ConsPlusNonformat"/>
        <w:jc w:val="both"/>
      </w:pPr>
    </w:p>
    <w:p w:rsidR="00596D08" w:rsidRDefault="00596D08">
      <w:pPr>
        <w:pStyle w:val="ConsPlusNonformat"/>
        <w:jc w:val="both"/>
      </w:pPr>
      <w:r>
        <w:t xml:space="preserve">    Председатель                         (подпись)</w:t>
      </w:r>
    </w:p>
    <w:p w:rsidR="00596D08" w:rsidRDefault="00596D08">
      <w:pPr>
        <w:pStyle w:val="ConsPlusNonformat"/>
        <w:jc w:val="both"/>
      </w:pPr>
    </w:p>
    <w:p w:rsidR="00596D08" w:rsidRDefault="00596D08">
      <w:pPr>
        <w:pStyle w:val="ConsPlusNonformat"/>
        <w:jc w:val="both"/>
      </w:pPr>
      <w:r>
        <w:t xml:space="preserve">    Члены комиссии:                      (подпись)</w:t>
      </w:r>
    </w:p>
    <w:p w:rsidR="00596D08" w:rsidRDefault="00596D08">
      <w:pPr>
        <w:pStyle w:val="ConsPlusNonformat"/>
        <w:jc w:val="both"/>
      </w:pPr>
      <w:r>
        <w:t xml:space="preserve">                                         (подпись)</w:t>
      </w:r>
    </w:p>
    <w:p w:rsidR="00596D08" w:rsidRDefault="00596D08">
      <w:pPr>
        <w:pStyle w:val="ConsPlusNonformat"/>
        <w:jc w:val="both"/>
      </w:pPr>
      <w:r>
        <w:t xml:space="preserve">                                         (подпись)</w:t>
      </w:r>
    </w:p>
    <w:p w:rsidR="00596D08" w:rsidRDefault="00596D08">
      <w:pPr>
        <w:pStyle w:val="ConsPlusNormal"/>
        <w:jc w:val="both"/>
      </w:pPr>
    </w:p>
    <w:p w:rsidR="00596D08" w:rsidRDefault="00596D08">
      <w:pPr>
        <w:pStyle w:val="ConsPlusNormal"/>
        <w:ind w:firstLine="540"/>
        <w:jc w:val="both"/>
      </w:pPr>
      <w:r>
        <w:t>--------------------------------</w:t>
      </w:r>
    </w:p>
    <w:p w:rsidR="00596D08" w:rsidRDefault="00596D08">
      <w:pPr>
        <w:pStyle w:val="ConsPlusNormal"/>
        <w:spacing w:before="220"/>
        <w:ind w:firstLine="540"/>
        <w:jc w:val="both"/>
      </w:pPr>
      <w:r>
        <w:t>&lt;*&gt; Акт хранится в течение 3-х лет.</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13</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nformat"/>
        <w:jc w:val="both"/>
      </w:pPr>
      <w:bookmarkStart w:id="21" w:name="P2047"/>
      <w:bookmarkEnd w:id="21"/>
      <w:r>
        <w:t xml:space="preserve">                                    АКТ</w:t>
      </w:r>
    </w:p>
    <w:p w:rsidR="00596D08" w:rsidRDefault="00596D08">
      <w:pPr>
        <w:pStyle w:val="ConsPlusNonformat"/>
        <w:jc w:val="both"/>
      </w:pPr>
      <w:r>
        <w:t xml:space="preserve">                   об уничтожении рецептов для получения</w:t>
      </w:r>
    </w:p>
    <w:p w:rsidR="00596D08" w:rsidRDefault="00596D08">
      <w:pPr>
        <w:pStyle w:val="ConsPlusNonformat"/>
        <w:jc w:val="both"/>
      </w:pPr>
      <w:r>
        <w:t xml:space="preserve">               наркотических средств и психотропных веществ</w:t>
      </w:r>
    </w:p>
    <w:p w:rsidR="00596D08" w:rsidRDefault="00596D08">
      <w:pPr>
        <w:pStyle w:val="ConsPlusNonformat"/>
        <w:jc w:val="both"/>
      </w:pPr>
      <w:r>
        <w:t xml:space="preserve">                    по истечении сроков их хранения </w:t>
      </w:r>
      <w:hyperlink w:anchor="P2101" w:history="1">
        <w:r>
          <w:rPr>
            <w:color w:val="0000FF"/>
          </w:rPr>
          <w:t>&lt;*&gt;</w:t>
        </w:r>
      </w:hyperlink>
    </w:p>
    <w:p w:rsidR="00596D08" w:rsidRDefault="00596D08">
      <w:pPr>
        <w:pStyle w:val="ConsPlusNonformat"/>
        <w:jc w:val="both"/>
      </w:pPr>
    </w:p>
    <w:p w:rsidR="00596D08" w:rsidRDefault="00596D08">
      <w:pPr>
        <w:pStyle w:val="ConsPlusNonformat"/>
        <w:jc w:val="both"/>
      </w:pPr>
      <w:r>
        <w:t xml:space="preserve">           от "__" __________ 200_ г.                  N _____</w:t>
      </w:r>
    </w:p>
    <w:p w:rsidR="00596D08" w:rsidRDefault="00596D08">
      <w:pPr>
        <w:pStyle w:val="ConsPlusNonformat"/>
        <w:jc w:val="both"/>
      </w:pPr>
    </w:p>
    <w:p w:rsidR="00596D08" w:rsidRDefault="00596D08">
      <w:pPr>
        <w:pStyle w:val="ConsPlusNonformat"/>
        <w:jc w:val="both"/>
      </w:pPr>
      <w:r>
        <w:t xml:space="preserve">    Комиссия в составе:</w:t>
      </w:r>
    </w:p>
    <w:p w:rsidR="00596D08" w:rsidRDefault="00596D08">
      <w:pPr>
        <w:pStyle w:val="ConsPlusNonformat"/>
        <w:jc w:val="both"/>
      </w:pPr>
    </w:p>
    <w:p w:rsidR="00596D08" w:rsidRDefault="00596D08">
      <w:pPr>
        <w:pStyle w:val="ConsPlusNonformat"/>
        <w:jc w:val="both"/>
      </w:pPr>
      <w:r>
        <w:t>Председатель ______________________________________________________________</w:t>
      </w:r>
    </w:p>
    <w:p w:rsidR="00596D08" w:rsidRDefault="00596D08">
      <w:pPr>
        <w:pStyle w:val="ConsPlusNonformat"/>
        <w:jc w:val="both"/>
      </w:pPr>
      <w:r>
        <w:t xml:space="preserve">                         (должность и Ф.И.О. полностью)</w:t>
      </w:r>
    </w:p>
    <w:p w:rsidR="00596D08" w:rsidRDefault="00596D08">
      <w:pPr>
        <w:pStyle w:val="ConsPlusNonformat"/>
        <w:jc w:val="both"/>
      </w:pPr>
    </w:p>
    <w:p w:rsidR="00596D08" w:rsidRDefault="00596D08">
      <w:pPr>
        <w:pStyle w:val="ConsPlusNonformat"/>
        <w:jc w:val="both"/>
      </w:pPr>
      <w:r>
        <w:t>Члены комиссии: ___________________________________________________________</w:t>
      </w:r>
    </w:p>
    <w:p w:rsidR="00596D08" w:rsidRDefault="00596D08">
      <w:pPr>
        <w:pStyle w:val="ConsPlusNonformat"/>
        <w:jc w:val="both"/>
      </w:pPr>
      <w:r>
        <w:t xml:space="preserve">                              (должность и Ф.И.О. полностью)</w:t>
      </w:r>
    </w:p>
    <w:p w:rsidR="00596D08" w:rsidRDefault="00596D08">
      <w:pPr>
        <w:pStyle w:val="ConsPlusNonformat"/>
        <w:jc w:val="both"/>
      </w:pPr>
      <w:r>
        <w:t xml:space="preserve">                ___________________________________________________________</w:t>
      </w:r>
    </w:p>
    <w:p w:rsidR="00596D08" w:rsidRDefault="00596D08">
      <w:pPr>
        <w:pStyle w:val="ConsPlusNonformat"/>
        <w:jc w:val="both"/>
      </w:pPr>
      <w:r>
        <w:t xml:space="preserve">                              (должность и Ф.И.О. полностью)</w:t>
      </w:r>
    </w:p>
    <w:p w:rsidR="00596D08" w:rsidRDefault="00596D08">
      <w:pPr>
        <w:pStyle w:val="ConsPlusNonformat"/>
        <w:jc w:val="both"/>
      </w:pPr>
      <w:r>
        <w:t xml:space="preserve">                ___________________________________________________________</w:t>
      </w:r>
    </w:p>
    <w:p w:rsidR="00596D08" w:rsidRDefault="00596D08">
      <w:pPr>
        <w:pStyle w:val="ConsPlusNonformat"/>
        <w:jc w:val="both"/>
      </w:pPr>
      <w:r>
        <w:t xml:space="preserve">                              (должность и Ф.И.О. полностью)</w:t>
      </w:r>
    </w:p>
    <w:p w:rsidR="00596D08" w:rsidRDefault="00596D08">
      <w:pPr>
        <w:pStyle w:val="ConsPlusNonformat"/>
        <w:jc w:val="both"/>
      </w:pPr>
    </w:p>
    <w:p w:rsidR="00596D08" w:rsidRDefault="00596D08">
      <w:pPr>
        <w:pStyle w:val="ConsPlusNonformat"/>
        <w:jc w:val="both"/>
      </w:pPr>
      <w:r>
        <w:t>произвела "__" __________ 200_ г. изъятие и уничтожение в _________________</w:t>
      </w:r>
    </w:p>
    <w:p w:rsidR="00596D08" w:rsidRDefault="00596D08">
      <w:pPr>
        <w:pStyle w:val="ConsPlusNonformat"/>
        <w:jc w:val="both"/>
      </w:pPr>
      <w:r>
        <w:t xml:space="preserve">                                                            (наименование</w:t>
      </w:r>
    </w:p>
    <w:p w:rsidR="00596D08" w:rsidRDefault="00596D08">
      <w:pPr>
        <w:pStyle w:val="ConsPlusNonformat"/>
        <w:jc w:val="both"/>
      </w:pPr>
      <w:r>
        <w:t xml:space="preserve">                                                             организации)</w:t>
      </w:r>
    </w:p>
    <w:p w:rsidR="00596D08" w:rsidRDefault="00596D08">
      <w:pPr>
        <w:pStyle w:val="ConsPlusNonformat"/>
        <w:jc w:val="both"/>
      </w:pPr>
      <w:r>
        <w:t>рецептов  для  получения  наркотических  средств  и  психотропных   веществ</w:t>
      </w:r>
    </w:p>
    <w:p w:rsidR="00596D08" w:rsidRDefault="00596D08">
      <w:pPr>
        <w:pStyle w:val="ConsPlusNonformat"/>
        <w:jc w:val="both"/>
      </w:pPr>
      <w:r>
        <w:t>за ______________:</w:t>
      </w:r>
    </w:p>
    <w:p w:rsidR="00596D08" w:rsidRDefault="00596D08">
      <w:pPr>
        <w:pStyle w:val="ConsPlusNonformat"/>
        <w:jc w:val="both"/>
      </w:pPr>
      <w:r>
        <w:t xml:space="preserve">    (месяц, год)</w:t>
      </w:r>
    </w:p>
    <w:p w:rsidR="00596D08" w:rsidRDefault="00596D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88"/>
        <w:gridCol w:w="1644"/>
        <w:gridCol w:w="2324"/>
        <w:gridCol w:w="1304"/>
      </w:tblGrid>
      <w:tr w:rsidR="00596D08">
        <w:tc>
          <w:tcPr>
            <w:tcW w:w="510" w:type="dxa"/>
          </w:tcPr>
          <w:p w:rsidR="00596D08" w:rsidRDefault="00596D08">
            <w:pPr>
              <w:pStyle w:val="ConsPlusNormal"/>
              <w:jc w:val="center"/>
            </w:pPr>
            <w:r>
              <w:t>N п/п</w:t>
            </w:r>
          </w:p>
        </w:tc>
        <w:tc>
          <w:tcPr>
            <w:tcW w:w="3288" w:type="dxa"/>
          </w:tcPr>
          <w:p w:rsidR="00596D08" w:rsidRDefault="00596D08">
            <w:pPr>
              <w:pStyle w:val="ConsPlusNormal"/>
              <w:jc w:val="center"/>
            </w:pPr>
            <w:r>
              <w:t>Наименование лекарственного средства, дозировка, вид лекарственной формы</w:t>
            </w:r>
          </w:p>
        </w:tc>
        <w:tc>
          <w:tcPr>
            <w:tcW w:w="1644" w:type="dxa"/>
          </w:tcPr>
          <w:p w:rsidR="00596D08" w:rsidRDefault="00596D08">
            <w:pPr>
              <w:pStyle w:val="ConsPlusNormal"/>
              <w:jc w:val="center"/>
            </w:pPr>
            <w:r>
              <w:t>Единица измерения</w:t>
            </w:r>
          </w:p>
        </w:tc>
        <w:tc>
          <w:tcPr>
            <w:tcW w:w="2324" w:type="dxa"/>
          </w:tcPr>
          <w:p w:rsidR="00596D08" w:rsidRDefault="00596D08">
            <w:pPr>
              <w:pStyle w:val="ConsPlusNormal"/>
              <w:jc w:val="center"/>
            </w:pPr>
            <w:r>
              <w:t>Серия и номер рецептурного бланка</w:t>
            </w:r>
          </w:p>
        </w:tc>
        <w:tc>
          <w:tcPr>
            <w:tcW w:w="1304" w:type="dxa"/>
          </w:tcPr>
          <w:p w:rsidR="00596D08" w:rsidRDefault="00596D08">
            <w:pPr>
              <w:pStyle w:val="ConsPlusNormal"/>
              <w:jc w:val="center"/>
            </w:pPr>
            <w:r>
              <w:t>Количество</w:t>
            </w:r>
          </w:p>
        </w:tc>
      </w:tr>
      <w:tr w:rsidR="00596D08">
        <w:tc>
          <w:tcPr>
            <w:tcW w:w="510" w:type="dxa"/>
          </w:tcPr>
          <w:p w:rsidR="00596D08" w:rsidRDefault="00596D08">
            <w:pPr>
              <w:pStyle w:val="ConsPlusNormal"/>
              <w:jc w:val="center"/>
            </w:pPr>
            <w:r>
              <w:t>1</w:t>
            </w:r>
          </w:p>
        </w:tc>
        <w:tc>
          <w:tcPr>
            <w:tcW w:w="3288" w:type="dxa"/>
          </w:tcPr>
          <w:p w:rsidR="00596D08" w:rsidRDefault="00596D08">
            <w:pPr>
              <w:pStyle w:val="ConsPlusNormal"/>
              <w:jc w:val="center"/>
            </w:pPr>
            <w:r>
              <w:t>2</w:t>
            </w:r>
          </w:p>
        </w:tc>
        <w:tc>
          <w:tcPr>
            <w:tcW w:w="1644" w:type="dxa"/>
          </w:tcPr>
          <w:p w:rsidR="00596D08" w:rsidRDefault="00596D08">
            <w:pPr>
              <w:pStyle w:val="ConsPlusNormal"/>
              <w:jc w:val="center"/>
            </w:pPr>
            <w:r>
              <w:t>3</w:t>
            </w:r>
          </w:p>
        </w:tc>
        <w:tc>
          <w:tcPr>
            <w:tcW w:w="2324" w:type="dxa"/>
          </w:tcPr>
          <w:p w:rsidR="00596D08" w:rsidRDefault="00596D08">
            <w:pPr>
              <w:pStyle w:val="ConsPlusNormal"/>
              <w:jc w:val="center"/>
            </w:pPr>
            <w:r>
              <w:t>4</w:t>
            </w:r>
          </w:p>
        </w:tc>
        <w:tc>
          <w:tcPr>
            <w:tcW w:w="1304" w:type="dxa"/>
          </w:tcPr>
          <w:p w:rsidR="00596D08" w:rsidRDefault="00596D08">
            <w:pPr>
              <w:pStyle w:val="ConsPlusNormal"/>
              <w:jc w:val="center"/>
            </w:pPr>
            <w:r>
              <w:t>5</w:t>
            </w:r>
          </w:p>
        </w:tc>
      </w:tr>
    </w:tbl>
    <w:p w:rsidR="00596D08" w:rsidRDefault="00596D08">
      <w:pPr>
        <w:pStyle w:val="ConsPlusNormal"/>
        <w:jc w:val="both"/>
      </w:pPr>
    </w:p>
    <w:p w:rsidR="00596D08" w:rsidRDefault="00596D08">
      <w:pPr>
        <w:pStyle w:val="ConsPlusNonformat"/>
        <w:jc w:val="both"/>
      </w:pPr>
      <w:r>
        <w:t>Итого  по  акту  уничтожены  путем  сжигания  или  разрыва  и  последующего</w:t>
      </w:r>
    </w:p>
    <w:p w:rsidR="00596D08" w:rsidRDefault="00596D08">
      <w:pPr>
        <w:pStyle w:val="ConsPlusNonformat"/>
        <w:jc w:val="both"/>
      </w:pPr>
      <w:r>
        <w:t>замачивания в растворе хлорной извести (нужное подчеркнуть) _______________</w:t>
      </w:r>
    </w:p>
    <w:p w:rsidR="00596D08" w:rsidRDefault="00596D08">
      <w:pPr>
        <w:pStyle w:val="ConsPlusNonformat"/>
        <w:jc w:val="both"/>
      </w:pPr>
      <w:r>
        <w:t>рецептурных бланков.                                          (количество</w:t>
      </w:r>
    </w:p>
    <w:p w:rsidR="00596D08" w:rsidRDefault="00596D08">
      <w:pPr>
        <w:pStyle w:val="ConsPlusNonformat"/>
        <w:jc w:val="both"/>
      </w:pPr>
      <w:r>
        <w:t xml:space="preserve">                                                                 цифрами</w:t>
      </w:r>
    </w:p>
    <w:p w:rsidR="00596D08" w:rsidRDefault="00596D08">
      <w:pPr>
        <w:pStyle w:val="ConsPlusNonformat"/>
        <w:jc w:val="both"/>
      </w:pPr>
      <w:r>
        <w:t xml:space="preserve">                                                               и прописью)</w:t>
      </w:r>
    </w:p>
    <w:p w:rsidR="00596D08" w:rsidRDefault="00596D08">
      <w:pPr>
        <w:pStyle w:val="ConsPlusNonformat"/>
        <w:jc w:val="both"/>
      </w:pPr>
    </w:p>
    <w:p w:rsidR="00596D08" w:rsidRDefault="00596D08">
      <w:pPr>
        <w:pStyle w:val="ConsPlusNonformat"/>
        <w:jc w:val="both"/>
      </w:pPr>
      <w:r>
        <w:t xml:space="preserve">    Председатель комиссии:    _______________________</w:t>
      </w:r>
    </w:p>
    <w:p w:rsidR="00596D08" w:rsidRDefault="00596D08">
      <w:pPr>
        <w:pStyle w:val="ConsPlusNonformat"/>
        <w:jc w:val="both"/>
      </w:pPr>
      <w:r>
        <w:t xml:space="preserve">                                    (подпись)</w:t>
      </w:r>
    </w:p>
    <w:p w:rsidR="00596D08" w:rsidRDefault="00596D08">
      <w:pPr>
        <w:pStyle w:val="ConsPlusNonformat"/>
        <w:jc w:val="both"/>
      </w:pPr>
    </w:p>
    <w:p w:rsidR="00596D08" w:rsidRDefault="00596D08">
      <w:pPr>
        <w:pStyle w:val="ConsPlusNonformat"/>
        <w:jc w:val="both"/>
      </w:pPr>
      <w:r>
        <w:t xml:space="preserve">    Члены комиссии:           _______________________</w:t>
      </w:r>
    </w:p>
    <w:p w:rsidR="00596D08" w:rsidRDefault="00596D08">
      <w:pPr>
        <w:pStyle w:val="ConsPlusNonformat"/>
        <w:jc w:val="both"/>
      </w:pPr>
      <w:r>
        <w:t xml:space="preserve">                                    (подпись)</w:t>
      </w:r>
    </w:p>
    <w:p w:rsidR="00596D08" w:rsidRDefault="00596D08">
      <w:pPr>
        <w:pStyle w:val="ConsPlusNonformat"/>
        <w:jc w:val="both"/>
      </w:pPr>
      <w:r>
        <w:t xml:space="preserve">                              _______________________</w:t>
      </w:r>
    </w:p>
    <w:p w:rsidR="00596D08" w:rsidRDefault="00596D08">
      <w:pPr>
        <w:pStyle w:val="ConsPlusNonformat"/>
        <w:jc w:val="both"/>
      </w:pPr>
      <w:r>
        <w:t xml:space="preserve">                                    (подпись)</w:t>
      </w:r>
    </w:p>
    <w:p w:rsidR="00596D08" w:rsidRDefault="00596D08">
      <w:pPr>
        <w:pStyle w:val="ConsPlusNonformat"/>
        <w:jc w:val="both"/>
      </w:pPr>
      <w:r>
        <w:t xml:space="preserve">                              _______________________</w:t>
      </w:r>
    </w:p>
    <w:p w:rsidR="00596D08" w:rsidRDefault="00596D08">
      <w:pPr>
        <w:pStyle w:val="ConsPlusNonformat"/>
        <w:jc w:val="both"/>
      </w:pPr>
      <w:r>
        <w:t xml:space="preserve">                                    (подпись)</w:t>
      </w:r>
    </w:p>
    <w:p w:rsidR="00596D08" w:rsidRDefault="00596D08">
      <w:pPr>
        <w:pStyle w:val="ConsPlusNormal"/>
        <w:jc w:val="both"/>
      </w:pPr>
    </w:p>
    <w:p w:rsidR="00596D08" w:rsidRDefault="00596D08">
      <w:pPr>
        <w:pStyle w:val="ConsPlusNormal"/>
        <w:ind w:firstLine="540"/>
        <w:jc w:val="both"/>
      </w:pPr>
      <w:r>
        <w:t>--------------------------------</w:t>
      </w:r>
    </w:p>
    <w:p w:rsidR="00596D08" w:rsidRDefault="00596D08">
      <w:pPr>
        <w:pStyle w:val="ConsPlusNormal"/>
        <w:spacing w:before="220"/>
        <w:ind w:firstLine="540"/>
        <w:jc w:val="both"/>
      </w:pPr>
      <w:bookmarkStart w:id="22" w:name="P2101"/>
      <w:bookmarkEnd w:id="22"/>
      <w:r>
        <w:t>&lt;*&gt; Акт оформляется ежемесячно.</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14</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nformat"/>
        <w:jc w:val="both"/>
      </w:pPr>
      <w:bookmarkStart w:id="23" w:name="P2114"/>
      <w:bookmarkEnd w:id="23"/>
      <w:r>
        <w:t xml:space="preserve">                                    АКТ</w:t>
      </w:r>
    </w:p>
    <w:p w:rsidR="00596D08" w:rsidRDefault="00596D08">
      <w:pPr>
        <w:pStyle w:val="ConsPlusNonformat"/>
        <w:jc w:val="both"/>
      </w:pPr>
      <w:r>
        <w:t xml:space="preserve">             об уничтожении требований-накладных для получения</w:t>
      </w:r>
    </w:p>
    <w:p w:rsidR="00596D08" w:rsidRDefault="00596D08">
      <w:pPr>
        <w:pStyle w:val="ConsPlusNonformat"/>
        <w:jc w:val="both"/>
      </w:pPr>
      <w:r>
        <w:t xml:space="preserve">         наркотических средств и психотропных веществ по истечении</w:t>
      </w:r>
    </w:p>
    <w:p w:rsidR="00596D08" w:rsidRDefault="00596D08">
      <w:pPr>
        <w:pStyle w:val="ConsPlusNonformat"/>
        <w:jc w:val="both"/>
      </w:pPr>
      <w:r>
        <w:t xml:space="preserve">                          сроков их хранения </w:t>
      </w:r>
      <w:hyperlink w:anchor="P2166" w:history="1">
        <w:r>
          <w:rPr>
            <w:color w:val="0000FF"/>
          </w:rPr>
          <w:t>&lt;*&gt;</w:t>
        </w:r>
      </w:hyperlink>
    </w:p>
    <w:p w:rsidR="00596D08" w:rsidRDefault="00596D08">
      <w:pPr>
        <w:pStyle w:val="ConsPlusNonformat"/>
        <w:jc w:val="both"/>
      </w:pPr>
    </w:p>
    <w:p w:rsidR="00596D08" w:rsidRDefault="00596D08">
      <w:pPr>
        <w:pStyle w:val="ConsPlusNonformat"/>
        <w:jc w:val="both"/>
      </w:pPr>
      <w:r>
        <w:t>от "__" __________ 200_ г.                                      N ______</w:t>
      </w:r>
    </w:p>
    <w:p w:rsidR="00596D08" w:rsidRDefault="00596D08">
      <w:pPr>
        <w:pStyle w:val="ConsPlusNonformat"/>
        <w:jc w:val="both"/>
      </w:pPr>
    </w:p>
    <w:p w:rsidR="00596D08" w:rsidRDefault="00596D08">
      <w:pPr>
        <w:pStyle w:val="ConsPlusNonformat"/>
        <w:jc w:val="both"/>
      </w:pPr>
      <w:r>
        <w:lastRenderedPageBreak/>
        <w:t>Комиссия в составе:</w:t>
      </w:r>
    </w:p>
    <w:p w:rsidR="00596D08" w:rsidRDefault="00596D08">
      <w:pPr>
        <w:pStyle w:val="ConsPlusNonformat"/>
        <w:jc w:val="both"/>
      </w:pPr>
    </w:p>
    <w:p w:rsidR="00596D08" w:rsidRDefault="00596D08">
      <w:pPr>
        <w:pStyle w:val="ConsPlusNonformat"/>
        <w:jc w:val="both"/>
      </w:pPr>
      <w:r>
        <w:t>Председатель ______________________________________________________________</w:t>
      </w:r>
    </w:p>
    <w:p w:rsidR="00596D08" w:rsidRDefault="00596D08">
      <w:pPr>
        <w:pStyle w:val="ConsPlusNonformat"/>
        <w:jc w:val="both"/>
      </w:pPr>
      <w:r>
        <w:t xml:space="preserve">                          (должность и Ф.И.О. полностью)</w:t>
      </w:r>
    </w:p>
    <w:p w:rsidR="00596D08" w:rsidRDefault="00596D08">
      <w:pPr>
        <w:pStyle w:val="ConsPlusNonformat"/>
        <w:jc w:val="both"/>
      </w:pPr>
    </w:p>
    <w:p w:rsidR="00596D08" w:rsidRDefault="00596D08">
      <w:pPr>
        <w:pStyle w:val="ConsPlusNonformat"/>
        <w:jc w:val="both"/>
      </w:pPr>
      <w:r>
        <w:t>Члены комиссии: ___________________________________________________________</w:t>
      </w:r>
    </w:p>
    <w:p w:rsidR="00596D08" w:rsidRDefault="00596D08">
      <w:pPr>
        <w:pStyle w:val="ConsPlusNonformat"/>
        <w:jc w:val="both"/>
      </w:pPr>
      <w:r>
        <w:t xml:space="preserve">                          (должность и Ф.И.О. полностью)</w:t>
      </w:r>
    </w:p>
    <w:p w:rsidR="00596D08" w:rsidRDefault="00596D08">
      <w:pPr>
        <w:pStyle w:val="ConsPlusNonformat"/>
        <w:jc w:val="both"/>
      </w:pPr>
      <w:r>
        <w:t xml:space="preserve">       ____________________________________________________________________</w:t>
      </w:r>
    </w:p>
    <w:p w:rsidR="00596D08" w:rsidRDefault="00596D08">
      <w:pPr>
        <w:pStyle w:val="ConsPlusNonformat"/>
        <w:jc w:val="both"/>
      </w:pPr>
      <w:r>
        <w:t xml:space="preserve">                          (должность и Ф.И.О. полностью)</w:t>
      </w:r>
    </w:p>
    <w:p w:rsidR="00596D08" w:rsidRDefault="00596D08">
      <w:pPr>
        <w:pStyle w:val="ConsPlusNonformat"/>
        <w:jc w:val="both"/>
      </w:pPr>
      <w:r>
        <w:t xml:space="preserve">       ____________________________________________________________________</w:t>
      </w:r>
    </w:p>
    <w:p w:rsidR="00596D08" w:rsidRDefault="00596D08">
      <w:pPr>
        <w:pStyle w:val="ConsPlusNonformat"/>
        <w:jc w:val="both"/>
      </w:pPr>
      <w:r>
        <w:t xml:space="preserve">                          (должность и Ф.И.О. полностью)</w:t>
      </w:r>
    </w:p>
    <w:p w:rsidR="00596D08" w:rsidRDefault="00596D08">
      <w:pPr>
        <w:pStyle w:val="ConsPlusNonformat"/>
        <w:jc w:val="both"/>
      </w:pPr>
    </w:p>
    <w:p w:rsidR="00596D08" w:rsidRDefault="00596D08">
      <w:pPr>
        <w:pStyle w:val="ConsPlusNonformat"/>
        <w:jc w:val="both"/>
      </w:pPr>
      <w:r>
        <w:t>произвела "__" __________ 200_ г. изъятие и уничтожение в _________________</w:t>
      </w:r>
    </w:p>
    <w:p w:rsidR="00596D08" w:rsidRDefault="00596D08">
      <w:pPr>
        <w:pStyle w:val="ConsPlusNonformat"/>
        <w:jc w:val="both"/>
      </w:pPr>
      <w:r>
        <w:t>________________________________________ требований-накладных для получения</w:t>
      </w:r>
    </w:p>
    <w:p w:rsidR="00596D08" w:rsidRDefault="00596D08">
      <w:pPr>
        <w:pStyle w:val="ConsPlusNonformat"/>
        <w:jc w:val="both"/>
      </w:pPr>
      <w:r>
        <w:t xml:space="preserve">       (наименование организации)</w:t>
      </w:r>
    </w:p>
    <w:p w:rsidR="00596D08" w:rsidRDefault="00596D08">
      <w:pPr>
        <w:pStyle w:val="ConsPlusNonformat"/>
        <w:jc w:val="both"/>
      </w:pPr>
      <w:r>
        <w:t>наркотических средств и психотропных веществ за __________________________:</w:t>
      </w:r>
    </w:p>
    <w:p w:rsidR="00596D08" w:rsidRDefault="00596D08">
      <w:pPr>
        <w:pStyle w:val="ConsPlusNonformat"/>
        <w:jc w:val="both"/>
      </w:pPr>
      <w:r>
        <w:t xml:space="preserve">                                                       (месяц, год)</w:t>
      </w:r>
    </w:p>
    <w:p w:rsidR="00596D08" w:rsidRDefault="00596D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15"/>
        <w:gridCol w:w="1304"/>
        <w:gridCol w:w="1704"/>
        <w:gridCol w:w="2098"/>
      </w:tblGrid>
      <w:tr w:rsidR="00596D08">
        <w:tc>
          <w:tcPr>
            <w:tcW w:w="454" w:type="dxa"/>
          </w:tcPr>
          <w:p w:rsidR="00596D08" w:rsidRDefault="00596D08">
            <w:pPr>
              <w:pStyle w:val="ConsPlusNormal"/>
              <w:jc w:val="center"/>
            </w:pPr>
            <w:r>
              <w:t>N п/п</w:t>
            </w:r>
          </w:p>
        </w:tc>
        <w:tc>
          <w:tcPr>
            <w:tcW w:w="3515" w:type="dxa"/>
          </w:tcPr>
          <w:p w:rsidR="00596D08" w:rsidRDefault="00596D08">
            <w:pPr>
              <w:pStyle w:val="ConsPlusNormal"/>
              <w:jc w:val="center"/>
            </w:pPr>
            <w:r>
              <w:t>Наименование лекарственного препарата, дозировка, вид лекарственной формы</w:t>
            </w:r>
          </w:p>
        </w:tc>
        <w:tc>
          <w:tcPr>
            <w:tcW w:w="1304" w:type="dxa"/>
          </w:tcPr>
          <w:p w:rsidR="00596D08" w:rsidRDefault="00596D08">
            <w:pPr>
              <w:pStyle w:val="ConsPlusNormal"/>
              <w:jc w:val="center"/>
            </w:pPr>
            <w:r>
              <w:t>Единица измерения</w:t>
            </w:r>
          </w:p>
        </w:tc>
        <w:tc>
          <w:tcPr>
            <w:tcW w:w="1704" w:type="dxa"/>
          </w:tcPr>
          <w:p w:rsidR="00596D08" w:rsidRDefault="00596D08">
            <w:pPr>
              <w:pStyle w:val="ConsPlusNormal"/>
              <w:jc w:val="center"/>
            </w:pPr>
            <w:r>
              <w:t>Номер и дата требования-накладной</w:t>
            </w:r>
          </w:p>
        </w:tc>
        <w:tc>
          <w:tcPr>
            <w:tcW w:w="2098" w:type="dxa"/>
          </w:tcPr>
          <w:p w:rsidR="00596D08" w:rsidRDefault="00596D08">
            <w:pPr>
              <w:pStyle w:val="ConsPlusNormal"/>
              <w:jc w:val="center"/>
            </w:pPr>
            <w:r>
              <w:t>Количество требований-накладных</w:t>
            </w:r>
          </w:p>
        </w:tc>
      </w:tr>
      <w:tr w:rsidR="00596D08">
        <w:tc>
          <w:tcPr>
            <w:tcW w:w="454" w:type="dxa"/>
          </w:tcPr>
          <w:p w:rsidR="00596D08" w:rsidRDefault="00596D08">
            <w:pPr>
              <w:pStyle w:val="ConsPlusNormal"/>
              <w:jc w:val="center"/>
            </w:pPr>
            <w:r>
              <w:t>1</w:t>
            </w:r>
          </w:p>
        </w:tc>
        <w:tc>
          <w:tcPr>
            <w:tcW w:w="3515" w:type="dxa"/>
          </w:tcPr>
          <w:p w:rsidR="00596D08" w:rsidRDefault="00596D08">
            <w:pPr>
              <w:pStyle w:val="ConsPlusNormal"/>
              <w:jc w:val="center"/>
            </w:pPr>
            <w:r>
              <w:t>2</w:t>
            </w:r>
          </w:p>
        </w:tc>
        <w:tc>
          <w:tcPr>
            <w:tcW w:w="1304" w:type="dxa"/>
          </w:tcPr>
          <w:p w:rsidR="00596D08" w:rsidRDefault="00596D08">
            <w:pPr>
              <w:pStyle w:val="ConsPlusNormal"/>
              <w:jc w:val="center"/>
            </w:pPr>
            <w:r>
              <w:t>3</w:t>
            </w:r>
          </w:p>
        </w:tc>
        <w:tc>
          <w:tcPr>
            <w:tcW w:w="1704" w:type="dxa"/>
          </w:tcPr>
          <w:p w:rsidR="00596D08" w:rsidRDefault="00596D08">
            <w:pPr>
              <w:pStyle w:val="ConsPlusNormal"/>
              <w:jc w:val="center"/>
            </w:pPr>
            <w:r>
              <w:t>4</w:t>
            </w:r>
          </w:p>
        </w:tc>
        <w:tc>
          <w:tcPr>
            <w:tcW w:w="2098" w:type="dxa"/>
          </w:tcPr>
          <w:p w:rsidR="00596D08" w:rsidRDefault="00596D08">
            <w:pPr>
              <w:pStyle w:val="ConsPlusNormal"/>
              <w:jc w:val="center"/>
            </w:pPr>
            <w:r>
              <w:t>5</w:t>
            </w:r>
          </w:p>
        </w:tc>
      </w:tr>
    </w:tbl>
    <w:p w:rsidR="00596D08" w:rsidRDefault="00596D08">
      <w:pPr>
        <w:pStyle w:val="ConsPlusNormal"/>
        <w:jc w:val="both"/>
      </w:pPr>
    </w:p>
    <w:p w:rsidR="00596D08" w:rsidRDefault="00596D08">
      <w:pPr>
        <w:pStyle w:val="ConsPlusNonformat"/>
        <w:jc w:val="both"/>
      </w:pPr>
      <w:r>
        <w:t xml:space="preserve">    Итого по  акту  уничтожены  путем сжигания  или  разрыва и последующего</w:t>
      </w:r>
    </w:p>
    <w:p w:rsidR="00596D08" w:rsidRDefault="00596D08">
      <w:pPr>
        <w:pStyle w:val="ConsPlusNonformat"/>
        <w:jc w:val="both"/>
      </w:pPr>
      <w:r>
        <w:t>замачивания   в   растворе    хлорной    извести    (нужное    подчеркнуть)</w:t>
      </w:r>
    </w:p>
    <w:p w:rsidR="00596D08" w:rsidRDefault="00596D08">
      <w:pPr>
        <w:pStyle w:val="ConsPlusNonformat"/>
        <w:jc w:val="both"/>
      </w:pPr>
      <w:r>
        <w:t>___________________________________ требований-накладных.</w:t>
      </w:r>
    </w:p>
    <w:p w:rsidR="00596D08" w:rsidRDefault="00596D08">
      <w:pPr>
        <w:pStyle w:val="ConsPlusNonformat"/>
        <w:jc w:val="both"/>
      </w:pPr>
      <w:r>
        <w:t xml:space="preserve">  (количество цифрами и прописью)</w:t>
      </w:r>
    </w:p>
    <w:p w:rsidR="00596D08" w:rsidRDefault="00596D08">
      <w:pPr>
        <w:pStyle w:val="ConsPlusNonformat"/>
        <w:jc w:val="both"/>
      </w:pPr>
    </w:p>
    <w:p w:rsidR="00596D08" w:rsidRDefault="00596D08">
      <w:pPr>
        <w:pStyle w:val="ConsPlusNonformat"/>
        <w:jc w:val="both"/>
      </w:pPr>
      <w:r>
        <w:t>Председатель комиссии:    _______________________</w:t>
      </w:r>
    </w:p>
    <w:p w:rsidR="00596D08" w:rsidRDefault="00596D08">
      <w:pPr>
        <w:pStyle w:val="ConsPlusNonformat"/>
        <w:jc w:val="both"/>
      </w:pPr>
      <w:r>
        <w:t xml:space="preserve">                                (подпись)</w:t>
      </w:r>
    </w:p>
    <w:p w:rsidR="00596D08" w:rsidRDefault="00596D08">
      <w:pPr>
        <w:pStyle w:val="ConsPlusNonformat"/>
        <w:jc w:val="both"/>
      </w:pPr>
    </w:p>
    <w:p w:rsidR="00596D08" w:rsidRDefault="00596D08">
      <w:pPr>
        <w:pStyle w:val="ConsPlusNonformat"/>
        <w:jc w:val="both"/>
      </w:pPr>
      <w:r>
        <w:t>Члены комиссии:           _______________________</w:t>
      </w:r>
    </w:p>
    <w:p w:rsidR="00596D08" w:rsidRDefault="00596D08">
      <w:pPr>
        <w:pStyle w:val="ConsPlusNonformat"/>
        <w:jc w:val="both"/>
      </w:pPr>
      <w:r>
        <w:t xml:space="preserve">                                (подпись)</w:t>
      </w:r>
    </w:p>
    <w:p w:rsidR="00596D08" w:rsidRDefault="00596D08">
      <w:pPr>
        <w:pStyle w:val="ConsPlusNonformat"/>
        <w:jc w:val="both"/>
      </w:pPr>
      <w:r>
        <w:t xml:space="preserve">                          _______________________</w:t>
      </w:r>
    </w:p>
    <w:p w:rsidR="00596D08" w:rsidRDefault="00596D08">
      <w:pPr>
        <w:pStyle w:val="ConsPlusNonformat"/>
        <w:jc w:val="both"/>
      </w:pPr>
      <w:r>
        <w:t xml:space="preserve">                                (подпись)</w:t>
      </w:r>
    </w:p>
    <w:p w:rsidR="00596D08" w:rsidRDefault="00596D08">
      <w:pPr>
        <w:pStyle w:val="ConsPlusNonformat"/>
        <w:jc w:val="both"/>
      </w:pPr>
      <w:r>
        <w:t xml:space="preserve">                          _______________________</w:t>
      </w:r>
    </w:p>
    <w:p w:rsidR="00596D08" w:rsidRDefault="00596D08">
      <w:pPr>
        <w:pStyle w:val="ConsPlusNonformat"/>
        <w:jc w:val="both"/>
      </w:pPr>
      <w:r>
        <w:t xml:space="preserve">                                (подпись)</w:t>
      </w:r>
    </w:p>
    <w:p w:rsidR="00596D08" w:rsidRDefault="00596D08">
      <w:pPr>
        <w:pStyle w:val="ConsPlusNormal"/>
        <w:jc w:val="both"/>
      </w:pPr>
    </w:p>
    <w:p w:rsidR="00596D08" w:rsidRDefault="00596D08">
      <w:pPr>
        <w:pStyle w:val="ConsPlusNormal"/>
        <w:ind w:firstLine="540"/>
        <w:jc w:val="both"/>
      </w:pPr>
      <w:r>
        <w:t>--------------------------------</w:t>
      </w:r>
    </w:p>
    <w:p w:rsidR="00596D08" w:rsidRDefault="00596D08">
      <w:pPr>
        <w:pStyle w:val="ConsPlusNormal"/>
        <w:spacing w:before="220"/>
        <w:ind w:firstLine="540"/>
        <w:jc w:val="both"/>
      </w:pPr>
      <w:bookmarkStart w:id="24" w:name="P2166"/>
      <w:bookmarkEnd w:id="24"/>
      <w:r>
        <w:t>&lt;*&gt; Акт оформляется ежемесячно.</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15</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nformat"/>
        <w:jc w:val="both"/>
      </w:pPr>
      <w:r>
        <w:t xml:space="preserve">                                                                  │  Код  │</w:t>
      </w:r>
    </w:p>
    <w:p w:rsidR="00596D08" w:rsidRDefault="00596D08">
      <w:pPr>
        <w:pStyle w:val="ConsPlusNonformat"/>
        <w:jc w:val="both"/>
      </w:pPr>
      <w:r>
        <w:t xml:space="preserve">                                                                  ├───────┤</w:t>
      </w:r>
    </w:p>
    <w:p w:rsidR="00596D08" w:rsidRDefault="00596D08">
      <w:pPr>
        <w:pStyle w:val="ConsPlusNonformat"/>
        <w:jc w:val="both"/>
      </w:pPr>
      <w:r>
        <w:t xml:space="preserve">                                                    Форма по </w:t>
      </w:r>
      <w:hyperlink r:id="rId177" w:history="1">
        <w:r>
          <w:rPr>
            <w:color w:val="0000FF"/>
          </w:rPr>
          <w:t>ОКУД</w:t>
        </w:r>
      </w:hyperlink>
      <w:r>
        <w:t xml:space="preserve"> │0317004│</w:t>
      </w:r>
    </w:p>
    <w:p w:rsidR="00596D08" w:rsidRDefault="00596D08">
      <w:pPr>
        <w:pStyle w:val="ConsPlusNonformat"/>
        <w:jc w:val="both"/>
      </w:pPr>
      <w:r>
        <w:t xml:space="preserve">                                                                  ├───────┤</w:t>
      </w:r>
    </w:p>
    <w:p w:rsidR="00596D08" w:rsidRDefault="00596D08">
      <w:pPr>
        <w:pStyle w:val="ConsPlusNonformat"/>
        <w:jc w:val="both"/>
      </w:pPr>
      <w:r>
        <w:t>_________________________________________________________ по ОКПО │       │</w:t>
      </w:r>
    </w:p>
    <w:p w:rsidR="00596D08" w:rsidRDefault="00596D08">
      <w:pPr>
        <w:pStyle w:val="ConsPlusNonformat"/>
        <w:jc w:val="both"/>
      </w:pPr>
      <w:r>
        <w:lastRenderedPageBreak/>
        <w:t xml:space="preserve">                    организация                                   ├───────┤</w:t>
      </w:r>
    </w:p>
    <w:p w:rsidR="00596D08" w:rsidRDefault="00596D08">
      <w:pPr>
        <w:pStyle w:val="ConsPlusNonformat"/>
        <w:jc w:val="both"/>
      </w:pPr>
      <w:r>
        <w:t>_________________________________________________________         │       │</w:t>
      </w:r>
    </w:p>
    <w:p w:rsidR="00596D08" w:rsidRDefault="00596D08">
      <w:pPr>
        <w:pStyle w:val="ConsPlusNonformat"/>
        <w:jc w:val="both"/>
      </w:pPr>
      <w:r>
        <w:t xml:space="preserve">              структурное подразделение                           ├───────┤</w:t>
      </w:r>
    </w:p>
    <w:p w:rsidR="00596D08" w:rsidRDefault="00596D08">
      <w:pPr>
        <w:pStyle w:val="ConsPlusNonformat"/>
        <w:jc w:val="both"/>
      </w:pPr>
      <w:r>
        <w:t xml:space="preserve">                                                 Вид деятельности │       │</w:t>
      </w:r>
    </w:p>
    <w:p w:rsidR="00596D08" w:rsidRDefault="00596D08">
      <w:pPr>
        <w:pStyle w:val="ConsPlusNonformat"/>
        <w:jc w:val="both"/>
      </w:pPr>
      <w:r>
        <w:t xml:space="preserve">                                                           ┌──────┼───────┤</w:t>
      </w:r>
    </w:p>
    <w:p w:rsidR="00596D08" w:rsidRDefault="00596D08">
      <w:pPr>
        <w:pStyle w:val="ConsPlusNonformat"/>
        <w:jc w:val="both"/>
      </w:pPr>
      <w:r>
        <w:t>Основание для проведения            приказ, постановление, │номер │       │</w:t>
      </w:r>
    </w:p>
    <w:p w:rsidR="00596D08" w:rsidRDefault="00596D08">
      <w:pPr>
        <w:pStyle w:val="ConsPlusNonformat"/>
        <w:jc w:val="both"/>
      </w:pPr>
      <w:r>
        <w:t>инвентаризации:                            распоряжение    │      │       │</w:t>
      </w:r>
    </w:p>
    <w:p w:rsidR="00596D08" w:rsidRDefault="00596D08">
      <w:pPr>
        <w:pStyle w:val="ConsPlusNonformat"/>
        <w:jc w:val="both"/>
      </w:pPr>
      <w:r>
        <w:t xml:space="preserve">                                   ────────────────────────┼──────┼───────┤</w:t>
      </w:r>
    </w:p>
    <w:p w:rsidR="00596D08" w:rsidRDefault="00596D08">
      <w:pPr>
        <w:pStyle w:val="ConsPlusNonformat"/>
        <w:jc w:val="both"/>
      </w:pPr>
      <w:r>
        <w:t xml:space="preserve">                                      ненужное зачеркнуть  │дата  │       │</w:t>
      </w:r>
    </w:p>
    <w:p w:rsidR="00596D08" w:rsidRDefault="00596D08">
      <w:pPr>
        <w:pStyle w:val="ConsPlusNonformat"/>
        <w:jc w:val="both"/>
      </w:pPr>
      <w:r>
        <w:t xml:space="preserve">                                                           └──────┼───────┤</w:t>
      </w:r>
    </w:p>
    <w:p w:rsidR="00596D08" w:rsidRDefault="00596D08">
      <w:pPr>
        <w:pStyle w:val="ConsPlusNonformat"/>
        <w:jc w:val="both"/>
      </w:pPr>
      <w:r>
        <w:t xml:space="preserve">                                       Дата начала инвентаризации │       │</w:t>
      </w:r>
    </w:p>
    <w:p w:rsidR="00596D08" w:rsidRDefault="00596D08">
      <w:pPr>
        <w:pStyle w:val="ConsPlusNonformat"/>
        <w:jc w:val="both"/>
      </w:pPr>
      <w:r>
        <w:t xml:space="preserve">                                                                  ├───────┤</w:t>
      </w:r>
    </w:p>
    <w:p w:rsidR="00596D08" w:rsidRDefault="00596D08">
      <w:pPr>
        <w:pStyle w:val="ConsPlusNonformat"/>
        <w:jc w:val="both"/>
      </w:pPr>
      <w:r>
        <w:t xml:space="preserve">                                    Дата окончания инвентаризации │       │</w:t>
      </w:r>
    </w:p>
    <w:p w:rsidR="00596D08" w:rsidRDefault="00596D08">
      <w:pPr>
        <w:pStyle w:val="ConsPlusNonformat"/>
        <w:jc w:val="both"/>
      </w:pPr>
      <w:r>
        <w:t xml:space="preserve">                                                                  ├───────┤</w:t>
      </w:r>
    </w:p>
    <w:p w:rsidR="00596D08" w:rsidRDefault="00596D08">
      <w:pPr>
        <w:pStyle w:val="ConsPlusNonformat"/>
        <w:jc w:val="both"/>
      </w:pPr>
      <w:r>
        <w:t xml:space="preserve">                                                     Вид операции │       │</w:t>
      </w:r>
    </w:p>
    <w:p w:rsidR="00596D08" w:rsidRDefault="00596D08">
      <w:pPr>
        <w:pStyle w:val="ConsPlusNonformat"/>
        <w:jc w:val="both"/>
      </w:pPr>
      <w:r>
        <w:t xml:space="preserve">                                                                  └───────┘</w:t>
      </w:r>
    </w:p>
    <w:p w:rsidR="00596D08" w:rsidRDefault="00596D08">
      <w:pPr>
        <w:pStyle w:val="ConsPlusNonformat"/>
        <w:jc w:val="both"/>
      </w:pPr>
      <w:r>
        <w:t xml:space="preserve">                                                    ┌─────────┬───────────┐</w:t>
      </w:r>
    </w:p>
    <w:p w:rsidR="00596D08" w:rsidRDefault="00596D08">
      <w:pPr>
        <w:pStyle w:val="ConsPlusNonformat"/>
        <w:jc w:val="both"/>
      </w:pPr>
      <w:r>
        <w:t xml:space="preserve">                                                    │  Номер  │   Дата    │</w:t>
      </w:r>
    </w:p>
    <w:p w:rsidR="00596D08" w:rsidRDefault="00596D08">
      <w:pPr>
        <w:pStyle w:val="ConsPlusNonformat"/>
        <w:jc w:val="both"/>
      </w:pPr>
      <w:r>
        <w:t xml:space="preserve">                                                    │документа│составления│</w:t>
      </w:r>
    </w:p>
    <w:p w:rsidR="00596D08" w:rsidRDefault="00596D08">
      <w:pPr>
        <w:pStyle w:val="ConsPlusNonformat"/>
        <w:jc w:val="both"/>
      </w:pPr>
      <w:r>
        <w:t xml:space="preserve">                                                    ├─────────┼───────────┤</w:t>
      </w:r>
    </w:p>
    <w:p w:rsidR="00596D08" w:rsidRDefault="00596D08">
      <w:pPr>
        <w:pStyle w:val="ConsPlusNonformat"/>
        <w:jc w:val="both"/>
      </w:pPr>
      <w:r>
        <w:t xml:space="preserve">                                                    │         │           │</w:t>
      </w:r>
    </w:p>
    <w:p w:rsidR="00596D08" w:rsidRDefault="00596D08">
      <w:pPr>
        <w:pStyle w:val="ConsPlusNonformat"/>
        <w:jc w:val="both"/>
      </w:pPr>
      <w:bookmarkStart w:id="25" w:name="P2205"/>
      <w:bookmarkEnd w:id="25"/>
      <w:r>
        <w:t xml:space="preserve">                 ИНВЕНТАРИЗАЦИОННАЯ ОПИСЬ           └─────────┴───────────┘</w:t>
      </w:r>
    </w:p>
    <w:p w:rsidR="00596D08" w:rsidRDefault="00596D08">
      <w:pPr>
        <w:pStyle w:val="ConsPlusNonformat"/>
        <w:jc w:val="both"/>
      </w:pPr>
      <w:r>
        <w:t xml:space="preserve">             ТОВАРНО-МАТЕРИАЛЬНЫХ ЦЕННОСТЕЙ</w:t>
      </w:r>
    </w:p>
    <w:p w:rsidR="00596D08" w:rsidRDefault="00596D08">
      <w:pPr>
        <w:pStyle w:val="ConsPlusNonformat"/>
        <w:jc w:val="both"/>
      </w:pPr>
    </w:p>
    <w:p w:rsidR="00596D08" w:rsidRDefault="00596D08">
      <w:pPr>
        <w:pStyle w:val="ConsPlusNonformat"/>
        <w:jc w:val="both"/>
      </w:pPr>
      <w:r>
        <w:t>__________________________________________________________________________,</w:t>
      </w:r>
    </w:p>
    <w:p w:rsidR="00596D08" w:rsidRDefault="00596D08">
      <w:pPr>
        <w:pStyle w:val="ConsPlusNonformat"/>
        <w:jc w:val="both"/>
      </w:pPr>
      <w:r>
        <w:t xml:space="preserve">                    вид товарно-материальных ценностей</w:t>
      </w:r>
    </w:p>
    <w:p w:rsidR="00596D08" w:rsidRDefault="00596D08">
      <w:pPr>
        <w:pStyle w:val="ConsPlusNonformat"/>
        <w:jc w:val="both"/>
      </w:pPr>
      <w:r>
        <w:t>находящиеся _______________________________________________________________</w:t>
      </w:r>
    </w:p>
    <w:p w:rsidR="00596D08" w:rsidRDefault="00596D08">
      <w:pPr>
        <w:pStyle w:val="ConsPlusNonformat"/>
        <w:jc w:val="both"/>
      </w:pPr>
      <w:r>
        <w:t xml:space="preserve">                в собственности организации, полученные для переработки</w:t>
      </w:r>
    </w:p>
    <w:p w:rsidR="00596D08" w:rsidRDefault="00596D08">
      <w:pPr>
        <w:pStyle w:val="ConsPlusNonformat"/>
        <w:jc w:val="both"/>
      </w:pPr>
    </w:p>
    <w:p w:rsidR="00596D08" w:rsidRDefault="00596D08">
      <w:pPr>
        <w:pStyle w:val="ConsPlusNonformat"/>
        <w:jc w:val="both"/>
      </w:pPr>
      <w:r>
        <w:t xml:space="preserve">                                 РАСПИСКА</w:t>
      </w:r>
    </w:p>
    <w:p w:rsidR="00596D08" w:rsidRDefault="00596D08">
      <w:pPr>
        <w:pStyle w:val="ConsPlusNonformat"/>
        <w:jc w:val="both"/>
      </w:pPr>
    </w:p>
    <w:p w:rsidR="00596D08" w:rsidRDefault="00596D08">
      <w:pPr>
        <w:pStyle w:val="ConsPlusNonformat"/>
        <w:jc w:val="both"/>
      </w:pPr>
      <w:r>
        <w:t xml:space="preserve">    К  началу проведения инвентаризации все расходные и приходные документы</w:t>
      </w:r>
    </w:p>
    <w:p w:rsidR="00596D08" w:rsidRDefault="00596D08">
      <w:pPr>
        <w:pStyle w:val="ConsPlusNonformat"/>
        <w:jc w:val="both"/>
      </w:pPr>
      <w:r>
        <w:t>на    товарно-материальные    ценности    сданы   в   бухгалтерию   и   все</w:t>
      </w:r>
    </w:p>
    <w:p w:rsidR="00596D08" w:rsidRDefault="00596D08">
      <w:pPr>
        <w:pStyle w:val="ConsPlusNonformat"/>
        <w:jc w:val="both"/>
      </w:pPr>
      <w:r>
        <w:t>товарно-материальные  ценности,  поступившие на мою (нашу) ответственность,</w:t>
      </w:r>
    </w:p>
    <w:p w:rsidR="00596D08" w:rsidRDefault="00596D08">
      <w:pPr>
        <w:pStyle w:val="ConsPlusNonformat"/>
        <w:jc w:val="both"/>
      </w:pPr>
      <w:r>
        <w:t>оприходованы, а выбывшие списаны в расход.</w:t>
      </w:r>
    </w:p>
    <w:p w:rsidR="00596D08" w:rsidRDefault="00596D08">
      <w:pPr>
        <w:pStyle w:val="ConsPlusNonformat"/>
        <w:jc w:val="both"/>
      </w:pPr>
    </w:p>
    <w:p w:rsidR="00596D08" w:rsidRDefault="00596D08">
      <w:pPr>
        <w:pStyle w:val="ConsPlusNonformat"/>
        <w:jc w:val="both"/>
      </w:pPr>
      <w:r>
        <w:t>Материально ответственное(ые)         _________ _______ ___________________</w:t>
      </w:r>
    </w:p>
    <w:p w:rsidR="00596D08" w:rsidRDefault="00596D08">
      <w:pPr>
        <w:pStyle w:val="ConsPlusNonformat"/>
        <w:jc w:val="both"/>
      </w:pPr>
      <w:r>
        <w:t>лицо(а):                              должность подпись расшифровка подписи</w:t>
      </w:r>
    </w:p>
    <w:p w:rsidR="00596D08" w:rsidRDefault="00596D08">
      <w:pPr>
        <w:pStyle w:val="ConsPlusNonformat"/>
        <w:jc w:val="both"/>
      </w:pPr>
      <w:r>
        <w:t xml:space="preserve">                                      _________ _______ 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p>
    <w:p w:rsidR="00596D08" w:rsidRDefault="00596D08">
      <w:pPr>
        <w:pStyle w:val="ConsPlusNonformat"/>
        <w:jc w:val="both"/>
      </w:pPr>
      <w:r>
        <w:t>Произведено   снятие   фактических  остатков  ценностей  по  состоянию   на</w:t>
      </w:r>
    </w:p>
    <w:p w:rsidR="00596D08" w:rsidRDefault="00596D08">
      <w:pPr>
        <w:pStyle w:val="ConsPlusNonformat"/>
        <w:jc w:val="both"/>
      </w:pPr>
      <w:r>
        <w:t>"__" _____________ ____ г.</w:t>
      </w:r>
    </w:p>
    <w:p w:rsidR="00596D08" w:rsidRDefault="00596D08">
      <w:pPr>
        <w:pStyle w:val="ConsPlusNormal"/>
        <w:jc w:val="both"/>
      </w:pPr>
    </w:p>
    <w:p w:rsidR="00596D08" w:rsidRDefault="00596D08">
      <w:pPr>
        <w:sectPr w:rsidR="00596D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4"/>
        <w:gridCol w:w="998"/>
        <w:gridCol w:w="1417"/>
        <w:gridCol w:w="1077"/>
        <w:gridCol w:w="835"/>
        <w:gridCol w:w="1027"/>
        <w:gridCol w:w="792"/>
        <w:gridCol w:w="835"/>
        <w:gridCol w:w="826"/>
        <w:gridCol w:w="1304"/>
        <w:gridCol w:w="1008"/>
        <w:gridCol w:w="1304"/>
        <w:gridCol w:w="1077"/>
      </w:tblGrid>
      <w:tr w:rsidR="00596D08">
        <w:tc>
          <w:tcPr>
            <w:tcW w:w="974" w:type="dxa"/>
            <w:vMerge w:val="restart"/>
          </w:tcPr>
          <w:p w:rsidR="00596D08" w:rsidRDefault="00596D08">
            <w:pPr>
              <w:pStyle w:val="ConsPlusNormal"/>
              <w:jc w:val="center"/>
            </w:pPr>
            <w:r>
              <w:lastRenderedPageBreak/>
              <w:t>Номер по порядку</w:t>
            </w:r>
          </w:p>
        </w:tc>
        <w:tc>
          <w:tcPr>
            <w:tcW w:w="998" w:type="dxa"/>
            <w:vMerge w:val="restart"/>
          </w:tcPr>
          <w:p w:rsidR="00596D08" w:rsidRDefault="00596D08">
            <w:pPr>
              <w:pStyle w:val="ConsPlusNormal"/>
              <w:jc w:val="center"/>
            </w:pPr>
            <w:r>
              <w:t>Счет, субсчет</w:t>
            </w:r>
          </w:p>
        </w:tc>
        <w:tc>
          <w:tcPr>
            <w:tcW w:w="2494" w:type="dxa"/>
            <w:gridSpan w:val="2"/>
            <w:vMerge w:val="restart"/>
          </w:tcPr>
          <w:p w:rsidR="00596D08" w:rsidRDefault="00596D08">
            <w:pPr>
              <w:pStyle w:val="ConsPlusNormal"/>
              <w:jc w:val="center"/>
            </w:pPr>
            <w:r>
              <w:t>Товарно-материальные ценности</w:t>
            </w:r>
          </w:p>
        </w:tc>
        <w:tc>
          <w:tcPr>
            <w:tcW w:w="1862" w:type="dxa"/>
            <w:gridSpan w:val="2"/>
            <w:vMerge w:val="restart"/>
          </w:tcPr>
          <w:p w:rsidR="00596D08" w:rsidRDefault="00596D08">
            <w:pPr>
              <w:pStyle w:val="ConsPlusNormal"/>
              <w:jc w:val="center"/>
            </w:pPr>
            <w:r>
              <w:t>Единица измерения</w:t>
            </w:r>
          </w:p>
        </w:tc>
        <w:tc>
          <w:tcPr>
            <w:tcW w:w="792" w:type="dxa"/>
            <w:vMerge w:val="restart"/>
          </w:tcPr>
          <w:p w:rsidR="00596D08" w:rsidRDefault="00596D08">
            <w:pPr>
              <w:pStyle w:val="ConsPlusNormal"/>
              <w:jc w:val="center"/>
            </w:pPr>
            <w:r>
              <w:t>Цена, руб. коп.</w:t>
            </w:r>
          </w:p>
        </w:tc>
        <w:tc>
          <w:tcPr>
            <w:tcW w:w="1661" w:type="dxa"/>
            <w:gridSpan w:val="2"/>
          </w:tcPr>
          <w:p w:rsidR="00596D08" w:rsidRDefault="00596D08">
            <w:pPr>
              <w:pStyle w:val="ConsPlusNormal"/>
              <w:jc w:val="center"/>
            </w:pPr>
            <w:r>
              <w:t>Номер</w:t>
            </w:r>
          </w:p>
        </w:tc>
        <w:tc>
          <w:tcPr>
            <w:tcW w:w="2312" w:type="dxa"/>
            <w:gridSpan w:val="2"/>
            <w:vMerge w:val="restart"/>
          </w:tcPr>
          <w:p w:rsidR="00596D08" w:rsidRDefault="00596D08">
            <w:pPr>
              <w:pStyle w:val="ConsPlusNormal"/>
              <w:jc w:val="center"/>
            </w:pPr>
            <w:r>
              <w:t>Фактическое наличие</w:t>
            </w:r>
          </w:p>
        </w:tc>
        <w:tc>
          <w:tcPr>
            <w:tcW w:w="2381" w:type="dxa"/>
            <w:gridSpan w:val="2"/>
            <w:vMerge w:val="restart"/>
          </w:tcPr>
          <w:p w:rsidR="00596D08" w:rsidRDefault="00596D08">
            <w:pPr>
              <w:pStyle w:val="ConsPlusNormal"/>
              <w:jc w:val="center"/>
            </w:pPr>
            <w:r>
              <w:t>По данным бухгалтерского учета</w:t>
            </w:r>
          </w:p>
        </w:tc>
      </w:tr>
      <w:tr w:rsidR="00596D08">
        <w:trPr>
          <w:trHeight w:val="509"/>
        </w:trPr>
        <w:tc>
          <w:tcPr>
            <w:tcW w:w="974" w:type="dxa"/>
            <w:vMerge/>
          </w:tcPr>
          <w:p w:rsidR="00596D08" w:rsidRDefault="00596D08"/>
        </w:tc>
        <w:tc>
          <w:tcPr>
            <w:tcW w:w="998" w:type="dxa"/>
            <w:vMerge/>
          </w:tcPr>
          <w:p w:rsidR="00596D08" w:rsidRDefault="00596D08"/>
        </w:tc>
        <w:tc>
          <w:tcPr>
            <w:tcW w:w="2494" w:type="dxa"/>
            <w:gridSpan w:val="2"/>
            <w:vMerge/>
          </w:tcPr>
          <w:p w:rsidR="00596D08" w:rsidRDefault="00596D08"/>
        </w:tc>
        <w:tc>
          <w:tcPr>
            <w:tcW w:w="1862" w:type="dxa"/>
            <w:gridSpan w:val="2"/>
            <w:vMerge/>
          </w:tcPr>
          <w:p w:rsidR="00596D08" w:rsidRDefault="00596D08"/>
        </w:tc>
        <w:tc>
          <w:tcPr>
            <w:tcW w:w="792" w:type="dxa"/>
            <w:vMerge/>
          </w:tcPr>
          <w:p w:rsidR="00596D08" w:rsidRDefault="00596D08"/>
        </w:tc>
        <w:tc>
          <w:tcPr>
            <w:tcW w:w="835" w:type="dxa"/>
            <w:vMerge w:val="restart"/>
          </w:tcPr>
          <w:p w:rsidR="00596D08" w:rsidRDefault="00596D08">
            <w:pPr>
              <w:pStyle w:val="ConsPlusNormal"/>
              <w:jc w:val="center"/>
            </w:pPr>
            <w:r>
              <w:t>инвентарный</w:t>
            </w:r>
          </w:p>
        </w:tc>
        <w:tc>
          <w:tcPr>
            <w:tcW w:w="826" w:type="dxa"/>
            <w:vMerge w:val="restart"/>
          </w:tcPr>
          <w:p w:rsidR="00596D08" w:rsidRDefault="00596D08">
            <w:pPr>
              <w:pStyle w:val="ConsPlusNormal"/>
              <w:jc w:val="center"/>
            </w:pPr>
            <w:r>
              <w:t>паспорта</w:t>
            </w:r>
          </w:p>
        </w:tc>
        <w:tc>
          <w:tcPr>
            <w:tcW w:w="2312" w:type="dxa"/>
            <w:gridSpan w:val="2"/>
            <w:vMerge/>
          </w:tcPr>
          <w:p w:rsidR="00596D08" w:rsidRDefault="00596D08"/>
        </w:tc>
        <w:tc>
          <w:tcPr>
            <w:tcW w:w="2381" w:type="dxa"/>
            <w:gridSpan w:val="2"/>
            <w:vMerge/>
          </w:tcPr>
          <w:p w:rsidR="00596D08" w:rsidRDefault="00596D08"/>
        </w:tc>
      </w:tr>
      <w:tr w:rsidR="00596D08">
        <w:trPr>
          <w:trHeight w:val="509"/>
        </w:trPr>
        <w:tc>
          <w:tcPr>
            <w:tcW w:w="974" w:type="dxa"/>
            <w:vMerge/>
          </w:tcPr>
          <w:p w:rsidR="00596D08" w:rsidRDefault="00596D08"/>
        </w:tc>
        <w:tc>
          <w:tcPr>
            <w:tcW w:w="998" w:type="dxa"/>
            <w:vMerge/>
          </w:tcPr>
          <w:p w:rsidR="00596D08" w:rsidRDefault="00596D08"/>
        </w:tc>
        <w:tc>
          <w:tcPr>
            <w:tcW w:w="2494" w:type="dxa"/>
            <w:gridSpan w:val="2"/>
            <w:vMerge/>
          </w:tcPr>
          <w:p w:rsidR="00596D08" w:rsidRDefault="00596D08"/>
        </w:tc>
        <w:tc>
          <w:tcPr>
            <w:tcW w:w="835" w:type="dxa"/>
            <w:vMerge w:val="restart"/>
          </w:tcPr>
          <w:p w:rsidR="00596D08" w:rsidRDefault="00596D08">
            <w:pPr>
              <w:pStyle w:val="ConsPlusNormal"/>
              <w:jc w:val="center"/>
            </w:pPr>
            <w:r>
              <w:t xml:space="preserve">код по </w:t>
            </w:r>
            <w:hyperlink r:id="rId178" w:history="1">
              <w:r>
                <w:rPr>
                  <w:color w:val="0000FF"/>
                </w:rPr>
                <w:t>ОКЕИ</w:t>
              </w:r>
            </w:hyperlink>
          </w:p>
        </w:tc>
        <w:tc>
          <w:tcPr>
            <w:tcW w:w="1027" w:type="dxa"/>
            <w:vMerge w:val="restart"/>
          </w:tcPr>
          <w:p w:rsidR="00596D08" w:rsidRDefault="00596D08">
            <w:pPr>
              <w:pStyle w:val="ConsPlusNormal"/>
              <w:jc w:val="center"/>
            </w:pPr>
            <w:r>
              <w:t>наименование</w:t>
            </w:r>
          </w:p>
        </w:tc>
        <w:tc>
          <w:tcPr>
            <w:tcW w:w="792" w:type="dxa"/>
            <w:vMerge/>
          </w:tcPr>
          <w:p w:rsidR="00596D08" w:rsidRDefault="00596D08"/>
        </w:tc>
        <w:tc>
          <w:tcPr>
            <w:tcW w:w="835" w:type="dxa"/>
            <w:vMerge/>
          </w:tcPr>
          <w:p w:rsidR="00596D08" w:rsidRDefault="00596D08"/>
        </w:tc>
        <w:tc>
          <w:tcPr>
            <w:tcW w:w="826" w:type="dxa"/>
            <w:vMerge/>
          </w:tcPr>
          <w:p w:rsidR="00596D08" w:rsidRDefault="00596D08"/>
        </w:tc>
        <w:tc>
          <w:tcPr>
            <w:tcW w:w="2312" w:type="dxa"/>
            <w:gridSpan w:val="2"/>
            <w:vMerge/>
          </w:tcPr>
          <w:p w:rsidR="00596D08" w:rsidRDefault="00596D08"/>
        </w:tc>
        <w:tc>
          <w:tcPr>
            <w:tcW w:w="2381" w:type="dxa"/>
            <w:gridSpan w:val="2"/>
            <w:vMerge/>
          </w:tcPr>
          <w:p w:rsidR="00596D08" w:rsidRDefault="00596D08"/>
        </w:tc>
      </w:tr>
      <w:tr w:rsidR="00596D08">
        <w:tc>
          <w:tcPr>
            <w:tcW w:w="974" w:type="dxa"/>
            <w:vMerge/>
          </w:tcPr>
          <w:p w:rsidR="00596D08" w:rsidRDefault="00596D08"/>
        </w:tc>
        <w:tc>
          <w:tcPr>
            <w:tcW w:w="998" w:type="dxa"/>
            <w:vMerge/>
          </w:tcPr>
          <w:p w:rsidR="00596D08" w:rsidRDefault="00596D08"/>
        </w:tc>
        <w:tc>
          <w:tcPr>
            <w:tcW w:w="1417" w:type="dxa"/>
          </w:tcPr>
          <w:p w:rsidR="00596D08" w:rsidRDefault="00596D08">
            <w:pPr>
              <w:pStyle w:val="ConsPlusNormal"/>
              <w:jc w:val="center"/>
            </w:pPr>
            <w:r>
              <w:t>наименование, характеристика (вид, сорт, группа)</w:t>
            </w:r>
          </w:p>
        </w:tc>
        <w:tc>
          <w:tcPr>
            <w:tcW w:w="1077" w:type="dxa"/>
          </w:tcPr>
          <w:p w:rsidR="00596D08" w:rsidRDefault="00596D08">
            <w:pPr>
              <w:pStyle w:val="ConsPlusNormal"/>
              <w:jc w:val="center"/>
            </w:pPr>
            <w:r>
              <w:t>код (номенклатурный номер)</w:t>
            </w:r>
          </w:p>
        </w:tc>
        <w:tc>
          <w:tcPr>
            <w:tcW w:w="835" w:type="dxa"/>
            <w:vMerge/>
          </w:tcPr>
          <w:p w:rsidR="00596D08" w:rsidRDefault="00596D08"/>
        </w:tc>
        <w:tc>
          <w:tcPr>
            <w:tcW w:w="1027" w:type="dxa"/>
            <w:vMerge/>
          </w:tcPr>
          <w:p w:rsidR="00596D08" w:rsidRDefault="00596D08"/>
        </w:tc>
        <w:tc>
          <w:tcPr>
            <w:tcW w:w="792" w:type="dxa"/>
            <w:vMerge/>
          </w:tcPr>
          <w:p w:rsidR="00596D08" w:rsidRDefault="00596D08"/>
        </w:tc>
        <w:tc>
          <w:tcPr>
            <w:tcW w:w="835" w:type="dxa"/>
            <w:vMerge/>
          </w:tcPr>
          <w:p w:rsidR="00596D08" w:rsidRDefault="00596D08"/>
        </w:tc>
        <w:tc>
          <w:tcPr>
            <w:tcW w:w="826" w:type="dxa"/>
            <w:vMerge/>
          </w:tcPr>
          <w:p w:rsidR="00596D08" w:rsidRDefault="00596D08"/>
        </w:tc>
        <w:tc>
          <w:tcPr>
            <w:tcW w:w="1304" w:type="dxa"/>
          </w:tcPr>
          <w:p w:rsidR="00596D08" w:rsidRDefault="00596D08">
            <w:pPr>
              <w:pStyle w:val="ConsPlusNormal"/>
              <w:jc w:val="center"/>
            </w:pPr>
            <w:r>
              <w:t>количество</w:t>
            </w:r>
          </w:p>
        </w:tc>
        <w:tc>
          <w:tcPr>
            <w:tcW w:w="1008" w:type="dxa"/>
          </w:tcPr>
          <w:p w:rsidR="00596D08" w:rsidRDefault="00596D08">
            <w:pPr>
              <w:pStyle w:val="ConsPlusNormal"/>
              <w:jc w:val="center"/>
            </w:pPr>
            <w:r>
              <w:t>сумма, руб. коп.</w:t>
            </w:r>
          </w:p>
        </w:tc>
        <w:tc>
          <w:tcPr>
            <w:tcW w:w="1304" w:type="dxa"/>
          </w:tcPr>
          <w:p w:rsidR="00596D08" w:rsidRDefault="00596D08">
            <w:pPr>
              <w:pStyle w:val="ConsPlusNormal"/>
              <w:jc w:val="center"/>
            </w:pPr>
            <w:r>
              <w:t>количество</w:t>
            </w:r>
          </w:p>
        </w:tc>
        <w:tc>
          <w:tcPr>
            <w:tcW w:w="1077" w:type="dxa"/>
          </w:tcPr>
          <w:p w:rsidR="00596D08" w:rsidRDefault="00596D08">
            <w:pPr>
              <w:pStyle w:val="ConsPlusNormal"/>
              <w:jc w:val="center"/>
            </w:pPr>
            <w:r>
              <w:t>сумма, руб. коп.</w:t>
            </w:r>
          </w:p>
        </w:tc>
      </w:tr>
      <w:tr w:rsidR="00596D08">
        <w:tc>
          <w:tcPr>
            <w:tcW w:w="974" w:type="dxa"/>
          </w:tcPr>
          <w:p w:rsidR="00596D08" w:rsidRDefault="00596D08">
            <w:pPr>
              <w:pStyle w:val="ConsPlusNormal"/>
              <w:jc w:val="center"/>
            </w:pPr>
            <w:r>
              <w:t>1</w:t>
            </w:r>
          </w:p>
        </w:tc>
        <w:tc>
          <w:tcPr>
            <w:tcW w:w="998" w:type="dxa"/>
          </w:tcPr>
          <w:p w:rsidR="00596D08" w:rsidRDefault="00596D08">
            <w:pPr>
              <w:pStyle w:val="ConsPlusNormal"/>
              <w:jc w:val="center"/>
            </w:pPr>
            <w:r>
              <w:t>2</w:t>
            </w:r>
          </w:p>
        </w:tc>
        <w:tc>
          <w:tcPr>
            <w:tcW w:w="1417" w:type="dxa"/>
          </w:tcPr>
          <w:p w:rsidR="00596D08" w:rsidRDefault="00596D08">
            <w:pPr>
              <w:pStyle w:val="ConsPlusNormal"/>
              <w:jc w:val="center"/>
            </w:pPr>
            <w:r>
              <w:t>3</w:t>
            </w:r>
          </w:p>
        </w:tc>
        <w:tc>
          <w:tcPr>
            <w:tcW w:w="1077" w:type="dxa"/>
          </w:tcPr>
          <w:p w:rsidR="00596D08" w:rsidRDefault="00596D08">
            <w:pPr>
              <w:pStyle w:val="ConsPlusNormal"/>
              <w:jc w:val="center"/>
            </w:pPr>
            <w:r>
              <w:t>4</w:t>
            </w:r>
          </w:p>
        </w:tc>
        <w:tc>
          <w:tcPr>
            <w:tcW w:w="835" w:type="dxa"/>
          </w:tcPr>
          <w:p w:rsidR="00596D08" w:rsidRDefault="00596D08">
            <w:pPr>
              <w:pStyle w:val="ConsPlusNormal"/>
              <w:jc w:val="center"/>
            </w:pPr>
            <w:r>
              <w:t>5</w:t>
            </w:r>
          </w:p>
        </w:tc>
        <w:tc>
          <w:tcPr>
            <w:tcW w:w="1027" w:type="dxa"/>
          </w:tcPr>
          <w:p w:rsidR="00596D08" w:rsidRDefault="00596D08">
            <w:pPr>
              <w:pStyle w:val="ConsPlusNormal"/>
              <w:jc w:val="center"/>
            </w:pPr>
            <w:r>
              <w:t>6</w:t>
            </w:r>
          </w:p>
        </w:tc>
        <w:tc>
          <w:tcPr>
            <w:tcW w:w="792" w:type="dxa"/>
          </w:tcPr>
          <w:p w:rsidR="00596D08" w:rsidRDefault="00596D08">
            <w:pPr>
              <w:pStyle w:val="ConsPlusNormal"/>
              <w:jc w:val="center"/>
            </w:pPr>
            <w:r>
              <w:t>7</w:t>
            </w:r>
          </w:p>
        </w:tc>
        <w:tc>
          <w:tcPr>
            <w:tcW w:w="835" w:type="dxa"/>
          </w:tcPr>
          <w:p w:rsidR="00596D08" w:rsidRDefault="00596D08">
            <w:pPr>
              <w:pStyle w:val="ConsPlusNormal"/>
              <w:jc w:val="center"/>
            </w:pPr>
            <w:r>
              <w:t>8</w:t>
            </w:r>
          </w:p>
        </w:tc>
        <w:tc>
          <w:tcPr>
            <w:tcW w:w="826" w:type="dxa"/>
          </w:tcPr>
          <w:p w:rsidR="00596D08" w:rsidRDefault="00596D08">
            <w:pPr>
              <w:pStyle w:val="ConsPlusNormal"/>
              <w:jc w:val="center"/>
            </w:pPr>
            <w:r>
              <w:t>9</w:t>
            </w:r>
          </w:p>
        </w:tc>
        <w:tc>
          <w:tcPr>
            <w:tcW w:w="1304" w:type="dxa"/>
          </w:tcPr>
          <w:p w:rsidR="00596D08" w:rsidRDefault="00596D08">
            <w:pPr>
              <w:pStyle w:val="ConsPlusNormal"/>
              <w:jc w:val="center"/>
            </w:pPr>
            <w:r>
              <w:t>10</w:t>
            </w:r>
          </w:p>
        </w:tc>
        <w:tc>
          <w:tcPr>
            <w:tcW w:w="1008" w:type="dxa"/>
          </w:tcPr>
          <w:p w:rsidR="00596D08" w:rsidRDefault="00596D08">
            <w:pPr>
              <w:pStyle w:val="ConsPlusNormal"/>
              <w:jc w:val="center"/>
            </w:pPr>
            <w:r>
              <w:t>11</w:t>
            </w:r>
          </w:p>
        </w:tc>
        <w:tc>
          <w:tcPr>
            <w:tcW w:w="1304" w:type="dxa"/>
          </w:tcPr>
          <w:p w:rsidR="00596D08" w:rsidRDefault="00596D08">
            <w:pPr>
              <w:pStyle w:val="ConsPlusNormal"/>
              <w:jc w:val="center"/>
            </w:pPr>
            <w:r>
              <w:t>12</w:t>
            </w:r>
          </w:p>
        </w:tc>
        <w:tc>
          <w:tcPr>
            <w:tcW w:w="1077" w:type="dxa"/>
          </w:tcPr>
          <w:p w:rsidR="00596D08" w:rsidRDefault="00596D08">
            <w:pPr>
              <w:pStyle w:val="ConsPlusNormal"/>
              <w:jc w:val="center"/>
            </w:pPr>
            <w:r>
              <w:t>13</w:t>
            </w:r>
          </w:p>
        </w:tc>
      </w:tr>
      <w:tr w:rsidR="00596D08">
        <w:tc>
          <w:tcPr>
            <w:tcW w:w="974" w:type="dxa"/>
          </w:tcPr>
          <w:p w:rsidR="00596D08" w:rsidRDefault="00596D08">
            <w:pPr>
              <w:pStyle w:val="ConsPlusNormal"/>
            </w:pPr>
          </w:p>
        </w:tc>
        <w:tc>
          <w:tcPr>
            <w:tcW w:w="998" w:type="dxa"/>
          </w:tcPr>
          <w:p w:rsidR="00596D08" w:rsidRDefault="00596D08">
            <w:pPr>
              <w:pStyle w:val="ConsPlusNormal"/>
            </w:pPr>
          </w:p>
        </w:tc>
        <w:tc>
          <w:tcPr>
            <w:tcW w:w="1417" w:type="dxa"/>
          </w:tcPr>
          <w:p w:rsidR="00596D08" w:rsidRDefault="00596D08">
            <w:pPr>
              <w:pStyle w:val="ConsPlusNormal"/>
            </w:pPr>
          </w:p>
        </w:tc>
        <w:tc>
          <w:tcPr>
            <w:tcW w:w="1077" w:type="dxa"/>
          </w:tcPr>
          <w:p w:rsidR="00596D08" w:rsidRDefault="00596D08">
            <w:pPr>
              <w:pStyle w:val="ConsPlusNormal"/>
            </w:pPr>
          </w:p>
        </w:tc>
        <w:tc>
          <w:tcPr>
            <w:tcW w:w="835" w:type="dxa"/>
          </w:tcPr>
          <w:p w:rsidR="00596D08" w:rsidRDefault="00596D08">
            <w:pPr>
              <w:pStyle w:val="ConsPlusNormal"/>
            </w:pPr>
          </w:p>
        </w:tc>
        <w:tc>
          <w:tcPr>
            <w:tcW w:w="1027" w:type="dxa"/>
          </w:tcPr>
          <w:p w:rsidR="00596D08" w:rsidRDefault="00596D08">
            <w:pPr>
              <w:pStyle w:val="ConsPlusNormal"/>
            </w:pPr>
          </w:p>
        </w:tc>
        <w:tc>
          <w:tcPr>
            <w:tcW w:w="792"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1304" w:type="dxa"/>
          </w:tcPr>
          <w:p w:rsidR="00596D08" w:rsidRDefault="00596D08">
            <w:pPr>
              <w:pStyle w:val="ConsPlusNormal"/>
            </w:pPr>
          </w:p>
        </w:tc>
        <w:tc>
          <w:tcPr>
            <w:tcW w:w="1008" w:type="dxa"/>
          </w:tcPr>
          <w:p w:rsidR="00596D08" w:rsidRDefault="00596D08">
            <w:pPr>
              <w:pStyle w:val="ConsPlusNormal"/>
            </w:pPr>
          </w:p>
        </w:tc>
        <w:tc>
          <w:tcPr>
            <w:tcW w:w="1304" w:type="dxa"/>
          </w:tcPr>
          <w:p w:rsidR="00596D08" w:rsidRDefault="00596D08">
            <w:pPr>
              <w:pStyle w:val="ConsPlusNormal"/>
            </w:pPr>
          </w:p>
        </w:tc>
        <w:tc>
          <w:tcPr>
            <w:tcW w:w="1077" w:type="dxa"/>
          </w:tcPr>
          <w:p w:rsidR="00596D08" w:rsidRDefault="00596D08">
            <w:pPr>
              <w:pStyle w:val="ConsPlusNormal"/>
            </w:pPr>
          </w:p>
        </w:tc>
      </w:tr>
      <w:tr w:rsidR="00596D08">
        <w:tc>
          <w:tcPr>
            <w:tcW w:w="974" w:type="dxa"/>
          </w:tcPr>
          <w:p w:rsidR="00596D08" w:rsidRDefault="00596D08">
            <w:pPr>
              <w:pStyle w:val="ConsPlusNormal"/>
            </w:pPr>
          </w:p>
        </w:tc>
        <w:tc>
          <w:tcPr>
            <w:tcW w:w="998" w:type="dxa"/>
          </w:tcPr>
          <w:p w:rsidR="00596D08" w:rsidRDefault="00596D08">
            <w:pPr>
              <w:pStyle w:val="ConsPlusNormal"/>
            </w:pPr>
          </w:p>
        </w:tc>
        <w:tc>
          <w:tcPr>
            <w:tcW w:w="1417" w:type="dxa"/>
          </w:tcPr>
          <w:p w:rsidR="00596D08" w:rsidRDefault="00596D08">
            <w:pPr>
              <w:pStyle w:val="ConsPlusNormal"/>
            </w:pPr>
          </w:p>
        </w:tc>
        <w:tc>
          <w:tcPr>
            <w:tcW w:w="1077" w:type="dxa"/>
          </w:tcPr>
          <w:p w:rsidR="00596D08" w:rsidRDefault="00596D08">
            <w:pPr>
              <w:pStyle w:val="ConsPlusNormal"/>
            </w:pPr>
          </w:p>
        </w:tc>
        <w:tc>
          <w:tcPr>
            <w:tcW w:w="835" w:type="dxa"/>
          </w:tcPr>
          <w:p w:rsidR="00596D08" w:rsidRDefault="00596D08">
            <w:pPr>
              <w:pStyle w:val="ConsPlusNormal"/>
            </w:pPr>
          </w:p>
        </w:tc>
        <w:tc>
          <w:tcPr>
            <w:tcW w:w="1027" w:type="dxa"/>
          </w:tcPr>
          <w:p w:rsidR="00596D08" w:rsidRDefault="00596D08">
            <w:pPr>
              <w:pStyle w:val="ConsPlusNormal"/>
            </w:pPr>
          </w:p>
        </w:tc>
        <w:tc>
          <w:tcPr>
            <w:tcW w:w="792"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1304" w:type="dxa"/>
          </w:tcPr>
          <w:p w:rsidR="00596D08" w:rsidRDefault="00596D08">
            <w:pPr>
              <w:pStyle w:val="ConsPlusNormal"/>
            </w:pPr>
          </w:p>
        </w:tc>
        <w:tc>
          <w:tcPr>
            <w:tcW w:w="1008" w:type="dxa"/>
          </w:tcPr>
          <w:p w:rsidR="00596D08" w:rsidRDefault="00596D08">
            <w:pPr>
              <w:pStyle w:val="ConsPlusNormal"/>
            </w:pPr>
          </w:p>
        </w:tc>
        <w:tc>
          <w:tcPr>
            <w:tcW w:w="1304" w:type="dxa"/>
          </w:tcPr>
          <w:p w:rsidR="00596D08" w:rsidRDefault="00596D08">
            <w:pPr>
              <w:pStyle w:val="ConsPlusNormal"/>
            </w:pPr>
          </w:p>
        </w:tc>
        <w:tc>
          <w:tcPr>
            <w:tcW w:w="1077" w:type="dxa"/>
          </w:tcPr>
          <w:p w:rsidR="00596D08" w:rsidRDefault="00596D08">
            <w:pPr>
              <w:pStyle w:val="ConsPlusNormal"/>
            </w:pPr>
          </w:p>
        </w:tc>
      </w:tr>
      <w:tr w:rsidR="00596D08">
        <w:tc>
          <w:tcPr>
            <w:tcW w:w="974" w:type="dxa"/>
          </w:tcPr>
          <w:p w:rsidR="00596D08" w:rsidRDefault="00596D08">
            <w:pPr>
              <w:pStyle w:val="ConsPlusNormal"/>
            </w:pPr>
          </w:p>
        </w:tc>
        <w:tc>
          <w:tcPr>
            <w:tcW w:w="998" w:type="dxa"/>
          </w:tcPr>
          <w:p w:rsidR="00596D08" w:rsidRDefault="00596D08">
            <w:pPr>
              <w:pStyle w:val="ConsPlusNormal"/>
            </w:pPr>
          </w:p>
        </w:tc>
        <w:tc>
          <w:tcPr>
            <w:tcW w:w="1417" w:type="dxa"/>
          </w:tcPr>
          <w:p w:rsidR="00596D08" w:rsidRDefault="00596D08">
            <w:pPr>
              <w:pStyle w:val="ConsPlusNormal"/>
            </w:pPr>
          </w:p>
        </w:tc>
        <w:tc>
          <w:tcPr>
            <w:tcW w:w="1077" w:type="dxa"/>
          </w:tcPr>
          <w:p w:rsidR="00596D08" w:rsidRDefault="00596D08">
            <w:pPr>
              <w:pStyle w:val="ConsPlusNormal"/>
            </w:pPr>
          </w:p>
        </w:tc>
        <w:tc>
          <w:tcPr>
            <w:tcW w:w="835" w:type="dxa"/>
          </w:tcPr>
          <w:p w:rsidR="00596D08" w:rsidRDefault="00596D08">
            <w:pPr>
              <w:pStyle w:val="ConsPlusNormal"/>
            </w:pPr>
          </w:p>
        </w:tc>
        <w:tc>
          <w:tcPr>
            <w:tcW w:w="1027" w:type="dxa"/>
          </w:tcPr>
          <w:p w:rsidR="00596D08" w:rsidRDefault="00596D08">
            <w:pPr>
              <w:pStyle w:val="ConsPlusNormal"/>
            </w:pPr>
          </w:p>
        </w:tc>
        <w:tc>
          <w:tcPr>
            <w:tcW w:w="792"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1304" w:type="dxa"/>
          </w:tcPr>
          <w:p w:rsidR="00596D08" w:rsidRDefault="00596D08">
            <w:pPr>
              <w:pStyle w:val="ConsPlusNormal"/>
            </w:pPr>
          </w:p>
        </w:tc>
        <w:tc>
          <w:tcPr>
            <w:tcW w:w="1008" w:type="dxa"/>
          </w:tcPr>
          <w:p w:rsidR="00596D08" w:rsidRDefault="00596D08">
            <w:pPr>
              <w:pStyle w:val="ConsPlusNormal"/>
            </w:pPr>
          </w:p>
        </w:tc>
        <w:tc>
          <w:tcPr>
            <w:tcW w:w="1304" w:type="dxa"/>
          </w:tcPr>
          <w:p w:rsidR="00596D08" w:rsidRDefault="00596D08">
            <w:pPr>
              <w:pStyle w:val="ConsPlusNormal"/>
            </w:pPr>
          </w:p>
        </w:tc>
        <w:tc>
          <w:tcPr>
            <w:tcW w:w="1077" w:type="dxa"/>
          </w:tcPr>
          <w:p w:rsidR="00596D08" w:rsidRDefault="00596D08">
            <w:pPr>
              <w:pStyle w:val="ConsPlusNormal"/>
            </w:pPr>
          </w:p>
        </w:tc>
      </w:tr>
      <w:tr w:rsidR="00596D08">
        <w:tc>
          <w:tcPr>
            <w:tcW w:w="974" w:type="dxa"/>
          </w:tcPr>
          <w:p w:rsidR="00596D08" w:rsidRDefault="00596D08">
            <w:pPr>
              <w:pStyle w:val="ConsPlusNormal"/>
            </w:pPr>
          </w:p>
        </w:tc>
        <w:tc>
          <w:tcPr>
            <w:tcW w:w="998" w:type="dxa"/>
          </w:tcPr>
          <w:p w:rsidR="00596D08" w:rsidRDefault="00596D08">
            <w:pPr>
              <w:pStyle w:val="ConsPlusNormal"/>
            </w:pPr>
          </w:p>
        </w:tc>
        <w:tc>
          <w:tcPr>
            <w:tcW w:w="1417" w:type="dxa"/>
          </w:tcPr>
          <w:p w:rsidR="00596D08" w:rsidRDefault="00596D08">
            <w:pPr>
              <w:pStyle w:val="ConsPlusNormal"/>
            </w:pPr>
          </w:p>
        </w:tc>
        <w:tc>
          <w:tcPr>
            <w:tcW w:w="1077" w:type="dxa"/>
          </w:tcPr>
          <w:p w:rsidR="00596D08" w:rsidRDefault="00596D08">
            <w:pPr>
              <w:pStyle w:val="ConsPlusNormal"/>
            </w:pPr>
          </w:p>
        </w:tc>
        <w:tc>
          <w:tcPr>
            <w:tcW w:w="835" w:type="dxa"/>
          </w:tcPr>
          <w:p w:rsidR="00596D08" w:rsidRDefault="00596D08">
            <w:pPr>
              <w:pStyle w:val="ConsPlusNormal"/>
            </w:pPr>
          </w:p>
        </w:tc>
        <w:tc>
          <w:tcPr>
            <w:tcW w:w="1027" w:type="dxa"/>
          </w:tcPr>
          <w:p w:rsidR="00596D08" w:rsidRDefault="00596D08">
            <w:pPr>
              <w:pStyle w:val="ConsPlusNormal"/>
            </w:pPr>
            <w:r>
              <w:t>и т.д.</w:t>
            </w:r>
          </w:p>
        </w:tc>
        <w:tc>
          <w:tcPr>
            <w:tcW w:w="792"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1304" w:type="dxa"/>
          </w:tcPr>
          <w:p w:rsidR="00596D08" w:rsidRDefault="00596D08">
            <w:pPr>
              <w:pStyle w:val="ConsPlusNormal"/>
            </w:pPr>
          </w:p>
        </w:tc>
        <w:tc>
          <w:tcPr>
            <w:tcW w:w="1008" w:type="dxa"/>
          </w:tcPr>
          <w:p w:rsidR="00596D08" w:rsidRDefault="00596D08">
            <w:pPr>
              <w:pStyle w:val="ConsPlusNormal"/>
            </w:pPr>
          </w:p>
        </w:tc>
        <w:tc>
          <w:tcPr>
            <w:tcW w:w="1304" w:type="dxa"/>
          </w:tcPr>
          <w:p w:rsidR="00596D08" w:rsidRDefault="00596D08">
            <w:pPr>
              <w:pStyle w:val="ConsPlusNormal"/>
            </w:pPr>
          </w:p>
        </w:tc>
        <w:tc>
          <w:tcPr>
            <w:tcW w:w="1077" w:type="dxa"/>
          </w:tcPr>
          <w:p w:rsidR="00596D08" w:rsidRDefault="00596D08">
            <w:pPr>
              <w:pStyle w:val="ConsPlusNormal"/>
            </w:pPr>
          </w:p>
        </w:tc>
      </w:tr>
      <w:tr w:rsidR="00596D08">
        <w:tblPrEx>
          <w:tblBorders>
            <w:left w:val="nil"/>
          </w:tblBorders>
        </w:tblPrEx>
        <w:tc>
          <w:tcPr>
            <w:tcW w:w="8781" w:type="dxa"/>
            <w:gridSpan w:val="9"/>
            <w:tcBorders>
              <w:left w:val="nil"/>
              <w:bottom w:val="nil"/>
            </w:tcBorders>
          </w:tcPr>
          <w:p w:rsidR="00596D08" w:rsidRDefault="00596D08">
            <w:pPr>
              <w:pStyle w:val="ConsPlusNormal"/>
              <w:jc w:val="right"/>
            </w:pPr>
            <w:r>
              <w:t>Итого</w:t>
            </w:r>
          </w:p>
        </w:tc>
        <w:tc>
          <w:tcPr>
            <w:tcW w:w="1304" w:type="dxa"/>
          </w:tcPr>
          <w:p w:rsidR="00596D08" w:rsidRDefault="00596D08">
            <w:pPr>
              <w:pStyle w:val="ConsPlusNormal"/>
            </w:pPr>
          </w:p>
        </w:tc>
        <w:tc>
          <w:tcPr>
            <w:tcW w:w="1008" w:type="dxa"/>
          </w:tcPr>
          <w:p w:rsidR="00596D08" w:rsidRDefault="00596D08">
            <w:pPr>
              <w:pStyle w:val="ConsPlusNormal"/>
            </w:pPr>
          </w:p>
        </w:tc>
        <w:tc>
          <w:tcPr>
            <w:tcW w:w="1304" w:type="dxa"/>
          </w:tcPr>
          <w:p w:rsidR="00596D08" w:rsidRDefault="00596D08">
            <w:pPr>
              <w:pStyle w:val="ConsPlusNormal"/>
            </w:pPr>
          </w:p>
        </w:tc>
        <w:tc>
          <w:tcPr>
            <w:tcW w:w="1077" w:type="dxa"/>
          </w:tcPr>
          <w:p w:rsidR="00596D08" w:rsidRDefault="00596D08">
            <w:pPr>
              <w:pStyle w:val="ConsPlusNormal"/>
            </w:pPr>
          </w:p>
        </w:tc>
      </w:tr>
    </w:tbl>
    <w:p w:rsidR="00596D08" w:rsidRDefault="00596D08">
      <w:pPr>
        <w:sectPr w:rsidR="00596D08">
          <w:pgSz w:w="16838" w:h="11905" w:orient="landscape"/>
          <w:pgMar w:top="1701" w:right="1134" w:bottom="850" w:left="1134" w:header="0" w:footer="0" w:gutter="0"/>
          <w:cols w:space="720"/>
        </w:sectPr>
      </w:pPr>
    </w:p>
    <w:p w:rsidR="00596D08" w:rsidRDefault="00596D08">
      <w:pPr>
        <w:pStyle w:val="ConsPlusNormal"/>
        <w:jc w:val="both"/>
      </w:pPr>
    </w:p>
    <w:p w:rsidR="00596D08" w:rsidRDefault="00596D08">
      <w:pPr>
        <w:pStyle w:val="ConsPlusNonformat"/>
        <w:jc w:val="both"/>
      </w:pPr>
      <w:r>
        <w:t>Итого по странице:</w:t>
      </w:r>
    </w:p>
    <w:p w:rsidR="00596D08" w:rsidRDefault="00596D08">
      <w:pPr>
        <w:pStyle w:val="ConsPlusNonformat"/>
        <w:jc w:val="both"/>
      </w:pPr>
      <w:r>
        <w:t xml:space="preserve">    а) количество порядковых номеров ______________________________________</w:t>
      </w:r>
    </w:p>
    <w:p w:rsidR="00596D08" w:rsidRDefault="00596D08">
      <w:pPr>
        <w:pStyle w:val="ConsPlusNonformat"/>
        <w:jc w:val="both"/>
      </w:pPr>
      <w:r>
        <w:t xml:space="preserve">                                                    прописью</w:t>
      </w:r>
    </w:p>
    <w:p w:rsidR="00596D08" w:rsidRDefault="00596D08">
      <w:pPr>
        <w:pStyle w:val="ConsPlusNonformat"/>
        <w:jc w:val="both"/>
      </w:pPr>
      <w:r>
        <w:t xml:space="preserve">    б) общее количество единиц фактически _________________________________</w:t>
      </w:r>
    </w:p>
    <w:p w:rsidR="00596D08" w:rsidRDefault="00596D08">
      <w:pPr>
        <w:pStyle w:val="ConsPlusNonformat"/>
        <w:jc w:val="both"/>
      </w:pPr>
      <w:r>
        <w:t xml:space="preserve">                                                      прописью</w:t>
      </w:r>
    </w:p>
    <w:p w:rsidR="00596D08" w:rsidRDefault="00596D08">
      <w:pPr>
        <w:pStyle w:val="ConsPlusNonformat"/>
        <w:jc w:val="both"/>
      </w:pPr>
      <w:r>
        <w:t xml:space="preserve">    в) на сумму фактически ________________________________________________</w:t>
      </w:r>
    </w:p>
    <w:p w:rsidR="00596D08" w:rsidRDefault="00596D08">
      <w:pPr>
        <w:pStyle w:val="ConsPlusNonformat"/>
        <w:jc w:val="both"/>
      </w:pPr>
      <w:r>
        <w:t xml:space="preserve">                                               прописью</w:t>
      </w:r>
    </w:p>
    <w:p w:rsidR="00596D08" w:rsidRDefault="00596D08">
      <w:pPr>
        <w:pStyle w:val="ConsPlusNonformat"/>
        <w:jc w:val="both"/>
      </w:pPr>
      <w:r>
        <w:t>_________________________________________________________ руб. _______ коп.</w:t>
      </w:r>
    </w:p>
    <w:p w:rsidR="00596D08" w:rsidRDefault="00596D08">
      <w:pPr>
        <w:pStyle w:val="ConsPlusNonformat"/>
        <w:jc w:val="both"/>
      </w:pPr>
    </w:p>
    <w:p w:rsidR="00596D08" w:rsidRDefault="00596D08">
      <w:pPr>
        <w:pStyle w:val="ConsPlusNonformat"/>
        <w:jc w:val="both"/>
      </w:pPr>
      <w:r>
        <w:t xml:space="preserve">    По  данному  образцу  печатать  вкладной  лист в формате 2А4 с надписью</w:t>
      </w:r>
    </w:p>
    <w:p w:rsidR="00596D08" w:rsidRDefault="00596D08">
      <w:pPr>
        <w:pStyle w:val="ConsPlusNonformat"/>
        <w:jc w:val="both"/>
      </w:pPr>
      <w:r>
        <w:t xml:space="preserve">"Вкладной лист к </w:t>
      </w:r>
      <w:hyperlink r:id="rId179" w:history="1">
        <w:r>
          <w:rPr>
            <w:color w:val="0000FF"/>
          </w:rPr>
          <w:t>форме N ИНВ-3</w:t>
        </w:r>
      </w:hyperlink>
      <w:r>
        <w:t>".</w:t>
      </w:r>
    </w:p>
    <w:p w:rsidR="00596D08" w:rsidRDefault="00596D08">
      <w:pPr>
        <w:pStyle w:val="ConsPlusNonformat"/>
        <w:jc w:val="both"/>
      </w:pPr>
    </w:p>
    <w:p w:rsidR="00596D08" w:rsidRDefault="00596D08">
      <w:pPr>
        <w:pStyle w:val="ConsPlusNonformat"/>
        <w:jc w:val="both"/>
      </w:pPr>
      <w:r>
        <w:t>Итого по описи:</w:t>
      </w:r>
    </w:p>
    <w:p w:rsidR="00596D08" w:rsidRDefault="00596D08">
      <w:pPr>
        <w:pStyle w:val="ConsPlusNonformat"/>
        <w:jc w:val="both"/>
      </w:pPr>
      <w:r>
        <w:t xml:space="preserve">    а) количество порядковых номеров ______________________________________</w:t>
      </w:r>
    </w:p>
    <w:p w:rsidR="00596D08" w:rsidRDefault="00596D08">
      <w:pPr>
        <w:pStyle w:val="ConsPlusNonformat"/>
        <w:jc w:val="both"/>
      </w:pPr>
      <w:r>
        <w:t xml:space="preserve">                                                    прописью</w:t>
      </w:r>
    </w:p>
    <w:p w:rsidR="00596D08" w:rsidRDefault="00596D08">
      <w:pPr>
        <w:pStyle w:val="ConsPlusNonformat"/>
        <w:jc w:val="both"/>
      </w:pPr>
      <w:r>
        <w:t xml:space="preserve">    б) общее количество единиц фактически _________________________________</w:t>
      </w:r>
    </w:p>
    <w:p w:rsidR="00596D08" w:rsidRDefault="00596D08">
      <w:pPr>
        <w:pStyle w:val="ConsPlusNonformat"/>
        <w:jc w:val="both"/>
      </w:pPr>
      <w:r>
        <w:t xml:space="preserve">                                                      прописью</w:t>
      </w:r>
    </w:p>
    <w:p w:rsidR="00596D08" w:rsidRDefault="00596D08">
      <w:pPr>
        <w:pStyle w:val="ConsPlusNonformat"/>
        <w:jc w:val="both"/>
      </w:pPr>
      <w:r>
        <w:t xml:space="preserve">    в) на сумму фактически ________________________________________________</w:t>
      </w:r>
    </w:p>
    <w:p w:rsidR="00596D08" w:rsidRDefault="00596D08">
      <w:pPr>
        <w:pStyle w:val="ConsPlusNonformat"/>
        <w:jc w:val="both"/>
      </w:pPr>
      <w:r>
        <w:t xml:space="preserve">                                               прописью</w:t>
      </w:r>
    </w:p>
    <w:p w:rsidR="00596D08" w:rsidRDefault="00596D08">
      <w:pPr>
        <w:pStyle w:val="ConsPlusNonformat"/>
        <w:jc w:val="both"/>
      </w:pPr>
      <w:r>
        <w:t>_________________________________________________________ руб. _______ коп.</w:t>
      </w:r>
    </w:p>
    <w:p w:rsidR="00596D08" w:rsidRDefault="00596D08">
      <w:pPr>
        <w:pStyle w:val="ConsPlusNonformat"/>
        <w:jc w:val="both"/>
      </w:pPr>
    </w:p>
    <w:p w:rsidR="00596D08" w:rsidRDefault="00596D08">
      <w:pPr>
        <w:pStyle w:val="ConsPlusNonformat"/>
        <w:jc w:val="both"/>
      </w:pPr>
      <w:r>
        <w:t xml:space="preserve">    Все   цены,  подсчеты  итогов  по  строкам,  страницам  и  в  целом  по</w:t>
      </w:r>
    </w:p>
    <w:p w:rsidR="00596D08" w:rsidRDefault="00596D08">
      <w:pPr>
        <w:pStyle w:val="ConsPlusNonformat"/>
        <w:jc w:val="both"/>
      </w:pPr>
      <w:r>
        <w:t>инвентаризационной описи товарно-материальных ценностей проверены.</w:t>
      </w:r>
    </w:p>
    <w:p w:rsidR="00596D08" w:rsidRDefault="00596D08">
      <w:pPr>
        <w:pStyle w:val="ConsPlusNonformat"/>
        <w:jc w:val="both"/>
      </w:pPr>
    </w:p>
    <w:p w:rsidR="00596D08" w:rsidRDefault="00596D08">
      <w:pPr>
        <w:pStyle w:val="ConsPlusNonformat"/>
        <w:jc w:val="both"/>
      </w:pPr>
      <w:r>
        <w:t>Председатель комиссии         _________ _______ ___________________________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p>
    <w:p w:rsidR="00596D08" w:rsidRDefault="00596D08">
      <w:pPr>
        <w:pStyle w:val="ConsPlusNonformat"/>
        <w:jc w:val="both"/>
      </w:pPr>
      <w:r>
        <w:t>Члены комиссии:          ___________ _______ ______________________________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r>
        <w:t xml:space="preserve">                         ___________ _______ ______________________________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r>
        <w:t xml:space="preserve">                         ___________ _______ ______________________________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p>
    <w:p w:rsidR="00596D08" w:rsidRDefault="00596D08">
      <w:pPr>
        <w:pStyle w:val="ConsPlusNonformat"/>
        <w:jc w:val="both"/>
      </w:pPr>
      <w:r>
        <w:t xml:space="preserve">    Все    товарно-материальные   ценности,   поименованные   в   настоящей</w:t>
      </w:r>
    </w:p>
    <w:p w:rsidR="00596D08" w:rsidRDefault="00596D08">
      <w:pPr>
        <w:pStyle w:val="ConsPlusNonformat"/>
        <w:jc w:val="both"/>
      </w:pPr>
      <w:r>
        <w:t>инвентаризационной  описи  с  N  ____________  по  N ___________, комиссией</w:t>
      </w:r>
    </w:p>
    <w:p w:rsidR="00596D08" w:rsidRDefault="00596D08">
      <w:pPr>
        <w:pStyle w:val="ConsPlusNonformat"/>
        <w:jc w:val="both"/>
      </w:pPr>
      <w:r>
        <w:t>проверены  в натуре в моем (нашем) присутствии и внесены в опись, в связи с</w:t>
      </w:r>
    </w:p>
    <w:p w:rsidR="00596D08" w:rsidRDefault="00596D08">
      <w:pPr>
        <w:pStyle w:val="ConsPlusNonformat"/>
        <w:jc w:val="both"/>
      </w:pPr>
      <w:r>
        <w:t>чем   претензий   к   инвентаризационной   комиссии  не  имею  (не  имеем).</w:t>
      </w:r>
    </w:p>
    <w:p w:rsidR="00596D08" w:rsidRDefault="00596D08">
      <w:pPr>
        <w:pStyle w:val="ConsPlusNonformat"/>
        <w:jc w:val="both"/>
      </w:pPr>
      <w:r>
        <w:t>Товарно-материальные  ценности,  перечисленные  в  описи, находятся на моем</w:t>
      </w:r>
    </w:p>
    <w:p w:rsidR="00596D08" w:rsidRDefault="00596D08">
      <w:pPr>
        <w:pStyle w:val="ConsPlusNonformat"/>
        <w:jc w:val="both"/>
      </w:pPr>
      <w:r>
        <w:t>(нашем) ответственном хранении.</w:t>
      </w:r>
    </w:p>
    <w:p w:rsidR="00596D08" w:rsidRDefault="00596D08">
      <w:pPr>
        <w:pStyle w:val="ConsPlusNonformat"/>
        <w:jc w:val="both"/>
      </w:pPr>
    </w:p>
    <w:p w:rsidR="00596D08" w:rsidRDefault="00596D08">
      <w:pPr>
        <w:pStyle w:val="ConsPlusNonformat"/>
        <w:jc w:val="both"/>
      </w:pPr>
      <w:r>
        <w:t>Лицо(а), ответственное(ые)  за сохранность  товарно-материальных ценностей:</w:t>
      </w:r>
    </w:p>
    <w:p w:rsidR="00596D08" w:rsidRDefault="00596D08">
      <w:pPr>
        <w:pStyle w:val="ConsPlusNonformat"/>
        <w:jc w:val="both"/>
      </w:pPr>
      <w:r>
        <w:t xml:space="preserve">                ___________ _______ ____________________________________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r>
        <w:t xml:space="preserve">                ___________ _______ ____________________________________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r>
        <w:t xml:space="preserve">                ___________ _______ _____________________________________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p>
    <w:p w:rsidR="00596D08" w:rsidRDefault="00596D08">
      <w:pPr>
        <w:pStyle w:val="ConsPlusNonformat"/>
        <w:jc w:val="both"/>
      </w:pPr>
      <w:r>
        <w:t xml:space="preserve">    "__" _____________ ____ г.</w:t>
      </w:r>
    </w:p>
    <w:p w:rsidR="00596D08" w:rsidRDefault="00596D08">
      <w:pPr>
        <w:pStyle w:val="ConsPlusNonformat"/>
        <w:jc w:val="both"/>
      </w:pPr>
    </w:p>
    <w:p w:rsidR="00596D08" w:rsidRDefault="00596D08">
      <w:pPr>
        <w:pStyle w:val="ConsPlusNonformat"/>
        <w:jc w:val="both"/>
      </w:pPr>
      <w:r>
        <w:t>Указанные в настоящей описи данные и расчеты проверил</w:t>
      </w:r>
    </w:p>
    <w:p w:rsidR="00596D08" w:rsidRDefault="00596D08">
      <w:pPr>
        <w:pStyle w:val="ConsPlusNonformat"/>
        <w:jc w:val="both"/>
      </w:pPr>
      <w:r>
        <w:t xml:space="preserve">                ___________ _______ ____________________________________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p>
    <w:p w:rsidR="00596D08" w:rsidRDefault="00596D08">
      <w:pPr>
        <w:pStyle w:val="ConsPlusNonformat"/>
        <w:jc w:val="both"/>
      </w:pPr>
      <w:r>
        <w:t xml:space="preserve">    "__" ______________ ____ г.</w:t>
      </w: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16</w:t>
      </w:r>
    </w:p>
    <w:p w:rsidR="00596D08" w:rsidRDefault="00596D08">
      <w:pPr>
        <w:pStyle w:val="ConsPlusNormal"/>
        <w:jc w:val="right"/>
      </w:pPr>
      <w:r>
        <w:lastRenderedPageBreak/>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nformat"/>
        <w:jc w:val="both"/>
      </w:pPr>
      <w:r>
        <w:t xml:space="preserve">                                                                  ┌───────┐</w:t>
      </w:r>
    </w:p>
    <w:p w:rsidR="00596D08" w:rsidRDefault="00596D08">
      <w:pPr>
        <w:pStyle w:val="ConsPlusNonformat"/>
        <w:jc w:val="both"/>
      </w:pPr>
      <w:r>
        <w:t xml:space="preserve">                                                                  │  Код  │</w:t>
      </w:r>
    </w:p>
    <w:p w:rsidR="00596D08" w:rsidRDefault="00596D08">
      <w:pPr>
        <w:pStyle w:val="ConsPlusNonformat"/>
        <w:jc w:val="both"/>
      </w:pPr>
      <w:r>
        <w:t xml:space="preserve">                                                                  ├───────┤</w:t>
      </w:r>
    </w:p>
    <w:p w:rsidR="00596D08" w:rsidRDefault="00596D08">
      <w:pPr>
        <w:pStyle w:val="ConsPlusNonformat"/>
        <w:jc w:val="both"/>
      </w:pPr>
      <w:r>
        <w:t xml:space="preserve">                                                    Форма по </w:t>
      </w:r>
      <w:hyperlink r:id="rId180" w:history="1">
        <w:r>
          <w:rPr>
            <w:color w:val="0000FF"/>
          </w:rPr>
          <w:t>ОКУД</w:t>
        </w:r>
      </w:hyperlink>
      <w:r>
        <w:t xml:space="preserve"> │0317017│</w:t>
      </w:r>
    </w:p>
    <w:p w:rsidR="00596D08" w:rsidRDefault="00596D08">
      <w:pPr>
        <w:pStyle w:val="ConsPlusNonformat"/>
        <w:jc w:val="both"/>
      </w:pPr>
      <w:r>
        <w:t xml:space="preserve">                                                                  ├───────┤</w:t>
      </w:r>
    </w:p>
    <w:p w:rsidR="00596D08" w:rsidRDefault="00596D08">
      <w:pPr>
        <w:pStyle w:val="ConsPlusNonformat"/>
        <w:jc w:val="both"/>
      </w:pPr>
      <w:r>
        <w:t>_________________________________________________________ по ОКПО │       │</w:t>
      </w:r>
    </w:p>
    <w:p w:rsidR="00596D08" w:rsidRDefault="00596D08">
      <w:pPr>
        <w:pStyle w:val="ConsPlusNonformat"/>
        <w:jc w:val="both"/>
      </w:pPr>
      <w:r>
        <w:t xml:space="preserve">                    организация                                   ├───────┤</w:t>
      </w:r>
    </w:p>
    <w:p w:rsidR="00596D08" w:rsidRDefault="00596D08">
      <w:pPr>
        <w:pStyle w:val="ConsPlusNonformat"/>
        <w:jc w:val="both"/>
      </w:pPr>
      <w:r>
        <w:t>_________________________________________________________         │       │</w:t>
      </w:r>
    </w:p>
    <w:p w:rsidR="00596D08" w:rsidRDefault="00596D08">
      <w:pPr>
        <w:pStyle w:val="ConsPlusNonformat"/>
        <w:jc w:val="both"/>
      </w:pPr>
      <w:r>
        <w:t xml:space="preserve">              структурное подразделение                           ├───────┤</w:t>
      </w:r>
    </w:p>
    <w:p w:rsidR="00596D08" w:rsidRDefault="00596D08">
      <w:pPr>
        <w:pStyle w:val="ConsPlusNonformat"/>
        <w:jc w:val="both"/>
      </w:pPr>
      <w:r>
        <w:t xml:space="preserve">                                                 Вид деятельности │       │</w:t>
      </w:r>
    </w:p>
    <w:p w:rsidR="00596D08" w:rsidRDefault="00596D08">
      <w:pPr>
        <w:pStyle w:val="ConsPlusNonformat"/>
        <w:jc w:val="both"/>
      </w:pPr>
      <w:r>
        <w:t xml:space="preserve">                                                           ┌──────┼───────┤</w:t>
      </w:r>
    </w:p>
    <w:p w:rsidR="00596D08" w:rsidRDefault="00596D08">
      <w:pPr>
        <w:pStyle w:val="ConsPlusNonformat"/>
        <w:jc w:val="both"/>
      </w:pPr>
      <w:r>
        <w:t>Основание для проведения            приказ, постановление, │номер │       │</w:t>
      </w:r>
    </w:p>
    <w:p w:rsidR="00596D08" w:rsidRDefault="00596D08">
      <w:pPr>
        <w:pStyle w:val="ConsPlusNonformat"/>
        <w:jc w:val="both"/>
      </w:pPr>
      <w:r>
        <w:t>инвентаризации:                            распоряжение    │      │       │</w:t>
      </w:r>
    </w:p>
    <w:p w:rsidR="00596D08" w:rsidRDefault="00596D08">
      <w:pPr>
        <w:pStyle w:val="ConsPlusNonformat"/>
        <w:jc w:val="both"/>
      </w:pPr>
      <w:r>
        <w:t xml:space="preserve">                                   ────────────────────────┼──────┼───────┤</w:t>
      </w:r>
    </w:p>
    <w:p w:rsidR="00596D08" w:rsidRDefault="00596D08">
      <w:pPr>
        <w:pStyle w:val="ConsPlusNonformat"/>
        <w:jc w:val="both"/>
      </w:pPr>
      <w:r>
        <w:t xml:space="preserve">                                      ненужное зачеркнуть  │дата  │       │</w:t>
      </w:r>
    </w:p>
    <w:p w:rsidR="00596D08" w:rsidRDefault="00596D08">
      <w:pPr>
        <w:pStyle w:val="ConsPlusNonformat"/>
        <w:jc w:val="both"/>
      </w:pPr>
      <w:r>
        <w:t xml:space="preserve">                                                           └──────┼───────┤</w:t>
      </w:r>
    </w:p>
    <w:p w:rsidR="00596D08" w:rsidRDefault="00596D08">
      <w:pPr>
        <w:pStyle w:val="ConsPlusNonformat"/>
        <w:jc w:val="both"/>
      </w:pPr>
      <w:r>
        <w:t xml:space="preserve">                                       Дата начала инвентаризации │       │</w:t>
      </w:r>
    </w:p>
    <w:p w:rsidR="00596D08" w:rsidRDefault="00596D08">
      <w:pPr>
        <w:pStyle w:val="ConsPlusNonformat"/>
        <w:jc w:val="both"/>
      </w:pPr>
      <w:r>
        <w:t xml:space="preserve">                                                                  ├───────┤</w:t>
      </w:r>
    </w:p>
    <w:p w:rsidR="00596D08" w:rsidRDefault="00596D08">
      <w:pPr>
        <w:pStyle w:val="ConsPlusNonformat"/>
        <w:jc w:val="both"/>
      </w:pPr>
      <w:r>
        <w:t xml:space="preserve">                                    Дата окончания инвентаризации │       │</w:t>
      </w:r>
    </w:p>
    <w:p w:rsidR="00596D08" w:rsidRDefault="00596D08">
      <w:pPr>
        <w:pStyle w:val="ConsPlusNonformat"/>
        <w:jc w:val="both"/>
      </w:pPr>
      <w:r>
        <w:t xml:space="preserve">                                                                  ├───────┤</w:t>
      </w:r>
    </w:p>
    <w:p w:rsidR="00596D08" w:rsidRDefault="00596D08">
      <w:pPr>
        <w:pStyle w:val="ConsPlusNonformat"/>
        <w:jc w:val="both"/>
      </w:pPr>
      <w:r>
        <w:t xml:space="preserve">                                                     Вид операции │       │</w:t>
      </w:r>
    </w:p>
    <w:p w:rsidR="00596D08" w:rsidRDefault="00596D08">
      <w:pPr>
        <w:pStyle w:val="ConsPlusNonformat"/>
        <w:jc w:val="both"/>
      </w:pPr>
      <w:r>
        <w:t xml:space="preserve">                                                                  └───────┘</w:t>
      </w:r>
    </w:p>
    <w:p w:rsidR="00596D08" w:rsidRDefault="00596D08">
      <w:pPr>
        <w:pStyle w:val="ConsPlusNonformat"/>
        <w:jc w:val="both"/>
      </w:pPr>
      <w:r>
        <w:t xml:space="preserve">                                                    ┌─────────┬───────────┐</w:t>
      </w:r>
    </w:p>
    <w:p w:rsidR="00596D08" w:rsidRDefault="00596D08">
      <w:pPr>
        <w:pStyle w:val="ConsPlusNonformat"/>
        <w:jc w:val="both"/>
      </w:pPr>
      <w:r>
        <w:t xml:space="preserve">                                                    │  Номер  │   Дата    │</w:t>
      </w:r>
    </w:p>
    <w:p w:rsidR="00596D08" w:rsidRDefault="00596D08">
      <w:pPr>
        <w:pStyle w:val="ConsPlusNonformat"/>
        <w:jc w:val="both"/>
      </w:pPr>
      <w:r>
        <w:t xml:space="preserve">                                                    │документа│составления│</w:t>
      </w:r>
    </w:p>
    <w:p w:rsidR="00596D08" w:rsidRDefault="00596D08">
      <w:pPr>
        <w:pStyle w:val="ConsPlusNonformat"/>
        <w:jc w:val="both"/>
      </w:pPr>
      <w:r>
        <w:t xml:space="preserve">                                                    ├─────────┼───────────┤</w:t>
      </w:r>
    </w:p>
    <w:p w:rsidR="00596D08" w:rsidRDefault="00596D08">
      <w:pPr>
        <w:pStyle w:val="ConsPlusNonformat"/>
        <w:jc w:val="both"/>
      </w:pPr>
      <w:r>
        <w:t xml:space="preserve">                                                    │         │           │</w:t>
      </w:r>
    </w:p>
    <w:p w:rsidR="00596D08" w:rsidRDefault="00596D08">
      <w:pPr>
        <w:pStyle w:val="ConsPlusNonformat"/>
        <w:jc w:val="both"/>
      </w:pPr>
      <w:r>
        <w:t xml:space="preserve">                 СЛИЧИТЕЛЬНАЯ ВЕДОМОСТЬ             └─────────┴───────────┘</w:t>
      </w:r>
    </w:p>
    <w:p w:rsidR="00596D08" w:rsidRDefault="00596D08">
      <w:pPr>
        <w:pStyle w:val="ConsPlusNonformat"/>
        <w:jc w:val="both"/>
      </w:pPr>
      <w:r>
        <w:t xml:space="preserve">               РЕЗУЛЬТАТОВ ИНВЕНТАРИЗАЦИИ</w:t>
      </w:r>
    </w:p>
    <w:p w:rsidR="00596D08" w:rsidRDefault="00596D08">
      <w:pPr>
        <w:pStyle w:val="ConsPlusNonformat"/>
        <w:jc w:val="both"/>
      </w:pPr>
      <w:r>
        <w:t xml:space="preserve">             ТОВАРНО-МАТЕРИАЛЬНЫХ ЦЕННОСТЕЙ</w:t>
      </w:r>
    </w:p>
    <w:p w:rsidR="00596D08" w:rsidRDefault="00596D08">
      <w:pPr>
        <w:pStyle w:val="ConsPlusNonformat"/>
        <w:jc w:val="both"/>
      </w:pPr>
    </w:p>
    <w:p w:rsidR="00596D08" w:rsidRDefault="00596D08">
      <w:pPr>
        <w:pStyle w:val="ConsPlusNonformat"/>
        <w:jc w:val="both"/>
      </w:pPr>
      <w:r>
        <w:t xml:space="preserve">    Проведена инвентаризация фактического наличия ценностей, находящихся на</w:t>
      </w:r>
    </w:p>
    <w:p w:rsidR="00596D08" w:rsidRDefault="00596D08">
      <w:pPr>
        <w:pStyle w:val="ConsPlusNonformat"/>
        <w:jc w:val="both"/>
      </w:pPr>
      <w:r>
        <w:t>ответственном хранении</w:t>
      </w:r>
    </w:p>
    <w:p w:rsidR="00596D08" w:rsidRDefault="00596D08">
      <w:pPr>
        <w:pStyle w:val="ConsPlusNonformat"/>
        <w:jc w:val="both"/>
      </w:pPr>
      <w:r>
        <w:t>________________________ __________________________________________________</w:t>
      </w:r>
    </w:p>
    <w:p w:rsidR="00596D08" w:rsidRDefault="00596D08">
      <w:pPr>
        <w:pStyle w:val="ConsPlusNonformat"/>
        <w:jc w:val="both"/>
      </w:pPr>
      <w:r>
        <w:t xml:space="preserve">       должность                       фамилия, имя, отчество</w:t>
      </w:r>
    </w:p>
    <w:p w:rsidR="00596D08" w:rsidRDefault="00596D08">
      <w:pPr>
        <w:pStyle w:val="ConsPlusNonformat"/>
        <w:jc w:val="both"/>
      </w:pPr>
      <w:r>
        <w:t>________________________ __________________________________________________</w:t>
      </w:r>
    </w:p>
    <w:p w:rsidR="00596D08" w:rsidRDefault="00596D08">
      <w:pPr>
        <w:pStyle w:val="ConsPlusNonformat"/>
        <w:jc w:val="both"/>
      </w:pPr>
      <w:r>
        <w:t xml:space="preserve">       должность                       фамилия, имя, отчество</w:t>
      </w:r>
    </w:p>
    <w:p w:rsidR="00596D08" w:rsidRDefault="00596D08">
      <w:pPr>
        <w:pStyle w:val="ConsPlusNonformat"/>
        <w:jc w:val="both"/>
      </w:pPr>
      <w:r>
        <w:t>по состоянию на "__" _________ ____ г.</w:t>
      </w:r>
    </w:p>
    <w:p w:rsidR="00596D08" w:rsidRDefault="00596D08">
      <w:pPr>
        <w:pStyle w:val="ConsPlusNonformat"/>
        <w:jc w:val="both"/>
      </w:pPr>
    </w:p>
    <w:p w:rsidR="00596D08" w:rsidRDefault="00596D08">
      <w:pPr>
        <w:pStyle w:val="ConsPlusNonformat"/>
        <w:jc w:val="both"/>
      </w:pPr>
      <w:r>
        <w:t xml:space="preserve">    При инвентаризации установлено следующее:</w:t>
      </w:r>
    </w:p>
    <w:p w:rsidR="00596D08" w:rsidRDefault="00596D08">
      <w:pPr>
        <w:pStyle w:val="ConsPlusNormal"/>
        <w:jc w:val="both"/>
      </w:pPr>
    </w:p>
    <w:p w:rsidR="00596D08" w:rsidRDefault="00596D08">
      <w:pPr>
        <w:sectPr w:rsidR="00596D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4"/>
        <w:gridCol w:w="1003"/>
        <w:gridCol w:w="701"/>
        <w:gridCol w:w="850"/>
        <w:gridCol w:w="859"/>
        <w:gridCol w:w="907"/>
        <w:gridCol w:w="859"/>
        <w:gridCol w:w="998"/>
        <w:gridCol w:w="706"/>
        <w:gridCol w:w="715"/>
        <w:gridCol w:w="794"/>
        <w:gridCol w:w="706"/>
        <w:gridCol w:w="854"/>
        <w:gridCol w:w="859"/>
        <w:gridCol w:w="850"/>
        <w:gridCol w:w="710"/>
        <w:gridCol w:w="1304"/>
      </w:tblGrid>
      <w:tr w:rsidR="00596D08">
        <w:tc>
          <w:tcPr>
            <w:tcW w:w="734" w:type="dxa"/>
            <w:vMerge w:val="restart"/>
          </w:tcPr>
          <w:p w:rsidR="00596D08" w:rsidRDefault="00596D08">
            <w:pPr>
              <w:pStyle w:val="ConsPlusNormal"/>
              <w:jc w:val="center"/>
            </w:pPr>
            <w:r>
              <w:lastRenderedPageBreak/>
              <w:t>Номер по порядку</w:t>
            </w:r>
          </w:p>
        </w:tc>
        <w:tc>
          <w:tcPr>
            <w:tcW w:w="1704" w:type="dxa"/>
            <w:gridSpan w:val="2"/>
            <w:vMerge w:val="restart"/>
          </w:tcPr>
          <w:p w:rsidR="00596D08" w:rsidRDefault="00596D08">
            <w:pPr>
              <w:pStyle w:val="ConsPlusNormal"/>
              <w:jc w:val="center"/>
            </w:pPr>
            <w:r>
              <w:t>Товарно-материальные ценности</w:t>
            </w:r>
          </w:p>
        </w:tc>
        <w:tc>
          <w:tcPr>
            <w:tcW w:w="1709" w:type="dxa"/>
            <w:gridSpan w:val="2"/>
            <w:vMerge w:val="restart"/>
          </w:tcPr>
          <w:p w:rsidR="00596D08" w:rsidRDefault="00596D08">
            <w:pPr>
              <w:pStyle w:val="ConsPlusNormal"/>
              <w:jc w:val="center"/>
            </w:pPr>
            <w:r>
              <w:t>Единица измерения</w:t>
            </w:r>
          </w:p>
        </w:tc>
        <w:tc>
          <w:tcPr>
            <w:tcW w:w="1766" w:type="dxa"/>
            <w:gridSpan w:val="2"/>
          </w:tcPr>
          <w:p w:rsidR="00596D08" w:rsidRDefault="00596D08">
            <w:pPr>
              <w:pStyle w:val="ConsPlusNormal"/>
              <w:jc w:val="center"/>
            </w:pPr>
            <w:r>
              <w:t>Номер</w:t>
            </w:r>
          </w:p>
        </w:tc>
        <w:tc>
          <w:tcPr>
            <w:tcW w:w="3213" w:type="dxa"/>
            <w:gridSpan w:val="4"/>
          </w:tcPr>
          <w:p w:rsidR="00596D08" w:rsidRDefault="00596D08">
            <w:pPr>
              <w:pStyle w:val="ConsPlusNormal"/>
              <w:jc w:val="center"/>
            </w:pPr>
            <w:r>
              <w:t>Результаты инвентаризации</w:t>
            </w:r>
          </w:p>
        </w:tc>
        <w:tc>
          <w:tcPr>
            <w:tcW w:w="5283" w:type="dxa"/>
            <w:gridSpan w:val="6"/>
            <w:vMerge w:val="restart"/>
            <w:tcBorders>
              <w:right w:val="nil"/>
            </w:tcBorders>
          </w:tcPr>
          <w:p w:rsidR="00596D08" w:rsidRDefault="00596D08">
            <w:pPr>
              <w:pStyle w:val="ConsPlusNormal"/>
              <w:jc w:val="center"/>
            </w:pPr>
            <w:r>
              <w:t>Отрегулировано за счет уточнения записей в учете</w:t>
            </w:r>
          </w:p>
        </w:tc>
      </w:tr>
      <w:tr w:rsidR="00596D08">
        <w:trPr>
          <w:trHeight w:val="509"/>
        </w:trPr>
        <w:tc>
          <w:tcPr>
            <w:tcW w:w="734" w:type="dxa"/>
            <w:vMerge/>
          </w:tcPr>
          <w:p w:rsidR="00596D08" w:rsidRDefault="00596D08"/>
        </w:tc>
        <w:tc>
          <w:tcPr>
            <w:tcW w:w="1704" w:type="dxa"/>
            <w:gridSpan w:val="2"/>
            <w:vMerge/>
          </w:tcPr>
          <w:p w:rsidR="00596D08" w:rsidRDefault="00596D08"/>
        </w:tc>
        <w:tc>
          <w:tcPr>
            <w:tcW w:w="1709" w:type="dxa"/>
            <w:gridSpan w:val="2"/>
            <w:vMerge/>
          </w:tcPr>
          <w:p w:rsidR="00596D08" w:rsidRDefault="00596D08"/>
        </w:tc>
        <w:tc>
          <w:tcPr>
            <w:tcW w:w="907" w:type="dxa"/>
            <w:vMerge w:val="restart"/>
          </w:tcPr>
          <w:p w:rsidR="00596D08" w:rsidRDefault="00596D08">
            <w:pPr>
              <w:pStyle w:val="ConsPlusNormal"/>
              <w:jc w:val="center"/>
            </w:pPr>
            <w:r>
              <w:t>инвентарный</w:t>
            </w:r>
          </w:p>
        </w:tc>
        <w:tc>
          <w:tcPr>
            <w:tcW w:w="859" w:type="dxa"/>
            <w:vMerge w:val="restart"/>
          </w:tcPr>
          <w:p w:rsidR="00596D08" w:rsidRDefault="00596D08">
            <w:pPr>
              <w:pStyle w:val="ConsPlusNormal"/>
              <w:jc w:val="center"/>
            </w:pPr>
            <w:r>
              <w:t>паспорта (документа о регистрации)</w:t>
            </w:r>
          </w:p>
        </w:tc>
        <w:tc>
          <w:tcPr>
            <w:tcW w:w="1704" w:type="dxa"/>
            <w:gridSpan w:val="2"/>
            <w:vMerge w:val="restart"/>
          </w:tcPr>
          <w:p w:rsidR="00596D08" w:rsidRDefault="00596D08">
            <w:pPr>
              <w:pStyle w:val="ConsPlusNormal"/>
              <w:jc w:val="center"/>
            </w:pPr>
            <w:r>
              <w:t>излишек</w:t>
            </w:r>
          </w:p>
        </w:tc>
        <w:tc>
          <w:tcPr>
            <w:tcW w:w="1509" w:type="dxa"/>
            <w:gridSpan w:val="2"/>
            <w:vMerge w:val="restart"/>
          </w:tcPr>
          <w:p w:rsidR="00596D08" w:rsidRDefault="00596D08">
            <w:pPr>
              <w:pStyle w:val="ConsPlusNormal"/>
              <w:jc w:val="center"/>
            </w:pPr>
            <w:r>
              <w:t>недостача</w:t>
            </w:r>
          </w:p>
        </w:tc>
        <w:tc>
          <w:tcPr>
            <w:tcW w:w="5283" w:type="dxa"/>
            <w:gridSpan w:val="6"/>
            <w:vMerge/>
            <w:tcBorders>
              <w:right w:val="nil"/>
            </w:tcBorders>
          </w:tcPr>
          <w:p w:rsidR="00596D08" w:rsidRDefault="00596D08"/>
        </w:tc>
      </w:tr>
      <w:tr w:rsidR="00596D08">
        <w:trPr>
          <w:trHeight w:val="509"/>
        </w:trPr>
        <w:tc>
          <w:tcPr>
            <w:tcW w:w="734" w:type="dxa"/>
            <w:vMerge/>
          </w:tcPr>
          <w:p w:rsidR="00596D08" w:rsidRDefault="00596D08"/>
        </w:tc>
        <w:tc>
          <w:tcPr>
            <w:tcW w:w="1704" w:type="dxa"/>
            <w:gridSpan w:val="2"/>
            <w:vMerge/>
          </w:tcPr>
          <w:p w:rsidR="00596D08" w:rsidRDefault="00596D08"/>
        </w:tc>
        <w:tc>
          <w:tcPr>
            <w:tcW w:w="850" w:type="dxa"/>
            <w:vMerge w:val="restart"/>
          </w:tcPr>
          <w:p w:rsidR="00596D08" w:rsidRDefault="00596D08">
            <w:pPr>
              <w:pStyle w:val="ConsPlusNormal"/>
              <w:jc w:val="center"/>
            </w:pPr>
            <w:r>
              <w:t xml:space="preserve">код по </w:t>
            </w:r>
            <w:hyperlink r:id="rId181" w:history="1">
              <w:r>
                <w:rPr>
                  <w:color w:val="0000FF"/>
                </w:rPr>
                <w:t>ОКЕИ</w:t>
              </w:r>
            </w:hyperlink>
          </w:p>
        </w:tc>
        <w:tc>
          <w:tcPr>
            <w:tcW w:w="859" w:type="dxa"/>
            <w:vMerge w:val="restart"/>
          </w:tcPr>
          <w:p w:rsidR="00596D08" w:rsidRDefault="00596D08">
            <w:pPr>
              <w:pStyle w:val="ConsPlusNormal"/>
              <w:jc w:val="center"/>
            </w:pPr>
            <w:r>
              <w:t>наименование</w:t>
            </w:r>
          </w:p>
        </w:tc>
        <w:tc>
          <w:tcPr>
            <w:tcW w:w="907" w:type="dxa"/>
            <w:vMerge/>
          </w:tcPr>
          <w:p w:rsidR="00596D08" w:rsidRDefault="00596D08"/>
        </w:tc>
        <w:tc>
          <w:tcPr>
            <w:tcW w:w="859" w:type="dxa"/>
            <w:vMerge/>
          </w:tcPr>
          <w:p w:rsidR="00596D08" w:rsidRDefault="00596D08"/>
        </w:tc>
        <w:tc>
          <w:tcPr>
            <w:tcW w:w="1704" w:type="dxa"/>
            <w:gridSpan w:val="2"/>
            <w:vMerge/>
          </w:tcPr>
          <w:p w:rsidR="00596D08" w:rsidRDefault="00596D08"/>
        </w:tc>
        <w:tc>
          <w:tcPr>
            <w:tcW w:w="1509" w:type="dxa"/>
            <w:gridSpan w:val="2"/>
            <w:vMerge/>
          </w:tcPr>
          <w:p w:rsidR="00596D08" w:rsidRDefault="00596D08"/>
        </w:tc>
        <w:tc>
          <w:tcPr>
            <w:tcW w:w="2419" w:type="dxa"/>
            <w:gridSpan w:val="3"/>
            <w:vMerge w:val="restart"/>
          </w:tcPr>
          <w:p w:rsidR="00596D08" w:rsidRDefault="00596D08">
            <w:pPr>
              <w:pStyle w:val="ConsPlusNormal"/>
              <w:jc w:val="center"/>
            </w:pPr>
            <w:r>
              <w:t>излишек</w:t>
            </w:r>
          </w:p>
        </w:tc>
        <w:tc>
          <w:tcPr>
            <w:tcW w:w="2864" w:type="dxa"/>
            <w:gridSpan w:val="3"/>
            <w:vMerge w:val="restart"/>
            <w:tcBorders>
              <w:right w:val="nil"/>
            </w:tcBorders>
          </w:tcPr>
          <w:p w:rsidR="00596D08" w:rsidRDefault="00596D08">
            <w:pPr>
              <w:pStyle w:val="ConsPlusNormal"/>
              <w:jc w:val="center"/>
            </w:pPr>
            <w:r>
              <w:t>недостача</w:t>
            </w:r>
          </w:p>
        </w:tc>
      </w:tr>
      <w:tr w:rsidR="00596D08">
        <w:trPr>
          <w:trHeight w:val="509"/>
        </w:trPr>
        <w:tc>
          <w:tcPr>
            <w:tcW w:w="734" w:type="dxa"/>
            <w:vMerge/>
          </w:tcPr>
          <w:p w:rsidR="00596D08" w:rsidRDefault="00596D08"/>
        </w:tc>
        <w:tc>
          <w:tcPr>
            <w:tcW w:w="1704" w:type="dxa"/>
            <w:gridSpan w:val="2"/>
            <w:vMerge/>
          </w:tcPr>
          <w:p w:rsidR="00596D08" w:rsidRDefault="00596D08"/>
        </w:tc>
        <w:tc>
          <w:tcPr>
            <w:tcW w:w="850" w:type="dxa"/>
            <w:vMerge/>
          </w:tcPr>
          <w:p w:rsidR="00596D08" w:rsidRDefault="00596D08"/>
        </w:tc>
        <w:tc>
          <w:tcPr>
            <w:tcW w:w="859" w:type="dxa"/>
            <w:vMerge/>
          </w:tcPr>
          <w:p w:rsidR="00596D08" w:rsidRDefault="00596D08"/>
        </w:tc>
        <w:tc>
          <w:tcPr>
            <w:tcW w:w="907" w:type="dxa"/>
            <w:vMerge/>
          </w:tcPr>
          <w:p w:rsidR="00596D08" w:rsidRDefault="00596D08"/>
        </w:tc>
        <w:tc>
          <w:tcPr>
            <w:tcW w:w="859" w:type="dxa"/>
            <w:vMerge/>
          </w:tcPr>
          <w:p w:rsidR="00596D08" w:rsidRDefault="00596D08"/>
        </w:tc>
        <w:tc>
          <w:tcPr>
            <w:tcW w:w="998" w:type="dxa"/>
            <w:vMerge w:val="restart"/>
          </w:tcPr>
          <w:p w:rsidR="00596D08" w:rsidRDefault="00596D08">
            <w:pPr>
              <w:pStyle w:val="ConsPlusNormal"/>
              <w:jc w:val="center"/>
            </w:pPr>
            <w:r>
              <w:t>количество</w:t>
            </w:r>
          </w:p>
        </w:tc>
        <w:tc>
          <w:tcPr>
            <w:tcW w:w="706" w:type="dxa"/>
            <w:vMerge w:val="restart"/>
          </w:tcPr>
          <w:p w:rsidR="00596D08" w:rsidRDefault="00596D08">
            <w:pPr>
              <w:pStyle w:val="ConsPlusNormal"/>
              <w:jc w:val="center"/>
            </w:pPr>
            <w:r>
              <w:t>сумма, руб. коп.</w:t>
            </w:r>
          </w:p>
        </w:tc>
        <w:tc>
          <w:tcPr>
            <w:tcW w:w="715" w:type="dxa"/>
            <w:vMerge w:val="restart"/>
          </w:tcPr>
          <w:p w:rsidR="00596D08" w:rsidRDefault="00596D08">
            <w:pPr>
              <w:pStyle w:val="ConsPlusNormal"/>
              <w:jc w:val="center"/>
            </w:pPr>
            <w:r>
              <w:t>количество</w:t>
            </w:r>
          </w:p>
        </w:tc>
        <w:tc>
          <w:tcPr>
            <w:tcW w:w="794" w:type="dxa"/>
            <w:vMerge w:val="restart"/>
          </w:tcPr>
          <w:p w:rsidR="00596D08" w:rsidRDefault="00596D08">
            <w:pPr>
              <w:pStyle w:val="ConsPlusNormal"/>
              <w:jc w:val="center"/>
            </w:pPr>
            <w:r>
              <w:t>сумма, руб. коп.</w:t>
            </w:r>
          </w:p>
        </w:tc>
        <w:tc>
          <w:tcPr>
            <w:tcW w:w="2419" w:type="dxa"/>
            <w:gridSpan w:val="3"/>
            <w:vMerge/>
          </w:tcPr>
          <w:p w:rsidR="00596D08" w:rsidRDefault="00596D08"/>
        </w:tc>
        <w:tc>
          <w:tcPr>
            <w:tcW w:w="2864" w:type="dxa"/>
            <w:gridSpan w:val="3"/>
            <w:vMerge/>
            <w:tcBorders>
              <w:right w:val="nil"/>
            </w:tcBorders>
          </w:tcPr>
          <w:p w:rsidR="00596D08" w:rsidRDefault="00596D08"/>
        </w:tc>
      </w:tr>
      <w:tr w:rsidR="00596D08">
        <w:tc>
          <w:tcPr>
            <w:tcW w:w="734" w:type="dxa"/>
            <w:vMerge/>
          </w:tcPr>
          <w:p w:rsidR="00596D08" w:rsidRDefault="00596D08"/>
        </w:tc>
        <w:tc>
          <w:tcPr>
            <w:tcW w:w="1003" w:type="dxa"/>
          </w:tcPr>
          <w:p w:rsidR="00596D08" w:rsidRDefault="00596D08">
            <w:pPr>
              <w:pStyle w:val="ConsPlusNormal"/>
              <w:jc w:val="center"/>
            </w:pPr>
            <w:r>
              <w:t>наименование, характеристика (вид, сорт, группа)</w:t>
            </w:r>
          </w:p>
        </w:tc>
        <w:tc>
          <w:tcPr>
            <w:tcW w:w="701" w:type="dxa"/>
          </w:tcPr>
          <w:p w:rsidR="00596D08" w:rsidRDefault="00596D08">
            <w:pPr>
              <w:pStyle w:val="ConsPlusNormal"/>
              <w:jc w:val="center"/>
            </w:pPr>
            <w:r>
              <w:t>код (номенклатурный номер)</w:t>
            </w:r>
          </w:p>
        </w:tc>
        <w:tc>
          <w:tcPr>
            <w:tcW w:w="850" w:type="dxa"/>
            <w:vMerge/>
          </w:tcPr>
          <w:p w:rsidR="00596D08" w:rsidRDefault="00596D08"/>
        </w:tc>
        <w:tc>
          <w:tcPr>
            <w:tcW w:w="859" w:type="dxa"/>
            <w:vMerge/>
          </w:tcPr>
          <w:p w:rsidR="00596D08" w:rsidRDefault="00596D08"/>
        </w:tc>
        <w:tc>
          <w:tcPr>
            <w:tcW w:w="907" w:type="dxa"/>
            <w:vMerge/>
          </w:tcPr>
          <w:p w:rsidR="00596D08" w:rsidRDefault="00596D08"/>
        </w:tc>
        <w:tc>
          <w:tcPr>
            <w:tcW w:w="859" w:type="dxa"/>
            <w:vMerge/>
          </w:tcPr>
          <w:p w:rsidR="00596D08" w:rsidRDefault="00596D08"/>
        </w:tc>
        <w:tc>
          <w:tcPr>
            <w:tcW w:w="998" w:type="dxa"/>
            <w:vMerge/>
          </w:tcPr>
          <w:p w:rsidR="00596D08" w:rsidRDefault="00596D08"/>
        </w:tc>
        <w:tc>
          <w:tcPr>
            <w:tcW w:w="706" w:type="dxa"/>
            <w:vMerge/>
          </w:tcPr>
          <w:p w:rsidR="00596D08" w:rsidRDefault="00596D08"/>
        </w:tc>
        <w:tc>
          <w:tcPr>
            <w:tcW w:w="715" w:type="dxa"/>
            <w:vMerge/>
          </w:tcPr>
          <w:p w:rsidR="00596D08" w:rsidRDefault="00596D08"/>
        </w:tc>
        <w:tc>
          <w:tcPr>
            <w:tcW w:w="794" w:type="dxa"/>
            <w:vMerge/>
          </w:tcPr>
          <w:p w:rsidR="00596D08" w:rsidRDefault="00596D08"/>
        </w:tc>
        <w:tc>
          <w:tcPr>
            <w:tcW w:w="706" w:type="dxa"/>
          </w:tcPr>
          <w:p w:rsidR="00596D08" w:rsidRDefault="00596D08">
            <w:pPr>
              <w:pStyle w:val="ConsPlusNormal"/>
              <w:jc w:val="center"/>
            </w:pPr>
            <w:r>
              <w:t>количество</w:t>
            </w:r>
          </w:p>
        </w:tc>
        <w:tc>
          <w:tcPr>
            <w:tcW w:w="854" w:type="dxa"/>
          </w:tcPr>
          <w:p w:rsidR="00596D08" w:rsidRDefault="00596D08">
            <w:pPr>
              <w:pStyle w:val="ConsPlusNormal"/>
              <w:jc w:val="center"/>
            </w:pPr>
            <w:r>
              <w:t>сумма, руб. коп.</w:t>
            </w:r>
          </w:p>
        </w:tc>
        <w:tc>
          <w:tcPr>
            <w:tcW w:w="859" w:type="dxa"/>
          </w:tcPr>
          <w:p w:rsidR="00596D08" w:rsidRDefault="00596D08">
            <w:pPr>
              <w:pStyle w:val="ConsPlusNormal"/>
              <w:jc w:val="center"/>
            </w:pPr>
            <w:r>
              <w:t>номер счета, статьи, заказа</w:t>
            </w:r>
          </w:p>
        </w:tc>
        <w:tc>
          <w:tcPr>
            <w:tcW w:w="850" w:type="dxa"/>
          </w:tcPr>
          <w:p w:rsidR="00596D08" w:rsidRDefault="00596D08">
            <w:pPr>
              <w:pStyle w:val="ConsPlusNormal"/>
              <w:jc w:val="center"/>
            </w:pPr>
            <w:r>
              <w:t>количество</w:t>
            </w:r>
          </w:p>
        </w:tc>
        <w:tc>
          <w:tcPr>
            <w:tcW w:w="710" w:type="dxa"/>
          </w:tcPr>
          <w:p w:rsidR="00596D08" w:rsidRDefault="00596D08">
            <w:pPr>
              <w:pStyle w:val="ConsPlusNormal"/>
              <w:jc w:val="center"/>
            </w:pPr>
            <w:r>
              <w:t>сумма, руб. коп.</w:t>
            </w:r>
          </w:p>
        </w:tc>
        <w:tc>
          <w:tcPr>
            <w:tcW w:w="1304" w:type="dxa"/>
            <w:tcBorders>
              <w:right w:val="nil"/>
            </w:tcBorders>
          </w:tcPr>
          <w:p w:rsidR="00596D08" w:rsidRDefault="00596D08">
            <w:pPr>
              <w:pStyle w:val="ConsPlusNormal"/>
              <w:jc w:val="center"/>
            </w:pPr>
            <w:r>
              <w:t>номер счета, стат</w:t>
            </w:r>
          </w:p>
          <w:p w:rsidR="00596D08" w:rsidRDefault="00596D08">
            <w:pPr>
              <w:pStyle w:val="ConsPlusNormal"/>
              <w:jc w:val="center"/>
            </w:pPr>
            <w:r>
              <w:t>заказа</w:t>
            </w:r>
          </w:p>
        </w:tc>
      </w:tr>
      <w:tr w:rsidR="00596D08">
        <w:tc>
          <w:tcPr>
            <w:tcW w:w="734" w:type="dxa"/>
          </w:tcPr>
          <w:p w:rsidR="00596D08" w:rsidRDefault="00596D08">
            <w:pPr>
              <w:pStyle w:val="ConsPlusNormal"/>
              <w:jc w:val="center"/>
            </w:pPr>
            <w:r>
              <w:t>1</w:t>
            </w:r>
          </w:p>
        </w:tc>
        <w:tc>
          <w:tcPr>
            <w:tcW w:w="1003" w:type="dxa"/>
          </w:tcPr>
          <w:p w:rsidR="00596D08" w:rsidRDefault="00596D08">
            <w:pPr>
              <w:pStyle w:val="ConsPlusNormal"/>
              <w:jc w:val="center"/>
            </w:pPr>
            <w:r>
              <w:t>2</w:t>
            </w:r>
          </w:p>
        </w:tc>
        <w:tc>
          <w:tcPr>
            <w:tcW w:w="701" w:type="dxa"/>
          </w:tcPr>
          <w:p w:rsidR="00596D08" w:rsidRDefault="00596D08">
            <w:pPr>
              <w:pStyle w:val="ConsPlusNormal"/>
              <w:jc w:val="center"/>
            </w:pPr>
            <w:r>
              <w:t>3</w:t>
            </w:r>
          </w:p>
        </w:tc>
        <w:tc>
          <w:tcPr>
            <w:tcW w:w="850" w:type="dxa"/>
          </w:tcPr>
          <w:p w:rsidR="00596D08" w:rsidRDefault="00596D08">
            <w:pPr>
              <w:pStyle w:val="ConsPlusNormal"/>
              <w:jc w:val="center"/>
            </w:pPr>
            <w:r>
              <w:t>4</w:t>
            </w:r>
          </w:p>
        </w:tc>
        <w:tc>
          <w:tcPr>
            <w:tcW w:w="859" w:type="dxa"/>
          </w:tcPr>
          <w:p w:rsidR="00596D08" w:rsidRDefault="00596D08">
            <w:pPr>
              <w:pStyle w:val="ConsPlusNormal"/>
              <w:jc w:val="center"/>
            </w:pPr>
            <w:r>
              <w:t>5</w:t>
            </w:r>
          </w:p>
        </w:tc>
        <w:tc>
          <w:tcPr>
            <w:tcW w:w="907" w:type="dxa"/>
          </w:tcPr>
          <w:p w:rsidR="00596D08" w:rsidRDefault="00596D08">
            <w:pPr>
              <w:pStyle w:val="ConsPlusNormal"/>
              <w:jc w:val="center"/>
            </w:pPr>
            <w:r>
              <w:t>6</w:t>
            </w:r>
          </w:p>
        </w:tc>
        <w:tc>
          <w:tcPr>
            <w:tcW w:w="859" w:type="dxa"/>
          </w:tcPr>
          <w:p w:rsidR="00596D08" w:rsidRDefault="00596D08">
            <w:pPr>
              <w:pStyle w:val="ConsPlusNormal"/>
              <w:jc w:val="center"/>
            </w:pPr>
            <w:r>
              <w:t>7</w:t>
            </w:r>
          </w:p>
        </w:tc>
        <w:tc>
          <w:tcPr>
            <w:tcW w:w="998" w:type="dxa"/>
          </w:tcPr>
          <w:p w:rsidR="00596D08" w:rsidRDefault="00596D08">
            <w:pPr>
              <w:pStyle w:val="ConsPlusNormal"/>
              <w:jc w:val="center"/>
            </w:pPr>
            <w:r>
              <w:t>8</w:t>
            </w:r>
          </w:p>
        </w:tc>
        <w:tc>
          <w:tcPr>
            <w:tcW w:w="706" w:type="dxa"/>
          </w:tcPr>
          <w:p w:rsidR="00596D08" w:rsidRDefault="00596D08">
            <w:pPr>
              <w:pStyle w:val="ConsPlusNormal"/>
              <w:jc w:val="center"/>
            </w:pPr>
            <w:r>
              <w:t>9</w:t>
            </w:r>
          </w:p>
        </w:tc>
        <w:tc>
          <w:tcPr>
            <w:tcW w:w="715" w:type="dxa"/>
          </w:tcPr>
          <w:p w:rsidR="00596D08" w:rsidRDefault="00596D08">
            <w:pPr>
              <w:pStyle w:val="ConsPlusNormal"/>
              <w:jc w:val="center"/>
            </w:pPr>
            <w:r>
              <w:t>10</w:t>
            </w:r>
          </w:p>
        </w:tc>
        <w:tc>
          <w:tcPr>
            <w:tcW w:w="794" w:type="dxa"/>
          </w:tcPr>
          <w:p w:rsidR="00596D08" w:rsidRDefault="00596D08">
            <w:pPr>
              <w:pStyle w:val="ConsPlusNormal"/>
              <w:jc w:val="center"/>
            </w:pPr>
            <w:r>
              <w:t>11</w:t>
            </w:r>
          </w:p>
        </w:tc>
        <w:tc>
          <w:tcPr>
            <w:tcW w:w="706" w:type="dxa"/>
          </w:tcPr>
          <w:p w:rsidR="00596D08" w:rsidRDefault="00596D08">
            <w:pPr>
              <w:pStyle w:val="ConsPlusNormal"/>
              <w:jc w:val="center"/>
            </w:pPr>
            <w:r>
              <w:t>12</w:t>
            </w:r>
          </w:p>
        </w:tc>
        <w:tc>
          <w:tcPr>
            <w:tcW w:w="854" w:type="dxa"/>
          </w:tcPr>
          <w:p w:rsidR="00596D08" w:rsidRDefault="00596D08">
            <w:pPr>
              <w:pStyle w:val="ConsPlusNormal"/>
              <w:jc w:val="center"/>
            </w:pPr>
            <w:r>
              <w:t>13</w:t>
            </w:r>
          </w:p>
        </w:tc>
        <w:tc>
          <w:tcPr>
            <w:tcW w:w="859" w:type="dxa"/>
          </w:tcPr>
          <w:p w:rsidR="00596D08" w:rsidRDefault="00596D08">
            <w:pPr>
              <w:pStyle w:val="ConsPlusNormal"/>
              <w:jc w:val="center"/>
            </w:pPr>
            <w:r>
              <w:t>14</w:t>
            </w:r>
          </w:p>
        </w:tc>
        <w:tc>
          <w:tcPr>
            <w:tcW w:w="850" w:type="dxa"/>
          </w:tcPr>
          <w:p w:rsidR="00596D08" w:rsidRDefault="00596D08">
            <w:pPr>
              <w:pStyle w:val="ConsPlusNormal"/>
              <w:jc w:val="center"/>
            </w:pPr>
            <w:r>
              <w:t>15</w:t>
            </w:r>
          </w:p>
        </w:tc>
        <w:tc>
          <w:tcPr>
            <w:tcW w:w="710" w:type="dxa"/>
          </w:tcPr>
          <w:p w:rsidR="00596D08" w:rsidRDefault="00596D08">
            <w:pPr>
              <w:pStyle w:val="ConsPlusNormal"/>
              <w:jc w:val="center"/>
            </w:pPr>
            <w:r>
              <w:t>16</w:t>
            </w:r>
          </w:p>
        </w:tc>
        <w:tc>
          <w:tcPr>
            <w:tcW w:w="1304" w:type="dxa"/>
            <w:tcBorders>
              <w:right w:val="nil"/>
            </w:tcBorders>
          </w:tcPr>
          <w:p w:rsidR="00596D08" w:rsidRDefault="00596D08">
            <w:pPr>
              <w:pStyle w:val="ConsPlusNormal"/>
              <w:jc w:val="center"/>
            </w:pPr>
            <w:r>
              <w:t>17</w:t>
            </w:r>
          </w:p>
        </w:tc>
      </w:tr>
      <w:tr w:rsidR="00596D08">
        <w:tc>
          <w:tcPr>
            <w:tcW w:w="734" w:type="dxa"/>
          </w:tcPr>
          <w:p w:rsidR="00596D08" w:rsidRDefault="00596D08">
            <w:pPr>
              <w:pStyle w:val="ConsPlusNormal"/>
            </w:pPr>
          </w:p>
        </w:tc>
        <w:tc>
          <w:tcPr>
            <w:tcW w:w="1003" w:type="dxa"/>
          </w:tcPr>
          <w:p w:rsidR="00596D08" w:rsidRDefault="00596D08">
            <w:pPr>
              <w:pStyle w:val="ConsPlusNormal"/>
            </w:pPr>
          </w:p>
        </w:tc>
        <w:tc>
          <w:tcPr>
            <w:tcW w:w="701" w:type="dxa"/>
          </w:tcPr>
          <w:p w:rsidR="00596D08" w:rsidRDefault="00596D08">
            <w:pPr>
              <w:pStyle w:val="ConsPlusNormal"/>
            </w:pPr>
          </w:p>
        </w:tc>
        <w:tc>
          <w:tcPr>
            <w:tcW w:w="850" w:type="dxa"/>
          </w:tcPr>
          <w:p w:rsidR="00596D08" w:rsidRDefault="00596D08">
            <w:pPr>
              <w:pStyle w:val="ConsPlusNormal"/>
            </w:pPr>
          </w:p>
        </w:tc>
        <w:tc>
          <w:tcPr>
            <w:tcW w:w="859" w:type="dxa"/>
          </w:tcPr>
          <w:p w:rsidR="00596D08" w:rsidRDefault="00596D08">
            <w:pPr>
              <w:pStyle w:val="ConsPlusNormal"/>
            </w:pPr>
          </w:p>
        </w:tc>
        <w:tc>
          <w:tcPr>
            <w:tcW w:w="907" w:type="dxa"/>
          </w:tcPr>
          <w:p w:rsidR="00596D08" w:rsidRDefault="00596D08">
            <w:pPr>
              <w:pStyle w:val="ConsPlusNormal"/>
            </w:pPr>
          </w:p>
        </w:tc>
        <w:tc>
          <w:tcPr>
            <w:tcW w:w="859" w:type="dxa"/>
          </w:tcPr>
          <w:p w:rsidR="00596D08" w:rsidRDefault="00596D08">
            <w:pPr>
              <w:pStyle w:val="ConsPlusNormal"/>
            </w:pPr>
          </w:p>
        </w:tc>
        <w:tc>
          <w:tcPr>
            <w:tcW w:w="998" w:type="dxa"/>
          </w:tcPr>
          <w:p w:rsidR="00596D08" w:rsidRDefault="00596D08">
            <w:pPr>
              <w:pStyle w:val="ConsPlusNormal"/>
            </w:pPr>
          </w:p>
        </w:tc>
        <w:tc>
          <w:tcPr>
            <w:tcW w:w="706" w:type="dxa"/>
          </w:tcPr>
          <w:p w:rsidR="00596D08" w:rsidRDefault="00596D08">
            <w:pPr>
              <w:pStyle w:val="ConsPlusNormal"/>
            </w:pPr>
          </w:p>
        </w:tc>
        <w:tc>
          <w:tcPr>
            <w:tcW w:w="715" w:type="dxa"/>
          </w:tcPr>
          <w:p w:rsidR="00596D08" w:rsidRDefault="00596D08">
            <w:pPr>
              <w:pStyle w:val="ConsPlusNormal"/>
            </w:pPr>
          </w:p>
        </w:tc>
        <w:tc>
          <w:tcPr>
            <w:tcW w:w="794" w:type="dxa"/>
          </w:tcPr>
          <w:p w:rsidR="00596D08" w:rsidRDefault="00596D08">
            <w:pPr>
              <w:pStyle w:val="ConsPlusNormal"/>
            </w:pPr>
          </w:p>
        </w:tc>
        <w:tc>
          <w:tcPr>
            <w:tcW w:w="706" w:type="dxa"/>
          </w:tcPr>
          <w:p w:rsidR="00596D08" w:rsidRDefault="00596D08">
            <w:pPr>
              <w:pStyle w:val="ConsPlusNormal"/>
            </w:pPr>
          </w:p>
        </w:tc>
        <w:tc>
          <w:tcPr>
            <w:tcW w:w="854" w:type="dxa"/>
          </w:tcPr>
          <w:p w:rsidR="00596D08" w:rsidRDefault="00596D08">
            <w:pPr>
              <w:pStyle w:val="ConsPlusNormal"/>
            </w:pPr>
          </w:p>
        </w:tc>
        <w:tc>
          <w:tcPr>
            <w:tcW w:w="859" w:type="dxa"/>
          </w:tcPr>
          <w:p w:rsidR="00596D08" w:rsidRDefault="00596D08">
            <w:pPr>
              <w:pStyle w:val="ConsPlusNormal"/>
            </w:pPr>
          </w:p>
        </w:tc>
        <w:tc>
          <w:tcPr>
            <w:tcW w:w="850" w:type="dxa"/>
          </w:tcPr>
          <w:p w:rsidR="00596D08" w:rsidRDefault="00596D08">
            <w:pPr>
              <w:pStyle w:val="ConsPlusNormal"/>
            </w:pPr>
          </w:p>
        </w:tc>
        <w:tc>
          <w:tcPr>
            <w:tcW w:w="710" w:type="dxa"/>
          </w:tcPr>
          <w:p w:rsidR="00596D08" w:rsidRDefault="00596D08">
            <w:pPr>
              <w:pStyle w:val="ConsPlusNormal"/>
            </w:pPr>
          </w:p>
        </w:tc>
        <w:tc>
          <w:tcPr>
            <w:tcW w:w="1304" w:type="dxa"/>
            <w:tcBorders>
              <w:right w:val="nil"/>
            </w:tcBorders>
          </w:tcPr>
          <w:p w:rsidR="00596D08" w:rsidRDefault="00596D08">
            <w:pPr>
              <w:pStyle w:val="ConsPlusNormal"/>
            </w:pPr>
          </w:p>
        </w:tc>
      </w:tr>
      <w:tr w:rsidR="00596D08">
        <w:tc>
          <w:tcPr>
            <w:tcW w:w="734" w:type="dxa"/>
          </w:tcPr>
          <w:p w:rsidR="00596D08" w:rsidRDefault="00596D08">
            <w:pPr>
              <w:pStyle w:val="ConsPlusNormal"/>
            </w:pPr>
          </w:p>
        </w:tc>
        <w:tc>
          <w:tcPr>
            <w:tcW w:w="1003" w:type="dxa"/>
          </w:tcPr>
          <w:p w:rsidR="00596D08" w:rsidRDefault="00596D08">
            <w:pPr>
              <w:pStyle w:val="ConsPlusNormal"/>
            </w:pPr>
          </w:p>
        </w:tc>
        <w:tc>
          <w:tcPr>
            <w:tcW w:w="701" w:type="dxa"/>
          </w:tcPr>
          <w:p w:rsidR="00596D08" w:rsidRDefault="00596D08">
            <w:pPr>
              <w:pStyle w:val="ConsPlusNormal"/>
            </w:pPr>
          </w:p>
        </w:tc>
        <w:tc>
          <w:tcPr>
            <w:tcW w:w="850" w:type="dxa"/>
          </w:tcPr>
          <w:p w:rsidR="00596D08" w:rsidRDefault="00596D08">
            <w:pPr>
              <w:pStyle w:val="ConsPlusNormal"/>
            </w:pPr>
          </w:p>
        </w:tc>
        <w:tc>
          <w:tcPr>
            <w:tcW w:w="859" w:type="dxa"/>
          </w:tcPr>
          <w:p w:rsidR="00596D08" w:rsidRDefault="00596D08">
            <w:pPr>
              <w:pStyle w:val="ConsPlusNormal"/>
            </w:pPr>
          </w:p>
        </w:tc>
        <w:tc>
          <w:tcPr>
            <w:tcW w:w="907" w:type="dxa"/>
          </w:tcPr>
          <w:p w:rsidR="00596D08" w:rsidRDefault="00596D08">
            <w:pPr>
              <w:pStyle w:val="ConsPlusNormal"/>
            </w:pPr>
          </w:p>
        </w:tc>
        <w:tc>
          <w:tcPr>
            <w:tcW w:w="859" w:type="dxa"/>
          </w:tcPr>
          <w:p w:rsidR="00596D08" w:rsidRDefault="00596D08">
            <w:pPr>
              <w:pStyle w:val="ConsPlusNormal"/>
            </w:pPr>
          </w:p>
        </w:tc>
        <w:tc>
          <w:tcPr>
            <w:tcW w:w="998" w:type="dxa"/>
          </w:tcPr>
          <w:p w:rsidR="00596D08" w:rsidRDefault="00596D08">
            <w:pPr>
              <w:pStyle w:val="ConsPlusNormal"/>
            </w:pPr>
          </w:p>
        </w:tc>
        <w:tc>
          <w:tcPr>
            <w:tcW w:w="706" w:type="dxa"/>
          </w:tcPr>
          <w:p w:rsidR="00596D08" w:rsidRDefault="00596D08">
            <w:pPr>
              <w:pStyle w:val="ConsPlusNormal"/>
            </w:pPr>
          </w:p>
        </w:tc>
        <w:tc>
          <w:tcPr>
            <w:tcW w:w="715" w:type="dxa"/>
          </w:tcPr>
          <w:p w:rsidR="00596D08" w:rsidRDefault="00596D08">
            <w:pPr>
              <w:pStyle w:val="ConsPlusNormal"/>
            </w:pPr>
          </w:p>
        </w:tc>
        <w:tc>
          <w:tcPr>
            <w:tcW w:w="794" w:type="dxa"/>
          </w:tcPr>
          <w:p w:rsidR="00596D08" w:rsidRDefault="00596D08">
            <w:pPr>
              <w:pStyle w:val="ConsPlusNormal"/>
            </w:pPr>
          </w:p>
        </w:tc>
        <w:tc>
          <w:tcPr>
            <w:tcW w:w="706" w:type="dxa"/>
          </w:tcPr>
          <w:p w:rsidR="00596D08" w:rsidRDefault="00596D08">
            <w:pPr>
              <w:pStyle w:val="ConsPlusNormal"/>
            </w:pPr>
          </w:p>
        </w:tc>
        <w:tc>
          <w:tcPr>
            <w:tcW w:w="854" w:type="dxa"/>
          </w:tcPr>
          <w:p w:rsidR="00596D08" w:rsidRDefault="00596D08">
            <w:pPr>
              <w:pStyle w:val="ConsPlusNormal"/>
            </w:pPr>
          </w:p>
        </w:tc>
        <w:tc>
          <w:tcPr>
            <w:tcW w:w="859" w:type="dxa"/>
          </w:tcPr>
          <w:p w:rsidR="00596D08" w:rsidRDefault="00596D08">
            <w:pPr>
              <w:pStyle w:val="ConsPlusNormal"/>
            </w:pPr>
          </w:p>
        </w:tc>
        <w:tc>
          <w:tcPr>
            <w:tcW w:w="850" w:type="dxa"/>
          </w:tcPr>
          <w:p w:rsidR="00596D08" w:rsidRDefault="00596D08">
            <w:pPr>
              <w:pStyle w:val="ConsPlusNormal"/>
            </w:pPr>
          </w:p>
        </w:tc>
        <w:tc>
          <w:tcPr>
            <w:tcW w:w="710" w:type="dxa"/>
          </w:tcPr>
          <w:p w:rsidR="00596D08" w:rsidRDefault="00596D08">
            <w:pPr>
              <w:pStyle w:val="ConsPlusNormal"/>
            </w:pPr>
          </w:p>
        </w:tc>
        <w:tc>
          <w:tcPr>
            <w:tcW w:w="1304" w:type="dxa"/>
            <w:tcBorders>
              <w:right w:val="nil"/>
            </w:tcBorders>
          </w:tcPr>
          <w:p w:rsidR="00596D08" w:rsidRDefault="00596D08">
            <w:pPr>
              <w:pStyle w:val="ConsPlusNormal"/>
            </w:pPr>
          </w:p>
        </w:tc>
      </w:tr>
      <w:tr w:rsidR="00596D08">
        <w:tc>
          <w:tcPr>
            <w:tcW w:w="734" w:type="dxa"/>
          </w:tcPr>
          <w:p w:rsidR="00596D08" w:rsidRDefault="00596D08">
            <w:pPr>
              <w:pStyle w:val="ConsPlusNormal"/>
            </w:pPr>
          </w:p>
        </w:tc>
        <w:tc>
          <w:tcPr>
            <w:tcW w:w="1003" w:type="dxa"/>
          </w:tcPr>
          <w:p w:rsidR="00596D08" w:rsidRDefault="00596D08">
            <w:pPr>
              <w:pStyle w:val="ConsPlusNormal"/>
            </w:pPr>
          </w:p>
        </w:tc>
        <w:tc>
          <w:tcPr>
            <w:tcW w:w="701" w:type="dxa"/>
          </w:tcPr>
          <w:p w:rsidR="00596D08" w:rsidRDefault="00596D08">
            <w:pPr>
              <w:pStyle w:val="ConsPlusNormal"/>
            </w:pPr>
          </w:p>
        </w:tc>
        <w:tc>
          <w:tcPr>
            <w:tcW w:w="850" w:type="dxa"/>
          </w:tcPr>
          <w:p w:rsidR="00596D08" w:rsidRDefault="00596D08">
            <w:pPr>
              <w:pStyle w:val="ConsPlusNormal"/>
            </w:pPr>
          </w:p>
        </w:tc>
        <w:tc>
          <w:tcPr>
            <w:tcW w:w="859" w:type="dxa"/>
          </w:tcPr>
          <w:p w:rsidR="00596D08" w:rsidRDefault="00596D08">
            <w:pPr>
              <w:pStyle w:val="ConsPlusNormal"/>
            </w:pPr>
          </w:p>
        </w:tc>
        <w:tc>
          <w:tcPr>
            <w:tcW w:w="907" w:type="dxa"/>
          </w:tcPr>
          <w:p w:rsidR="00596D08" w:rsidRDefault="00596D08">
            <w:pPr>
              <w:pStyle w:val="ConsPlusNormal"/>
            </w:pPr>
          </w:p>
        </w:tc>
        <w:tc>
          <w:tcPr>
            <w:tcW w:w="859" w:type="dxa"/>
          </w:tcPr>
          <w:p w:rsidR="00596D08" w:rsidRDefault="00596D08">
            <w:pPr>
              <w:pStyle w:val="ConsPlusNormal"/>
            </w:pPr>
          </w:p>
        </w:tc>
        <w:tc>
          <w:tcPr>
            <w:tcW w:w="998" w:type="dxa"/>
          </w:tcPr>
          <w:p w:rsidR="00596D08" w:rsidRDefault="00596D08">
            <w:pPr>
              <w:pStyle w:val="ConsPlusNormal"/>
            </w:pPr>
          </w:p>
        </w:tc>
        <w:tc>
          <w:tcPr>
            <w:tcW w:w="706" w:type="dxa"/>
          </w:tcPr>
          <w:p w:rsidR="00596D08" w:rsidRDefault="00596D08">
            <w:pPr>
              <w:pStyle w:val="ConsPlusNormal"/>
            </w:pPr>
          </w:p>
        </w:tc>
        <w:tc>
          <w:tcPr>
            <w:tcW w:w="715" w:type="dxa"/>
          </w:tcPr>
          <w:p w:rsidR="00596D08" w:rsidRDefault="00596D08">
            <w:pPr>
              <w:pStyle w:val="ConsPlusNormal"/>
            </w:pPr>
          </w:p>
        </w:tc>
        <w:tc>
          <w:tcPr>
            <w:tcW w:w="794" w:type="dxa"/>
          </w:tcPr>
          <w:p w:rsidR="00596D08" w:rsidRDefault="00596D08">
            <w:pPr>
              <w:pStyle w:val="ConsPlusNormal"/>
            </w:pPr>
          </w:p>
        </w:tc>
        <w:tc>
          <w:tcPr>
            <w:tcW w:w="706" w:type="dxa"/>
          </w:tcPr>
          <w:p w:rsidR="00596D08" w:rsidRDefault="00596D08">
            <w:pPr>
              <w:pStyle w:val="ConsPlusNormal"/>
            </w:pPr>
          </w:p>
        </w:tc>
        <w:tc>
          <w:tcPr>
            <w:tcW w:w="854" w:type="dxa"/>
          </w:tcPr>
          <w:p w:rsidR="00596D08" w:rsidRDefault="00596D08">
            <w:pPr>
              <w:pStyle w:val="ConsPlusNormal"/>
            </w:pPr>
          </w:p>
        </w:tc>
        <w:tc>
          <w:tcPr>
            <w:tcW w:w="859" w:type="dxa"/>
          </w:tcPr>
          <w:p w:rsidR="00596D08" w:rsidRDefault="00596D08">
            <w:pPr>
              <w:pStyle w:val="ConsPlusNormal"/>
            </w:pPr>
          </w:p>
        </w:tc>
        <w:tc>
          <w:tcPr>
            <w:tcW w:w="850" w:type="dxa"/>
          </w:tcPr>
          <w:p w:rsidR="00596D08" w:rsidRDefault="00596D08">
            <w:pPr>
              <w:pStyle w:val="ConsPlusNormal"/>
            </w:pPr>
          </w:p>
        </w:tc>
        <w:tc>
          <w:tcPr>
            <w:tcW w:w="710" w:type="dxa"/>
          </w:tcPr>
          <w:p w:rsidR="00596D08" w:rsidRDefault="00596D08">
            <w:pPr>
              <w:pStyle w:val="ConsPlusNormal"/>
            </w:pPr>
          </w:p>
        </w:tc>
        <w:tc>
          <w:tcPr>
            <w:tcW w:w="1304" w:type="dxa"/>
            <w:tcBorders>
              <w:right w:val="nil"/>
            </w:tcBorders>
          </w:tcPr>
          <w:p w:rsidR="00596D08" w:rsidRDefault="00596D08">
            <w:pPr>
              <w:pStyle w:val="ConsPlusNormal"/>
            </w:pPr>
          </w:p>
        </w:tc>
      </w:tr>
      <w:tr w:rsidR="00596D08">
        <w:tc>
          <w:tcPr>
            <w:tcW w:w="734" w:type="dxa"/>
          </w:tcPr>
          <w:p w:rsidR="00596D08" w:rsidRDefault="00596D08">
            <w:pPr>
              <w:pStyle w:val="ConsPlusNormal"/>
            </w:pPr>
          </w:p>
        </w:tc>
        <w:tc>
          <w:tcPr>
            <w:tcW w:w="1003" w:type="dxa"/>
          </w:tcPr>
          <w:p w:rsidR="00596D08" w:rsidRDefault="00596D08">
            <w:pPr>
              <w:pStyle w:val="ConsPlusNormal"/>
            </w:pPr>
          </w:p>
        </w:tc>
        <w:tc>
          <w:tcPr>
            <w:tcW w:w="701" w:type="dxa"/>
          </w:tcPr>
          <w:p w:rsidR="00596D08" w:rsidRDefault="00596D08">
            <w:pPr>
              <w:pStyle w:val="ConsPlusNormal"/>
            </w:pPr>
          </w:p>
        </w:tc>
        <w:tc>
          <w:tcPr>
            <w:tcW w:w="850" w:type="dxa"/>
          </w:tcPr>
          <w:p w:rsidR="00596D08" w:rsidRDefault="00596D08">
            <w:pPr>
              <w:pStyle w:val="ConsPlusNormal"/>
            </w:pPr>
          </w:p>
        </w:tc>
        <w:tc>
          <w:tcPr>
            <w:tcW w:w="859" w:type="dxa"/>
          </w:tcPr>
          <w:p w:rsidR="00596D08" w:rsidRDefault="00596D08">
            <w:pPr>
              <w:pStyle w:val="ConsPlusNormal"/>
            </w:pPr>
          </w:p>
        </w:tc>
        <w:tc>
          <w:tcPr>
            <w:tcW w:w="907" w:type="dxa"/>
          </w:tcPr>
          <w:p w:rsidR="00596D08" w:rsidRDefault="00596D08">
            <w:pPr>
              <w:pStyle w:val="ConsPlusNormal"/>
            </w:pPr>
          </w:p>
        </w:tc>
        <w:tc>
          <w:tcPr>
            <w:tcW w:w="859" w:type="dxa"/>
          </w:tcPr>
          <w:p w:rsidR="00596D08" w:rsidRDefault="00596D08">
            <w:pPr>
              <w:pStyle w:val="ConsPlusNormal"/>
            </w:pPr>
          </w:p>
        </w:tc>
        <w:tc>
          <w:tcPr>
            <w:tcW w:w="998" w:type="dxa"/>
          </w:tcPr>
          <w:p w:rsidR="00596D08" w:rsidRDefault="00596D08">
            <w:pPr>
              <w:pStyle w:val="ConsPlusNormal"/>
            </w:pPr>
          </w:p>
        </w:tc>
        <w:tc>
          <w:tcPr>
            <w:tcW w:w="706" w:type="dxa"/>
          </w:tcPr>
          <w:p w:rsidR="00596D08" w:rsidRDefault="00596D08">
            <w:pPr>
              <w:pStyle w:val="ConsPlusNormal"/>
            </w:pPr>
            <w:r>
              <w:t>и т.д.</w:t>
            </w:r>
          </w:p>
        </w:tc>
        <w:tc>
          <w:tcPr>
            <w:tcW w:w="715" w:type="dxa"/>
          </w:tcPr>
          <w:p w:rsidR="00596D08" w:rsidRDefault="00596D08">
            <w:pPr>
              <w:pStyle w:val="ConsPlusNormal"/>
            </w:pPr>
          </w:p>
        </w:tc>
        <w:tc>
          <w:tcPr>
            <w:tcW w:w="794" w:type="dxa"/>
          </w:tcPr>
          <w:p w:rsidR="00596D08" w:rsidRDefault="00596D08">
            <w:pPr>
              <w:pStyle w:val="ConsPlusNormal"/>
            </w:pPr>
          </w:p>
        </w:tc>
        <w:tc>
          <w:tcPr>
            <w:tcW w:w="706" w:type="dxa"/>
          </w:tcPr>
          <w:p w:rsidR="00596D08" w:rsidRDefault="00596D08">
            <w:pPr>
              <w:pStyle w:val="ConsPlusNormal"/>
            </w:pPr>
          </w:p>
        </w:tc>
        <w:tc>
          <w:tcPr>
            <w:tcW w:w="854" w:type="dxa"/>
          </w:tcPr>
          <w:p w:rsidR="00596D08" w:rsidRDefault="00596D08">
            <w:pPr>
              <w:pStyle w:val="ConsPlusNormal"/>
            </w:pPr>
          </w:p>
        </w:tc>
        <w:tc>
          <w:tcPr>
            <w:tcW w:w="859" w:type="dxa"/>
          </w:tcPr>
          <w:p w:rsidR="00596D08" w:rsidRDefault="00596D08">
            <w:pPr>
              <w:pStyle w:val="ConsPlusNormal"/>
            </w:pPr>
          </w:p>
        </w:tc>
        <w:tc>
          <w:tcPr>
            <w:tcW w:w="850" w:type="dxa"/>
          </w:tcPr>
          <w:p w:rsidR="00596D08" w:rsidRDefault="00596D08">
            <w:pPr>
              <w:pStyle w:val="ConsPlusNormal"/>
            </w:pPr>
          </w:p>
        </w:tc>
        <w:tc>
          <w:tcPr>
            <w:tcW w:w="710" w:type="dxa"/>
          </w:tcPr>
          <w:p w:rsidR="00596D08" w:rsidRDefault="00596D08">
            <w:pPr>
              <w:pStyle w:val="ConsPlusNormal"/>
            </w:pPr>
          </w:p>
        </w:tc>
        <w:tc>
          <w:tcPr>
            <w:tcW w:w="1304" w:type="dxa"/>
            <w:tcBorders>
              <w:right w:val="nil"/>
            </w:tcBorders>
          </w:tcPr>
          <w:p w:rsidR="00596D08" w:rsidRDefault="00596D08">
            <w:pPr>
              <w:pStyle w:val="ConsPlusNormal"/>
            </w:pPr>
          </w:p>
        </w:tc>
      </w:tr>
      <w:tr w:rsidR="00596D08">
        <w:tblPrEx>
          <w:tblBorders>
            <w:left w:val="nil"/>
          </w:tblBorders>
        </w:tblPrEx>
        <w:tc>
          <w:tcPr>
            <w:tcW w:w="5913" w:type="dxa"/>
            <w:gridSpan w:val="7"/>
            <w:tcBorders>
              <w:left w:val="nil"/>
              <w:bottom w:val="nil"/>
            </w:tcBorders>
          </w:tcPr>
          <w:p w:rsidR="00596D08" w:rsidRDefault="00596D08">
            <w:pPr>
              <w:pStyle w:val="ConsPlusNormal"/>
              <w:jc w:val="right"/>
            </w:pPr>
            <w:r>
              <w:t>Итого</w:t>
            </w:r>
          </w:p>
        </w:tc>
        <w:tc>
          <w:tcPr>
            <w:tcW w:w="998" w:type="dxa"/>
          </w:tcPr>
          <w:p w:rsidR="00596D08" w:rsidRDefault="00596D08">
            <w:pPr>
              <w:pStyle w:val="ConsPlusNormal"/>
            </w:pPr>
          </w:p>
        </w:tc>
        <w:tc>
          <w:tcPr>
            <w:tcW w:w="706" w:type="dxa"/>
          </w:tcPr>
          <w:p w:rsidR="00596D08" w:rsidRDefault="00596D08">
            <w:pPr>
              <w:pStyle w:val="ConsPlusNormal"/>
            </w:pPr>
          </w:p>
        </w:tc>
        <w:tc>
          <w:tcPr>
            <w:tcW w:w="715" w:type="dxa"/>
          </w:tcPr>
          <w:p w:rsidR="00596D08" w:rsidRDefault="00596D08">
            <w:pPr>
              <w:pStyle w:val="ConsPlusNormal"/>
            </w:pPr>
          </w:p>
        </w:tc>
        <w:tc>
          <w:tcPr>
            <w:tcW w:w="794" w:type="dxa"/>
          </w:tcPr>
          <w:p w:rsidR="00596D08" w:rsidRDefault="00596D08">
            <w:pPr>
              <w:pStyle w:val="ConsPlusNormal"/>
            </w:pPr>
          </w:p>
        </w:tc>
        <w:tc>
          <w:tcPr>
            <w:tcW w:w="706" w:type="dxa"/>
          </w:tcPr>
          <w:p w:rsidR="00596D08" w:rsidRDefault="00596D08">
            <w:pPr>
              <w:pStyle w:val="ConsPlusNormal"/>
            </w:pPr>
          </w:p>
        </w:tc>
        <w:tc>
          <w:tcPr>
            <w:tcW w:w="854" w:type="dxa"/>
          </w:tcPr>
          <w:p w:rsidR="00596D08" w:rsidRDefault="00596D08">
            <w:pPr>
              <w:pStyle w:val="ConsPlusNormal"/>
            </w:pPr>
          </w:p>
        </w:tc>
        <w:tc>
          <w:tcPr>
            <w:tcW w:w="859" w:type="dxa"/>
          </w:tcPr>
          <w:p w:rsidR="00596D08" w:rsidRDefault="00596D08">
            <w:pPr>
              <w:pStyle w:val="ConsPlusNormal"/>
              <w:jc w:val="center"/>
            </w:pPr>
            <w:r>
              <w:t>X</w:t>
            </w:r>
          </w:p>
        </w:tc>
        <w:tc>
          <w:tcPr>
            <w:tcW w:w="850" w:type="dxa"/>
          </w:tcPr>
          <w:p w:rsidR="00596D08" w:rsidRDefault="00596D08">
            <w:pPr>
              <w:pStyle w:val="ConsPlusNormal"/>
            </w:pPr>
          </w:p>
        </w:tc>
        <w:tc>
          <w:tcPr>
            <w:tcW w:w="710" w:type="dxa"/>
          </w:tcPr>
          <w:p w:rsidR="00596D08" w:rsidRDefault="00596D08">
            <w:pPr>
              <w:pStyle w:val="ConsPlusNormal"/>
            </w:pPr>
          </w:p>
        </w:tc>
        <w:tc>
          <w:tcPr>
            <w:tcW w:w="1304" w:type="dxa"/>
            <w:tcBorders>
              <w:right w:val="nil"/>
            </w:tcBorders>
          </w:tcPr>
          <w:p w:rsidR="00596D08" w:rsidRDefault="00596D08">
            <w:pPr>
              <w:pStyle w:val="ConsPlusNormal"/>
              <w:jc w:val="center"/>
            </w:pPr>
            <w:r>
              <w:t>X</w:t>
            </w:r>
          </w:p>
        </w:tc>
      </w:tr>
    </w:tbl>
    <w:p w:rsidR="00596D08" w:rsidRDefault="00596D08">
      <w:pPr>
        <w:pStyle w:val="ConsPlusNormal"/>
        <w:jc w:val="both"/>
      </w:pPr>
    </w:p>
    <w:p w:rsidR="00596D08" w:rsidRDefault="00596D08">
      <w:pPr>
        <w:pStyle w:val="ConsPlusNonformat"/>
        <w:jc w:val="both"/>
      </w:pPr>
      <w:r>
        <w:t xml:space="preserve">    Бухгалтер _______ ______________________________</w:t>
      </w:r>
    </w:p>
    <w:p w:rsidR="00596D08" w:rsidRDefault="00596D08">
      <w:pPr>
        <w:pStyle w:val="ConsPlusNonformat"/>
        <w:jc w:val="both"/>
      </w:pPr>
      <w:r>
        <w:t xml:space="preserve">              подпись         расшифровка подписи</w:t>
      </w:r>
    </w:p>
    <w:p w:rsidR="00596D08" w:rsidRDefault="00596D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3"/>
        <w:gridCol w:w="1157"/>
        <w:gridCol w:w="826"/>
        <w:gridCol w:w="994"/>
        <w:gridCol w:w="964"/>
        <w:gridCol w:w="835"/>
        <w:gridCol w:w="826"/>
        <w:gridCol w:w="826"/>
        <w:gridCol w:w="835"/>
        <w:gridCol w:w="826"/>
        <w:gridCol w:w="835"/>
        <w:gridCol w:w="826"/>
        <w:gridCol w:w="830"/>
        <w:gridCol w:w="964"/>
        <w:gridCol w:w="964"/>
      </w:tblGrid>
      <w:tr w:rsidR="00596D08">
        <w:tc>
          <w:tcPr>
            <w:tcW w:w="5789" w:type="dxa"/>
            <w:gridSpan w:val="6"/>
            <w:vMerge w:val="restart"/>
          </w:tcPr>
          <w:p w:rsidR="00596D08" w:rsidRDefault="00596D08">
            <w:pPr>
              <w:pStyle w:val="ConsPlusNormal"/>
              <w:jc w:val="center"/>
            </w:pPr>
            <w:r>
              <w:t>Пересортица</w:t>
            </w:r>
          </w:p>
        </w:tc>
        <w:tc>
          <w:tcPr>
            <w:tcW w:w="2487" w:type="dxa"/>
            <w:gridSpan w:val="3"/>
            <w:vMerge w:val="restart"/>
          </w:tcPr>
          <w:p w:rsidR="00596D08" w:rsidRDefault="00596D08">
            <w:pPr>
              <w:pStyle w:val="ConsPlusNormal"/>
              <w:jc w:val="center"/>
            </w:pPr>
            <w:r>
              <w:t xml:space="preserve">Приходуются </w:t>
            </w:r>
            <w:r>
              <w:lastRenderedPageBreak/>
              <w:t>окончательные излишки</w:t>
            </w:r>
          </w:p>
        </w:tc>
        <w:tc>
          <w:tcPr>
            <w:tcW w:w="5245" w:type="dxa"/>
            <w:gridSpan w:val="6"/>
          </w:tcPr>
          <w:p w:rsidR="00596D08" w:rsidRDefault="00596D08">
            <w:pPr>
              <w:pStyle w:val="ConsPlusNormal"/>
              <w:jc w:val="center"/>
            </w:pPr>
            <w:r>
              <w:lastRenderedPageBreak/>
              <w:t>Окончательные недостачи</w:t>
            </w:r>
          </w:p>
        </w:tc>
      </w:tr>
      <w:tr w:rsidR="00596D08">
        <w:trPr>
          <w:trHeight w:val="509"/>
        </w:trPr>
        <w:tc>
          <w:tcPr>
            <w:tcW w:w="5789" w:type="dxa"/>
            <w:gridSpan w:val="6"/>
            <w:vMerge/>
          </w:tcPr>
          <w:p w:rsidR="00596D08" w:rsidRDefault="00596D08"/>
        </w:tc>
        <w:tc>
          <w:tcPr>
            <w:tcW w:w="2487" w:type="dxa"/>
            <w:gridSpan w:val="3"/>
            <w:vMerge/>
          </w:tcPr>
          <w:p w:rsidR="00596D08" w:rsidRDefault="00596D08"/>
        </w:tc>
        <w:tc>
          <w:tcPr>
            <w:tcW w:w="1661" w:type="dxa"/>
            <w:gridSpan w:val="2"/>
            <w:vMerge w:val="restart"/>
          </w:tcPr>
          <w:p w:rsidR="00596D08" w:rsidRDefault="00596D08">
            <w:pPr>
              <w:pStyle w:val="ConsPlusNormal"/>
            </w:pPr>
          </w:p>
        </w:tc>
        <w:tc>
          <w:tcPr>
            <w:tcW w:w="1656" w:type="dxa"/>
            <w:gridSpan w:val="2"/>
            <w:vMerge w:val="restart"/>
          </w:tcPr>
          <w:p w:rsidR="00596D08" w:rsidRDefault="00596D08">
            <w:pPr>
              <w:pStyle w:val="ConsPlusNormal"/>
            </w:pPr>
          </w:p>
        </w:tc>
        <w:tc>
          <w:tcPr>
            <w:tcW w:w="1928" w:type="dxa"/>
            <w:gridSpan w:val="2"/>
            <w:vMerge w:val="restart"/>
          </w:tcPr>
          <w:p w:rsidR="00596D08" w:rsidRDefault="00596D08">
            <w:pPr>
              <w:pStyle w:val="ConsPlusNormal"/>
            </w:pPr>
          </w:p>
        </w:tc>
      </w:tr>
      <w:tr w:rsidR="00596D08">
        <w:trPr>
          <w:trHeight w:val="269"/>
        </w:trPr>
        <w:tc>
          <w:tcPr>
            <w:tcW w:w="2996" w:type="dxa"/>
            <w:gridSpan w:val="3"/>
            <w:vMerge w:val="restart"/>
          </w:tcPr>
          <w:p w:rsidR="00596D08" w:rsidRDefault="00596D08">
            <w:pPr>
              <w:pStyle w:val="ConsPlusNormal"/>
              <w:jc w:val="center"/>
            </w:pPr>
            <w:r>
              <w:lastRenderedPageBreak/>
              <w:t>излишки, зачтенные в покрытие недостач</w:t>
            </w:r>
          </w:p>
        </w:tc>
        <w:tc>
          <w:tcPr>
            <w:tcW w:w="2793" w:type="dxa"/>
            <w:gridSpan w:val="3"/>
            <w:vMerge w:val="restart"/>
          </w:tcPr>
          <w:p w:rsidR="00596D08" w:rsidRDefault="00596D08">
            <w:pPr>
              <w:pStyle w:val="ConsPlusNormal"/>
              <w:jc w:val="center"/>
            </w:pPr>
            <w:r>
              <w:t>недостачи, покрытые излишками</w:t>
            </w:r>
          </w:p>
        </w:tc>
        <w:tc>
          <w:tcPr>
            <w:tcW w:w="2487" w:type="dxa"/>
            <w:gridSpan w:val="3"/>
            <w:vMerge/>
          </w:tcPr>
          <w:p w:rsidR="00596D08" w:rsidRDefault="00596D08"/>
        </w:tc>
        <w:tc>
          <w:tcPr>
            <w:tcW w:w="1661" w:type="dxa"/>
            <w:gridSpan w:val="2"/>
            <w:vMerge/>
          </w:tcPr>
          <w:p w:rsidR="00596D08" w:rsidRDefault="00596D08"/>
        </w:tc>
        <w:tc>
          <w:tcPr>
            <w:tcW w:w="1656" w:type="dxa"/>
            <w:gridSpan w:val="2"/>
            <w:vMerge/>
          </w:tcPr>
          <w:p w:rsidR="00596D08" w:rsidRDefault="00596D08"/>
        </w:tc>
        <w:tc>
          <w:tcPr>
            <w:tcW w:w="1928" w:type="dxa"/>
            <w:gridSpan w:val="2"/>
            <w:vMerge/>
          </w:tcPr>
          <w:p w:rsidR="00596D08" w:rsidRDefault="00596D08"/>
        </w:tc>
      </w:tr>
      <w:tr w:rsidR="00596D08">
        <w:trPr>
          <w:trHeight w:val="509"/>
        </w:trPr>
        <w:tc>
          <w:tcPr>
            <w:tcW w:w="2996" w:type="dxa"/>
            <w:gridSpan w:val="3"/>
            <w:vMerge/>
          </w:tcPr>
          <w:p w:rsidR="00596D08" w:rsidRDefault="00596D08"/>
        </w:tc>
        <w:tc>
          <w:tcPr>
            <w:tcW w:w="2793" w:type="dxa"/>
            <w:gridSpan w:val="3"/>
            <w:vMerge/>
          </w:tcPr>
          <w:p w:rsidR="00596D08" w:rsidRDefault="00596D08"/>
        </w:tc>
        <w:tc>
          <w:tcPr>
            <w:tcW w:w="826" w:type="dxa"/>
            <w:vMerge w:val="restart"/>
          </w:tcPr>
          <w:p w:rsidR="00596D08" w:rsidRDefault="00596D08">
            <w:pPr>
              <w:pStyle w:val="ConsPlusNormal"/>
              <w:jc w:val="center"/>
            </w:pPr>
            <w:r>
              <w:t>количество</w:t>
            </w:r>
          </w:p>
        </w:tc>
        <w:tc>
          <w:tcPr>
            <w:tcW w:w="826" w:type="dxa"/>
            <w:vMerge w:val="restart"/>
          </w:tcPr>
          <w:p w:rsidR="00596D08" w:rsidRDefault="00596D08">
            <w:pPr>
              <w:pStyle w:val="ConsPlusNormal"/>
              <w:jc w:val="center"/>
            </w:pPr>
            <w:r>
              <w:t>сумма, руб. коп.</w:t>
            </w:r>
          </w:p>
        </w:tc>
        <w:tc>
          <w:tcPr>
            <w:tcW w:w="835" w:type="dxa"/>
            <w:vMerge w:val="restart"/>
          </w:tcPr>
          <w:p w:rsidR="00596D08" w:rsidRDefault="00596D08">
            <w:pPr>
              <w:pStyle w:val="ConsPlusNormal"/>
              <w:jc w:val="center"/>
            </w:pPr>
            <w:r>
              <w:t>номер счета</w:t>
            </w:r>
          </w:p>
        </w:tc>
        <w:tc>
          <w:tcPr>
            <w:tcW w:w="826" w:type="dxa"/>
            <w:vMerge w:val="restart"/>
          </w:tcPr>
          <w:p w:rsidR="00596D08" w:rsidRDefault="00596D08">
            <w:pPr>
              <w:pStyle w:val="ConsPlusNormal"/>
              <w:jc w:val="center"/>
            </w:pPr>
            <w:r>
              <w:t>количество</w:t>
            </w:r>
          </w:p>
        </w:tc>
        <w:tc>
          <w:tcPr>
            <w:tcW w:w="835" w:type="dxa"/>
            <w:vMerge w:val="restart"/>
          </w:tcPr>
          <w:p w:rsidR="00596D08" w:rsidRDefault="00596D08">
            <w:pPr>
              <w:pStyle w:val="ConsPlusNormal"/>
              <w:jc w:val="center"/>
            </w:pPr>
            <w:r>
              <w:t>сумма, руб. коп.</w:t>
            </w:r>
          </w:p>
        </w:tc>
        <w:tc>
          <w:tcPr>
            <w:tcW w:w="826" w:type="dxa"/>
            <w:vMerge w:val="restart"/>
          </w:tcPr>
          <w:p w:rsidR="00596D08" w:rsidRDefault="00596D08">
            <w:pPr>
              <w:pStyle w:val="ConsPlusNormal"/>
              <w:jc w:val="center"/>
            </w:pPr>
            <w:r>
              <w:t>количество</w:t>
            </w:r>
          </w:p>
        </w:tc>
        <w:tc>
          <w:tcPr>
            <w:tcW w:w="830" w:type="dxa"/>
            <w:vMerge w:val="restart"/>
          </w:tcPr>
          <w:p w:rsidR="00596D08" w:rsidRDefault="00596D08">
            <w:pPr>
              <w:pStyle w:val="ConsPlusNormal"/>
              <w:jc w:val="center"/>
            </w:pPr>
            <w:r>
              <w:t>сумма, руб. коп.</w:t>
            </w:r>
          </w:p>
        </w:tc>
        <w:tc>
          <w:tcPr>
            <w:tcW w:w="964" w:type="dxa"/>
            <w:vMerge w:val="restart"/>
          </w:tcPr>
          <w:p w:rsidR="00596D08" w:rsidRDefault="00596D08">
            <w:pPr>
              <w:pStyle w:val="ConsPlusNormal"/>
              <w:jc w:val="center"/>
            </w:pPr>
            <w:r>
              <w:t>количество</w:t>
            </w:r>
          </w:p>
        </w:tc>
        <w:tc>
          <w:tcPr>
            <w:tcW w:w="964" w:type="dxa"/>
            <w:vMerge w:val="restart"/>
          </w:tcPr>
          <w:p w:rsidR="00596D08" w:rsidRDefault="00596D08">
            <w:pPr>
              <w:pStyle w:val="ConsPlusNormal"/>
              <w:jc w:val="center"/>
            </w:pPr>
            <w:r>
              <w:t>сумма, руб. коп.</w:t>
            </w:r>
          </w:p>
        </w:tc>
      </w:tr>
      <w:tr w:rsidR="00596D08">
        <w:tc>
          <w:tcPr>
            <w:tcW w:w="1013" w:type="dxa"/>
          </w:tcPr>
          <w:p w:rsidR="00596D08" w:rsidRDefault="00596D08">
            <w:pPr>
              <w:pStyle w:val="ConsPlusNormal"/>
              <w:jc w:val="center"/>
            </w:pPr>
            <w:r>
              <w:t>количество</w:t>
            </w:r>
          </w:p>
        </w:tc>
        <w:tc>
          <w:tcPr>
            <w:tcW w:w="1157" w:type="dxa"/>
          </w:tcPr>
          <w:p w:rsidR="00596D08" w:rsidRDefault="00596D08">
            <w:pPr>
              <w:pStyle w:val="ConsPlusNormal"/>
              <w:jc w:val="center"/>
            </w:pPr>
            <w:r>
              <w:t>сумма, руб. коп.</w:t>
            </w:r>
          </w:p>
        </w:tc>
        <w:tc>
          <w:tcPr>
            <w:tcW w:w="826" w:type="dxa"/>
          </w:tcPr>
          <w:p w:rsidR="00596D08" w:rsidRDefault="00596D08">
            <w:pPr>
              <w:pStyle w:val="ConsPlusNormal"/>
              <w:jc w:val="center"/>
            </w:pPr>
            <w:r>
              <w:t>порядковый номер зачтенных излишков</w:t>
            </w:r>
          </w:p>
        </w:tc>
        <w:tc>
          <w:tcPr>
            <w:tcW w:w="994" w:type="dxa"/>
          </w:tcPr>
          <w:p w:rsidR="00596D08" w:rsidRDefault="00596D08">
            <w:pPr>
              <w:pStyle w:val="ConsPlusNormal"/>
              <w:jc w:val="center"/>
            </w:pPr>
            <w:r>
              <w:t>количество</w:t>
            </w:r>
          </w:p>
        </w:tc>
        <w:tc>
          <w:tcPr>
            <w:tcW w:w="964" w:type="dxa"/>
          </w:tcPr>
          <w:p w:rsidR="00596D08" w:rsidRDefault="00596D08">
            <w:pPr>
              <w:pStyle w:val="ConsPlusNormal"/>
              <w:jc w:val="center"/>
            </w:pPr>
            <w:r>
              <w:t>сумма, руб. коп.</w:t>
            </w:r>
          </w:p>
        </w:tc>
        <w:tc>
          <w:tcPr>
            <w:tcW w:w="835" w:type="dxa"/>
          </w:tcPr>
          <w:p w:rsidR="00596D08" w:rsidRDefault="00596D08">
            <w:pPr>
              <w:pStyle w:val="ConsPlusNormal"/>
              <w:jc w:val="center"/>
            </w:pPr>
            <w:r>
              <w:t>порядковый номер зачтенных излишков</w:t>
            </w:r>
          </w:p>
        </w:tc>
        <w:tc>
          <w:tcPr>
            <w:tcW w:w="826" w:type="dxa"/>
            <w:vMerge/>
          </w:tcPr>
          <w:p w:rsidR="00596D08" w:rsidRDefault="00596D08"/>
        </w:tc>
        <w:tc>
          <w:tcPr>
            <w:tcW w:w="826" w:type="dxa"/>
            <w:vMerge/>
          </w:tcPr>
          <w:p w:rsidR="00596D08" w:rsidRDefault="00596D08"/>
        </w:tc>
        <w:tc>
          <w:tcPr>
            <w:tcW w:w="835" w:type="dxa"/>
            <w:vMerge/>
          </w:tcPr>
          <w:p w:rsidR="00596D08" w:rsidRDefault="00596D08"/>
        </w:tc>
        <w:tc>
          <w:tcPr>
            <w:tcW w:w="826" w:type="dxa"/>
            <w:vMerge/>
          </w:tcPr>
          <w:p w:rsidR="00596D08" w:rsidRDefault="00596D08"/>
        </w:tc>
        <w:tc>
          <w:tcPr>
            <w:tcW w:w="835" w:type="dxa"/>
            <w:vMerge/>
          </w:tcPr>
          <w:p w:rsidR="00596D08" w:rsidRDefault="00596D08"/>
        </w:tc>
        <w:tc>
          <w:tcPr>
            <w:tcW w:w="826" w:type="dxa"/>
            <w:vMerge/>
          </w:tcPr>
          <w:p w:rsidR="00596D08" w:rsidRDefault="00596D08"/>
        </w:tc>
        <w:tc>
          <w:tcPr>
            <w:tcW w:w="830" w:type="dxa"/>
            <w:vMerge/>
          </w:tcPr>
          <w:p w:rsidR="00596D08" w:rsidRDefault="00596D08"/>
        </w:tc>
        <w:tc>
          <w:tcPr>
            <w:tcW w:w="964" w:type="dxa"/>
            <w:vMerge/>
          </w:tcPr>
          <w:p w:rsidR="00596D08" w:rsidRDefault="00596D08"/>
        </w:tc>
        <w:tc>
          <w:tcPr>
            <w:tcW w:w="964" w:type="dxa"/>
            <w:vMerge/>
          </w:tcPr>
          <w:p w:rsidR="00596D08" w:rsidRDefault="00596D08"/>
        </w:tc>
      </w:tr>
      <w:tr w:rsidR="00596D08">
        <w:tc>
          <w:tcPr>
            <w:tcW w:w="1013" w:type="dxa"/>
          </w:tcPr>
          <w:p w:rsidR="00596D08" w:rsidRDefault="00596D08">
            <w:pPr>
              <w:pStyle w:val="ConsPlusNormal"/>
              <w:jc w:val="center"/>
            </w:pPr>
            <w:r>
              <w:t>18</w:t>
            </w:r>
          </w:p>
        </w:tc>
        <w:tc>
          <w:tcPr>
            <w:tcW w:w="1157" w:type="dxa"/>
          </w:tcPr>
          <w:p w:rsidR="00596D08" w:rsidRDefault="00596D08">
            <w:pPr>
              <w:pStyle w:val="ConsPlusNormal"/>
              <w:jc w:val="center"/>
            </w:pPr>
            <w:r>
              <w:t>19</w:t>
            </w:r>
          </w:p>
        </w:tc>
        <w:tc>
          <w:tcPr>
            <w:tcW w:w="826" w:type="dxa"/>
          </w:tcPr>
          <w:p w:rsidR="00596D08" w:rsidRDefault="00596D08">
            <w:pPr>
              <w:pStyle w:val="ConsPlusNormal"/>
              <w:jc w:val="center"/>
            </w:pPr>
            <w:r>
              <w:t>20</w:t>
            </w:r>
          </w:p>
        </w:tc>
        <w:tc>
          <w:tcPr>
            <w:tcW w:w="994" w:type="dxa"/>
          </w:tcPr>
          <w:p w:rsidR="00596D08" w:rsidRDefault="00596D08">
            <w:pPr>
              <w:pStyle w:val="ConsPlusNormal"/>
              <w:jc w:val="center"/>
            </w:pPr>
            <w:r>
              <w:t>21</w:t>
            </w:r>
          </w:p>
        </w:tc>
        <w:tc>
          <w:tcPr>
            <w:tcW w:w="964" w:type="dxa"/>
          </w:tcPr>
          <w:p w:rsidR="00596D08" w:rsidRDefault="00596D08">
            <w:pPr>
              <w:pStyle w:val="ConsPlusNormal"/>
              <w:jc w:val="center"/>
            </w:pPr>
            <w:r>
              <w:t>22</w:t>
            </w:r>
          </w:p>
        </w:tc>
        <w:tc>
          <w:tcPr>
            <w:tcW w:w="835" w:type="dxa"/>
          </w:tcPr>
          <w:p w:rsidR="00596D08" w:rsidRDefault="00596D08">
            <w:pPr>
              <w:pStyle w:val="ConsPlusNormal"/>
              <w:jc w:val="center"/>
            </w:pPr>
            <w:r>
              <w:t>23</w:t>
            </w:r>
          </w:p>
        </w:tc>
        <w:tc>
          <w:tcPr>
            <w:tcW w:w="826" w:type="dxa"/>
          </w:tcPr>
          <w:p w:rsidR="00596D08" w:rsidRDefault="00596D08">
            <w:pPr>
              <w:pStyle w:val="ConsPlusNormal"/>
              <w:jc w:val="center"/>
            </w:pPr>
            <w:r>
              <w:t>24</w:t>
            </w:r>
          </w:p>
        </w:tc>
        <w:tc>
          <w:tcPr>
            <w:tcW w:w="826" w:type="dxa"/>
          </w:tcPr>
          <w:p w:rsidR="00596D08" w:rsidRDefault="00596D08">
            <w:pPr>
              <w:pStyle w:val="ConsPlusNormal"/>
              <w:jc w:val="center"/>
            </w:pPr>
            <w:r>
              <w:t>25</w:t>
            </w:r>
          </w:p>
        </w:tc>
        <w:tc>
          <w:tcPr>
            <w:tcW w:w="835" w:type="dxa"/>
          </w:tcPr>
          <w:p w:rsidR="00596D08" w:rsidRDefault="00596D08">
            <w:pPr>
              <w:pStyle w:val="ConsPlusNormal"/>
              <w:jc w:val="center"/>
            </w:pPr>
            <w:r>
              <w:t>26</w:t>
            </w:r>
          </w:p>
        </w:tc>
        <w:tc>
          <w:tcPr>
            <w:tcW w:w="826" w:type="dxa"/>
          </w:tcPr>
          <w:p w:rsidR="00596D08" w:rsidRDefault="00596D08">
            <w:pPr>
              <w:pStyle w:val="ConsPlusNormal"/>
              <w:jc w:val="center"/>
            </w:pPr>
            <w:r>
              <w:t>27</w:t>
            </w:r>
          </w:p>
        </w:tc>
        <w:tc>
          <w:tcPr>
            <w:tcW w:w="835" w:type="dxa"/>
          </w:tcPr>
          <w:p w:rsidR="00596D08" w:rsidRDefault="00596D08">
            <w:pPr>
              <w:pStyle w:val="ConsPlusNormal"/>
              <w:jc w:val="center"/>
            </w:pPr>
            <w:r>
              <w:t>28</w:t>
            </w:r>
          </w:p>
        </w:tc>
        <w:tc>
          <w:tcPr>
            <w:tcW w:w="826" w:type="dxa"/>
          </w:tcPr>
          <w:p w:rsidR="00596D08" w:rsidRDefault="00596D08">
            <w:pPr>
              <w:pStyle w:val="ConsPlusNormal"/>
              <w:jc w:val="center"/>
            </w:pPr>
            <w:r>
              <w:t>29</w:t>
            </w:r>
          </w:p>
        </w:tc>
        <w:tc>
          <w:tcPr>
            <w:tcW w:w="830" w:type="dxa"/>
          </w:tcPr>
          <w:p w:rsidR="00596D08" w:rsidRDefault="00596D08">
            <w:pPr>
              <w:pStyle w:val="ConsPlusNormal"/>
              <w:jc w:val="center"/>
            </w:pPr>
            <w:r>
              <w:t>30</w:t>
            </w:r>
          </w:p>
        </w:tc>
        <w:tc>
          <w:tcPr>
            <w:tcW w:w="964" w:type="dxa"/>
          </w:tcPr>
          <w:p w:rsidR="00596D08" w:rsidRDefault="00596D08">
            <w:pPr>
              <w:pStyle w:val="ConsPlusNormal"/>
              <w:jc w:val="center"/>
            </w:pPr>
            <w:r>
              <w:t>31</w:t>
            </w:r>
          </w:p>
        </w:tc>
        <w:tc>
          <w:tcPr>
            <w:tcW w:w="964" w:type="dxa"/>
          </w:tcPr>
          <w:p w:rsidR="00596D08" w:rsidRDefault="00596D08">
            <w:pPr>
              <w:pStyle w:val="ConsPlusNormal"/>
              <w:jc w:val="center"/>
            </w:pPr>
            <w:r>
              <w:t>32</w:t>
            </w:r>
          </w:p>
        </w:tc>
      </w:tr>
      <w:tr w:rsidR="00596D08">
        <w:tc>
          <w:tcPr>
            <w:tcW w:w="1013" w:type="dxa"/>
          </w:tcPr>
          <w:p w:rsidR="00596D08" w:rsidRDefault="00596D08">
            <w:pPr>
              <w:pStyle w:val="ConsPlusNormal"/>
            </w:pPr>
          </w:p>
        </w:tc>
        <w:tc>
          <w:tcPr>
            <w:tcW w:w="1157" w:type="dxa"/>
          </w:tcPr>
          <w:p w:rsidR="00596D08" w:rsidRDefault="00596D08">
            <w:pPr>
              <w:pStyle w:val="ConsPlusNormal"/>
            </w:pPr>
          </w:p>
        </w:tc>
        <w:tc>
          <w:tcPr>
            <w:tcW w:w="826" w:type="dxa"/>
          </w:tcPr>
          <w:p w:rsidR="00596D08" w:rsidRDefault="00596D08">
            <w:pPr>
              <w:pStyle w:val="ConsPlusNormal"/>
            </w:pPr>
          </w:p>
        </w:tc>
        <w:tc>
          <w:tcPr>
            <w:tcW w:w="994" w:type="dxa"/>
          </w:tcPr>
          <w:p w:rsidR="00596D08" w:rsidRDefault="00596D08">
            <w:pPr>
              <w:pStyle w:val="ConsPlusNormal"/>
            </w:pPr>
          </w:p>
        </w:tc>
        <w:tc>
          <w:tcPr>
            <w:tcW w:w="964"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826"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830" w:type="dxa"/>
          </w:tcPr>
          <w:p w:rsidR="00596D08" w:rsidRDefault="00596D08">
            <w:pPr>
              <w:pStyle w:val="ConsPlusNormal"/>
            </w:pPr>
          </w:p>
        </w:tc>
        <w:tc>
          <w:tcPr>
            <w:tcW w:w="964" w:type="dxa"/>
          </w:tcPr>
          <w:p w:rsidR="00596D08" w:rsidRDefault="00596D08">
            <w:pPr>
              <w:pStyle w:val="ConsPlusNormal"/>
            </w:pPr>
          </w:p>
        </w:tc>
        <w:tc>
          <w:tcPr>
            <w:tcW w:w="964" w:type="dxa"/>
          </w:tcPr>
          <w:p w:rsidR="00596D08" w:rsidRDefault="00596D08">
            <w:pPr>
              <w:pStyle w:val="ConsPlusNormal"/>
            </w:pPr>
          </w:p>
        </w:tc>
      </w:tr>
      <w:tr w:rsidR="00596D08">
        <w:tc>
          <w:tcPr>
            <w:tcW w:w="1013" w:type="dxa"/>
          </w:tcPr>
          <w:p w:rsidR="00596D08" w:rsidRDefault="00596D08">
            <w:pPr>
              <w:pStyle w:val="ConsPlusNormal"/>
            </w:pPr>
          </w:p>
        </w:tc>
        <w:tc>
          <w:tcPr>
            <w:tcW w:w="1157" w:type="dxa"/>
          </w:tcPr>
          <w:p w:rsidR="00596D08" w:rsidRDefault="00596D08">
            <w:pPr>
              <w:pStyle w:val="ConsPlusNormal"/>
            </w:pPr>
          </w:p>
        </w:tc>
        <w:tc>
          <w:tcPr>
            <w:tcW w:w="826" w:type="dxa"/>
          </w:tcPr>
          <w:p w:rsidR="00596D08" w:rsidRDefault="00596D08">
            <w:pPr>
              <w:pStyle w:val="ConsPlusNormal"/>
            </w:pPr>
          </w:p>
        </w:tc>
        <w:tc>
          <w:tcPr>
            <w:tcW w:w="994" w:type="dxa"/>
          </w:tcPr>
          <w:p w:rsidR="00596D08" w:rsidRDefault="00596D08">
            <w:pPr>
              <w:pStyle w:val="ConsPlusNormal"/>
            </w:pPr>
          </w:p>
        </w:tc>
        <w:tc>
          <w:tcPr>
            <w:tcW w:w="964"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826"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830" w:type="dxa"/>
          </w:tcPr>
          <w:p w:rsidR="00596D08" w:rsidRDefault="00596D08">
            <w:pPr>
              <w:pStyle w:val="ConsPlusNormal"/>
            </w:pPr>
          </w:p>
        </w:tc>
        <w:tc>
          <w:tcPr>
            <w:tcW w:w="964" w:type="dxa"/>
          </w:tcPr>
          <w:p w:rsidR="00596D08" w:rsidRDefault="00596D08">
            <w:pPr>
              <w:pStyle w:val="ConsPlusNormal"/>
            </w:pPr>
          </w:p>
        </w:tc>
        <w:tc>
          <w:tcPr>
            <w:tcW w:w="964" w:type="dxa"/>
          </w:tcPr>
          <w:p w:rsidR="00596D08" w:rsidRDefault="00596D08">
            <w:pPr>
              <w:pStyle w:val="ConsPlusNormal"/>
            </w:pPr>
          </w:p>
        </w:tc>
      </w:tr>
      <w:tr w:rsidR="00596D08">
        <w:tc>
          <w:tcPr>
            <w:tcW w:w="1013" w:type="dxa"/>
          </w:tcPr>
          <w:p w:rsidR="00596D08" w:rsidRDefault="00596D08">
            <w:pPr>
              <w:pStyle w:val="ConsPlusNormal"/>
            </w:pPr>
          </w:p>
        </w:tc>
        <w:tc>
          <w:tcPr>
            <w:tcW w:w="1157" w:type="dxa"/>
          </w:tcPr>
          <w:p w:rsidR="00596D08" w:rsidRDefault="00596D08">
            <w:pPr>
              <w:pStyle w:val="ConsPlusNormal"/>
            </w:pPr>
          </w:p>
        </w:tc>
        <w:tc>
          <w:tcPr>
            <w:tcW w:w="826" w:type="dxa"/>
          </w:tcPr>
          <w:p w:rsidR="00596D08" w:rsidRDefault="00596D08">
            <w:pPr>
              <w:pStyle w:val="ConsPlusNormal"/>
            </w:pPr>
          </w:p>
        </w:tc>
        <w:tc>
          <w:tcPr>
            <w:tcW w:w="994" w:type="dxa"/>
          </w:tcPr>
          <w:p w:rsidR="00596D08" w:rsidRDefault="00596D08">
            <w:pPr>
              <w:pStyle w:val="ConsPlusNormal"/>
            </w:pPr>
          </w:p>
        </w:tc>
        <w:tc>
          <w:tcPr>
            <w:tcW w:w="964"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826"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830" w:type="dxa"/>
          </w:tcPr>
          <w:p w:rsidR="00596D08" w:rsidRDefault="00596D08">
            <w:pPr>
              <w:pStyle w:val="ConsPlusNormal"/>
            </w:pPr>
          </w:p>
        </w:tc>
        <w:tc>
          <w:tcPr>
            <w:tcW w:w="964" w:type="dxa"/>
          </w:tcPr>
          <w:p w:rsidR="00596D08" w:rsidRDefault="00596D08">
            <w:pPr>
              <w:pStyle w:val="ConsPlusNormal"/>
            </w:pPr>
          </w:p>
        </w:tc>
        <w:tc>
          <w:tcPr>
            <w:tcW w:w="964" w:type="dxa"/>
          </w:tcPr>
          <w:p w:rsidR="00596D08" w:rsidRDefault="00596D08">
            <w:pPr>
              <w:pStyle w:val="ConsPlusNormal"/>
            </w:pPr>
          </w:p>
        </w:tc>
      </w:tr>
      <w:tr w:rsidR="00596D08">
        <w:tc>
          <w:tcPr>
            <w:tcW w:w="1013" w:type="dxa"/>
          </w:tcPr>
          <w:p w:rsidR="00596D08" w:rsidRDefault="00596D08">
            <w:pPr>
              <w:pStyle w:val="ConsPlusNormal"/>
            </w:pPr>
          </w:p>
        </w:tc>
        <w:tc>
          <w:tcPr>
            <w:tcW w:w="1157" w:type="dxa"/>
          </w:tcPr>
          <w:p w:rsidR="00596D08" w:rsidRDefault="00596D08">
            <w:pPr>
              <w:pStyle w:val="ConsPlusNormal"/>
            </w:pPr>
          </w:p>
        </w:tc>
        <w:tc>
          <w:tcPr>
            <w:tcW w:w="826" w:type="dxa"/>
          </w:tcPr>
          <w:p w:rsidR="00596D08" w:rsidRDefault="00596D08">
            <w:pPr>
              <w:pStyle w:val="ConsPlusNormal"/>
            </w:pPr>
          </w:p>
        </w:tc>
        <w:tc>
          <w:tcPr>
            <w:tcW w:w="994" w:type="dxa"/>
          </w:tcPr>
          <w:p w:rsidR="00596D08" w:rsidRDefault="00596D08">
            <w:pPr>
              <w:pStyle w:val="ConsPlusNormal"/>
            </w:pPr>
          </w:p>
        </w:tc>
        <w:tc>
          <w:tcPr>
            <w:tcW w:w="964" w:type="dxa"/>
          </w:tcPr>
          <w:p w:rsidR="00596D08" w:rsidRDefault="00596D08">
            <w:pPr>
              <w:pStyle w:val="ConsPlusNormal"/>
            </w:pPr>
          </w:p>
        </w:tc>
        <w:tc>
          <w:tcPr>
            <w:tcW w:w="835" w:type="dxa"/>
          </w:tcPr>
          <w:p w:rsidR="00596D08" w:rsidRDefault="00596D08">
            <w:pPr>
              <w:pStyle w:val="ConsPlusNormal"/>
            </w:pPr>
            <w:r>
              <w:t>и т.д.</w:t>
            </w:r>
          </w:p>
        </w:tc>
        <w:tc>
          <w:tcPr>
            <w:tcW w:w="826" w:type="dxa"/>
          </w:tcPr>
          <w:p w:rsidR="00596D08" w:rsidRDefault="00596D08">
            <w:pPr>
              <w:pStyle w:val="ConsPlusNormal"/>
            </w:pPr>
          </w:p>
        </w:tc>
        <w:tc>
          <w:tcPr>
            <w:tcW w:w="826"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835" w:type="dxa"/>
          </w:tcPr>
          <w:p w:rsidR="00596D08" w:rsidRDefault="00596D08">
            <w:pPr>
              <w:pStyle w:val="ConsPlusNormal"/>
            </w:pPr>
          </w:p>
        </w:tc>
        <w:tc>
          <w:tcPr>
            <w:tcW w:w="826" w:type="dxa"/>
          </w:tcPr>
          <w:p w:rsidR="00596D08" w:rsidRDefault="00596D08">
            <w:pPr>
              <w:pStyle w:val="ConsPlusNormal"/>
            </w:pPr>
          </w:p>
        </w:tc>
        <w:tc>
          <w:tcPr>
            <w:tcW w:w="830" w:type="dxa"/>
          </w:tcPr>
          <w:p w:rsidR="00596D08" w:rsidRDefault="00596D08">
            <w:pPr>
              <w:pStyle w:val="ConsPlusNormal"/>
            </w:pPr>
          </w:p>
        </w:tc>
        <w:tc>
          <w:tcPr>
            <w:tcW w:w="964" w:type="dxa"/>
          </w:tcPr>
          <w:p w:rsidR="00596D08" w:rsidRDefault="00596D08">
            <w:pPr>
              <w:pStyle w:val="ConsPlusNormal"/>
            </w:pPr>
          </w:p>
        </w:tc>
        <w:tc>
          <w:tcPr>
            <w:tcW w:w="964" w:type="dxa"/>
          </w:tcPr>
          <w:p w:rsidR="00596D08" w:rsidRDefault="00596D08">
            <w:pPr>
              <w:pStyle w:val="ConsPlusNormal"/>
            </w:pPr>
          </w:p>
        </w:tc>
      </w:tr>
    </w:tbl>
    <w:p w:rsidR="00596D08" w:rsidRDefault="00596D08">
      <w:pPr>
        <w:pStyle w:val="ConsPlusNormal"/>
        <w:jc w:val="both"/>
      </w:pPr>
    </w:p>
    <w:p w:rsidR="00596D08" w:rsidRDefault="00596D08">
      <w:pPr>
        <w:pStyle w:val="ConsPlusNonformat"/>
        <w:jc w:val="both"/>
      </w:pPr>
      <w:r>
        <w:t xml:space="preserve">    С результатами сличения ознакомлен:</w:t>
      </w:r>
    </w:p>
    <w:p w:rsidR="00596D08" w:rsidRDefault="00596D08">
      <w:pPr>
        <w:pStyle w:val="ConsPlusNonformat"/>
        <w:jc w:val="both"/>
      </w:pPr>
    </w:p>
    <w:p w:rsidR="00596D08" w:rsidRDefault="00596D08">
      <w:pPr>
        <w:pStyle w:val="ConsPlusNonformat"/>
        <w:jc w:val="both"/>
      </w:pPr>
      <w:r>
        <w:t xml:space="preserve">    Материально</w:t>
      </w:r>
    </w:p>
    <w:p w:rsidR="00596D08" w:rsidRDefault="00596D08">
      <w:pPr>
        <w:pStyle w:val="ConsPlusNonformat"/>
        <w:jc w:val="both"/>
      </w:pPr>
      <w:r>
        <w:t xml:space="preserve">    ответственное(ые) лицо(а)        __________ _______ 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r>
        <w:t xml:space="preserve">                                      _________ _______ ___________________</w:t>
      </w:r>
    </w:p>
    <w:p w:rsidR="00596D08" w:rsidRDefault="00596D08">
      <w:pPr>
        <w:pStyle w:val="ConsPlusNonformat"/>
        <w:jc w:val="both"/>
      </w:pPr>
      <w:r>
        <w:t xml:space="preserve">                                      должность подпись расшифровка подписи</w:t>
      </w:r>
    </w:p>
    <w:p w:rsidR="00596D08" w:rsidRDefault="00596D08">
      <w:pPr>
        <w:sectPr w:rsidR="00596D08">
          <w:pgSz w:w="16838" w:h="11905" w:orient="landscape"/>
          <w:pgMar w:top="1701" w:right="1134" w:bottom="850" w:left="1134" w:header="0" w:footer="0" w:gutter="0"/>
          <w:cols w:space="720"/>
        </w:sectPr>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both"/>
      </w:pPr>
    </w:p>
    <w:p w:rsidR="00596D08" w:rsidRDefault="00596D08">
      <w:pPr>
        <w:pStyle w:val="ConsPlusNormal"/>
        <w:jc w:val="right"/>
        <w:outlineLvl w:val="1"/>
      </w:pPr>
      <w:r>
        <w:t>Приложение N 17</w:t>
      </w:r>
    </w:p>
    <w:p w:rsidR="00596D08" w:rsidRDefault="00596D08">
      <w:pPr>
        <w:pStyle w:val="ConsPlusNormal"/>
        <w:jc w:val="right"/>
      </w:pPr>
      <w:r>
        <w:t>к методическим рекомендациям</w:t>
      </w:r>
    </w:p>
    <w:p w:rsidR="00596D08" w:rsidRDefault="00596D08">
      <w:pPr>
        <w:pStyle w:val="ConsPlusNormal"/>
        <w:jc w:val="right"/>
      </w:pPr>
      <w:r>
        <w:t>по организации оборота наркотических</w:t>
      </w:r>
    </w:p>
    <w:p w:rsidR="00596D08" w:rsidRDefault="00596D08">
      <w:pPr>
        <w:pStyle w:val="ConsPlusNormal"/>
        <w:jc w:val="right"/>
      </w:pPr>
      <w:r>
        <w:t>и психотропных лекарственных препаратов</w:t>
      </w:r>
    </w:p>
    <w:p w:rsidR="00596D08" w:rsidRDefault="00596D08">
      <w:pPr>
        <w:pStyle w:val="ConsPlusNormal"/>
        <w:jc w:val="right"/>
      </w:pPr>
      <w:r>
        <w:t>для медицинского применения в медицинских</w:t>
      </w:r>
    </w:p>
    <w:p w:rsidR="00596D08" w:rsidRDefault="00596D08">
      <w:pPr>
        <w:pStyle w:val="ConsPlusNormal"/>
        <w:jc w:val="right"/>
      </w:pPr>
      <w:r>
        <w:t>и аптечных организациях</w:t>
      </w:r>
    </w:p>
    <w:p w:rsidR="00596D08" w:rsidRDefault="00596D08">
      <w:pPr>
        <w:pStyle w:val="ConsPlusNormal"/>
        <w:jc w:val="both"/>
      </w:pPr>
    </w:p>
    <w:p w:rsidR="00596D08" w:rsidRDefault="00596D08">
      <w:pPr>
        <w:pStyle w:val="ConsPlusNonformat"/>
        <w:jc w:val="both"/>
      </w:pPr>
      <w:r>
        <w:t xml:space="preserve">                                                                  ┌───────┐</w:t>
      </w:r>
    </w:p>
    <w:p w:rsidR="00596D08" w:rsidRDefault="00596D08">
      <w:pPr>
        <w:pStyle w:val="ConsPlusNonformat"/>
        <w:jc w:val="both"/>
      </w:pPr>
      <w:r>
        <w:t xml:space="preserve">                                                                  │  Код  │</w:t>
      </w:r>
    </w:p>
    <w:p w:rsidR="00596D08" w:rsidRDefault="00596D08">
      <w:pPr>
        <w:pStyle w:val="ConsPlusNonformat"/>
        <w:jc w:val="both"/>
      </w:pPr>
      <w:r>
        <w:t xml:space="preserve">                                                                  ├───────┤</w:t>
      </w:r>
    </w:p>
    <w:p w:rsidR="00596D08" w:rsidRDefault="00596D08">
      <w:pPr>
        <w:pStyle w:val="ConsPlusNonformat"/>
        <w:jc w:val="both"/>
      </w:pPr>
      <w:r>
        <w:t xml:space="preserve">                                                    Форма по </w:t>
      </w:r>
      <w:hyperlink r:id="rId182" w:history="1">
        <w:r>
          <w:rPr>
            <w:color w:val="0000FF"/>
          </w:rPr>
          <w:t>ОКУД</w:t>
        </w:r>
      </w:hyperlink>
      <w:r>
        <w:t xml:space="preserve"> │0317006│</w:t>
      </w:r>
    </w:p>
    <w:p w:rsidR="00596D08" w:rsidRDefault="00596D08">
      <w:pPr>
        <w:pStyle w:val="ConsPlusNonformat"/>
        <w:jc w:val="both"/>
      </w:pPr>
      <w:r>
        <w:t xml:space="preserve">                                                                  ├───────┤</w:t>
      </w:r>
    </w:p>
    <w:p w:rsidR="00596D08" w:rsidRDefault="00596D08">
      <w:pPr>
        <w:pStyle w:val="ConsPlusNonformat"/>
        <w:jc w:val="both"/>
      </w:pPr>
      <w:r>
        <w:t>_________________________________________________________ по ОКПО │       │</w:t>
      </w:r>
    </w:p>
    <w:p w:rsidR="00596D08" w:rsidRDefault="00596D08">
      <w:pPr>
        <w:pStyle w:val="ConsPlusNonformat"/>
        <w:jc w:val="both"/>
      </w:pPr>
      <w:r>
        <w:t xml:space="preserve">                    организация                                   ├───────┤</w:t>
      </w:r>
    </w:p>
    <w:p w:rsidR="00596D08" w:rsidRDefault="00596D08">
      <w:pPr>
        <w:pStyle w:val="ConsPlusNonformat"/>
        <w:jc w:val="both"/>
      </w:pPr>
      <w:r>
        <w:t>_________________________________________________________         │       │</w:t>
      </w:r>
    </w:p>
    <w:p w:rsidR="00596D08" w:rsidRDefault="00596D08">
      <w:pPr>
        <w:pStyle w:val="ConsPlusNonformat"/>
        <w:jc w:val="both"/>
      </w:pPr>
      <w:r>
        <w:t xml:space="preserve">              структурное подразделение                           ├───────┤</w:t>
      </w:r>
    </w:p>
    <w:p w:rsidR="00596D08" w:rsidRDefault="00596D08">
      <w:pPr>
        <w:pStyle w:val="ConsPlusNonformat"/>
        <w:jc w:val="both"/>
      </w:pPr>
      <w:r>
        <w:t xml:space="preserve">                                                 Вид деятельности │       │</w:t>
      </w:r>
    </w:p>
    <w:p w:rsidR="00596D08" w:rsidRDefault="00596D08">
      <w:pPr>
        <w:pStyle w:val="ConsPlusNonformat"/>
        <w:jc w:val="both"/>
      </w:pPr>
      <w:r>
        <w:t xml:space="preserve">                                                           ┌──────┼───────┤</w:t>
      </w:r>
    </w:p>
    <w:p w:rsidR="00596D08" w:rsidRDefault="00596D08">
      <w:pPr>
        <w:pStyle w:val="ConsPlusNonformat"/>
        <w:jc w:val="both"/>
      </w:pPr>
      <w:r>
        <w:t>Основание для проведения            приказ, постановление, │номер │       │</w:t>
      </w:r>
    </w:p>
    <w:p w:rsidR="00596D08" w:rsidRDefault="00596D08">
      <w:pPr>
        <w:pStyle w:val="ConsPlusNonformat"/>
        <w:jc w:val="both"/>
      </w:pPr>
      <w:r>
        <w:t>инвентаризации:                            распоряжение    │      │       │</w:t>
      </w:r>
    </w:p>
    <w:p w:rsidR="00596D08" w:rsidRDefault="00596D08">
      <w:pPr>
        <w:pStyle w:val="ConsPlusNonformat"/>
        <w:jc w:val="both"/>
      </w:pPr>
      <w:r>
        <w:t xml:space="preserve">                                   ────────────────────────┼──────┼───────┤</w:t>
      </w:r>
    </w:p>
    <w:p w:rsidR="00596D08" w:rsidRDefault="00596D08">
      <w:pPr>
        <w:pStyle w:val="ConsPlusNonformat"/>
        <w:jc w:val="both"/>
      </w:pPr>
      <w:r>
        <w:t xml:space="preserve">                                      ненужное зачеркнуть  │дата  │       │</w:t>
      </w:r>
    </w:p>
    <w:p w:rsidR="00596D08" w:rsidRDefault="00596D08">
      <w:pPr>
        <w:pStyle w:val="ConsPlusNonformat"/>
        <w:jc w:val="both"/>
      </w:pPr>
      <w:r>
        <w:t xml:space="preserve">                                                           └──────┼───────┤</w:t>
      </w:r>
    </w:p>
    <w:p w:rsidR="00596D08" w:rsidRDefault="00596D08">
      <w:pPr>
        <w:pStyle w:val="ConsPlusNonformat"/>
        <w:jc w:val="both"/>
      </w:pPr>
      <w:r>
        <w:t xml:space="preserve">                                       Дата начала инвентаризации │       │</w:t>
      </w:r>
    </w:p>
    <w:p w:rsidR="00596D08" w:rsidRDefault="00596D08">
      <w:pPr>
        <w:pStyle w:val="ConsPlusNonformat"/>
        <w:jc w:val="both"/>
      </w:pPr>
      <w:r>
        <w:t xml:space="preserve">                                                                  ├───────┤</w:t>
      </w:r>
    </w:p>
    <w:p w:rsidR="00596D08" w:rsidRDefault="00596D08">
      <w:pPr>
        <w:pStyle w:val="ConsPlusNonformat"/>
        <w:jc w:val="both"/>
      </w:pPr>
      <w:r>
        <w:t xml:space="preserve">                                    Дата окончания инвентаризации │       │</w:t>
      </w:r>
    </w:p>
    <w:p w:rsidR="00596D08" w:rsidRDefault="00596D08">
      <w:pPr>
        <w:pStyle w:val="ConsPlusNonformat"/>
        <w:jc w:val="both"/>
      </w:pPr>
      <w:r>
        <w:t xml:space="preserve">                                                                  ├───────┤</w:t>
      </w:r>
    </w:p>
    <w:p w:rsidR="00596D08" w:rsidRDefault="00596D08">
      <w:pPr>
        <w:pStyle w:val="ConsPlusNonformat"/>
        <w:jc w:val="both"/>
      </w:pPr>
      <w:r>
        <w:t xml:space="preserve">                                                     Вид операции │       │</w:t>
      </w:r>
    </w:p>
    <w:p w:rsidR="00596D08" w:rsidRDefault="00596D08">
      <w:pPr>
        <w:pStyle w:val="ConsPlusNonformat"/>
        <w:jc w:val="both"/>
      </w:pPr>
      <w:r>
        <w:t xml:space="preserve">                                                                  ├───────┤</w:t>
      </w:r>
    </w:p>
    <w:p w:rsidR="00596D08" w:rsidRDefault="00596D08">
      <w:pPr>
        <w:pStyle w:val="ConsPlusNonformat"/>
        <w:jc w:val="both"/>
      </w:pPr>
      <w:r>
        <w:t xml:space="preserve">                                 Номер счета бухгалтерского учета │       │</w:t>
      </w:r>
    </w:p>
    <w:p w:rsidR="00596D08" w:rsidRDefault="00596D08">
      <w:pPr>
        <w:pStyle w:val="ConsPlusNonformat"/>
        <w:jc w:val="both"/>
      </w:pPr>
      <w:r>
        <w:t xml:space="preserve">                                                                  └───────┘</w:t>
      </w:r>
    </w:p>
    <w:p w:rsidR="00596D08" w:rsidRDefault="00596D08">
      <w:pPr>
        <w:pStyle w:val="ConsPlusNonformat"/>
        <w:jc w:val="both"/>
      </w:pPr>
      <w:r>
        <w:t xml:space="preserve">                                                    ┌─────────┬───────────┐</w:t>
      </w:r>
    </w:p>
    <w:p w:rsidR="00596D08" w:rsidRDefault="00596D08">
      <w:pPr>
        <w:pStyle w:val="ConsPlusNonformat"/>
        <w:jc w:val="both"/>
      </w:pPr>
      <w:r>
        <w:t xml:space="preserve">                                                    │  Номер  │   Дата    │</w:t>
      </w:r>
    </w:p>
    <w:p w:rsidR="00596D08" w:rsidRDefault="00596D08">
      <w:pPr>
        <w:pStyle w:val="ConsPlusNonformat"/>
        <w:jc w:val="both"/>
      </w:pPr>
      <w:r>
        <w:t xml:space="preserve">                                                    │документа│составления│</w:t>
      </w:r>
    </w:p>
    <w:p w:rsidR="00596D08" w:rsidRDefault="00596D08">
      <w:pPr>
        <w:pStyle w:val="ConsPlusNonformat"/>
        <w:jc w:val="both"/>
      </w:pPr>
      <w:r>
        <w:t xml:space="preserve">                                                    ├─────────┼───────────┤</w:t>
      </w:r>
    </w:p>
    <w:p w:rsidR="00596D08" w:rsidRDefault="00596D08">
      <w:pPr>
        <w:pStyle w:val="ConsPlusNonformat"/>
        <w:jc w:val="both"/>
      </w:pPr>
      <w:r>
        <w:t xml:space="preserve">                                                    │         │           │</w:t>
      </w:r>
    </w:p>
    <w:p w:rsidR="00596D08" w:rsidRDefault="00596D08">
      <w:pPr>
        <w:pStyle w:val="ConsPlusNonformat"/>
        <w:jc w:val="both"/>
      </w:pPr>
      <w:bookmarkStart w:id="26" w:name="P2700"/>
      <w:bookmarkEnd w:id="26"/>
      <w:r>
        <w:t xml:space="preserve">               ИНВЕНТАРИЗАЦИОННАЯ ОПИСЬ             └─────────┴───────────┘</w:t>
      </w:r>
    </w:p>
    <w:p w:rsidR="00596D08" w:rsidRDefault="00596D08">
      <w:pPr>
        <w:pStyle w:val="ConsPlusNonformat"/>
        <w:jc w:val="both"/>
      </w:pPr>
      <w:r>
        <w:t xml:space="preserve">      ТОВАРНО-МАТЕРИАЛЬНЫХ ЦЕННОСТЕЙ, ПРИНЯТЫХ</w:t>
      </w:r>
    </w:p>
    <w:p w:rsidR="00596D08" w:rsidRDefault="00596D08">
      <w:pPr>
        <w:pStyle w:val="ConsPlusNonformat"/>
        <w:jc w:val="both"/>
      </w:pPr>
      <w:r>
        <w:t xml:space="preserve">              НА ОТВЕТСТВЕННОЕ ХРАНЕНИЕ</w:t>
      </w:r>
    </w:p>
    <w:p w:rsidR="00596D08" w:rsidRDefault="00596D08">
      <w:pPr>
        <w:pStyle w:val="ConsPlusNonformat"/>
        <w:jc w:val="both"/>
      </w:pPr>
    </w:p>
    <w:p w:rsidR="00596D08" w:rsidRDefault="00596D08">
      <w:pPr>
        <w:pStyle w:val="ConsPlusNonformat"/>
        <w:jc w:val="both"/>
      </w:pPr>
      <w:r>
        <w:t xml:space="preserve">                                 РАСПИСКА</w:t>
      </w:r>
    </w:p>
    <w:p w:rsidR="00596D08" w:rsidRDefault="00596D08">
      <w:pPr>
        <w:pStyle w:val="ConsPlusNonformat"/>
        <w:jc w:val="both"/>
      </w:pPr>
    </w:p>
    <w:p w:rsidR="00596D08" w:rsidRDefault="00596D08">
      <w:pPr>
        <w:pStyle w:val="ConsPlusNonformat"/>
        <w:jc w:val="both"/>
      </w:pPr>
      <w:r>
        <w:t xml:space="preserve">    К  началу проведения инвентаризации все расходные и приходные документы</w:t>
      </w:r>
    </w:p>
    <w:p w:rsidR="00596D08" w:rsidRDefault="00596D08">
      <w:pPr>
        <w:pStyle w:val="ConsPlusNonformat"/>
        <w:jc w:val="both"/>
      </w:pPr>
      <w:r>
        <w:t>на    товарно-материальные    ценности    сданы   в   бухгалтерию   и   все</w:t>
      </w:r>
    </w:p>
    <w:p w:rsidR="00596D08" w:rsidRDefault="00596D08">
      <w:pPr>
        <w:pStyle w:val="ConsPlusNonformat"/>
        <w:jc w:val="both"/>
      </w:pPr>
      <w:r>
        <w:t>товарно-материальные  ценности,  поступившие на мою (нашу) ответственность,</w:t>
      </w:r>
    </w:p>
    <w:p w:rsidR="00596D08" w:rsidRDefault="00596D08">
      <w:pPr>
        <w:pStyle w:val="ConsPlusNonformat"/>
        <w:jc w:val="both"/>
      </w:pPr>
      <w:r>
        <w:t>оприходованы, а выбывшие списаны в расход.</w:t>
      </w:r>
    </w:p>
    <w:p w:rsidR="00596D08" w:rsidRDefault="00596D08">
      <w:pPr>
        <w:pStyle w:val="ConsPlusNonformat"/>
        <w:jc w:val="both"/>
      </w:pPr>
    </w:p>
    <w:p w:rsidR="00596D08" w:rsidRDefault="00596D08">
      <w:pPr>
        <w:pStyle w:val="ConsPlusNonformat"/>
        <w:jc w:val="both"/>
      </w:pPr>
      <w:r>
        <w:t xml:space="preserve">    Материально</w:t>
      </w:r>
    </w:p>
    <w:p w:rsidR="00596D08" w:rsidRDefault="00596D08">
      <w:pPr>
        <w:pStyle w:val="ConsPlusNonformat"/>
        <w:jc w:val="both"/>
      </w:pPr>
      <w:r>
        <w:t xml:space="preserve">    ответственное(ые) лицо(а): _____________ ________ 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r>
        <w:t xml:space="preserve">                               _____________ _________ 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p>
    <w:p w:rsidR="00596D08" w:rsidRDefault="00596D08">
      <w:pPr>
        <w:pStyle w:val="ConsPlusNonformat"/>
        <w:jc w:val="both"/>
      </w:pPr>
      <w:r>
        <w:t xml:space="preserve">    По состоянию на "__" ___________ ____ г. произведено снятие фактических</w:t>
      </w:r>
    </w:p>
    <w:p w:rsidR="00596D08" w:rsidRDefault="00596D08">
      <w:pPr>
        <w:pStyle w:val="ConsPlusNonformat"/>
        <w:jc w:val="both"/>
      </w:pPr>
      <w:r>
        <w:t>остатков ценностей, принятых (сданных) на ответственное хранение.</w:t>
      </w:r>
    </w:p>
    <w:p w:rsidR="00596D08" w:rsidRDefault="00596D08">
      <w:pPr>
        <w:pStyle w:val="ConsPlusNonformat"/>
        <w:jc w:val="both"/>
      </w:pPr>
    </w:p>
    <w:p w:rsidR="00596D08" w:rsidRDefault="00596D08">
      <w:pPr>
        <w:pStyle w:val="ConsPlusNonformat"/>
        <w:jc w:val="both"/>
      </w:pPr>
      <w:r>
        <w:t>При инвентаризации установлено следующее:</w:t>
      </w:r>
    </w:p>
    <w:p w:rsidR="00596D08" w:rsidRDefault="00596D08">
      <w:pPr>
        <w:pStyle w:val="ConsPlusNormal"/>
        <w:jc w:val="both"/>
      </w:pPr>
    </w:p>
    <w:p w:rsidR="00596D08" w:rsidRDefault="00596D08">
      <w:pPr>
        <w:sectPr w:rsidR="00596D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989"/>
        <w:gridCol w:w="830"/>
        <w:gridCol w:w="1162"/>
        <w:gridCol w:w="826"/>
        <w:gridCol w:w="850"/>
        <w:gridCol w:w="1005"/>
        <w:gridCol w:w="734"/>
        <w:gridCol w:w="662"/>
        <w:gridCol w:w="583"/>
        <w:gridCol w:w="1005"/>
        <w:gridCol w:w="786"/>
        <w:gridCol w:w="840"/>
        <w:gridCol w:w="1249"/>
        <w:gridCol w:w="862"/>
        <w:gridCol w:w="1261"/>
      </w:tblGrid>
      <w:tr w:rsidR="00596D08">
        <w:tc>
          <w:tcPr>
            <w:tcW w:w="964" w:type="dxa"/>
            <w:vMerge w:val="restart"/>
          </w:tcPr>
          <w:p w:rsidR="00596D08" w:rsidRDefault="00596D08">
            <w:pPr>
              <w:pStyle w:val="ConsPlusNormal"/>
              <w:jc w:val="center"/>
            </w:pPr>
            <w:r>
              <w:lastRenderedPageBreak/>
              <w:t>Номер по порядку</w:t>
            </w:r>
          </w:p>
        </w:tc>
        <w:tc>
          <w:tcPr>
            <w:tcW w:w="1819" w:type="dxa"/>
            <w:gridSpan w:val="2"/>
            <w:vMerge w:val="restart"/>
          </w:tcPr>
          <w:p w:rsidR="00596D08" w:rsidRDefault="00596D08">
            <w:pPr>
              <w:pStyle w:val="ConsPlusNormal"/>
              <w:jc w:val="center"/>
            </w:pPr>
            <w:r>
              <w:t>Поставщик (получатель)</w:t>
            </w:r>
          </w:p>
        </w:tc>
        <w:tc>
          <w:tcPr>
            <w:tcW w:w="1988" w:type="dxa"/>
            <w:gridSpan w:val="2"/>
            <w:vMerge w:val="restart"/>
          </w:tcPr>
          <w:p w:rsidR="00596D08" w:rsidRDefault="00596D08">
            <w:pPr>
              <w:pStyle w:val="ConsPlusNormal"/>
              <w:jc w:val="center"/>
            </w:pPr>
            <w:r>
              <w:t>Товарно-материальные ценности, принятые на ответственное хранение</w:t>
            </w:r>
          </w:p>
        </w:tc>
        <w:tc>
          <w:tcPr>
            <w:tcW w:w="850" w:type="dxa"/>
            <w:vMerge w:val="restart"/>
          </w:tcPr>
          <w:p w:rsidR="00596D08" w:rsidRDefault="00596D08">
            <w:pPr>
              <w:pStyle w:val="ConsPlusNormal"/>
              <w:jc w:val="center"/>
            </w:pPr>
            <w:r>
              <w:t>Место хранения</w:t>
            </w:r>
          </w:p>
        </w:tc>
        <w:tc>
          <w:tcPr>
            <w:tcW w:w="1005" w:type="dxa"/>
            <w:vMerge w:val="restart"/>
          </w:tcPr>
          <w:p w:rsidR="00596D08" w:rsidRDefault="00596D08">
            <w:pPr>
              <w:pStyle w:val="ConsPlusNormal"/>
              <w:jc w:val="center"/>
            </w:pPr>
            <w:r>
              <w:t>Дата принятия груза на ответственное хранение</w:t>
            </w:r>
          </w:p>
        </w:tc>
        <w:tc>
          <w:tcPr>
            <w:tcW w:w="1979" w:type="dxa"/>
            <w:gridSpan w:val="3"/>
            <w:vMerge w:val="restart"/>
          </w:tcPr>
          <w:p w:rsidR="00596D08" w:rsidRDefault="00596D08">
            <w:pPr>
              <w:pStyle w:val="ConsPlusNormal"/>
              <w:jc w:val="center"/>
            </w:pPr>
            <w:r>
              <w:t>Документы, подтверждающие количество товарно-материальных ценностей, принятых на ответственное хранение</w:t>
            </w:r>
          </w:p>
        </w:tc>
        <w:tc>
          <w:tcPr>
            <w:tcW w:w="1791" w:type="dxa"/>
            <w:gridSpan w:val="2"/>
          </w:tcPr>
          <w:p w:rsidR="00596D08" w:rsidRDefault="00596D08">
            <w:pPr>
              <w:pStyle w:val="ConsPlusNormal"/>
              <w:jc w:val="center"/>
            </w:pPr>
            <w:r>
              <w:t>Единица измерения</w:t>
            </w:r>
          </w:p>
        </w:tc>
        <w:tc>
          <w:tcPr>
            <w:tcW w:w="2089" w:type="dxa"/>
            <w:gridSpan w:val="2"/>
          </w:tcPr>
          <w:p w:rsidR="00596D08" w:rsidRDefault="00596D08">
            <w:pPr>
              <w:pStyle w:val="ConsPlusNormal"/>
              <w:jc w:val="center"/>
            </w:pPr>
            <w:r>
              <w:t>Фактическое наличие</w:t>
            </w:r>
          </w:p>
        </w:tc>
        <w:tc>
          <w:tcPr>
            <w:tcW w:w="2123" w:type="dxa"/>
            <w:gridSpan w:val="2"/>
            <w:vMerge w:val="restart"/>
          </w:tcPr>
          <w:p w:rsidR="00596D08" w:rsidRDefault="00596D08">
            <w:pPr>
              <w:pStyle w:val="ConsPlusNormal"/>
              <w:jc w:val="center"/>
            </w:pPr>
            <w:r>
              <w:t>По данным бухгалтерского учета</w:t>
            </w:r>
          </w:p>
        </w:tc>
      </w:tr>
      <w:tr w:rsidR="00596D08">
        <w:trPr>
          <w:trHeight w:val="509"/>
        </w:trPr>
        <w:tc>
          <w:tcPr>
            <w:tcW w:w="964" w:type="dxa"/>
            <w:vMerge/>
          </w:tcPr>
          <w:p w:rsidR="00596D08" w:rsidRDefault="00596D08"/>
        </w:tc>
        <w:tc>
          <w:tcPr>
            <w:tcW w:w="1819" w:type="dxa"/>
            <w:gridSpan w:val="2"/>
            <w:vMerge/>
          </w:tcPr>
          <w:p w:rsidR="00596D08" w:rsidRDefault="00596D08"/>
        </w:tc>
        <w:tc>
          <w:tcPr>
            <w:tcW w:w="1988" w:type="dxa"/>
            <w:gridSpan w:val="2"/>
            <w:vMerge/>
          </w:tcPr>
          <w:p w:rsidR="00596D08" w:rsidRDefault="00596D08"/>
        </w:tc>
        <w:tc>
          <w:tcPr>
            <w:tcW w:w="850" w:type="dxa"/>
            <w:vMerge/>
          </w:tcPr>
          <w:p w:rsidR="00596D08" w:rsidRDefault="00596D08"/>
        </w:tc>
        <w:tc>
          <w:tcPr>
            <w:tcW w:w="1005" w:type="dxa"/>
            <w:vMerge/>
          </w:tcPr>
          <w:p w:rsidR="00596D08" w:rsidRDefault="00596D08"/>
        </w:tc>
        <w:tc>
          <w:tcPr>
            <w:tcW w:w="1979" w:type="dxa"/>
            <w:gridSpan w:val="3"/>
            <w:vMerge/>
          </w:tcPr>
          <w:p w:rsidR="00596D08" w:rsidRDefault="00596D08"/>
        </w:tc>
        <w:tc>
          <w:tcPr>
            <w:tcW w:w="1005" w:type="dxa"/>
            <w:vMerge w:val="restart"/>
          </w:tcPr>
          <w:p w:rsidR="00596D08" w:rsidRDefault="00596D08">
            <w:pPr>
              <w:pStyle w:val="ConsPlusNormal"/>
              <w:jc w:val="center"/>
            </w:pPr>
            <w:r>
              <w:t>наименование</w:t>
            </w:r>
          </w:p>
        </w:tc>
        <w:tc>
          <w:tcPr>
            <w:tcW w:w="786" w:type="dxa"/>
            <w:vMerge w:val="restart"/>
          </w:tcPr>
          <w:p w:rsidR="00596D08" w:rsidRDefault="00596D08">
            <w:pPr>
              <w:pStyle w:val="ConsPlusNormal"/>
              <w:jc w:val="center"/>
            </w:pPr>
            <w:r>
              <w:t xml:space="preserve">код по </w:t>
            </w:r>
            <w:hyperlink r:id="rId183" w:history="1">
              <w:r>
                <w:rPr>
                  <w:color w:val="0000FF"/>
                </w:rPr>
                <w:t>ОКЕИ</w:t>
              </w:r>
            </w:hyperlink>
          </w:p>
        </w:tc>
        <w:tc>
          <w:tcPr>
            <w:tcW w:w="840" w:type="dxa"/>
            <w:vMerge w:val="restart"/>
          </w:tcPr>
          <w:p w:rsidR="00596D08" w:rsidRDefault="00596D08">
            <w:pPr>
              <w:pStyle w:val="ConsPlusNormal"/>
              <w:jc w:val="center"/>
            </w:pPr>
            <w:r>
              <w:t>количество</w:t>
            </w:r>
          </w:p>
        </w:tc>
        <w:tc>
          <w:tcPr>
            <w:tcW w:w="1249" w:type="dxa"/>
            <w:vMerge w:val="restart"/>
          </w:tcPr>
          <w:p w:rsidR="00596D08" w:rsidRDefault="00596D08">
            <w:pPr>
              <w:pStyle w:val="ConsPlusNormal"/>
              <w:jc w:val="center"/>
            </w:pPr>
            <w:r>
              <w:t>стоимость товарно-материальных ценностей, руб. коп.</w:t>
            </w:r>
          </w:p>
        </w:tc>
        <w:tc>
          <w:tcPr>
            <w:tcW w:w="2123" w:type="dxa"/>
            <w:gridSpan w:val="2"/>
            <w:vMerge/>
          </w:tcPr>
          <w:p w:rsidR="00596D08" w:rsidRDefault="00596D08"/>
        </w:tc>
      </w:tr>
      <w:tr w:rsidR="00596D08">
        <w:trPr>
          <w:trHeight w:val="509"/>
        </w:trPr>
        <w:tc>
          <w:tcPr>
            <w:tcW w:w="964" w:type="dxa"/>
            <w:vMerge/>
          </w:tcPr>
          <w:p w:rsidR="00596D08" w:rsidRDefault="00596D08"/>
        </w:tc>
        <w:tc>
          <w:tcPr>
            <w:tcW w:w="989" w:type="dxa"/>
            <w:vMerge w:val="restart"/>
          </w:tcPr>
          <w:p w:rsidR="00596D08" w:rsidRDefault="00596D08">
            <w:pPr>
              <w:pStyle w:val="ConsPlusNormal"/>
              <w:jc w:val="center"/>
            </w:pPr>
            <w:r>
              <w:t>наименование</w:t>
            </w:r>
          </w:p>
        </w:tc>
        <w:tc>
          <w:tcPr>
            <w:tcW w:w="830" w:type="dxa"/>
            <w:vMerge w:val="restart"/>
          </w:tcPr>
          <w:p w:rsidR="00596D08" w:rsidRDefault="00596D08">
            <w:pPr>
              <w:pStyle w:val="ConsPlusNormal"/>
              <w:jc w:val="center"/>
            </w:pPr>
            <w:r>
              <w:t>код по ОКПО</w:t>
            </w:r>
          </w:p>
        </w:tc>
        <w:tc>
          <w:tcPr>
            <w:tcW w:w="1988" w:type="dxa"/>
            <w:gridSpan w:val="2"/>
            <w:vMerge/>
          </w:tcPr>
          <w:p w:rsidR="00596D08" w:rsidRDefault="00596D08"/>
        </w:tc>
        <w:tc>
          <w:tcPr>
            <w:tcW w:w="850" w:type="dxa"/>
            <w:vMerge/>
          </w:tcPr>
          <w:p w:rsidR="00596D08" w:rsidRDefault="00596D08"/>
        </w:tc>
        <w:tc>
          <w:tcPr>
            <w:tcW w:w="1005" w:type="dxa"/>
            <w:vMerge/>
          </w:tcPr>
          <w:p w:rsidR="00596D08" w:rsidRDefault="00596D08"/>
        </w:tc>
        <w:tc>
          <w:tcPr>
            <w:tcW w:w="1979" w:type="dxa"/>
            <w:gridSpan w:val="3"/>
            <w:vMerge/>
          </w:tcPr>
          <w:p w:rsidR="00596D08" w:rsidRDefault="00596D08"/>
        </w:tc>
        <w:tc>
          <w:tcPr>
            <w:tcW w:w="1005" w:type="dxa"/>
            <w:vMerge/>
          </w:tcPr>
          <w:p w:rsidR="00596D08" w:rsidRDefault="00596D08"/>
        </w:tc>
        <w:tc>
          <w:tcPr>
            <w:tcW w:w="786" w:type="dxa"/>
            <w:vMerge/>
          </w:tcPr>
          <w:p w:rsidR="00596D08" w:rsidRDefault="00596D08"/>
        </w:tc>
        <w:tc>
          <w:tcPr>
            <w:tcW w:w="840" w:type="dxa"/>
            <w:vMerge/>
          </w:tcPr>
          <w:p w:rsidR="00596D08" w:rsidRDefault="00596D08"/>
        </w:tc>
        <w:tc>
          <w:tcPr>
            <w:tcW w:w="1249" w:type="dxa"/>
            <w:vMerge/>
          </w:tcPr>
          <w:p w:rsidR="00596D08" w:rsidRDefault="00596D08"/>
        </w:tc>
        <w:tc>
          <w:tcPr>
            <w:tcW w:w="862" w:type="dxa"/>
            <w:vMerge w:val="restart"/>
          </w:tcPr>
          <w:p w:rsidR="00596D08" w:rsidRDefault="00596D08">
            <w:pPr>
              <w:pStyle w:val="ConsPlusNormal"/>
              <w:jc w:val="center"/>
            </w:pPr>
            <w:r>
              <w:t>количество</w:t>
            </w:r>
          </w:p>
        </w:tc>
        <w:tc>
          <w:tcPr>
            <w:tcW w:w="1261" w:type="dxa"/>
            <w:vMerge w:val="restart"/>
          </w:tcPr>
          <w:p w:rsidR="00596D08" w:rsidRDefault="00596D08">
            <w:pPr>
              <w:pStyle w:val="ConsPlusNormal"/>
              <w:jc w:val="center"/>
            </w:pPr>
            <w:r>
              <w:t>стоимость товарно-материальных ценностей, руб. коп.</w:t>
            </w:r>
          </w:p>
        </w:tc>
      </w:tr>
      <w:tr w:rsidR="00596D08">
        <w:trPr>
          <w:trHeight w:val="509"/>
        </w:trPr>
        <w:tc>
          <w:tcPr>
            <w:tcW w:w="964" w:type="dxa"/>
            <w:vMerge/>
          </w:tcPr>
          <w:p w:rsidR="00596D08" w:rsidRDefault="00596D08"/>
        </w:tc>
        <w:tc>
          <w:tcPr>
            <w:tcW w:w="989" w:type="dxa"/>
            <w:vMerge/>
          </w:tcPr>
          <w:p w:rsidR="00596D08" w:rsidRDefault="00596D08"/>
        </w:tc>
        <w:tc>
          <w:tcPr>
            <w:tcW w:w="830" w:type="dxa"/>
            <w:vMerge/>
          </w:tcPr>
          <w:p w:rsidR="00596D08" w:rsidRDefault="00596D08"/>
        </w:tc>
        <w:tc>
          <w:tcPr>
            <w:tcW w:w="1162" w:type="dxa"/>
            <w:vMerge w:val="restart"/>
          </w:tcPr>
          <w:p w:rsidR="00596D08" w:rsidRDefault="00596D08">
            <w:pPr>
              <w:pStyle w:val="ConsPlusNormal"/>
              <w:jc w:val="center"/>
            </w:pPr>
            <w:r>
              <w:t>наименование, характеристика (вид, сорт, группа)</w:t>
            </w:r>
          </w:p>
        </w:tc>
        <w:tc>
          <w:tcPr>
            <w:tcW w:w="826" w:type="dxa"/>
            <w:vMerge w:val="restart"/>
          </w:tcPr>
          <w:p w:rsidR="00596D08" w:rsidRDefault="00596D08">
            <w:pPr>
              <w:pStyle w:val="ConsPlusNormal"/>
              <w:jc w:val="center"/>
            </w:pPr>
            <w:r>
              <w:t>код (номенклатурный номер)</w:t>
            </w:r>
          </w:p>
        </w:tc>
        <w:tc>
          <w:tcPr>
            <w:tcW w:w="850" w:type="dxa"/>
            <w:vMerge/>
          </w:tcPr>
          <w:p w:rsidR="00596D08" w:rsidRDefault="00596D08"/>
        </w:tc>
        <w:tc>
          <w:tcPr>
            <w:tcW w:w="1005" w:type="dxa"/>
            <w:vMerge/>
          </w:tcPr>
          <w:p w:rsidR="00596D08" w:rsidRDefault="00596D08"/>
        </w:tc>
        <w:tc>
          <w:tcPr>
            <w:tcW w:w="1979" w:type="dxa"/>
            <w:gridSpan w:val="3"/>
            <w:vMerge/>
          </w:tcPr>
          <w:p w:rsidR="00596D08" w:rsidRDefault="00596D08"/>
        </w:tc>
        <w:tc>
          <w:tcPr>
            <w:tcW w:w="1005" w:type="dxa"/>
            <w:vMerge/>
          </w:tcPr>
          <w:p w:rsidR="00596D08" w:rsidRDefault="00596D08"/>
        </w:tc>
        <w:tc>
          <w:tcPr>
            <w:tcW w:w="786" w:type="dxa"/>
            <w:vMerge/>
          </w:tcPr>
          <w:p w:rsidR="00596D08" w:rsidRDefault="00596D08"/>
        </w:tc>
        <w:tc>
          <w:tcPr>
            <w:tcW w:w="840" w:type="dxa"/>
            <w:vMerge/>
          </w:tcPr>
          <w:p w:rsidR="00596D08" w:rsidRDefault="00596D08"/>
        </w:tc>
        <w:tc>
          <w:tcPr>
            <w:tcW w:w="1249" w:type="dxa"/>
            <w:vMerge/>
          </w:tcPr>
          <w:p w:rsidR="00596D08" w:rsidRDefault="00596D08"/>
        </w:tc>
        <w:tc>
          <w:tcPr>
            <w:tcW w:w="862" w:type="dxa"/>
            <w:vMerge/>
          </w:tcPr>
          <w:p w:rsidR="00596D08" w:rsidRDefault="00596D08"/>
        </w:tc>
        <w:tc>
          <w:tcPr>
            <w:tcW w:w="1261" w:type="dxa"/>
            <w:vMerge/>
          </w:tcPr>
          <w:p w:rsidR="00596D08" w:rsidRDefault="00596D08"/>
        </w:tc>
      </w:tr>
      <w:tr w:rsidR="00596D08">
        <w:tc>
          <w:tcPr>
            <w:tcW w:w="964" w:type="dxa"/>
            <w:vMerge/>
          </w:tcPr>
          <w:p w:rsidR="00596D08" w:rsidRDefault="00596D08"/>
        </w:tc>
        <w:tc>
          <w:tcPr>
            <w:tcW w:w="989" w:type="dxa"/>
            <w:vMerge/>
          </w:tcPr>
          <w:p w:rsidR="00596D08" w:rsidRDefault="00596D08"/>
        </w:tc>
        <w:tc>
          <w:tcPr>
            <w:tcW w:w="830" w:type="dxa"/>
            <w:vMerge/>
          </w:tcPr>
          <w:p w:rsidR="00596D08" w:rsidRDefault="00596D08"/>
        </w:tc>
        <w:tc>
          <w:tcPr>
            <w:tcW w:w="1162" w:type="dxa"/>
            <w:vMerge/>
          </w:tcPr>
          <w:p w:rsidR="00596D08" w:rsidRDefault="00596D08"/>
        </w:tc>
        <w:tc>
          <w:tcPr>
            <w:tcW w:w="826" w:type="dxa"/>
            <w:vMerge/>
          </w:tcPr>
          <w:p w:rsidR="00596D08" w:rsidRDefault="00596D08"/>
        </w:tc>
        <w:tc>
          <w:tcPr>
            <w:tcW w:w="850" w:type="dxa"/>
            <w:vMerge/>
          </w:tcPr>
          <w:p w:rsidR="00596D08" w:rsidRDefault="00596D08"/>
        </w:tc>
        <w:tc>
          <w:tcPr>
            <w:tcW w:w="1005" w:type="dxa"/>
            <w:vMerge/>
          </w:tcPr>
          <w:p w:rsidR="00596D08" w:rsidRDefault="00596D08"/>
        </w:tc>
        <w:tc>
          <w:tcPr>
            <w:tcW w:w="734" w:type="dxa"/>
          </w:tcPr>
          <w:p w:rsidR="00596D08" w:rsidRDefault="00596D08">
            <w:pPr>
              <w:pStyle w:val="ConsPlusNormal"/>
              <w:jc w:val="center"/>
            </w:pPr>
            <w:r>
              <w:t>наименование</w:t>
            </w:r>
          </w:p>
        </w:tc>
        <w:tc>
          <w:tcPr>
            <w:tcW w:w="662" w:type="dxa"/>
          </w:tcPr>
          <w:p w:rsidR="00596D08" w:rsidRDefault="00596D08">
            <w:pPr>
              <w:pStyle w:val="ConsPlusNormal"/>
              <w:jc w:val="center"/>
            </w:pPr>
            <w:r>
              <w:t>номер</w:t>
            </w:r>
          </w:p>
        </w:tc>
        <w:tc>
          <w:tcPr>
            <w:tcW w:w="583" w:type="dxa"/>
          </w:tcPr>
          <w:p w:rsidR="00596D08" w:rsidRDefault="00596D08">
            <w:pPr>
              <w:pStyle w:val="ConsPlusNormal"/>
              <w:jc w:val="center"/>
            </w:pPr>
            <w:r>
              <w:t>дата</w:t>
            </w:r>
          </w:p>
        </w:tc>
        <w:tc>
          <w:tcPr>
            <w:tcW w:w="1005" w:type="dxa"/>
            <w:vMerge/>
          </w:tcPr>
          <w:p w:rsidR="00596D08" w:rsidRDefault="00596D08"/>
        </w:tc>
        <w:tc>
          <w:tcPr>
            <w:tcW w:w="786" w:type="dxa"/>
            <w:vMerge/>
          </w:tcPr>
          <w:p w:rsidR="00596D08" w:rsidRDefault="00596D08"/>
        </w:tc>
        <w:tc>
          <w:tcPr>
            <w:tcW w:w="840" w:type="dxa"/>
            <w:vMerge/>
          </w:tcPr>
          <w:p w:rsidR="00596D08" w:rsidRDefault="00596D08"/>
        </w:tc>
        <w:tc>
          <w:tcPr>
            <w:tcW w:w="1249" w:type="dxa"/>
            <w:vMerge/>
          </w:tcPr>
          <w:p w:rsidR="00596D08" w:rsidRDefault="00596D08"/>
        </w:tc>
        <w:tc>
          <w:tcPr>
            <w:tcW w:w="862" w:type="dxa"/>
            <w:vMerge/>
          </w:tcPr>
          <w:p w:rsidR="00596D08" w:rsidRDefault="00596D08"/>
        </w:tc>
        <w:tc>
          <w:tcPr>
            <w:tcW w:w="1261" w:type="dxa"/>
            <w:vMerge/>
          </w:tcPr>
          <w:p w:rsidR="00596D08" w:rsidRDefault="00596D08"/>
        </w:tc>
      </w:tr>
      <w:tr w:rsidR="00596D08">
        <w:tc>
          <w:tcPr>
            <w:tcW w:w="964" w:type="dxa"/>
          </w:tcPr>
          <w:p w:rsidR="00596D08" w:rsidRDefault="00596D08">
            <w:pPr>
              <w:pStyle w:val="ConsPlusNormal"/>
              <w:jc w:val="center"/>
            </w:pPr>
            <w:r>
              <w:t>1</w:t>
            </w:r>
          </w:p>
        </w:tc>
        <w:tc>
          <w:tcPr>
            <w:tcW w:w="989" w:type="dxa"/>
          </w:tcPr>
          <w:p w:rsidR="00596D08" w:rsidRDefault="00596D08">
            <w:pPr>
              <w:pStyle w:val="ConsPlusNormal"/>
              <w:jc w:val="center"/>
            </w:pPr>
            <w:r>
              <w:t>2</w:t>
            </w:r>
          </w:p>
        </w:tc>
        <w:tc>
          <w:tcPr>
            <w:tcW w:w="830" w:type="dxa"/>
          </w:tcPr>
          <w:p w:rsidR="00596D08" w:rsidRDefault="00596D08">
            <w:pPr>
              <w:pStyle w:val="ConsPlusNormal"/>
              <w:jc w:val="center"/>
            </w:pPr>
            <w:r>
              <w:t>3</w:t>
            </w:r>
          </w:p>
        </w:tc>
        <w:tc>
          <w:tcPr>
            <w:tcW w:w="1162" w:type="dxa"/>
          </w:tcPr>
          <w:p w:rsidR="00596D08" w:rsidRDefault="00596D08">
            <w:pPr>
              <w:pStyle w:val="ConsPlusNormal"/>
              <w:jc w:val="center"/>
            </w:pPr>
            <w:r>
              <w:t>4</w:t>
            </w:r>
          </w:p>
        </w:tc>
        <w:tc>
          <w:tcPr>
            <w:tcW w:w="826" w:type="dxa"/>
          </w:tcPr>
          <w:p w:rsidR="00596D08" w:rsidRDefault="00596D08">
            <w:pPr>
              <w:pStyle w:val="ConsPlusNormal"/>
              <w:jc w:val="center"/>
            </w:pPr>
            <w:r>
              <w:t>5</w:t>
            </w:r>
          </w:p>
        </w:tc>
        <w:tc>
          <w:tcPr>
            <w:tcW w:w="850" w:type="dxa"/>
          </w:tcPr>
          <w:p w:rsidR="00596D08" w:rsidRDefault="00596D08">
            <w:pPr>
              <w:pStyle w:val="ConsPlusNormal"/>
              <w:jc w:val="center"/>
            </w:pPr>
            <w:r>
              <w:t>6</w:t>
            </w:r>
          </w:p>
        </w:tc>
        <w:tc>
          <w:tcPr>
            <w:tcW w:w="1005" w:type="dxa"/>
          </w:tcPr>
          <w:p w:rsidR="00596D08" w:rsidRDefault="00596D08">
            <w:pPr>
              <w:pStyle w:val="ConsPlusNormal"/>
              <w:jc w:val="center"/>
            </w:pPr>
            <w:r>
              <w:t>7</w:t>
            </w:r>
          </w:p>
        </w:tc>
        <w:tc>
          <w:tcPr>
            <w:tcW w:w="734" w:type="dxa"/>
          </w:tcPr>
          <w:p w:rsidR="00596D08" w:rsidRDefault="00596D08">
            <w:pPr>
              <w:pStyle w:val="ConsPlusNormal"/>
              <w:jc w:val="center"/>
            </w:pPr>
            <w:r>
              <w:t>8</w:t>
            </w:r>
          </w:p>
        </w:tc>
        <w:tc>
          <w:tcPr>
            <w:tcW w:w="662" w:type="dxa"/>
          </w:tcPr>
          <w:p w:rsidR="00596D08" w:rsidRDefault="00596D08">
            <w:pPr>
              <w:pStyle w:val="ConsPlusNormal"/>
              <w:jc w:val="center"/>
            </w:pPr>
            <w:r>
              <w:t>9</w:t>
            </w:r>
          </w:p>
        </w:tc>
        <w:tc>
          <w:tcPr>
            <w:tcW w:w="583" w:type="dxa"/>
          </w:tcPr>
          <w:p w:rsidR="00596D08" w:rsidRDefault="00596D08">
            <w:pPr>
              <w:pStyle w:val="ConsPlusNormal"/>
              <w:jc w:val="center"/>
            </w:pPr>
            <w:r>
              <w:t>10</w:t>
            </w:r>
          </w:p>
        </w:tc>
        <w:tc>
          <w:tcPr>
            <w:tcW w:w="1005" w:type="dxa"/>
          </w:tcPr>
          <w:p w:rsidR="00596D08" w:rsidRDefault="00596D08">
            <w:pPr>
              <w:pStyle w:val="ConsPlusNormal"/>
              <w:jc w:val="center"/>
            </w:pPr>
            <w:r>
              <w:t>11</w:t>
            </w:r>
          </w:p>
        </w:tc>
        <w:tc>
          <w:tcPr>
            <w:tcW w:w="786" w:type="dxa"/>
          </w:tcPr>
          <w:p w:rsidR="00596D08" w:rsidRDefault="00596D08">
            <w:pPr>
              <w:pStyle w:val="ConsPlusNormal"/>
              <w:jc w:val="center"/>
            </w:pPr>
            <w:r>
              <w:t>12</w:t>
            </w:r>
          </w:p>
        </w:tc>
        <w:tc>
          <w:tcPr>
            <w:tcW w:w="840" w:type="dxa"/>
          </w:tcPr>
          <w:p w:rsidR="00596D08" w:rsidRDefault="00596D08">
            <w:pPr>
              <w:pStyle w:val="ConsPlusNormal"/>
              <w:jc w:val="center"/>
            </w:pPr>
            <w:r>
              <w:t>13</w:t>
            </w:r>
          </w:p>
        </w:tc>
        <w:tc>
          <w:tcPr>
            <w:tcW w:w="1249" w:type="dxa"/>
          </w:tcPr>
          <w:p w:rsidR="00596D08" w:rsidRDefault="00596D08">
            <w:pPr>
              <w:pStyle w:val="ConsPlusNormal"/>
              <w:jc w:val="center"/>
            </w:pPr>
            <w:r>
              <w:t>14</w:t>
            </w:r>
          </w:p>
        </w:tc>
        <w:tc>
          <w:tcPr>
            <w:tcW w:w="862" w:type="dxa"/>
          </w:tcPr>
          <w:p w:rsidR="00596D08" w:rsidRDefault="00596D08">
            <w:pPr>
              <w:pStyle w:val="ConsPlusNormal"/>
              <w:jc w:val="center"/>
            </w:pPr>
            <w:r>
              <w:t>15</w:t>
            </w:r>
          </w:p>
        </w:tc>
        <w:tc>
          <w:tcPr>
            <w:tcW w:w="1261" w:type="dxa"/>
          </w:tcPr>
          <w:p w:rsidR="00596D08" w:rsidRDefault="00596D08">
            <w:pPr>
              <w:pStyle w:val="ConsPlusNormal"/>
              <w:jc w:val="center"/>
            </w:pPr>
            <w:r>
              <w:t>16</w:t>
            </w:r>
          </w:p>
        </w:tc>
      </w:tr>
      <w:tr w:rsidR="00596D08">
        <w:tc>
          <w:tcPr>
            <w:tcW w:w="964" w:type="dxa"/>
          </w:tcPr>
          <w:p w:rsidR="00596D08" w:rsidRDefault="00596D08">
            <w:pPr>
              <w:pStyle w:val="ConsPlusNormal"/>
            </w:pPr>
          </w:p>
        </w:tc>
        <w:tc>
          <w:tcPr>
            <w:tcW w:w="989" w:type="dxa"/>
          </w:tcPr>
          <w:p w:rsidR="00596D08" w:rsidRDefault="00596D08">
            <w:pPr>
              <w:pStyle w:val="ConsPlusNormal"/>
            </w:pPr>
          </w:p>
        </w:tc>
        <w:tc>
          <w:tcPr>
            <w:tcW w:w="830" w:type="dxa"/>
          </w:tcPr>
          <w:p w:rsidR="00596D08" w:rsidRDefault="00596D08">
            <w:pPr>
              <w:pStyle w:val="ConsPlusNormal"/>
            </w:pPr>
          </w:p>
        </w:tc>
        <w:tc>
          <w:tcPr>
            <w:tcW w:w="1162" w:type="dxa"/>
          </w:tcPr>
          <w:p w:rsidR="00596D08" w:rsidRDefault="00596D08">
            <w:pPr>
              <w:pStyle w:val="ConsPlusNormal"/>
            </w:pPr>
          </w:p>
        </w:tc>
        <w:tc>
          <w:tcPr>
            <w:tcW w:w="826" w:type="dxa"/>
          </w:tcPr>
          <w:p w:rsidR="00596D08" w:rsidRDefault="00596D08">
            <w:pPr>
              <w:pStyle w:val="ConsPlusNormal"/>
            </w:pPr>
          </w:p>
        </w:tc>
        <w:tc>
          <w:tcPr>
            <w:tcW w:w="850" w:type="dxa"/>
          </w:tcPr>
          <w:p w:rsidR="00596D08" w:rsidRDefault="00596D08">
            <w:pPr>
              <w:pStyle w:val="ConsPlusNormal"/>
            </w:pPr>
          </w:p>
        </w:tc>
        <w:tc>
          <w:tcPr>
            <w:tcW w:w="1005" w:type="dxa"/>
          </w:tcPr>
          <w:p w:rsidR="00596D08" w:rsidRDefault="00596D08">
            <w:pPr>
              <w:pStyle w:val="ConsPlusNormal"/>
            </w:pPr>
          </w:p>
        </w:tc>
        <w:tc>
          <w:tcPr>
            <w:tcW w:w="734" w:type="dxa"/>
          </w:tcPr>
          <w:p w:rsidR="00596D08" w:rsidRDefault="00596D08">
            <w:pPr>
              <w:pStyle w:val="ConsPlusNormal"/>
            </w:pPr>
          </w:p>
        </w:tc>
        <w:tc>
          <w:tcPr>
            <w:tcW w:w="662" w:type="dxa"/>
          </w:tcPr>
          <w:p w:rsidR="00596D08" w:rsidRDefault="00596D08">
            <w:pPr>
              <w:pStyle w:val="ConsPlusNormal"/>
            </w:pPr>
          </w:p>
        </w:tc>
        <w:tc>
          <w:tcPr>
            <w:tcW w:w="583" w:type="dxa"/>
          </w:tcPr>
          <w:p w:rsidR="00596D08" w:rsidRDefault="00596D08">
            <w:pPr>
              <w:pStyle w:val="ConsPlusNormal"/>
            </w:pPr>
          </w:p>
        </w:tc>
        <w:tc>
          <w:tcPr>
            <w:tcW w:w="1005" w:type="dxa"/>
          </w:tcPr>
          <w:p w:rsidR="00596D08" w:rsidRDefault="00596D08">
            <w:pPr>
              <w:pStyle w:val="ConsPlusNormal"/>
            </w:pPr>
          </w:p>
        </w:tc>
        <w:tc>
          <w:tcPr>
            <w:tcW w:w="786" w:type="dxa"/>
          </w:tcPr>
          <w:p w:rsidR="00596D08" w:rsidRDefault="00596D08">
            <w:pPr>
              <w:pStyle w:val="ConsPlusNormal"/>
            </w:pPr>
          </w:p>
        </w:tc>
        <w:tc>
          <w:tcPr>
            <w:tcW w:w="840" w:type="dxa"/>
          </w:tcPr>
          <w:p w:rsidR="00596D08" w:rsidRDefault="00596D08">
            <w:pPr>
              <w:pStyle w:val="ConsPlusNormal"/>
            </w:pPr>
          </w:p>
        </w:tc>
        <w:tc>
          <w:tcPr>
            <w:tcW w:w="1249" w:type="dxa"/>
          </w:tcPr>
          <w:p w:rsidR="00596D08" w:rsidRDefault="00596D08">
            <w:pPr>
              <w:pStyle w:val="ConsPlusNormal"/>
            </w:pPr>
          </w:p>
        </w:tc>
        <w:tc>
          <w:tcPr>
            <w:tcW w:w="862" w:type="dxa"/>
          </w:tcPr>
          <w:p w:rsidR="00596D08" w:rsidRDefault="00596D08">
            <w:pPr>
              <w:pStyle w:val="ConsPlusNormal"/>
            </w:pPr>
          </w:p>
        </w:tc>
        <w:tc>
          <w:tcPr>
            <w:tcW w:w="1261" w:type="dxa"/>
          </w:tcPr>
          <w:p w:rsidR="00596D08" w:rsidRDefault="00596D08">
            <w:pPr>
              <w:pStyle w:val="ConsPlusNormal"/>
            </w:pPr>
          </w:p>
        </w:tc>
      </w:tr>
      <w:tr w:rsidR="00596D08">
        <w:tc>
          <w:tcPr>
            <w:tcW w:w="964" w:type="dxa"/>
          </w:tcPr>
          <w:p w:rsidR="00596D08" w:rsidRDefault="00596D08">
            <w:pPr>
              <w:pStyle w:val="ConsPlusNormal"/>
            </w:pPr>
          </w:p>
        </w:tc>
        <w:tc>
          <w:tcPr>
            <w:tcW w:w="989" w:type="dxa"/>
          </w:tcPr>
          <w:p w:rsidR="00596D08" w:rsidRDefault="00596D08">
            <w:pPr>
              <w:pStyle w:val="ConsPlusNormal"/>
            </w:pPr>
          </w:p>
        </w:tc>
        <w:tc>
          <w:tcPr>
            <w:tcW w:w="830" w:type="dxa"/>
          </w:tcPr>
          <w:p w:rsidR="00596D08" w:rsidRDefault="00596D08">
            <w:pPr>
              <w:pStyle w:val="ConsPlusNormal"/>
            </w:pPr>
          </w:p>
        </w:tc>
        <w:tc>
          <w:tcPr>
            <w:tcW w:w="1162" w:type="dxa"/>
          </w:tcPr>
          <w:p w:rsidR="00596D08" w:rsidRDefault="00596D08">
            <w:pPr>
              <w:pStyle w:val="ConsPlusNormal"/>
            </w:pPr>
          </w:p>
        </w:tc>
        <w:tc>
          <w:tcPr>
            <w:tcW w:w="826" w:type="dxa"/>
          </w:tcPr>
          <w:p w:rsidR="00596D08" w:rsidRDefault="00596D08">
            <w:pPr>
              <w:pStyle w:val="ConsPlusNormal"/>
            </w:pPr>
          </w:p>
        </w:tc>
        <w:tc>
          <w:tcPr>
            <w:tcW w:w="850" w:type="dxa"/>
          </w:tcPr>
          <w:p w:rsidR="00596D08" w:rsidRDefault="00596D08">
            <w:pPr>
              <w:pStyle w:val="ConsPlusNormal"/>
            </w:pPr>
          </w:p>
        </w:tc>
        <w:tc>
          <w:tcPr>
            <w:tcW w:w="1005" w:type="dxa"/>
          </w:tcPr>
          <w:p w:rsidR="00596D08" w:rsidRDefault="00596D08">
            <w:pPr>
              <w:pStyle w:val="ConsPlusNormal"/>
            </w:pPr>
          </w:p>
        </w:tc>
        <w:tc>
          <w:tcPr>
            <w:tcW w:w="734" w:type="dxa"/>
          </w:tcPr>
          <w:p w:rsidR="00596D08" w:rsidRDefault="00596D08">
            <w:pPr>
              <w:pStyle w:val="ConsPlusNormal"/>
            </w:pPr>
          </w:p>
        </w:tc>
        <w:tc>
          <w:tcPr>
            <w:tcW w:w="662" w:type="dxa"/>
          </w:tcPr>
          <w:p w:rsidR="00596D08" w:rsidRDefault="00596D08">
            <w:pPr>
              <w:pStyle w:val="ConsPlusNormal"/>
            </w:pPr>
          </w:p>
        </w:tc>
        <w:tc>
          <w:tcPr>
            <w:tcW w:w="583" w:type="dxa"/>
          </w:tcPr>
          <w:p w:rsidR="00596D08" w:rsidRDefault="00596D08">
            <w:pPr>
              <w:pStyle w:val="ConsPlusNormal"/>
            </w:pPr>
          </w:p>
        </w:tc>
        <w:tc>
          <w:tcPr>
            <w:tcW w:w="1005" w:type="dxa"/>
          </w:tcPr>
          <w:p w:rsidR="00596D08" w:rsidRDefault="00596D08">
            <w:pPr>
              <w:pStyle w:val="ConsPlusNormal"/>
            </w:pPr>
          </w:p>
        </w:tc>
        <w:tc>
          <w:tcPr>
            <w:tcW w:w="786" w:type="dxa"/>
          </w:tcPr>
          <w:p w:rsidR="00596D08" w:rsidRDefault="00596D08">
            <w:pPr>
              <w:pStyle w:val="ConsPlusNormal"/>
            </w:pPr>
          </w:p>
        </w:tc>
        <w:tc>
          <w:tcPr>
            <w:tcW w:w="840" w:type="dxa"/>
          </w:tcPr>
          <w:p w:rsidR="00596D08" w:rsidRDefault="00596D08">
            <w:pPr>
              <w:pStyle w:val="ConsPlusNormal"/>
            </w:pPr>
          </w:p>
        </w:tc>
        <w:tc>
          <w:tcPr>
            <w:tcW w:w="1249" w:type="dxa"/>
          </w:tcPr>
          <w:p w:rsidR="00596D08" w:rsidRDefault="00596D08">
            <w:pPr>
              <w:pStyle w:val="ConsPlusNormal"/>
            </w:pPr>
          </w:p>
        </w:tc>
        <w:tc>
          <w:tcPr>
            <w:tcW w:w="862" w:type="dxa"/>
          </w:tcPr>
          <w:p w:rsidR="00596D08" w:rsidRDefault="00596D08">
            <w:pPr>
              <w:pStyle w:val="ConsPlusNormal"/>
            </w:pPr>
          </w:p>
        </w:tc>
        <w:tc>
          <w:tcPr>
            <w:tcW w:w="1261" w:type="dxa"/>
          </w:tcPr>
          <w:p w:rsidR="00596D08" w:rsidRDefault="00596D08">
            <w:pPr>
              <w:pStyle w:val="ConsPlusNormal"/>
            </w:pPr>
          </w:p>
        </w:tc>
      </w:tr>
      <w:tr w:rsidR="00596D08">
        <w:tc>
          <w:tcPr>
            <w:tcW w:w="964" w:type="dxa"/>
          </w:tcPr>
          <w:p w:rsidR="00596D08" w:rsidRDefault="00596D08">
            <w:pPr>
              <w:pStyle w:val="ConsPlusNormal"/>
            </w:pPr>
          </w:p>
        </w:tc>
        <w:tc>
          <w:tcPr>
            <w:tcW w:w="989" w:type="dxa"/>
          </w:tcPr>
          <w:p w:rsidR="00596D08" w:rsidRDefault="00596D08">
            <w:pPr>
              <w:pStyle w:val="ConsPlusNormal"/>
            </w:pPr>
          </w:p>
        </w:tc>
        <w:tc>
          <w:tcPr>
            <w:tcW w:w="830" w:type="dxa"/>
          </w:tcPr>
          <w:p w:rsidR="00596D08" w:rsidRDefault="00596D08">
            <w:pPr>
              <w:pStyle w:val="ConsPlusNormal"/>
            </w:pPr>
          </w:p>
        </w:tc>
        <w:tc>
          <w:tcPr>
            <w:tcW w:w="1162" w:type="dxa"/>
          </w:tcPr>
          <w:p w:rsidR="00596D08" w:rsidRDefault="00596D08">
            <w:pPr>
              <w:pStyle w:val="ConsPlusNormal"/>
            </w:pPr>
          </w:p>
        </w:tc>
        <w:tc>
          <w:tcPr>
            <w:tcW w:w="826" w:type="dxa"/>
          </w:tcPr>
          <w:p w:rsidR="00596D08" w:rsidRDefault="00596D08">
            <w:pPr>
              <w:pStyle w:val="ConsPlusNormal"/>
            </w:pPr>
          </w:p>
        </w:tc>
        <w:tc>
          <w:tcPr>
            <w:tcW w:w="850" w:type="dxa"/>
          </w:tcPr>
          <w:p w:rsidR="00596D08" w:rsidRDefault="00596D08">
            <w:pPr>
              <w:pStyle w:val="ConsPlusNormal"/>
            </w:pPr>
          </w:p>
        </w:tc>
        <w:tc>
          <w:tcPr>
            <w:tcW w:w="1005" w:type="dxa"/>
          </w:tcPr>
          <w:p w:rsidR="00596D08" w:rsidRDefault="00596D08">
            <w:pPr>
              <w:pStyle w:val="ConsPlusNormal"/>
            </w:pPr>
          </w:p>
        </w:tc>
        <w:tc>
          <w:tcPr>
            <w:tcW w:w="734" w:type="dxa"/>
          </w:tcPr>
          <w:p w:rsidR="00596D08" w:rsidRDefault="00596D08">
            <w:pPr>
              <w:pStyle w:val="ConsPlusNormal"/>
            </w:pPr>
          </w:p>
        </w:tc>
        <w:tc>
          <w:tcPr>
            <w:tcW w:w="662" w:type="dxa"/>
          </w:tcPr>
          <w:p w:rsidR="00596D08" w:rsidRDefault="00596D08">
            <w:pPr>
              <w:pStyle w:val="ConsPlusNormal"/>
            </w:pPr>
          </w:p>
        </w:tc>
        <w:tc>
          <w:tcPr>
            <w:tcW w:w="583" w:type="dxa"/>
          </w:tcPr>
          <w:p w:rsidR="00596D08" w:rsidRDefault="00596D08">
            <w:pPr>
              <w:pStyle w:val="ConsPlusNormal"/>
            </w:pPr>
          </w:p>
        </w:tc>
        <w:tc>
          <w:tcPr>
            <w:tcW w:w="1005" w:type="dxa"/>
          </w:tcPr>
          <w:p w:rsidR="00596D08" w:rsidRDefault="00596D08">
            <w:pPr>
              <w:pStyle w:val="ConsPlusNormal"/>
            </w:pPr>
          </w:p>
        </w:tc>
        <w:tc>
          <w:tcPr>
            <w:tcW w:w="786" w:type="dxa"/>
          </w:tcPr>
          <w:p w:rsidR="00596D08" w:rsidRDefault="00596D08">
            <w:pPr>
              <w:pStyle w:val="ConsPlusNormal"/>
            </w:pPr>
          </w:p>
        </w:tc>
        <w:tc>
          <w:tcPr>
            <w:tcW w:w="840" w:type="dxa"/>
          </w:tcPr>
          <w:p w:rsidR="00596D08" w:rsidRDefault="00596D08">
            <w:pPr>
              <w:pStyle w:val="ConsPlusNormal"/>
            </w:pPr>
          </w:p>
        </w:tc>
        <w:tc>
          <w:tcPr>
            <w:tcW w:w="1249" w:type="dxa"/>
          </w:tcPr>
          <w:p w:rsidR="00596D08" w:rsidRDefault="00596D08">
            <w:pPr>
              <w:pStyle w:val="ConsPlusNormal"/>
            </w:pPr>
          </w:p>
        </w:tc>
        <w:tc>
          <w:tcPr>
            <w:tcW w:w="862" w:type="dxa"/>
          </w:tcPr>
          <w:p w:rsidR="00596D08" w:rsidRDefault="00596D08">
            <w:pPr>
              <w:pStyle w:val="ConsPlusNormal"/>
            </w:pPr>
          </w:p>
        </w:tc>
        <w:tc>
          <w:tcPr>
            <w:tcW w:w="1261" w:type="dxa"/>
          </w:tcPr>
          <w:p w:rsidR="00596D08" w:rsidRDefault="00596D08">
            <w:pPr>
              <w:pStyle w:val="ConsPlusNormal"/>
            </w:pPr>
          </w:p>
        </w:tc>
      </w:tr>
      <w:tr w:rsidR="00596D08">
        <w:tc>
          <w:tcPr>
            <w:tcW w:w="964" w:type="dxa"/>
          </w:tcPr>
          <w:p w:rsidR="00596D08" w:rsidRDefault="00596D08">
            <w:pPr>
              <w:pStyle w:val="ConsPlusNormal"/>
            </w:pPr>
          </w:p>
        </w:tc>
        <w:tc>
          <w:tcPr>
            <w:tcW w:w="989" w:type="dxa"/>
          </w:tcPr>
          <w:p w:rsidR="00596D08" w:rsidRDefault="00596D08">
            <w:pPr>
              <w:pStyle w:val="ConsPlusNormal"/>
            </w:pPr>
          </w:p>
        </w:tc>
        <w:tc>
          <w:tcPr>
            <w:tcW w:w="830" w:type="dxa"/>
          </w:tcPr>
          <w:p w:rsidR="00596D08" w:rsidRDefault="00596D08">
            <w:pPr>
              <w:pStyle w:val="ConsPlusNormal"/>
            </w:pPr>
          </w:p>
        </w:tc>
        <w:tc>
          <w:tcPr>
            <w:tcW w:w="1162" w:type="dxa"/>
          </w:tcPr>
          <w:p w:rsidR="00596D08" w:rsidRDefault="00596D08">
            <w:pPr>
              <w:pStyle w:val="ConsPlusNormal"/>
            </w:pPr>
          </w:p>
        </w:tc>
        <w:tc>
          <w:tcPr>
            <w:tcW w:w="826" w:type="dxa"/>
          </w:tcPr>
          <w:p w:rsidR="00596D08" w:rsidRDefault="00596D08">
            <w:pPr>
              <w:pStyle w:val="ConsPlusNormal"/>
            </w:pPr>
          </w:p>
        </w:tc>
        <w:tc>
          <w:tcPr>
            <w:tcW w:w="850" w:type="dxa"/>
          </w:tcPr>
          <w:p w:rsidR="00596D08" w:rsidRDefault="00596D08">
            <w:pPr>
              <w:pStyle w:val="ConsPlusNormal"/>
            </w:pPr>
          </w:p>
        </w:tc>
        <w:tc>
          <w:tcPr>
            <w:tcW w:w="1005" w:type="dxa"/>
          </w:tcPr>
          <w:p w:rsidR="00596D08" w:rsidRDefault="00596D08">
            <w:pPr>
              <w:pStyle w:val="ConsPlusNormal"/>
            </w:pPr>
            <w:r>
              <w:t>и т.д.</w:t>
            </w:r>
          </w:p>
        </w:tc>
        <w:tc>
          <w:tcPr>
            <w:tcW w:w="734" w:type="dxa"/>
          </w:tcPr>
          <w:p w:rsidR="00596D08" w:rsidRDefault="00596D08">
            <w:pPr>
              <w:pStyle w:val="ConsPlusNormal"/>
            </w:pPr>
          </w:p>
        </w:tc>
        <w:tc>
          <w:tcPr>
            <w:tcW w:w="662" w:type="dxa"/>
          </w:tcPr>
          <w:p w:rsidR="00596D08" w:rsidRDefault="00596D08">
            <w:pPr>
              <w:pStyle w:val="ConsPlusNormal"/>
            </w:pPr>
          </w:p>
        </w:tc>
        <w:tc>
          <w:tcPr>
            <w:tcW w:w="583" w:type="dxa"/>
          </w:tcPr>
          <w:p w:rsidR="00596D08" w:rsidRDefault="00596D08">
            <w:pPr>
              <w:pStyle w:val="ConsPlusNormal"/>
            </w:pPr>
          </w:p>
        </w:tc>
        <w:tc>
          <w:tcPr>
            <w:tcW w:w="1005" w:type="dxa"/>
          </w:tcPr>
          <w:p w:rsidR="00596D08" w:rsidRDefault="00596D08">
            <w:pPr>
              <w:pStyle w:val="ConsPlusNormal"/>
            </w:pPr>
          </w:p>
        </w:tc>
        <w:tc>
          <w:tcPr>
            <w:tcW w:w="786" w:type="dxa"/>
          </w:tcPr>
          <w:p w:rsidR="00596D08" w:rsidRDefault="00596D08">
            <w:pPr>
              <w:pStyle w:val="ConsPlusNormal"/>
            </w:pPr>
          </w:p>
        </w:tc>
        <w:tc>
          <w:tcPr>
            <w:tcW w:w="840" w:type="dxa"/>
          </w:tcPr>
          <w:p w:rsidR="00596D08" w:rsidRDefault="00596D08">
            <w:pPr>
              <w:pStyle w:val="ConsPlusNormal"/>
            </w:pPr>
          </w:p>
        </w:tc>
        <w:tc>
          <w:tcPr>
            <w:tcW w:w="1249" w:type="dxa"/>
          </w:tcPr>
          <w:p w:rsidR="00596D08" w:rsidRDefault="00596D08">
            <w:pPr>
              <w:pStyle w:val="ConsPlusNormal"/>
            </w:pPr>
          </w:p>
        </w:tc>
        <w:tc>
          <w:tcPr>
            <w:tcW w:w="862" w:type="dxa"/>
          </w:tcPr>
          <w:p w:rsidR="00596D08" w:rsidRDefault="00596D08">
            <w:pPr>
              <w:pStyle w:val="ConsPlusNormal"/>
            </w:pPr>
          </w:p>
        </w:tc>
        <w:tc>
          <w:tcPr>
            <w:tcW w:w="1261" w:type="dxa"/>
          </w:tcPr>
          <w:p w:rsidR="00596D08" w:rsidRDefault="00596D08">
            <w:pPr>
              <w:pStyle w:val="ConsPlusNormal"/>
            </w:pPr>
          </w:p>
        </w:tc>
      </w:tr>
      <w:tr w:rsidR="00596D08">
        <w:tblPrEx>
          <w:tblBorders>
            <w:left w:val="nil"/>
          </w:tblBorders>
        </w:tblPrEx>
        <w:tc>
          <w:tcPr>
            <w:tcW w:w="10396" w:type="dxa"/>
            <w:gridSpan w:val="12"/>
            <w:tcBorders>
              <w:left w:val="nil"/>
              <w:bottom w:val="nil"/>
            </w:tcBorders>
          </w:tcPr>
          <w:p w:rsidR="00596D08" w:rsidRDefault="00596D08">
            <w:pPr>
              <w:pStyle w:val="ConsPlusNormal"/>
              <w:jc w:val="right"/>
            </w:pPr>
            <w:r>
              <w:t>Итого</w:t>
            </w:r>
          </w:p>
        </w:tc>
        <w:tc>
          <w:tcPr>
            <w:tcW w:w="840" w:type="dxa"/>
          </w:tcPr>
          <w:p w:rsidR="00596D08" w:rsidRDefault="00596D08">
            <w:pPr>
              <w:pStyle w:val="ConsPlusNormal"/>
            </w:pPr>
          </w:p>
        </w:tc>
        <w:tc>
          <w:tcPr>
            <w:tcW w:w="1249" w:type="dxa"/>
          </w:tcPr>
          <w:p w:rsidR="00596D08" w:rsidRDefault="00596D08">
            <w:pPr>
              <w:pStyle w:val="ConsPlusNormal"/>
            </w:pPr>
          </w:p>
        </w:tc>
        <w:tc>
          <w:tcPr>
            <w:tcW w:w="862" w:type="dxa"/>
          </w:tcPr>
          <w:p w:rsidR="00596D08" w:rsidRDefault="00596D08">
            <w:pPr>
              <w:pStyle w:val="ConsPlusNormal"/>
            </w:pPr>
          </w:p>
        </w:tc>
        <w:tc>
          <w:tcPr>
            <w:tcW w:w="1261" w:type="dxa"/>
          </w:tcPr>
          <w:p w:rsidR="00596D08" w:rsidRDefault="00596D08">
            <w:pPr>
              <w:pStyle w:val="ConsPlusNormal"/>
            </w:pPr>
          </w:p>
        </w:tc>
      </w:tr>
    </w:tbl>
    <w:p w:rsidR="00596D08" w:rsidRDefault="00596D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989"/>
        <w:gridCol w:w="830"/>
        <w:gridCol w:w="1162"/>
        <w:gridCol w:w="826"/>
        <w:gridCol w:w="850"/>
        <w:gridCol w:w="1005"/>
        <w:gridCol w:w="734"/>
        <w:gridCol w:w="662"/>
        <w:gridCol w:w="583"/>
        <w:gridCol w:w="1005"/>
        <w:gridCol w:w="786"/>
        <w:gridCol w:w="840"/>
        <w:gridCol w:w="1249"/>
        <w:gridCol w:w="862"/>
        <w:gridCol w:w="1261"/>
      </w:tblGrid>
      <w:tr w:rsidR="00596D08">
        <w:tc>
          <w:tcPr>
            <w:tcW w:w="964" w:type="dxa"/>
            <w:vMerge w:val="restart"/>
          </w:tcPr>
          <w:p w:rsidR="00596D08" w:rsidRDefault="00596D08">
            <w:pPr>
              <w:pStyle w:val="ConsPlusNormal"/>
              <w:jc w:val="center"/>
            </w:pPr>
            <w:r>
              <w:t>Номер по порядку</w:t>
            </w:r>
          </w:p>
        </w:tc>
        <w:tc>
          <w:tcPr>
            <w:tcW w:w="1819" w:type="dxa"/>
            <w:gridSpan w:val="2"/>
            <w:vMerge w:val="restart"/>
          </w:tcPr>
          <w:p w:rsidR="00596D08" w:rsidRDefault="00596D08">
            <w:pPr>
              <w:pStyle w:val="ConsPlusNormal"/>
              <w:jc w:val="center"/>
            </w:pPr>
            <w:r>
              <w:t>Поставщик (получатель)</w:t>
            </w:r>
          </w:p>
        </w:tc>
        <w:tc>
          <w:tcPr>
            <w:tcW w:w="1988" w:type="dxa"/>
            <w:gridSpan w:val="2"/>
            <w:vMerge w:val="restart"/>
          </w:tcPr>
          <w:p w:rsidR="00596D08" w:rsidRDefault="00596D08">
            <w:pPr>
              <w:pStyle w:val="ConsPlusNormal"/>
              <w:jc w:val="center"/>
            </w:pPr>
            <w:r>
              <w:t xml:space="preserve">Товарно-материальные ценности, принятые на </w:t>
            </w:r>
            <w:r>
              <w:lastRenderedPageBreak/>
              <w:t>ответственное хранение</w:t>
            </w:r>
          </w:p>
        </w:tc>
        <w:tc>
          <w:tcPr>
            <w:tcW w:w="850" w:type="dxa"/>
            <w:vMerge w:val="restart"/>
          </w:tcPr>
          <w:p w:rsidR="00596D08" w:rsidRDefault="00596D08">
            <w:pPr>
              <w:pStyle w:val="ConsPlusNormal"/>
              <w:jc w:val="center"/>
            </w:pPr>
            <w:r>
              <w:lastRenderedPageBreak/>
              <w:t>Место хранения</w:t>
            </w:r>
          </w:p>
        </w:tc>
        <w:tc>
          <w:tcPr>
            <w:tcW w:w="1005" w:type="dxa"/>
            <w:vMerge w:val="restart"/>
          </w:tcPr>
          <w:p w:rsidR="00596D08" w:rsidRDefault="00596D08">
            <w:pPr>
              <w:pStyle w:val="ConsPlusNormal"/>
              <w:jc w:val="center"/>
            </w:pPr>
            <w:r>
              <w:t>Дата принятия груза на ответств</w:t>
            </w:r>
            <w:r>
              <w:lastRenderedPageBreak/>
              <w:t>енное хранение</w:t>
            </w:r>
          </w:p>
        </w:tc>
        <w:tc>
          <w:tcPr>
            <w:tcW w:w="1979" w:type="dxa"/>
            <w:gridSpan w:val="3"/>
            <w:vMerge w:val="restart"/>
          </w:tcPr>
          <w:p w:rsidR="00596D08" w:rsidRDefault="00596D08">
            <w:pPr>
              <w:pStyle w:val="ConsPlusNormal"/>
              <w:jc w:val="center"/>
            </w:pPr>
            <w:r>
              <w:lastRenderedPageBreak/>
              <w:t>Документы, подтверждающие количество товарно-</w:t>
            </w:r>
            <w:r>
              <w:lastRenderedPageBreak/>
              <w:t>материальных ценностей, принятых на ответственное хранение</w:t>
            </w:r>
          </w:p>
        </w:tc>
        <w:tc>
          <w:tcPr>
            <w:tcW w:w="1791" w:type="dxa"/>
            <w:gridSpan w:val="2"/>
          </w:tcPr>
          <w:p w:rsidR="00596D08" w:rsidRDefault="00596D08">
            <w:pPr>
              <w:pStyle w:val="ConsPlusNormal"/>
              <w:jc w:val="center"/>
            </w:pPr>
            <w:r>
              <w:lastRenderedPageBreak/>
              <w:t>Единица измерения</w:t>
            </w:r>
          </w:p>
        </w:tc>
        <w:tc>
          <w:tcPr>
            <w:tcW w:w="2089" w:type="dxa"/>
            <w:gridSpan w:val="2"/>
          </w:tcPr>
          <w:p w:rsidR="00596D08" w:rsidRDefault="00596D08">
            <w:pPr>
              <w:pStyle w:val="ConsPlusNormal"/>
              <w:jc w:val="center"/>
            </w:pPr>
            <w:r>
              <w:t>Фактическое наличие</w:t>
            </w:r>
          </w:p>
        </w:tc>
        <w:tc>
          <w:tcPr>
            <w:tcW w:w="2123" w:type="dxa"/>
            <w:gridSpan w:val="2"/>
            <w:vMerge w:val="restart"/>
          </w:tcPr>
          <w:p w:rsidR="00596D08" w:rsidRDefault="00596D08">
            <w:pPr>
              <w:pStyle w:val="ConsPlusNormal"/>
              <w:jc w:val="center"/>
            </w:pPr>
            <w:r>
              <w:t>По данным бухгалтерского учета</w:t>
            </w:r>
          </w:p>
        </w:tc>
      </w:tr>
      <w:tr w:rsidR="00596D08">
        <w:trPr>
          <w:trHeight w:val="509"/>
        </w:trPr>
        <w:tc>
          <w:tcPr>
            <w:tcW w:w="964" w:type="dxa"/>
            <w:vMerge/>
          </w:tcPr>
          <w:p w:rsidR="00596D08" w:rsidRDefault="00596D08"/>
        </w:tc>
        <w:tc>
          <w:tcPr>
            <w:tcW w:w="1819" w:type="dxa"/>
            <w:gridSpan w:val="2"/>
            <w:vMerge/>
          </w:tcPr>
          <w:p w:rsidR="00596D08" w:rsidRDefault="00596D08"/>
        </w:tc>
        <w:tc>
          <w:tcPr>
            <w:tcW w:w="1988" w:type="dxa"/>
            <w:gridSpan w:val="2"/>
            <w:vMerge/>
          </w:tcPr>
          <w:p w:rsidR="00596D08" w:rsidRDefault="00596D08"/>
        </w:tc>
        <w:tc>
          <w:tcPr>
            <w:tcW w:w="850" w:type="dxa"/>
            <w:vMerge/>
          </w:tcPr>
          <w:p w:rsidR="00596D08" w:rsidRDefault="00596D08"/>
        </w:tc>
        <w:tc>
          <w:tcPr>
            <w:tcW w:w="1005" w:type="dxa"/>
            <w:vMerge/>
          </w:tcPr>
          <w:p w:rsidR="00596D08" w:rsidRDefault="00596D08"/>
        </w:tc>
        <w:tc>
          <w:tcPr>
            <w:tcW w:w="1979" w:type="dxa"/>
            <w:gridSpan w:val="3"/>
            <w:vMerge/>
          </w:tcPr>
          <w:p w:rsidR="00596D08" w:rsidRDefault="00596D08"/>
        </w:tc>
        <w:tc>
          <w:tcPr>
            <w:tcW w:w="1005" w:type="dxa"/>
            <w:vMerge w:val="restart"/>
          </w:tcPr>
          <w:p w:rsidR="00596D08" w:rsidRDefault="00596D08">
            <w:pPr>
              <w:pStyle w:val="ConsPlusNormal"/>
              <w:jc w:val="center"/>
            </w:pPr>
            <w:r>
              <w:t>наимено</w:t>
            </w:r>
            <w:r>
              <w:lastRenderedPageBreak/>
              <w:t>вание</w:t>
            </w:r>
          </w:p>
        </w:tc>
        <w:tc>
          <w:tcPr>
            <w:tcW w:w="786" w:type="dxa"/>
            <w:vMerge w:val="restart"/>
          </w:tcPr>
          <w:p w:rsidR="00596D08" w:rsidRDefault="00596D08">
            <w:pPr>
              <w:pStyle w:val="ConsPlusNormal"/>
              <w:jc w:val="center"/>
            </w:pPr>
            <w:r>
              <w:lastRenderedPageBreak/>
              <w:t xml:space="preserve">код по </w:t>
            </w:r>
            <w:hyperlink r:id="rId184" w:history="1">
              <w:r>
                <w:rPr>
                  <w:color w:val="0000FF"/>
                </w:rPr>
                <w:t>ОКЕИ</w:t>
              </w:r>
            </w:hyperlink>
          </w:p>
        </w:tc>
        <w:tc>
          <w:tcPr>
            <w:tcW w:w="840" w:type="dxa"/>
            <w:vMerge w:val="restart"/>
          </w:tcPr>
          <w:p w:rsidR="00596D08" w:rsidRDefault="00596D08">
            <w:pPr>
              <w:pStyle w:val="ConsPlusNormal"/>
              <w:jc w:val="center"/>
            </w:pPr>
            <w:r>
              <w:lastRenderedPageBreak/>
              <w:t>количе</w:t>
            </w:r>
            <w:r>
              <w:lastRenderedPageBreak/>
              <w:t>ство</w:t>
            </w:r>
          </w:p>
        </w:tc>
        <w:tc>
          <w:tcPr>
            <w:tcW w:w="1249" w:type="dxa"/>
            <w:vMerge w:val="restart"/>
          </w:tcPr>
          <w:p w:rsidR="00596D08" w:rsidRDefault="00596D08">
            <w:pPr>
              <w:pStyle w:val="ConsPlusNormal"/>
              <w:jc w:val="center"/>
            </w:pPr>
            <w:r>
              <w:lastRenderedPageBreak/>
              <w:t xml:space="preserve">стоимость </w:t>
            </w:r>
            <w:r>
              <w:lastRenderedPageBreak/>
              <w:t>товарно-материальных ценностей, руб. коп.</w:t>
            </w:r>
          </w:p>
        </w:tc>
        <w:tc>
          <w:tcPr>
            <w:tcW w:w="2123" w:type="dxa"/>
            <w:gridSpan w:val="2"/>
            <w:vMerge/>
          </w:tcPr>
          <w:p w:rsidR="00596D08" w:rsidRDefault="00596D08"/>
        </w:tc>
      </w:tr>
      <w:tr w:rsidR="00596D08">
        <w:trPr>
          <w:trHeight w:val="509"/>
        </w:trPr>
        <w:tc>
          <w:tcPr>
            <w:tcW w:w="964" w:type="dxa"/>
            <w:vMerge/>
          </w:tcPr>
          <w:p w:rsidR="00596D08" w:rsidRDefault="00596D08"/>
        </w:tc>
        <w:tc>
          <w:tcPr>
            <w:tcW w:w="989" w:type="dxa"/>
            <w:vMerge w:val="restart"/>
          </w:tcPr>
          <w:p w:rsidR="00596D08" w:rsidRDefault="00596D08">
            <w:pPr>
              <w:pStyle w:val="ConsPlusNormal"/>
              <w:jc w:val="center"/>
            </w:pPr>
            <w:r>
              <w:t>наименование</w:t>
            </w:r>
          </w:p>
        </w:tc>
        <w:tc>
          <w:tcPr>
            <w:tcW w:w="830" w:type="dxa"/>
            <w:vMerge w:val="restart"/>
          </w:tcPr>
          <w:p w:rsidR="00596D08" w:rsidRDefault="00596D08">
            <w:pPr>
              <w:pStyle w:val="ConsPlusNormal"/>
              <w:jc w:val="center"/>
            </w:pPr>
            <w:r>
              <w:t>код по ОКПО</w:t>
            </w:r>
          </w:p>
        </w:tc>
        <w:tc>
          <w:tcPr>
            <w:tcW w:w="1988" w:type="dxa"/>
            <w:gridSpan w:val="2"/>
            <w:vMerge/>
          </w:tcPr>
          <w:p w:rsidR="00596D08" w:rsidRDefault="00596D08"/>
        </w:tc>
        <w:tc>
          <w:tcPr>
            <w:tcW w:w="850" w:type="dxa"/>
            <w:vMerge/>
          </w:tcPr>
          <w:p w:rsidR="00596D08" w:rsidRDefault="00596D08"/>
        </w:tc>
        <w:tc>
          <w:tcPr>
            <w:tcW w:w="1005" w:type="dxa"/>
            <w:vMerge/>
          </w:tcPr>
          <w:p w:rsidR="00596D08" w:rsidRDefault="00596D08"/>
        </w:tc>
        <w:tc>
          <w:tcPr>
            <w:tcW w:w="1979" w:type="dxa"/>
            <w:gridSpan w:val="3"/>
            <w:vMerge/>
          </w:tcPr>
          <w:p w:rsidR="00596D08" w:rsidRDefault="00596D08"/>
        </w:tc>
        <w:tc>
          <w:tcPr>
            <w:tcW w:w="1005" w:type="dxa"/>
            <w:vMerge/>
          </w:tcPr>
          <w:p w:rsidR="00596D08" w:rsidRDefault="00596D08"/>
        </w:tc>
        <w:tc>
          <w:tcPr>
            <w:tcW w:w="786" w:type="dxa"/>
            <w:vMerge/>
          </w:tcPr>
          <w:p w:rsidR="00596D08" w:rsidRDefault="00596D08"/>
        </w:tc>
        <w:tc>
          <w:tcPr>
            <w:tcW w:w="840" w:type="dxa"/>
            <w:vMerge/>
          </w:tcPr>
          <w:p w:rsidR="00596D08" w:rsidRDefault="00596D08"/>
        </w:tc>
        <w:tc>
          <w:tcPr>
            <w:tcW w:w="1249" w:type="dxa"/>
            <w:vMerge/>
          </w:tcPr>
          <w:p w:rsidR="00596D08" w:rsidRDefault="00596D08"/>
        </w:tc>
        <w:tc>
          <w:tcPr>
            <w:tcW w:w="862" w:type="dxa"/>
            <w:vMerge w:val="restart"/>
          </w:tcPr>
          <w:p w:rsidR="00596D08" w:rsidRDefault="00596D08">
            <w:pPr>
              <w:pStyle w:val="ConsPlusNormal"/>
              <w:jc w:val="center"/>
            </w:pPr>
            <w:r>
              <w:t>количество</w:t>
            </w:r>
          </w:p>
        </w:tc>
        <w:tc>
          <w:tcPr>
            <w:tcW w:w="1261" w:type="dxa"/>
            <w:vMerge w:val="restart"/>
          </w:tcPr>
          <w:p w:rsidR="00596D08" w:rsidRDefault="00596D08">
            <w:pPr>
              <w:pStyle w:val="ConsPlusNormal"/>
              <w:jc w:val="center"/>
            </w:pPr>
            <w:r>
              <w:t>стоимость товарно-материальных ценностей, руб. коп.</w:t>
            </w:r>
          </w:p>
        </w:tc>
      </w:tr>
      <w:tr w:rsidR="00596D08">
        <w:trPr>
          <w:trHeight w:val="509"/>
        </w:trPr>
        <w:tc>
          <w:tcPr>
            <w:tcW w:w="964" w:type="dxa"/>
            <w:vMerge/>
          </w:tcPr>
          <w:p w:rsidR="00596D08" w:rsidRDefault="00596D08"/>
        </w:tc>
        <w:tc>
          <w:tcPr>
            <w:tcW w:w="989" w:type="dxa"/>
            <w:vMerge/>
          </w:tcPr>
          <w:p w:rsidR="00596D08" w:rsidRDefault="00596D08"/>
        </w:tc>
        <w:tc>
          <w:tcPr>
            <w:tcW w:w="830" w:type="dxa"/>
            <w:vMerge/>
          </w:tcPr>
          <w:p w:rsidR="00596D08" w:rsidRDefault="00596D08"/>
        </w:tc>
        <w:tc>
          <w:tcPr>
            <w:tcW w:w="1162" w:type="dxa"/>
            <w:vMerge w:val="restart"/>
          </w:tcPr>
          <w:p w:rsidR="00596D08" w:rsidRDefault="00596D08">
            <w:pPr>
              <w:pStyle w:val="ConsPlusNormal"/>
              <w:jc w:val="center"/>
            </w:pPr>
            <w:r>
              <w:t>наименование, характеристика (вид, сорт, группа)</w:t>
            </w:r>
          </w:p>
        </w:tc>
        <w:tc>
          <w:tcPr>
            <w:tcW w:w="826" w:type="dxa"/>
            <w:vMerge w:val="restart"/>
          </w:tcPr>
          <w:p w:rsidR="00596D08" w:rsidRDefault="00596D08">
            <w:pPr>
              <w:pStyle w:val="ConsPlusNormal"/>
              <w:jc w:val="center"/>
            </w:pPr>
            <w:r>
              <w:t>код (номенклатурный номер)</w:t>
            </w:r>
          </w:p>
        </w:tc>
        <w:tc>
          <w:tcPr>
            <w:tcW w:w="850" w:type="dxa"/>
            <w:vMerge/>
          </w:tcPr>
          <w:p w:rsidR="00596D08" w:rsidRDefault="00596D08"/>
        </w:tc>
        <w:tc>
          <w:tcPr>
            <w:tcW w:w="1005" w:type="dxa"/>
            <w:vMerge/>
          </w:tcPr>
          <w:p w:rsidR="00596D08" w:rsidRDefault="00596D08"/>
        </w:tc>
        <w:tc>
          <w:tcPr>
            <w:tcW w:w="1979" w:type="dxa"/>
            <w:gridSpan w:val="3"/>
            <w:vMerge/>
          </w:tcPr>
          <w:p w:rsidR="00596D08" w:rsidRDefault="00596D08"/>
        </w:tc>
        <w:tc>
          <w:tcPr>
            <w:tcW w:w="1005" w:type="dxa"/>
            <w:vMerge/>
          </w:tcPr>
          <w:p w:rsidR="00596D08" w:rsidRDefault="00596D08"/>
        </w:tc>
        <w:tc>
          <w:tcPr>
            <w:tcW w:w="786" w:type="dxa"/>
            <w:vMerge/>
          </w:tcPr>
          <w:p w:rsidR="00596D08" w:rsidRDefault="00596D08"/>
        </w:tc>
        <w:tc>
          <w:tcPr>
            <w:tcW w:w="840" w:type="dxa"/>
            <w:vMerge/>
          </w:tcPr>
          <w:p w:rsidR="00596D08" w:rsidRDefault="00596D08"/>
        </w:tc>
        <w:tc>
          <w:tcPr>
            <w:tcW w:w="1249" w:type="dxa"/>
            <w:vMerge/>
          </w:tcPr>
          <w:p w:rsidR="00596D08" w:rsidRDefault="00596D08"/>
        </w:tc>
        <w:tc>
          <w:tcPr>
            <w:tcW w:w="862" w:type="dxa"/>
            <w:vMerge/>
          </w:tcPr>
          <w:p w:rsidR="00596D08" w:rsidRDefault="00596D08"/>
        </w:tc>
        <w:tc>
          <w:tcPr>
            <w:tcW w:w="1261" w:type="dxa"/>
            <w:vMerge/>
          </w:tcPr>
          <w:p w:rsidR="00596D08" w:rsidRDefault="00596D08"/>
        </w:tc>
      </w:tr>
      <w:tr w:rsidR="00596D08">
        <w:tc>
          <w:tcPr>
            <w:tcW w:w="964" w:type="dxa"/>
            <w:vMerge/>
          </w:tcPr>
          <w:p w:rsidR="00596D08" w:rsidRDefault="00596D08"/>
        </w:tc>
        <w:tc>
          <w:tcPr>
            <w:tcW w:w="989" w:type="dxa"/>
            <w:vMerge/>
          </w:tcPr>
          <w:p w:rsidR="00596D08" w:rsidRDefault="00596D08"/>
        </w:tc>
        <w:tc>
          <w:tcPr>
            <w:tcW w:w="830" w:type="dxa"/>
            <w:vMerge/>
          </w:tcPr>
          <w:p w:rsidR="00596D08" w:rsidRDefault="00596D08"/>
        </w:tc>
        <w:tc>
          <w:tcPr>
            <w:tcW w:w="1162" w:type="dxa"/>
            <w:vMerge/>
          </w:tcPr>
          <w:p w:rsidR="00596D08" w:rsidRDefault="00596D08"/>
        </w:tc>
        <w:tc>
          <w:tcPr>
            <w:tcW w:w="826" w:type="dxa"/>
            <w:vMerge/>
          </w:tcPr>
          <w:p w:rsidR="00596D08" w:rsidRDefault="00596D08"/>
        </w:tc>
        <w:tc>
          <w:tcPr>
            <w:tcW w:w="850" w:type="dxa"/>
            <w:vMerge/>
          </w:tcPr>
          <w:p w:rsidR="00596D08" w:rsidRDefault="00596D08"/>
        </w:tc>
        <w:tc>
          <w:tcPr>
            <w:tcW w:w="1005" w:type="dxa"/>
            <w:vMerge/>
          </w:tcPr>
          <w:p w:rsidR="00596D08" w:rsidRDefault="00596D08"/>
        </w:tc>
        <w:tc>
          <w:tcPr>
            <w:tcW w:w="734" w:type="dxa"/>
          </w:tcPr>
          <w:p w:rsidR="00596D08" w:rsidRDefault="00596D08">
            <w:pPr>
              <w:pStyle w:val="ConsPlusNormal"/>
              <w:jc w:val="center"/>
            </w:pPr>
            <w:r>
              <w:t>наименование</w:t>
            </w:r>
          </w:p>
        </w:tc>
        <w:tc>
          <w:tcPr>
            <w:tcW w:w="662" w:type="dxa"/>
          </w:tcPr>
          <w:p w:rsidR="00596D08" w:rsidRDefault="00596D08">
            <w:pPr>
              <w:pStyle w:val="ConsPlusNormal"/>
              <w:jc w:val="center"/>
            </w:pPr>
            <w:r>
              <w:t>номер</w:t>
            </w:r>
          </w:p>
        </w:tc>
        <w:tc>
          <w:tcPr>
            <w:tcW w:w="583" w:type="dxa"/>
          </w:tcPr>
          <w:p w:rsidR="00596D08" w:rsidRDefault="00596D08">
            <w:pPr>
              <w:pStyle w:val="ConsPlusNormal"/>
              <w:jc w:val="center"/>
            </w:pPr>
            <w:r>
              <w:t>дата</w:t>
            </w:r>
          </w:p>
        </w:tc>
        <w:tc>
          <w:tcPr>
            <w:tcW w:w="1005" w:type="dxa"/>
            <w:vMerge/>
          </w:tcPr>
          <w:p w:rsidR="00596D08" w:rsidRDefault="00596D08"/>
        </w:tc>
        <w:tc>
          <w:tcPr>
            <w:tcW w:w="786" w:type="dxa"/>
            <w:vMerge/>
          </w:tcPr>
          <w:p w:rsidR="00596D08" w:rsidRDefault="00596D08"/>
        </w:tc>
        <w:tc>
          <w:tcPr>
            <w:tcW w:w="840" w:type="dxa"/>
            <w:vMerge/>
          </w:tcPr>
          <w:p w:rsidR="00596D08" w:rsidRDefault="00596D08"/>
        </w:tc>
        <w:tc>
          <w:tcPr>
            <w:tcW w:w="1249" w:type="dxa"/>
            <w:vMerge/>
          </w:tcPr>
          <w:p w:rsidR="00596D08" w:rsidRDefault="00596D08"/>
        </w:tc>
        <w:tc>
          <w:tcPr>
            <w:tcW w:w="862" w:type="dxa"/>
            <w:vMerge/>
          </w:tcPr>
          <w:p w:rsidR="00596D08" w:rsidRDefault="00596D08"/>
        </w:tc>
        <w:tc>
          <w:tcPr>
            <w:tcW w:w="1261" w:type="dxa"/>
            <w:vMerge/>
          </w:tcPr>
          <w:p w:rsidR="00596D08" w:rsidRDefault="00596D08"/>
        </w:tc>
      </w:tr>
      <w:tr w:rsidR="00596D08">
        <w:tc>
          <w:tcPr>
            <w:tcW w:w="964" w:type="dxa"/>
          </w:tcPr>
          <w:p w:rsidR="00596D08" w:rsidRDefault="00596D08">
            <w:pPr>
              <w:pStyle w:val="ConsPlusNormal"/>
              <w:jc w:val="center"/>
            </w:pPr>
            <w:r>
              <w:t>1</w:t>
            </w:r>
          </w:p>
        </w:tc>
        <w:tc>
          <w:tcPr>
            <w:tcW w:w="989" w:type="dxa"/>
          </w:tcPr>
          <w:p w:rsidR="00596D08" w:rsidRDefault="00596D08">
            <w:pPr>
              <w:pStyle w:val="ConsPlusNormal"/>
              <w:jc w:val="center"/>
            </w:pPr>
            <w:r>
              <w:t>2</w:t>
            </w:r>
          </w:p>
        </w:tc>
        <w:tc>
          <w:tcPr>
            <w:tcW w:w="830" w:type="dxa"/>
          </w:tcPr>
          <w:p w:rsidR="00596D08" w:rsidRDefault="00596D08">
            <w:pPr>
              <w:pStyle w:val="ConsPlusNormal"/>
              <w:jc w:val="center"/>
            </w:pPr>
            <w:r>
              <w:t>3</w:t>
            </w:r>
          </w:p>
        </w:tc>
        <w:tc>
          <w:tcPr>
            <w:tcW w:w="1162" w:type="dxa"/>
          </w:tcPr>
          <w:p w:rsidR="00596D08" w:rsidRDefault="00596D08">
            <w:pPr>
              <w:pStyle w:val="ConsPlusNormal"/>
              <w:jc w:val="center"/>
            </w:pPr>
            <w:r>
              <w:t>4</w:t>
            </w:r>
          </w:p>
        </w:tc>
        <w:tc>
          <w:tcPr>
            <w:tcW w:w="826" w:type="dxa"/>
          </w:tcPr>
          <w:p w:rsidR="00596D08" w:rsidRDefault="00596D08">
            <w:pPr>
              <w:pStyle w:val="ConsPlusNormal"/>
              <w:jc w:val="center"/>
            </w:pPr>
            <w:r>
              <w:t>5</w:t>
            </w:r>
          </w:p>
        </w:tc>
        <w:tc>
          <w:tcPr>
            <w:tcW w:w="850" w:type="dxa"/>
          </w:tcPr>
          <w:p w:rsidR="00596D08" w:rsidRDefault="00596D08">
            <w:pPr>
              <w:pStyle w:val="ConsPlusNormal"/>
              <w:jc w:val="center"/>
            </w:pPr>
            <w:r>
              <w:t>6</w:t>
            </w:r>
          </w:p>
        </w:tc>
        <w:tc>
          <w:tcPr>
            <w:tcW w:w="1005" w:type="dxa"/>
          </w:tcPr>
          <w:p w:rsidR="00596D08" w:rsidRDefault="00596D08">
            <w:pPr>
              <w:pStyle w:val="ConsPlusNormal"/>
              <w:jc w:val="center"/>
            </w:pPr>
            <w:r>
              <w:t>7</w:t>
            </w:r>
          </w:p>
        </w:tc>
        <w:tc>
          <w:tcPr>
            <w:tcW w:w="734" w:type="dxa"/>
          </w:tcPr>
          <w:p w:rsidR="00596D08" w:rsidRDefault="00596D08">
            <w:pPr>
              <w:pStyle w:val="ConsPlusNormal"/>
              <w:jc w:val="center"/>
            </w:pPr>
            <w:r>
              <w:t>8</w:t>
            </w:r>
          </w:p>
        </w:tc>
        <w:tc>
          <w:tcPr>
            <w:tcW w:w="662" w:type="dxa"/>
          </w:tcPr>
          <w:p w:rsidR="00596D08" w:rsidRDefault="00596D08">
            <w:pPr>
              <w:pStyle w:val="ConsPlusNormal"/>
              <w:jc w:val="center"/>
            </w:pPr>
            <w:r>
              <w:t>9</w:t>
            </w:r>
          </w:p>
        </w:tc>
        <w:tc>
          <w:tcPr>
            <w:tcW w:w="583" w:type="dxa"/>
          </w:tcPr>
          <w:p w:rsidR="00596D08" w:rsidRDefault="00596D08">
            <w:pPr>
              <w:pStyle w:val="ConsPlusNormal"/>
              <w:jc w:val="center"/>
            </w:pPr>
            <w:r>
              <w:t>10</w:t>
            </w:r>
          </w:p>
        </w:tc>
        <w:tc>
          <w:tcPr>
            <w:tcW w:w="1005" w:type="dxa"/>
          </w:tcPr>
          <w:p w:rsidR="00596D08" w:rsidRDefault="00596D08">
            <w:pPr>
              <w:pStyle w:val="ConsPlusNormal"/>
              <w:jc w:val="center"/>
            </w:pPr>
            <w:r>
              <w:t>11</w:t>
            </w:r>
          </w:p>
        </w:tc>
        <w:tc>
          <w:tcPr>
            <w:tcW w:w="786" w:type="dxa"/>
          </w:tcPr>
          <w:p w:rsidR="00596D08" w:rsidRDefault="00596D08">
            <w:pPr>
              <w:pStyle w:val="ConsPlusNormal"/>
              <w:jc w:val="center"/>
            </w:pPr>
            <w:r>
              <w:t>12</w:t>
            </w:r>
          </w:p>
        </w:tc>
        <w:tc>
          <w:tcPr>
            <w:tcW w:w="840" w:type="dxa"/>
          </w:tcPr>
          <w:p w:rsidR="00596D08" w:rsidRDefault="00596D08">
            <w:pPr>
              <w:pStyle w:val="ConsPlusNormal"/>
              <w:jc w:val="center"/>
            </w:pPr>
            <w:r>
              <w:t>13</w:t>
            </w:r>
          </w:p>
        </w:tc>
        <w:tc>
          <w:tcPr>
            <w:tcW w:w="1249" w:type="dxa"/>
          </w:tcPr>
          <w:p w:rsidR="00596D08" w:rsidRDefault="00596D08">
            <w:pPr>
              <w:pStyle w:val="ConsPlusNormal"/>
              <w:jc w:val="center"/>
            </w:pPr>
            <w:r>
              <w:t>14</w:t>
            </w:r>
          </w:p>
        </w:tc>
        <w:tc>
          <w:tcPr>
            <w:tcW w:w="862" w:type="dxa"/>
          </w:tcPr>
          <w:p w:rsidR="00596D08" w:rsidRDefault="00596D08">
            <w:pPr>
              <w:pStyle w:val="ConsPlusNormal"/>
              <w:jc w:val="center"/>
            </w:pPr>
            <w:r>
              <w:t>15</w:t>
            </w:r>
          </w:p>
        </w:tc>
        <w:tc>
          <w:tcPr>
            <w:tcW w:w="1261" w:type="dxa"/>
          </w:tcPr>
          <w:p w:rsidR="00596D08" w:rsidRDefault="00596D08">
            <w:pPr>
              <w:pStyle w:val="ConsPlusNormal"/>
              <w:jc w:val="center"/>
            </w:pPr>
            <w:r>
              <w:t>16</w:t>
            </w:r>
          </w:p>
        </w:tc>
      </w:tr>
      <w:tr w:rsidR="00596D08">
        <w:tc>
          <w:tcPr>
            <w:tcW w:w="964" w:type="dxa"/>
          </w:tcPr>
          <w:p w:rsidR="00596D08" w:rsidRDefault="00596D08">
            <w:pPr>
              <w:pStyle w:val="ConsPlusNormal"/>
            </w:pPr>
          </w:p>
        </w:tc>
        <w:tc>
          <w:tcPr>
            <w:tcW w:w="989" w:type="dxa"/>
          </w:tcPr>
          <w:p w:rsidR="00596D08" w:rsidRDefault="00596D08">
            <w:pPr>
              <w:pStyle w:val="ConsPlusNormal"/>
            </w:pPr>
          </w:p>
        </w:tc>
        <w:tc>
          <w:tcPr>
            <w:tcW w:w="830" w:type="dxa"/>
          </w:tcPr>
          <w:p w:rsidR="00596D08" w:rsidRDefault="00596D08">
            <w:pPr>
              <w:pStyle w:val="ConsPlusNormal"/>
            </w:pPr>
          </w:p>
        </w:tc>
        <w:tc>
          <w:tcPr>
            <w:tcW w:w="1162" w:type="dxa"/>
          </w:tcPr>
          <w:p w:rsidR="00596D08" w:rsidRDefault="00596D08">
            <w:pPr>
              <w:pStyle w:val="ConsPlusNormal"/>
            </w:pPr>
          </w:p>
        </w:tc>
        <w:tc>
          <w:tcPr>
            <w:tcW w:w="826" w:type="dxa"/>
          </w:tcPr>
          <w:p w:rsidR="00596D08" w:rsidRDefault="00596D08">
            <w:pPr>
              <w:pStyle w:val="ConsPlusNormal"/>
            </w:pPr>
          </w:p>
        </w:tc>
        <w:tc>
          <w:tcPr>
            <w:tcW w:w="850" w:type="dxa"/>
          </w:tcPr>
          <w:p w:rsidR="00596D08" w:rsidRDefault="00596D08">
            <w:pPr>
              <w:pStyle w:val="ConsPlusNormal"/>
            </w:pPr>
          </w:p>
        </w:tc>
        <w:tc>
          <w:tcPr>
            <w:tcW w:w="1005" w:type="dxa"/>
          </w:tcPr>
          <w:p w:rsidR="00596D08" w:rsidRDefault="00596D08">
            <w:pPr>
              <w:pStyle w:val="ConsPlusNormal"/>
            </w:pPr>
          </w:p>
        </w:tc>
        <w:tc>
          <w:tcPr>
            <w:tcW w:w="734" w:type="dxa"/>
          </w:tcPr>
          <w:p w:rsidR="00596D08" w:rsidRDefault="00596D08">
            <w:pPr>
              <w:pStyle w:val="ConsPlusNormal"/>
            </w:pPr>
          </w:p>
        </w:tc>
        <w:tc>
          <w:tcPr>
            <w:tcW w:w="662" w:type="dxa"/>
          </w:tcPr>
          <w:p w:rsidR="00596D08" w:rsidRDefault="00596D08">
            <w:pPr>
              <w:pStyle w:val="ConsPlusNormal"/>
            </w:pPr>
          </w:p>
        </w:tc>
        <w:tc>
          <w:tcPr>
            <w:tcW w:w="583" w:type="dxa"/>
          </w:tcPr>
          <w:p w:rsidR="00596D08" w:rsidRDefault="00596D08">
            <w:pPr>
              <w:pStyle w:val="ConsPlusNormal"/>
            </w:pPr>
          </w:p>
        </w:tc>
        <w:tc>
          <w:tcPr>
            <w:tcW w:w="1005" w:type="dxa"/>
          </w:tcPr>
          <w:p w:rsidR="00596D08" w:rsidRDefault="00596D08">
            <w:pPr>
              <w:pStyle w:val="ConsPlusNormal"/>
            </w:pPr>
          </w:p>
        </w:tc>
        <w:tc>
          <w:tcPr>
            <w:tcW w:w="786" w:type="dxa"/>
          </w:tcPr>
          <w:p w:rsidR="00596D08" w:rsidRDefault="00596D08">
            <w:pPr>
              <w:pStyle w:val="ConsPlusNormal"/>
            </w:pPr>
          </w:p>
        </w:tc>
        <w:tc>
          <w:tcPr>
            <w:tcW w:w="840" w:type="dxa"/>
          </w:tcPr>
          <w:p w:rsidR="00596D08" w:rsidRDefault="00596D08">
            <w:pPr>
              <w:pStyle w:val="ConsPlusNormal"/>
            </w:pPr>
          </w:p>
        </w:tc>
        <w:tc>
          <w:tcPr>
            <w:tcW w:w="1249" w:type="dxa"/>
          </w:tcPr>
          <w:p w:rsidR="00596D08" w:rsidRDefault="00596D08">
            <w:pPr>
              <w:pStyle w:val="ConsPlusNormal"/>
            </w:pPr>
          </w:p>
        </w:tc>
        <w:tc>
          <w:tcPr>
            <w:tcW w:w="862" w:type="dxa"/>
          </w:tcPr>
          <w:p w:rsidR="00596D08" w:rsidRDefault="00596D08">
            <w:pPr>
              <w:pStyle w:val="ConsPlusNormal"/>
            </w:pPr>
          </w:p>
        </w:tc>
        <w:tc>
          <w:tcPr>
            <w:tcW w:w="1261" w:type="dxa"/>
          </w:tcPr>
          <w:p w:rsidR="00596D08" w:rsidRDefault="00596D08">
            <w:pPr>
              <w:pStyle w:val="ConsPlusNormal"/>
            </w:pPr>
          </w:p>
        </w:tc>
      </w:tr>
      <w:tr w:rsidR="00596D08">
        <w:tc>
          <w:tcPr>
            <w:tcW w:w="964" w:type="dxa"/>
          </w:tcPr>
          <w:p w:rsidR="00596D08" w:rsidRDefault="00596D08">
            <w:pPr>
              <w:pStyle w:val="ConsPlusNormal"/>
            </w:pPr>
          </w:p>
        </w:tc>
        <w:tc>
          <w:tcPr>
            <w:tcW w:w="989" w:type="dxa"/>
          </w:tcPr>
          <w:p w:rsidR="00596D08" w:rsidRDefault="00596D08">
            <w:pPr>
              <w:pStyle w:val="ConsPlusNormal"/>
            </w:pPr>
          </w:p>
        </w:tc>
        <w:tc>
          <w:tcPr>
            <w:tcW w:w="830" w:type="dxa"/>
          </w:tcPr>
          <w:p w:rsidR="00596D08" w:rsidRDefault="00596D08">
            <w:pPr>
              <w:pStyle w:val="ConsPlusNormal"/>
            </w:pPr>
          </w:p>
        </w:tc>
        <w:tc>
          <w:tcPr>
            <w:tcW w:w="1162" w:type="dxa"/>
          </w:tcPr>
          <w:p w:rsidR="00596D08" w:rsidRDefault="00596D08">
            <w:pPr>
              <w:pStyle w:val="ConsPlusNormal"/>
            </w:pPr>
          </w:p>
        </w:tc>
        <w:tc>
          <w:tcPr>
            <w:tcW w:w="826" w:type="dxa"/>
          </w:tcPr>
          <w:p w:rsidR="00596D08" w:rsidRDefault="00596D08">
            <w:pPr>
              <w:pStyle w:val="ConsPlusNormal"/>
            </w:pPr>
          </w:p>
        </w:tc>
        <w:tc>
          <w:tcPr>
            <w:tcW w:w="850" w:type="dxa"/>
          </w:tcPr>
          <w:p w:rsidR="00596D08" w:rsidRDefault="00596D08">
            <w:pPr>
              <w:pStyle w:val="ConsPlusNormal"/>
            </w:pPr>
          </w:p>
        </w:tc>
        <w:tc>
          <w:tcPr>
            <w:tcW w:w="1005" w:type="dxa"/>
          </w:tcPr>
          <w:p w:rsidR="00596D08" w:rsidRDefault="00596D08">
            <w:pPr>
              <w:pStyle w:val="ConsPlusNormal"/>
            </w:pPr>
          </w:p>
        </w:tc>
        <w:tc>
          <w:tcPr>
            <w:tcW w:w="734" w:type="dxa"/>
          </w:tcPr>
          <w:p w:rsidR="00596D08" w:rsidRDefault="00596D08">
            <w:pPr>
              <w:pStyle w:val="ConsPlusNormal"/>
            </w:pPr>
          </w:p>
        </w:tc>
        <w:tc>
          <w:tcPr>
            <w:tcW w:w="662" w:type="dxa"/>
          </w:tcPr>
          <w:p w:rsidR="00596D08" w:rsidRDefault="00596D08">
            <w:pPr>
              <w:pStyle w:val="ConsPlusNormal"/>
            </w:pPr>
          </w:p>
        </w:tc>
        <w:tc>
          <w:tcPr>
            <w:tcW w:w="583" w:type="dxa"/>
          </w:tcPr>
          <w:p w:rsidR="00596D08" w:rsidRDefault="00596D08">
            <w:pPr>
              <w:pStyle w:val="ConsPlusNormal"/>
            </w:pPr>
          </w:p>
        </w:tc>
        <w:tc>
          <w:tcPr>
            <w:tcW w:w="1005" w:type="dxa"/>
          </w:tcPr>
          <w:p w:rsidR="00596D08" w:rsidRDefault="00596D08">
            <w:pPr>
              <w:pStyle w:val="ConsPlusNormal"/>
            </w:pPr>
          </w:p>
        </w:tc>
        <w:tc>
          <w:tcPr>
            <w:tcW w:w="786" w:type="dxa"/>
          </w:tcPr>
          <w:p w:rsidR="00596D08" w:rsidRDefault="00596D08">
            <w:pPr>
              <w:pStyle w:val="ConsPlusNormal"/>
            </w:pPr>
          </w:p>
        </w:tc>
        <w:tc>
          <w:tcPr>
            <w:tcW w:w="840" w:type="dxa"/>
          </w:tcPr>
          <w:p w:rsidR="00596D08" w:rsidRDefault="00596D08">
            <w:pPr>
              <w:pStyle w:val="ConsPlusNormal"/>
            </w:pPr>
          </w:p>
        </w:tc>
        <w:tc>
          <w:tcPr>
            <w:tcW w:w="1249" w:type="dxa"/>
          </w:tcPr>
          <w:p w:rsidR="00596D08" w:rsidRDefault="00596D08">
            <w:pPr>
              <w:pStyle w:val="ConsPlusNormal"/>
            </w:pPr>
          </w:p>
        </w:tc>
        <w:tc>
          <w:tcPr>
            <w:tcW w:w="862" w:type="dxa"/>
          </w:tcPr>
          <w:p w:rsidR="00596D08" w:rsidRDefault="00596D08">
            <w:pPr>
              <w:pStyle w:val="ConsPlusNormal"/>
            </w:pPr>
          </w:p>
        </w:tc>
        <w:tc>
          <w:tcPr>
            <w:tcW w:w="1261" w:type="dxa"/>
          </w:tcPr>
          <w:p w:rsidR="00596D08" w:rsidRDefault="00596D08">
            <w:pPr>
              <w:pStyle w:val="ConsPlusNormal"/>
            </w:pPr>
          </w:p>
        </w:tc>
      </w:tr>
      <w:tr w:rsidR="00596D08">
        <w:tc>
          <w:tcPr>
            <w:tcW w:w="964" w:type="dxa"/>
          </w:tcPr>
          <w:p w:rsidR="00596D08" w:rsidRDefault="00596D08">
            <w:pPr>
              <w:pStyle w:val="ConsPlusNormal"/>
            </w:pPr>
          </w:p>
        </w:tc>
        <w:tc>
          <w:tcPr>
            <w:tcW w:w="989" w:type="dxa"/>
          </w:tcPr>
          <w:p w:rsidR="00596D08" w:rsidRDefault="00596D08">
            <w:pPr>
              <w:pStyle w:val="ConsPlusNormal"/>
            </w:pPr>
          </w:p>
        </w:tc>
        <w:tc>
          <w:tcPr>
            <w:tcW w:w="830" w:type="dxa"/>
          </w:tcPr>
          <w:p w:rsidR="00596D08" w:rsidRDefault="00596D08">
            <w:pPr>
              <w:pStyle w:val="ConsPlusNormal"/>
            </w:pPr>
          </w:p>
        </w:tc>
        <w:tc>
          <w:tcPr>
            <w:tcW w:w="1162" w:type="dxa"/>
          </w:tcPr>
          <w:p w:rsidR="00596D08" w:rsidRDefault="00596D08">
            <w:pPr>
              <w:pStyle w:val="ConsPlusNormal"/>
            </w:pPr>
          </w:p>
        </w:tc>
        <w:tc>
          <w:tcPr>
            <w:tcW w:w="826" w:type="dxa"/>
          </w:tcPr>
          <w:p w:rsidR="00596D08" w:rsidRDefault="00596D08">
            <w:pPr>
              <w:pStyle w:val="ConsPlusNormal"/>
            </w:pPr>
          </w:p>
        </w:tc>
        <w:tc>
          <w:tcPr>
            <w:tcW w:w="850" w:type="dxa"/>
          </w:tcPr>
          <w:p w:rsidR="00596D08" w:rsidRDefault="00596D08">
            <w:pPr>
              <w:pStyle w:val="ConsPlusNormal"/>
            </w:pPr>
          </w:p>
        </w:tc>
        <w:tc>
          <w:tcPr>
            <w:tcW w:w="1005" w:type="dxa"/>
          </w:tcPr>
          <w:p w:rsidR="00596D08" w:rsidRDefault="00596D08">
            <w:pPr>
              <w:pStyle w:val="ConsPlusNormal"/>
            </w:pPr>
          </w:p>
        </w:tc>
        <w:tc>
          <w:tcPr>
            <w:tcW w:w="734" w:type="dxa"/>
          </w:tcPr>
          <w:p w:rsidR="00596D08" w:rsidRDefault="00596D08">
            <w:pPr>
              <w:pStyle w:val="ConsPlusNormal"/>
            </w:pPr>
          </w:p>
        </w:tc>
        <w:tc>
          <w:tcPr>
            <w:tcW w:w="662" w:type="dxa"/>
          </w:tcPr>
          <w:p w:rsidR="00596D08" w:rsidRDefault="00596D08">
            <w:pPr>
              <w:pStyle w:val="ConsPlusNormal"/>
            </w:pPr>
          </w:p>
        </w:tc>
        <w:tc>
          <w:tcPr>
            <w:tcW w:w="583" w:type="dxa"/>
          </w:tcPr>
          <w:p w:rsidR="00596D08" w:rsidRDefault="00596D08">
            <w:pPr>
              <w:pStyle w:val="ConsPlusNormal"/>
            </w:pPr>
          </w:p>
        </w:tc>
        <w:tc>
          <w:tcPr>
            <w:tcW w:w="1005" w:type="dxa"/>
          </w:tcPr>
          <w:p w:rsidR="00596D08" w:rsidRDefault="00596D08">
            <w:pPr>
              <w:pStyle w:val="ConsPlusNormal"/>
            </w:pPr>
          </w:p>
        </w:tc>
        <w:tc>
          <w:tcPr>
            <w:tcW w:w="786" w:type="dxa"/>
          </w:tcPr>
          <w:p w:rsidR="00596D08" w:rsidRDefault="00596D08">
            <w:pPr>
              <w:pStyle w:val="ConsPlusNormal"/>
            </w:pPr>
          </w:p>
        </w:tc>
        <w:tc>
          <w:tcPr>
            <w:tcW w:w="840" w:type="dxa"/>
          </w:tcPr>
          <w:p w:rsidR="00596D08" w:rsidRDefault="00596D08">
            <w:pPr>
              <w:pStyle w:val="ConsPlusNormal"/>
            </w:pPr>
          </w:p>
        </w:tc>
        <w:tc>
          <w:tcPr>
            <w:tcW w:w="1249" w:type="dxa"/>
          </w:tcPr>
          <w:p w:rsidR="00596D08" w:rsidRDefault="00596D08">
            <w:pPr>
              <w:pStyle w:val="ConsPlusNormal"/>
            </w:pPr>
          </w:p>
        </w:tc>
        <w:tc>
          <w:tcPr>
            <w:tcW w:w="862" w:type="dxa"/>
          </w:tcPr>
          <w:p w:rsidR="00596D08" w:rsidRDefault="00596D08">
            <w:pPr>
              <w:pStyle w:val="ConsPlusNormal"/>
            </w:pPr>
          </w:p>
        </w:tc>
        <w:tc>
          <w:tcPr>
            <w:tcW w:w="1261" w:type="dxa"/>
          </w:tcPr>
          <w:p w:rsidR="00596D08" w:rsidRDefault="00596D08">
            <w:pPr>
              <w:pStyle w:val="ConsPlusNormal"/>
            </w:pPr>
          </w:p>
        </w:tc>
      </w:tr>
      <w:tr w:rsidR="00596D08">
        <w:tc>
          <w:tcPr>
            <w:tcW w:w="964" w:type="dxa"/>
          </w:tcPr>
          <w:p w:rsidR="00596D08" w:rsidRDefault="00596D08">
            <w:pPr>
              <w:pStyle w:val="ConsPlusNormal"/>
            </w:pPr>
          </w:p>
        </w:tc>
        <w:tc>
          <w:tcPr>
            <w:tcW w:w="989" w:type="dxa"/>
          </w:tcPr>
          <w:p w:rsidR="00596D08" w:rsidRDefault="00596D08">
            <w:pPr>
              <w:pStyle w:val="ConsPlusNormal"/>
            </w:pPr>
          </w:p>
        </w:tc>
        <w:tc>
          <w:tcPr>
            <w:tcW w:w="830" w:type="dxa"/>
          </w:tcPr>
          <w:p w:rsidR="00596D08" w:rsidRDefault="00596D08">
            <w:pPr>
              <w:pStyle w:val="ConsPlusNormal"/>
            </w:pPr>
          </w:p>
        </w:tc>
        <w:tc>
          <w:tcPr>
            <w:tcW w:w="1162" w:type="dxa"/>
          </w:tcPr>
          <w:p w:rsidR="00596D08" w:rsidRDefault="00596D08">
            <w:pPr>
              <w:pStyle w:val="ConsPlusNormal"/>
            </w:pPr>
          </w:p>
        </w:tc>
        <w:tc>
          <w:tcPr>
            <w:tcW w:w="826" w:type="dxa"/>
          </w:tcPr>
          <w:p w:rsidR="00596D08" w:rsidRDefault="00596D08">
            <w:pPr>
              <w:pStyle w:val="ConsPlusNormal"/>
            </w:pPr>
          </w:p>
        </w:tc>
        <w:tc>
          <w:tcPr>
            <w:tcW w:w="850" w:type="dxa"/>
          </w:tcPr>
          <w:p w:rsidR="00596D08" w:rsidRDefault="00596D08">
            <w:pPr>
              <w:pStyle w:val="ConsPlusNormal"/>
            </w:pPr>
          </w:p>
        </w:tc>
        <w:tc>
          <w:tcPr>
            <w:tcW w:w="1005" w:type="dxa"/>
          </w:tcPr>
          <w:p w:rsidR="00596D08" w:rsidRDefault="00596D08">
            <w:pPr>
              <w:pStyle w:val="ConsPlusNormal"/>
            </w:pPr>
            <w:r>
              <w:t>и т.д.</w:t>
            </w:r>
          </w:p>
        </w:tc>
        <w:tc>
          <w:tcPr>
            <w:tcW w:w="734" w:type="dxa"/>
          </w:tcPr>
          <w:p w:rsidR="00596D08" w:rsidRDefault="00596D08">
            <w:pPr>
              <w:pStyle w:val="ConsPlusNormal"/>
            </w:pPr>
          </w:p>
        </w:tc>
        <w:tc>
          <w:tcPr>
            <w:tcW w:w="662" w:type="dxa"/>
          </w:tcPr>
          <w:p w:rsidR="00596D08" w:rsidRDefault="00596D08">
            <w:pPr>
              <w:pStyle w:val="ConsPlusNormal"/>
            </w:pPr>
          </w:p>
        </w:tc>
        <w:tc>
          <w:tcPr>
            <w:tcW w:w="583" w:type="dxa"/>
          </w:tcPr>
          <w:p w:rsidR="00596D08" w:rsidRDefault="00596D08">
            <w:pPr>
              <w:pStyle w:val="ConsPlusNormal"/>
            </w:pPr>
          </w:p>
        </w:tc>
        <w:tc>
          <w:tcPr>
            <w:tcW w:w="1005" w:type="dxa"/>
          </w:tcPr>
          <w:p w:rsidR="00596D08" w:rsidRDefault="00596D08">
            <w:pPr>
              <w:pStyle w:val="ConsPlusNormal"/>
            </w:pPr>
          </w:p>
        </w:tc>
        <w:tc>
          <w:tcPr>
            <w:tcW w:w="786" w:type="dxa"/>
          </w:tcPr>
          <w:p w:rsidR="00596D08" w:rsidRDefault="00596D08">
            <w:pPr>
              <w:pStyle w:val="ConsPlusNormal"/>
            </w:pPr>
          </w:p>
        </w:tc>
        <w:tc>
          <w:tcPr>
            <w:tcW w:w="840" w:type="dxa"/>
          </w:tcPr>
          <w:p w:rsidR="00596D08" w:rsidRDefault="00596D08">
            <w:pPr>
              <w:pStyle w:val="ConsPlusNormal"/>
            </w:pPr>
          </w:p>
        </w:tc>
        <w:tc>
          <w:tcPr>
            <w:tcW w:w="1249" w:type="dxa"/>
          </w:tcPr>
          <w:p w:rsidR="00596D08" w:rsidRDefault="00596D08">
            <w:pPr>
              <w:pStyle w:val="ConsPlusNormal"/>
            </w:pPr>
          </w:p>
        </w:tc>
        <w:tc>
          <w:tcPr>
            <w:tcW w:w="862" w:type="dxa"/>
          </w:tcPr>
          <w:p w:rsidR="00596D08" w:rsidRDefault="00596D08">
            <w:pPr>
              <w:pStyle w:val="ConsPlusNormal"/>
            </w:pPr>
          </w:p>
        </w:tc>
        <w:tc>
          <w:tcPr>
            <w:tcW w:w="1261" w:type="dxa"/>
          </w:tcPr>
          <w:p w:rsidR="00596D08" w:rsidRDefault="00596D08">
            <w:pPr>
              <w:pStyle w:val="ConsPlusNormal"/>
            </w:pPr>
          </w:p>
        </w:tc>
      </w:tr>
      <w:tr w:rsidR="00596D08">
        <w:tblPrEx>
          <w:tblBorders>
            <w:left w:val="nil"/>
          </w:tblBorders>
        </w:tblPrEx>
        <w:tc>
          <w:tcPr>
            <w:tcW w:w="9610" w:type="dxa"/>
            <w:gridSpan w:val="11"/>
            <w:tcBorders>
              <w:left w:val="nil"/>
              <w:bottom w:val="nil"/>
              <w:right w:val="nil"/>
            </w:tcBorders>
          </w:tcPr>
          <w:p w:rsidR="00596D08" w:rsidRDefault="00596D08">
            <w:pPr>
              <w:pStyle w:val="ConsPlusNormal"/>
            </w:pPr>
          </w:p>
        </w:tc>
        <w:tc>
          <w:tcPr>
            <w:tcW w:w="786" w:type="dxa"/>
            <w:tcBorders>
              <w:left w:val="nil"/>
              <w:bottom w:val="nil"/>
            </w:tcBorders>
          </w:tcPr>
          <w:p w:rsidR="00596D08" w:rsidRDefault="00596D08">
            <w:pPr>
              <w:pStyle w:val="ConsPlusNormal"/>
            </w:pPr>
            <w:r>
              <w:t>Итого</w:t>
            </w:r>
          </w:p>
        </w:tc>
        <w:tc>
          <w:tcPr>
            <w:tcW w:w="840" w:type="dxa"/>
          </w:tcPr>
          <w:p w:rsidR="00596D08" w:rsidRDefault="00596D08">
            <w:pPr>
              <w:pStyle w:val="ConsPlusNormal"/>
            </w:pPr>
          </w:p>
        </w:tc>
        <w:tc>
          <w:tcPr>
            <w:tcW w:w="1249" w:type="dxa"/>
          </w:tcPr>
          <w:p w:rsidR="00596D08" w:rsidRDefault="00596D08">
            <w:pPr>
              <w:pStyle w:val="ConsPlusNormal"/>
            </w:pPr>
          </w:p>
        </w:tc>
        <w:tc>
          <w:tcPr>
            <w:tcW w:w="862" w:type="dxa"/>
          </w:tcPr>
          <w:p w:rsidR="00596D08" w:rsidRDefault="00596D08">
            <w:pPr>
              <w:pStyle w:val="ConsPlusNormal"/>
            </w:pPr>
          </w:p>
        </w:tc>
        <w:tc>
          <w:tcPr>
            <w:tcW w:w="1261" w:type="dxa"/>
          </w:tcPr>
          <w:p w:rsidR="00596D08" w:rsidRDefault="00596D08">
            <w:pPr>
              <w:pStyle w:val="ConsPlusNormal"/>
            </w:pPr>
          </w:p>
        </w:tc>
      </w:tr>
      <w:tr w:rsidR="00596D08">
        <w:tblPrEx>
          <w:tblBorders>
            <w:left w:val="nil"/>
          </w:tblBorders>
        </w:tblPrEx>
        <w:tc>
          <w:tcPr>
            <w:tcW w:w="9610" w:type="dxa"/>
            <w:gridSpan w:val="11"/>
            <w:tcBorders>
              <w:top w:val="nil"/>
              <w:left w:val="nil"/>
              <w:bottom w:val="nil"/>
              <w:right w:val="nil"/>
            </w:tcBorders>
          </w:tcPr>
          <w:p w:rsidR="00596D08" w:rsidRDefault="00596D08">
            <w:pPr>
              <w:pStyle w:val="ConsPlusNormal"/>
            </w:pPr>
          </w:p>
        </w:tc>
        <w:tc>
          <w:tcPr>
            <w:tcW w:w="786" w:type="dxa"/>
            <w:tcBorders>
              <w:top w:val="nil"/>
              <w:left w:val="nil"/>
              <w:bottom w:val="nil"/>
            </w:tcBorders>
          </w:tcPr>
          <w:p w:rsidR="00596D08" w:rsidRDefault="00596D08">
            <w:pPr>
              <w:pStyle w:val="ConsPlusNormal"/>
            </w:pPr>
            <w:r>
              <w:t>Всего</w:t>
            </w:r>
          </w:p>
        </w:tc>
        <w:tc>
          <w:tcPr>
            <w:tcW w:w="840" w:type="dxa"/>
          </w:tcPr>
          <w:p w:rsidR="00596D08" w:rsidRDefault="00596D08">
            <w:pPr>
              <w:pStyle w:val="ConsPlusNormal"/>
            </w:pPr>
          </w:p>
        </w:tc>
        <w:tc>
          <w:tcPr>
            <w:tcW w:w="1249" w:type="dxa"/>
          </w:tcPr>
          <w:p w:rsidR="00596D08" w:rsidRDefault="00596D08">
            <w:pPr>
              <w:pStyle w:val="ConsPlusNormal"/>
            </w:pPr>
          </w:p>
        </w:tc>
        <w:tc>
          <w:tcPr>
            <w:tcW w:w="862" w:type="dxa"/>
          </w:tcPr>
          <w:p w:rsidR="00596D08" w:rsidRDefault="00596D08">
            <w:pPr>
              <w:pStyle w:val="ConsPlusNormal"/>
            </w:pPr>
          </w:p>
        </w:tc>
        <w:tc>
          <w:tcPr>
            <w:tcW w:w="1261" w:type="dxa"/>
          </w:tcPr>
          <w:p w:rsidR="00596D08" w:rsidRDefault="00596D08">
            <w:pPr>
              <w:pStyle w:val="ConsPlusNormal"/>
            </w:pPr>
          </w:p>
        </w:tc>
      </w:tr>
    </w:tbl>
    <w:p w:rsidR="00596D08" w:rsidRDefault="00596D08">
      <w:pPr>
        <w:sectPr w:rsidR="00596D08">
          <w:pgSz w:w="16838" w:h="11905" w:orient="landscape"/>
          <w:pgMar w:top="1701" w:right="1134" w:bottom="850" w:left="1134" w:header="0" w:footer="0" w:gutter="0"/>
          <w:cols w:space="720"/>
        </w:sectPr>
      </w:pPr>
    </w:p>
    <w:p w:rsidR="00596D08" w:rsidRDefault="00596D08">
      <w:pPr>
        <w:pStyle w:val="ConsPlusNormal"/>
        <w:jc w:val="both"/>
      </w:pPr>
    </w:p>
    <w:p w:rsidR="00596D08" w:rsidRDefault="00596D08">
      <w:pPr>
        <w:pStyle w:val="ConsPlusNonformat"/>
        <w:jc w:val="both"/>
      </w:pPr>
      <w:r>
        <w:t xml:space="preserve">    Все   подсчеты   итогов   по   строкам,   страницам   и   в   целом  по</w:t>
      </w:r>
    </w:p>
    <w:p w:rsidR="00596D08" w:rsidRDefault="00596D08">
      <w:pPr>
        <w:pStyle w:val="ConsPlusNonformat"/>
        <w:jc w:val="both"/>
      </w:pPr>
      <w:r>
        <w:t>инвентаризационной   описи   товарно-материальных  ценностей,  принятых  на</w:t>
      </w:r>
    </w:p>
    <w:p w:rsidR="00596D08" w:rsidRDefault="00596D08">
      <w:pPr>
        <w:pStyle w:val="ConsPlusNonformat"/>
        <w:jc w:val="both"/>
      </w:pPr>
      <w:r>
        <w:t>ответственное хранение, проверены.</w:t>
      </w:r>
    </w:p>
    <w:p w:rsidR="00596D08" w:rsidRDefault="00596D08">
      <w:pPr>
        <w:pStyle w:val="ConsPlusNonformat"/>
        <w:jc w:val="both"/>
      </w:pPr>
    </w:p>
    <w:p w:rsidR="00596D08" w:rsidRDefault="00596D08">
      <w:pPr>
        <w:pStyle w:val="ConsPlusNonformat"/>
        <w:jc w:val="both"/>
      </w:pPr>
      <w:r>
        <w:t xml:space="preserve">    Всего по описи сумма ___________________________ руб. _______ коп.</w:t>
      </w:r>
    </w:p>
    <w:p w:rsidR="00596D08" w:rsidRDefault="00596D08">
      <w:pPr>
        <w:pStyle w:val="ConsPlusNonformat"/>
        <w:jc w:val="both"/>
      </w:pPr>
      <w:r>
        <w:t xml:space="preserve">                                  прописью</w:t>
      </w:r>
    </w:p>
    <w:p w:rsidR="00596D08" w:rsidRDefault="00596D08">
      <w:pPr>
        <w:pStyle w:val="ConsPlusNonformat"/>
        <w:jc w:val="both"/>
      </w:pPr>
    </w:p>
    <w:p w:rsidR="00596D08" w:rsidRDefault="00596D08">
      <w:pPr>
        <w:pStyle w:val="ConsPlusNonformat"/>
        <w:jc w:val="both"/>
      </w:pPr>
      <w:r>
        <w:t>Председатель комиссии ___________ _________ __________________________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p>
    <w:p w:rsidR="00596D08" w:rsidRDefault="00596D08">
      <w:pPr>
        <w:pStyle w:val="ConsPlusNonformat"/>
        <w:jc w:val="both"/>
      </w:pPr>
      <w:r>
        <w:t>Члены комиссии: ___________ _______ ___________________________________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r>
        <w:t xml:space="preserve">                ___________ _______ ___________________________________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p>
    <w:p w:rsidR="00596D08" w:rsidRDefault="00596D08">
      <w:pPr>
        <w:pStyle w:val="ConsPlusNonformat"/>
        <w:jc w:val="both"/>
      </w:pPr>
      <w:r>
        <w:t xml:space="preserve">    Все  ценности,  поименованные  в  настоящей  инвентаризационной описи с</w:t>
      </w:r>
    </w:p>
    <w:p w:rsidR="00596D08" w:rsidRDefault="00596D08">
      <w:pPr>
        <w:pStyle w:val="ConsPlusNonformat"/>
        <w:jc w:val="both"/>
      </w:pPr>
      <w:r>
        <w:t>N  ____________  по  N  ___________,  комиссией  проверены  в натуре в моем</w:t>
      </w:r>
    </w:p>
    <w:p w:rsidR="00596D08" w:rsidRDefault="00596D08">
      <w:pPr>
        <w:pStyle w:val="ConsPlusNonformat"/>
        <w:jc w:val="both"/>
      </w:pPr>
      <w:r>
        <w:t>(нашем)  присутствии  и  внесены  в  опись,  в  связи  с  чем  претензий  к</w:t>
      </w:r>
    </w:p>
    <w:p w:rsidR="00596D08" w:rsidRDefault="00596D08">
      <w:pPr>
        <w:pStyle w:val="ConsPlusNonformat"/>
        <w:jc w:val="both"/>
      </w:pPr>
      <w:r>
        <w:t>инвентаризационной комиссии не имею (не имеем).</w:t>
      </w:r>
    </w:p>
    <w:p w:rsidR="00596D08" w:rsidRDefault="00596D08">
      <w:pPr>
        <w:pStyle w:val="ConsPlusNonformat"/>
        <w:jc w:val="both"/>
      </w:pPr>
      <w:r>
        <w:t>Ценности,  перечисленные  в  описи, находятся на моем (нашем) ответственном</w:t>
      </w:r>
    </w:p>
    <w:p w:rsidR="00596D08" w:rsidRDefault="00596D08">
      <w:pPr>
        <w:pStyle w:val="ConsPlusNonformat"/>
        <w:jc w:val="both"/>
      </w:pPr>
      <w:r>
        <w:t>хранении.</w:t>
      </w:r>
    </w:p>
    <w:p w:rsidR="00596D08" w:rsidRDefault="00596D08">
      <w:pPr>
        <w:pStyle w:val="ConsPlusNonformat"/>
        <w:jc w:val="both"/>
      </w:pPr>
    </w:p>
    <w:p w:rsidR="00596D08" w:rsidRDefault="00596D08">
      <w:pPr>
        <w:pStyle w:val="ConsPlusNonformat"/>
        <w:jc w:val="both"/>
      </w:pPr>
      <w:r>
        <w:t xml:space="preserve">    Материально</w:t>
      </w:r>
    </w:p>
    <w:p w:rsidR="00596D08" w:rsidRDefault="00596D08">
      <w:pPr>
        <w:pStyle w:val="ConsPlusNonformat"/>
        <w:jc w:val="both"/>
      </w:pPr>
      <w:r>
        <w:t xml:space="preserve">    ответственное(ые) лицо(а): ___________  _________ 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r>
        <w:t xml:space="preserve">                               ___________  _________ 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p>
    <w:p w:rsidR="00596D08" w:rsidRDefault="00596D08">
      <w:pPr>
        <w:pStyle w:val="ConsPlusNonformat"/>
        <w:jc w:val="both"/>
      </w:pPr>
      <w:r>
        <w:t xml:space="preserve">    Указанные в настоящей описи</w:t>
      </w:r>
    </w:p>
    <w:p w:rsidR="00596D08" w:rsidRDefault="00596D08">
      <w:pPr>
        <w:pStyle w:val="ConsPlusNonformat"/>
        <w:jc w:val="both"/>
      </w:pPr>
      <w:r>
        <w:t xml:space="preserve">    данные и расчеты проверил  ___________  _________ _____________________</w:t>
      </w:r>
    </w:p>
    <w:p w:rsidR="00596D08" w:rsidRDefault="00596D08">
      <w:pPr>
        <w:pStyle w:val="ConsPlusNonformat"/>
        <w:jc w:val="both"/>
      </w:pPr>
      <w:r>
        <w:t xml:space="preserve">                                должность    подпись   расшифровка подписи</w:t>
      </w:r>
    </w:p>
    <w:p w:rsidR="00596D08" w:rsidRDefault="00596D08">
      <w:pPr>
        <w:pStyle w:val="ConsPlusNonformat"/>
        <w:jc w:val="both"/>
      </w:pPr>
    </w:p>
    <w:p w:rsidR="00596D08" w:rsidRDefault="00596D08">
      <w:pPr>
        <w:pStyle w:val="ConsPlusNonformat"/>
        <w:jc w:val="both"/>
      </w:pPr>
      <w:r>
        <w:t xml:space="preserve">    "__" _____________ ____ г.</w:t>
      </w:r>
    </w:p>
    <w:p w:rsidR="00596D08" w:rsidRDefault="00596D08">
      <w:pPr>
        <w:pStyle w:val="ConsPlusNormal"/>
        <w:jc w:val="both"/>
      </w:pPr>
    </w:p>
    <w:p w:rsidR="00596D08" w:rsidRDefault="00596D08">
      <w:pPr>
        <w:pStyle w:val="ConsPlusNormal"/>
        <w:jc w:val="both"/>
      </w:pPr>
    </w:p>
    <w:p w:rsidR="00596D08" w:rsidRDefault="00596D08">
      <w:pPr>
        <w:pStyle w:val="ConsPlusNormal"/>
        <w:pBdr>
          <w:top w:val="single" w:sz="6" w:space="0" w:color="auto"/>
        </w:pBdr>
        <w:spacing w:before="100" w:after="100"/>
        <w:jc w:val="both"/>
        <w:rPr>
          <w:sz w:val="2"/>
          <w:szCs w:val="2"/>
        </w:rPr>
      </w:pPr>
    </w:p>
    <w:p w:rsidR="00C37F74" w:rsidRDefault="00C37F74"/>
    <w:sectPr w:rsidR="00C37F74" w:rsidSect="00B9711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596D08"/>
    <w:rsid w:val="00596D08"/>
    <w:rsid w:val="00C3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D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6D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D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6D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D4E1B0CAC66742C22633AFA9D2C53B46EBF54F600338A44641844FE45AD49FDC9699AD9E19F95C09EBD7A7459D24D804E5BB3B3174F107aDK9H" TargetMode="External"/><Relationship Id="rId117" Type="http://schemas.openxmlformats.org/officeDocument/2006/relationships/hyperlink" Target="consultantplus://offline/ref=C6D4E1B0CAC66742C22633AFA9D2C53B47E6FA47600638A44641844FE45AD49FDC9699AD9E19F85800EBD7A7459D24D804E5BB3B3174F107aDK9H" TargetMode="External"/><Relationship Id="rId21" Type="http://schemas.openxmlformats.org/officeDocument/2006/relationships/hyperlink" Target="consultantplus://offline/ref=C6D4E1B0CAC66742C22633AFA9D2C53B45E1F2466A0538A44641844FE45AD49FCE96C1A19F1FE75F0AFE81F603aCK9H" TargetMode="External"/><Relationship Id="rId42" Type="http://schemas.openxmlformats.org/officeDocument/2006/relationships/hyperlink" Target="consultantplus://offline/ref=C6D4E1B0CAC66742C22633AFA9D2C53B47E5FB46610038A44641844FE45AD49FCE96C1A19F1FE75F0AFE81F603aCK9H" TargetMode="External"/><Relationship Id="rId47" Type="http://schemas.openxmlformats.org/officeDocument/2006/relationships/hyperlink" Target="consultantplus://offline/ref=C6D4E1B0CAC66742C22633AFA9D2C53B47E6FA47600638A44641844FE45AD49FDC9699AD9E19F85800EBD7A7459D24D804E5BB3B3174F107aDK9H" TargetMode="External"/><Relationship Id="rId63" Type="http://schemas.openxmlformats.org/officeDocument/2006/relationships/hyperlink" Target="consultantplus://offline/ref=C6D4E1B0CAC66742C22633AFA9D2C53B47E6F646600F65AE4E18884DE3558B88DBDF95AC9E1EF95703B4D2B254C528DF1CFBB9272D76F3a0K4H" TargetMode="External"/><Relationship Id="rId68" Type="http://schemas.openxmlformats.org/officeDocument/2006/relationships/hyperlink" Target="consultantplus://offline/ref=C6D4E1B0CAC66742C22633AFA9D2C53B47E1FB41600638A44641844FE45AD49FCE96C1A19F1FE75F0AFE81F603aCK9H" TargetMode="External"/><Relationship Id="rId84" Type="http://schemas.openxmlformats.org/officeDocument/2006/relationships/hyperlink" Target="consultantplus://offline/ref=C6D4E1B0CAC66742C22633AFA9D2C53B47E6FA47600638A44641844FE45AD49FDC9699AD9E19FA5E0DEBD7A7459D24D804E5BB3B3174F107aDK9H" TargetMode="External"/><Relationship Id="rId89" Type="http://schemas.openxmlformats.org/officeDocument/2006/relationships/hyperlink" Target="consultantplus://offline/ref=C6D4E1B0CAC66742C22633AFA9D2C53B47E6FA47600638A44641844FE45AD49FDC9699AD9E19FA5E0DEBD7A7459D24D804E5BB3B3174F107aDK9H" TargetMode="External"/><Relationship Id="rId112" Type="http://schemas.openxmlformats.org/officeDocument/2006/relationships/hyperlink" Target="consultantplus://offline/ref=C6D4E1B0CAC66742C22633AFA9D2C53B47E6FA47600638A44641844FE45AD49FDC9699AD9E19FA5E0DEBD7A7459D24D804E5BB3B3174F107aDK9H" TargetMode="External"/><Relationship Id="rId133" Type="http://schemas.openxmlformats.org/officeDocument/2006/relationships/hyperlink" Target="consultantplus://offline/ref=C6D4E1B0CAC66742C22633AFA9D2C53B47E1FA4F610C38A44641844FE45AD49FDC9699AA9C12AD0E4CB58EF707D629DB1CF9BB3Ba2KEH" TargetMode="External"/><Relationship Id="rId138" Type="http://schemas.openxmlformats.org/officeDocument/2006/relationships/hyperlink" Target="consultantplus://offline/ref=C6D4E1B0CAC66742C22633AFA9D2C53B47E1FA4F610C38A44641844FE45AD49FDC9699AD9E19F85A0CEBD7A7459D24D804E5BB3B3174F107aDK9H" TargetMode="External"/><Relationship Id="rId154" Type="http://schemas.openxmlformats.org/officeDocument/2006/relationships/hyperlink" Target="consultantplus://offline/ref=C6D4E1B0CAC66742C22633AFA9D2C53B47E1FA4F610C38A44641844FE45AD49FDC9699AD9A12AD0E4CB58EF707D629DB1CF9BB3Ba2KEH" TargetMode="External"/><Relationship Id="rId159" Type="http://schemas.openxmlformats.org/officeDocument/2006/relationships/hyperlink" Target="consultantplus://offline/ref=C6D4E1B0CAC66742C22633AFA9D2C53B45E5F542650238A44641844FE45AD49FDC9699AD9E19F85F0EEBD7A7459D24D804E5BB3B3174F107aDK9H" TargetMode="External"/><Relationship Id="rId175" Type="http://schemas.openxmlformats.org/officeDocument/2006/relationships/hyperlink" Target="consultantplus://offline/ref=C6D4E1B0CAC66742C22633AFA9D2C53B47E5F240660138A44641844FE45AD49FCE96C1A19F1FE75F0AFE81F603aCK9H" TargetMode="External"/><Relationship Id="rId170" Type="http://schemas.openxmlformats.org/officeDocument/2006/relationships/hyperlink" Target="consultantplus://offline/ref=C6D4E1B0CAC66742C22633AFA9D2C53B46EBF443630438A44641844FE45AD49FDC9699AD9E19FB5F08EBD7A7459D24D804E5BB3B3174F107aDK9H" TargetMode="External"/><Relationship Id="rId16" Type="http://schemas.openxmlformats.org/officeDocument/2006/relationships/hyperlink" Target="consultantplus://offline/ref=C6D4E1B0CAC66742C22633AFA9D2C53B47E6FA47600638A44641844FE45AD49FDC9699AD9E19F95F01EBD7A7459D24D804E5BB3B3174F107aDK9H" TargetMode="External"/><Relationship Id="rId107" Type="http://schemas.openxmlformats.org/officeDocument/2006/relationships/hyperlink" Target="consultantplus://offline/ref=C6D4E1B0CAC66742C22633AFA9D2C53B45E7F245610438A44641844FE45AD49FDC9699AD9E19FC5E01EBD7A7459D24D804E5BB3B3174F107aDK9H" TargetMode="External"/><Relationship Id="rId11" Type="http://schemas.openxmlformats.org/officeDocument/2006/relationships/hyperlink" Target="consultantplus://offline/ref=C6D4E1B0CAC66742C22633AFA9D2C53B47E6F64E610338A44641844FE45AD49FDC9699AD9A11F20B59A4D6FB00CE37D900E5B9392Da7K7H" TargetMode="External"/><Relationship Id="rId32" Type="http://schemas.openxmlformats.org/officeDocument/2006/relationships/hyperlink" Target="consultantplus://offline/ref=C6D4E1B0CAC66742C22633AFA9D2C53B46E2F240640338A44641844FE45AD49FDC9699AD9E19F95E09EBD7A7459D24D804E5BB3B3174F107aDK9H" TargetMode="External"/><Relationship Id="rId37" Type="http://schemas.openxmlformats.org/officeDocument/2006/relationships/hyperlink" Target="consultantplus://offline/ref=C6D4E1B0CAC66742C22633AFA9D2C53B46EBF4426A0C38A44641844FE45AD49FCE96C1A19F1FE75F0AFE81F603aCK9H" TargetMode="External"/><Relationship Id="rId53" Type="http://schemas.openxmlformats.org/officeDocument/2006/relationships/hyperlink" Target="consultantplus://offline/ref=C6D4E1B0CAC66742C22633AFA9D2C53B47E6FA47600638A44641844FE45AD49FDC9699AD9E19F85800EBD7A7459D24D804E5BB3B3174F107aDK9H" TargetMode="External"/><Relationship Id="rId58" Type="http://schemas.openxmlformats.org/officeDocument/2006/relationships/hyperlink" Target="consultantplus://offline/ref=C6D4E1B0CAC66742C22633AFA9D2C53B46EBF443630438A44641844FE45AD49FDC9699AD9E1DF20B59A4D6FB00CE37D900E5B9392Da7K7H" TargetMode="External"/><Relationship Id="rId74" Type="http://schemas.openxmlformats.org/officeDocument/2006/relationships/hyperlink" Target="consultantplus://offline/ref=C6D4E1B0CAC66742C22633AFA9D2C53B47E6FA47600638A44641844FE45AD49FDC9699AD9E19FA5E0DEBD7A7459D24D804E5BB3B3174F107aDK9H" TargetMode="External"/><Relationship Id="rId79" Type="http://schemas.openxmlformats.org/officeDocument/2006/relationships/hyperlink" Target="consultantplus://offline/ref=C6D4E1B0CAC66742C22633AFA9D2C53B47E7F443660138A44641844FE45AD49FDC9699AD9E19F95F00EBD7A7459D24D804E5BB3B3174F107aDK9H" TargetMode="External"/><Relationship Id="rId102" Type="http://schemas.openxmlformats.org/officeDocument/2006/relationships/hyperlink" Target="consultantplus://offline/ref=C6D4E1B0CAC66742C22633AFA9D2C53B46EBF443630438A44641844FE45AD49FCE96C1A19F1FE75F0AFE81F603aCK9H" TargetMode="External"/><Relationship Id="rId123" Type="http://schemas.openxmlformats.org/officeDocument/2006/relationships/hyperlink" Target="consultantplus://offline/ref=C6D4E1B0CAC66742C22633AFA9D2C53B46EBF54F600338A44641844FE45AD49FDC9699AD9A10F20B59A4D6FB00CE37D900E5B9392Da7K7H" TargetMode="External"/><Relationship Id="rId128" Type="http://schemas.openxmlformats.org/officeDocument/2006/relationships/hyperlink" Target="consultantplus://offline/ref=C6D4E1B0CAC66742C22633AFA9D2C53B47E6FA47600638A44641844FE45AD49FDC9699AD9E19FA5E0DEBD7A7459D24D804E5BB3B3174F107aDK9H" TargetMode="External"/><Relationship Id="rId144" Type="http://schemas.openxmlformats.org/officeDocument/2006/relationships/hyperlink" Target="consultantplus://offline/ref=C6D4E1B0CAC66742C22633AFA9D2C53B47E6FA47600638A44641844FE45AD49FDC9699AD9E19FA5E0DEBD7A7459D24D804E5BB3B3174F107aDK9H" TargetMode="External"/><Relationship Id="rId149" Type="http://schemas.openxmlformats.org/officeDocument/2006/relationships/hyperlink" Target="consultantplus://offline/ref=C6D4E1B0CAC66742C22633AFA9D2C53B45EAF6466B0238A44641844FE45AD49FDC9699AD9E19F95F01EBD7A7459D24D804E5BB3B3174F107aDK9H" TargetMode="External"/><Relationship Id="rId5" Type="http://schemas.openxmlformats.org/officeDocument/2006/relationships/hyperlink" Target="consultantplus://offline/ref=C6D4E1B0CAC66742C22633AFA9D2C53B46E3F244600D38A44641844FE45AD49FDC9699AD9E19F8560EEBD7A7459D24D804E5BB3B3174F107aDK9H" TargetMode="External"/><Relationship Id="rId90" Type="http://schemas.openxmlformats.org/officeDocument/2006/relationships/hyperlink" Target="consultantplus://offline/ref=C6D4E1B0CAC66742C22633AFA9D2C53B47E6FA47600638A44641844FE45AD49FDC9699AD9E19F85800EBD7A7459D24D804E5BB3B3174F107aDK9H" TargetMode="External"/><Relationship Id="rId95" Type="http://schemas.openxmlformats.org/officeDocument/2006/relationships/hyperlink" Target="consultantplus://offline/ref=C6D4E1B0CAC66742C22633AFA9D2C53B47E6FA47600638A44641844FE45AD49FDC9699AD9E19FA5E0DEBD7A7459D24D804E5BB3B3174F107aDK9H" TargetMode="External"/><Relationship Id="rId160" Type="http://schemas.openxmlformats.org/officeDocument/2006/relationships/hyperlink" Target="consultantplus://offline/ref=C6D4E1B0CAC66742C22633AFA9D2C53B45E7F245610438A44641844FE45AD49FDC9699AD9E19FC5E01EBD7A7459D24D804E5BB3B3174F107aDK9H" TargetMode="External"/><Relationship Id="rId165" Type="http://schemas.openxmlformats.org/officeDocument/2006/relationships/hyperlink" Target="consultantplus://offline/ref=C6D4E1B0CAC66742C22633AFA9D2C53B46EAF54F640338A44641844FE45AD49FCE96C1A19F1FE75F0AFE81F603aCK9H" TargetMode="External"/><Relationship Id="rId181" Type="http://schemas.openxmlformats.org/officeDocument/2006/relationships/hyperlink" Target="consultantplus://offline/ref=AC0B343B2638B74E053A0D5E614E319B067662F44F4CD08544C10C1E6D1E109CAF33D20D474F9A81EE9D6736BFbAKFH" TargetMode="External"/><Relationship Id="rId186" Type="http://schemas.openxmlformats.org/officeDocument/2006/relationships/theme" Target="theme/theme1.xml"/><Relationship Id="rId22" Type="http://schemas.openxmlformats.org/officeDocument/2006/relationships/hyperlink" Target="consultantplus://offline/ref=C6D4E1B0CAC66742C22633AFA9D2C53B47E6F64E610338A44641844FE45AD49FDC9699AD9E19F95C08EBD7A7459D24D804E5BB3B3174F107aDK9H" TargetMode="External"/><Relationship Id="rId27" Type="http://schemas.openxmlformats.org/officeDocument/2006/relationships/hyperlink" Target="consultantplus://offline/ref=C6D4E1B0CAC66742C22633AFA9D2C53B47E6FA47600638A44641844FE45AD49FDC9699AD9C1AF20B59A4D6FB00CE37D900E5B9392Da7K7H" TargetMode="External"/><Relationship Id="rId43" Type="http://schemas.openxmlformats.org/officeDocument/2006/relationships/hyperlink" Target="consultantplus://offline/ref=C6D4E1B0CAC66742C22633AFA9D2C53B47E6FA47600638A44641844FE45AD49FDC9699AD9E19F85800EBD7A7459D24D804E5BB3B3174F107aDK9H" TargetMode="External"/><Relationship Id="rId48" Type="http://schemas.openxmlformats.org/officeDocument/2006/relationships/hyperlink" Target="consultantplus://offline/ref=C6D4E1B0CAC66742C22633AFA9D2C53B47E6FA47600638A44641844FE45AD49FDC9699AD9E19F85800EBD7A7459D24D804E5BB3B3174F107aDK9H" TargetMode="External"/><Relationship Id="rId64" Type="http://schemas.openxmlformats.org/officeDocument/2006/relationships/hyperlink" Target="consultantplus://offline/ref=C6D4E1B0CAC66742C22633AFA9D2C53B47E6FA47600638A44641844FE45AD49FDC9699AD9E19F85800EBD7A7459D24D804E5BB3B3174F107aDK9H" TargetMode="External"/><Relationship Id="rId69" Type="http://schemas.openxmlformats.org/officeDocument/2006/relationships/hyperlink" Target="consultantplus://offline/ref=C6D4E1B0CAC66742C22633AFA9D2C53B47E1FB41600638A44641844FE45AD49FCE96C1A19F1FE75F0AFE81F603aCK9H" TargetMode="External"/><Relationship Id="rId113" Type="http://schemas.openxmlformats.org/officeDocument/2006/relationships/hyperlink" Target="consultantplus://offline/ref=C6D4E1B0CAC66742C22633AFA9D2C53B45EAF142620338A44641844FE45AD49FCE96C1A19F1FE75F0AFE81F603aCK9H" TargetMode="External"/><Relationship Id="rId118" Type="http://schemas.openxmlformats.org/officeDocument/2006/relationships/hyperlink" Target="consultantplus://offline/ref=C6D4E1B0CAC66742C22633AFA9D2C53B47E6FA47600638A44641844FE45AD49FDC9699AD9E19FA5E0DEBD7A7459D24D804E5BB3B3174F107aDK9H" TargetMode="External"/><Relationship Id="rId134" Type="http://schemas.openxmlformats.org/officeDocument/2006/relationships/hyperlink" Target="consultantplus://offline/ref=C6D4E1B0CAC66742C22633AFA9D2C53B47E4F345600438A44641844FE45AD49FDC9699AD9E1FF20B59A4D6FB00CE37D900E5B9392Da7K7H" TargetMode="External"/><Relationship Id="rId139" Type="http://schemas.openxmlformats.org/officeDocument/2006/relationships/hyperlink" Target="consultantplus://offline/ref=C6D4E1B0CAC66742C22633AFA9D2C53B47E1FA4F610C38A44641844FE45AD49FDC9699AD9E19F85B08EBD7A7459D24D804E5BB3B3174F107aDK9H" TargetMode="External"/><Relationship Id="rId80" Type="http://schemas.openxmlformats.org/officeDocument/2006/relationships/hyperlink" Target="consultantplus://offline/ref=C6D4E1B0CAC66742C22633AFA9D2C53B47E4F345600438A44641844FE45AD49FDC9699AD9E19F95E08EBD7A7459D24D804E5BB3B3174F107aDK9H" TargetMode="External"/><Relationship Id="rId85" Type="http://schemas.openxmlformats.org/officeDocument/2006/relationships/hyperlink" Target="consultantplus://offline/ref=C6D4E1B0CAC66742C22633AFA9D2C53B46E3F74F640D38A44641844FE45AD49FCE96C1A19F1FE75F0AFE81F603aCK9H" TargetMode="External"/><Relationship Id="rId150" Type="http://schemas.openxmlformats.org/officeDocument/2006/relationships/hyperlink" Target="consultantplus://offline/ref=C6D4E1B0CAC66742C22633AFA9D2C53B45EAF6466B0238A44641844FE45AD49FDC9699AD9E19F95F01EBD7A7459D24D804E5BB3B3174F107aDK9H" TargetMode="External"/><Relationship Id="rId155" Type="http://schemas.openxmlformats.org/officeDocument/2006/relationships/hyperlink" Target="consultantplus://offline/ref=C6D4E1B0CAC66742C22633AFA9D2C53B47E1FA4F610C38A44641844FE45AD49FDC9699AE9E12AD0E4CB58EF707D629DB1CF9BB3Ba2KEH" TargetMode="External"/><Relationship Id="rId171" Type="http://schemas.openxmlformats.org/officeDocument/2006/relationships/hyperlink" Target="consultantplus://offline/ref=C6D4E1B0CAC66742C22633AFA9D2C53B46EBF443630438A44641844FE45AD49FDC9699AD9E19FB5C08EBD7A7459D24D804E5BB3B3174F107aDK9H" TargetMode="External"/><Relationship Id="rId176" Type="http://schemas.openxmlformats.org/officeDocument/2006/relationships/hyperlink" Target="consultantplus://offline/ref=C6D4E1B0CAC66742C2263AB6AEB3906849E4F0476A0D32F94C49DD43E65DDBC0CB83D0F99318FF4108E29DF401CAa2K8H" TargetMode="External"/><Relationship Id="rId12" Type="http://schemas.openxmlformats.org/officeDocument/2006/relationships/hyperlink" Target="consultantplus://offline/ref=C6D4E1B0CAC66742C22633AFA9D2C53B46EBF54F600338A44641844FE45AD49FDC9699AD9E19F95C0AEBD7A7459D24D804E5BB3B3174F107aDK9H" TargetMode="External"/><Relationship Id="rId17" Type="http://schemas.openxmlformats.org/officeDocument/2006/relationships/hyperlink" Target="consultantplus://offline/ref=C6D4E1B0CAC66742C22633AFA9D2C53B45E0F640610C38A44641844FE45AD49FCE96C1A19F1FE75F0AFE81F603aCK9H" TargetMode="External"/><Relationship Id="rId33" Type="http://schemas.openxmlformats.org/officeDocument/2006/relationships/hyperlink" Target="consultantplus://offline/ref=C6D4E1B0CAC66742C22633AFA9D2C53B47E6FA47600638A44641844FE45AD49FDC9699AD9C1AF20B59A4D6FB00CE37D900E5B9392Da7K7H" TargetMode="External"/><Relationship Id="rId38" Type="http://schemas.openxmlformats.org/officeDocument/2006/relationships/hyperlink" Target="consultantplus://offline/ref=C6D4E1B0CAC66742C22633AFA9D2C53B47E4F345600438A44641844FE45AD49FDC9699AD9E19F85B01EBD7A7459D24D804E5BB3B3174F107aDK9H" TargetMode="External"/><Relationship Id="rId59" Type="http://schemas.openxmlformats.org/officeDocument/2006/relationships/hyperlink" Target="consultantplus://offline/ref=C6D4E1B0CAC66742C22633AFA9D2C53B46EBF443630438A44641844FE45AD49FDC9699AD9E1DF20B59A4D6FB00CE37D900E5B9392Da7K7H" TargetMode="External"/><Relationship Id="rId103" Type="http://schemas.openxmlformats.org/officeDocument/2006/relationships/hyperlink" Target="consultantplus://offline/ref=C6D4E1B0CAC66742C22633AFA9D2C53B47E5FB46610038A44641844FE45AD49FCE96C1A19F1FE75F0AFE81F603aCK9H" TargetMode="External"/><Relationship Id="rId108" Type="http://schemas.openxmlformats.org/officeDocument/2006/relationships/hyperlink" Target="consultantplus://offline/ref=C6D4E1B0CAC66742C22633AFA9D2C53B45EAF146650538A44641844FE45AD49FCE96C1A19F1FE75F0AFE81F603aCK9H" TargetMode="External"/><Relationship Id="rId124" Type="http://schemas.openxmlformats.org/officeDocument/2006/relationships/hyperlink" Target="consultantplus://offline/ref=C6D4E1B0CAC66742C22633AFA9D2C53B45E7F241620538A44641844FE45AD49FDC9699AD9E19F85D0BEBD7A7459D24D804E5BB3B3174F107aDK9H" TargetMode="External"/><Relationship Id="rId129" Type="http://schemas.openxmlformats.org/officeDocument/2006/relationships/hyperlink" Target="consultantplus://offline/ref=C6D4E1B0CAC66742C22633AFA9D2C53B46EAFA46650538A44641844FE45AD49FCE96C1A19F1FE75F0AFE81F603aCK9H" TargetMode="External"/><Relationship Id="rId54" Type="http://schemas.openxmlformats.org/officeDocument/2006/relationships/hyperlink" Target="consultantplus://offline/ref=C6D4E1B0CAC66742C22633AFA9D2C53B47E6FA47600638A44641844FE45AD49FDC9699AD9E19F85800EBD7A7459D24D804E5BB3B3174F107aDK9H" TargetMode="External"/><Relationship Id="rId70" Type="http://schemas.openxmlformats.org/officeDocument/2006/relationships/hyperlink" Target="consultantplus://offline/ref=C6D4E1B0CAC66742C22633AFA9D2C53B47E5FB4F660238A44641844FE45AD49FDC9699AD9E19F95E0AEBD7A7459D24D804E5BB3B3174F107aDK9H" TargetMode="External"/><Relationship Id="rId75" Type="http://schemas.openxmlformats.org/officeDocument/2006/relationships/hyperlink" Target="consultantplus://offline/ref=C6D4E1B0CAC66742C22633AFA9D2C53B47E6F64E610338A44641844FE45AD49FDC9699AD9E19FC5C0FEBD7A7459D24D804E5BB3B3174F107aDK9H" TargetMode="External"/><Relationship Id="rId91" Type="http://schemas.openxmlformats.org/officeDocument/2006/relationships/hyperlink" Target="consultantplus://offline/ref=C6D4E1B0CAC66742C22633AFA9D2C53B47E6FA47600638A44641844FE45AD49FDC9699AD9E19FA5E0DEBD7A7459D24D804E5BB3B3174F107aDK9H" TargetMode="External"/><Relationship Id="rId96" Type="http://schemas.openxmlformats.org/officeDocument/2006/relationships/hyperlink" Target="consultantplus://offline/ref=C6D4E1B0CAC66742C22633AFA9D2C53B47E5FB4F660238A44641844FE45AD49FDC9699AD9E1DFD560DEBD7A7459D24D804E5BB3B3174F107aDK9H" TargetMode="External"/><Relationship Id="rId140" Type="http://schemas.openxmlformats.org/officeDocument/2006/relationships/hyperlink" Target="consultantplus://offline/ref=C6D4E1B0CAC66742C22633AFA9D2C53B47E1FA4F610C38A44641844FE45AD49FDC9699AD9E19F85A0CEBD7A7459D24D804E5BB3B3174F107aDK9H" TargetMode="External"/><Relationship Id="rId145" Type="http://schemas.openxmlformats.org/officeDocument/2006/relationships/hyperlink" Target="consultantplus://offline/ref=C6D4E1B0CAC66742C22633AFA9D2C53B47E6FA47600638A44641844FE45AD49FDC9699AD9E19F85800EBD7A7459D24D804E5BB3B3174F107aDK9H" TargetMode="External"/><Relationship Id="rId161" Type="http://schemas.openxmlformats.org/officeDocument/2006/relationships/hyperlink" Target="consultantplus://offline/ref=C6D4E1B0CAC66742C22633AFA9D2C53B47E4F345600438A44641844FE45AD49FDC9699AD9F18F20B59A4D6FB00CE37D900E5B9392Da7K7H" TargetMode="External"/><Relationship Id="rId166" Type="http://schemas.openxmlformats.org/officeDocument/2006/relationships/hyperlink" Target="consultantplus://offline/ref=C6D4E1B0CAC66742C22633AFA9D2C53B46E3FA42610138A44641844FE45AD49FCE96C1A19F1FE75F0AFE81F603aCK9H" TargetMode="External"/><Relationship Id="rId182" Type="http://schemas.openxmlformats.org/officeDocument/2006/relationships/hyperlink" Target="consultantplus://offline/ref=AC0B343B2638B74E053A0D5E614E319B067662F74F4CD08544C10C1E6D1E109CAF33D20D474F9A81EE9D6736BFbAKFH" TargetMode="External"/><Relationship Id="rId1" Type="http://schemas.openxmlformats.org/officeDocument/2006/relationships/styles" Target="styles.xml"/><Relationship Id="rId6" Type="http://schemas.openxmlformats.org/officeDocument/2006/relationships/hyperlink" Target="consultantplus://offline/ref=C6D4E1B0CAC66742C22633AFA9D2C53B47E6FA47600638A44641844FE45AD49FDC9699AD9E19F85800EBD7A7459D24D804E5BB3B3174F107aDK9H" TargetMode="External"/><Relationship Id="rId23" Type="http://schemas.openxmlformats.org/officeDocument/2006/relationships/hyperlink" Target="consultantplus://offline/ref=C6D4E1B0CAC66742C22633AFA9D2C53B47E6F64E610338A44641844FE45AD49FDC9699AB981FF20B59A4D6FB00CE37D900E5B9392Da7K7H" TargetMode="External"/><Relationship Id="rId28" Type="http://schemas.openxmlformats.org/officeDocument/2006/relationships/hyperlink" Target="consultantplus://offline/ref=C6D4E1B0CAC66742C22633AFA9D2C53B47E6FA47600638A44641844FE45AD49FDC9699AD9C1AF20B59A4D6FB00CE37D900E5B9392Da7K7H" TargetMode="External"/><Relationship Id="rId49" Type="http://schemas.openxmlformats.org/officeDocument/2006/relationships/hyperlink" Target="consultantplus://offline/ref=C6D4E1B0CAC66742C22633AFA9D2C53B46EBF443630438A44641844FE45AD49FDC9699AD9E1DF20B59A4D6FB00CE37D900E5B9392Da7K7H" TargetMode="External"/><Relationship Id="rId114" Type="http://schemas.openxmlformats.org/officeDocument/2006/relationships/hyperlink" Target="consultantplus://offline/ref=C6D4E1B0CAC66742C22633AFA9D2C53B47E4F345600438A44641844FE45AD49FDC9699AD9E19FB5F0DEBD7A7459D24D804E5BB3B3174F107aDK9H" TargetMode="External"/><Relationship Id="rId119" Type="http://schemas.openxmlformats.org/officeDocument/2006/relationships/hyperlink" Target="consultantplus://offline/ref=C6D4E1B0CAC66742C22633AFA9D2C53B47E4F345600438A44641844FE45AD49FCE96C1A19F1FE75F0AFE81F603aCK9H" TargetMode="External"/><Relationship Id="rId44" Type="http://schemas.openxmlformats.org/officeDocument/2006/relationships/hyperlink" Target="consultantplus://offline/ref=C6D4E1B0CAC66742C22633AFA9D2C53B47E6FA47600638A44641844FE45AD49FDC9699AD9E19F85800EBD7A7459D24D804E5BB3B3174F107aDK9H" TargetMode="External"/><Relationship Id="rId60" Type="http://schemas.openxmlformats.org/officeDocument/2006/relationships/hyperlink" Target="consultantplus://offline/ref=C6D4E1B0CAC66742C22633AFA9D2C53B47E5FB4F660238A44641844FE45AD49FDC9699AD9E1BFF5C0BEBD7A7459D24D804E5BB3B3174F107aDK9H" TargetMode="External"/><Relationship Id="rId65" Type="http://schemas.openxmlformats.org/officeDocument/2006/relationships/hyperlink" Target="consultantplus://offline/ref=C6D4E1B0CAC66742C22633AFA9D2C53B47E6FA47600638A44641844FE45AD49FDC9699AD9E19F85800EBD7A7459D24D804E5BB3B3174F107aDK9H" TargetMode="External"/><Relationship Id="rId81" Type="http://schemas.openxmlformats.org/officeDocument/2006/relationships/hyperlink" Target="consultantplus://offline/ref=C6D4E1B0CAC66742C22633AFA9D2C53B47E5F647630138A44641844FE45AD49FCE96C1A19F1FE75F0AFE81F603aCK9H" TargetMode="External"/><Relationship Id="rId86" Type="http://schemas.openxmlformats.org/officeDocument/2006/relationships/hyperlink" Target="consultantplus://offline/ref=C6D4E1B0CAC66742C22633AFA9D2C53B47E4F345600438A44641844FE45AD49FDC9699AD9E19F85B01EBD7A7459D24D804E5BB3B3174F107aDK9H" TargetMode="External"/><Relationship Id="rId130" Type="http://schemas.openxmlformats.org/officeDocument/2006/relationships/hyperlink" Target="consultantplus://offline/ref=C6D4E1B0CAC66742C22633AFA9D2C53B46EAFA46650538A44641844FE45AD49FDC9699AD9E12AD0E4CB58EF707D629DB1CF9BB3Ba2KEH" TargetMode="External"/><Relationship Id="rId135" Type="http://schemas.openxmlformats.org/officeDocument/2006/relationships/hyperlink" Target="consultantplus://offline/ref=C6D4E1B0CAC66742C22633AFA9D2C53B47E1FA4F610C38A44641844FE45AD49FDC9699AD9E19F95E0CEBD7A7459D24D804E5BB3B3174F107aDK9H" TargetMode="External"/><Relationship Id="rId151" Type="http://schemas.openxmlformats.org/officeDocument/2006/relationships/hyperlink" Target="consultantplus://offline/ref=C6D4E1B0CAC66742C22633AFA9D2C53B45E1F442610338A44641844FE45AD49FDC9699AD9E19F9570AEBD7A7459D24D804E5BB3B3174F107aDK9H" TargetMode="External"/><Relationship Id="rId156" Type="http://schemas.openxmlformats.org/officeDocument/2006/relationships/hyperlink" Target="consultantplus://offline/ref=C6D4E1B0CAC66742C22633AFA9D2C53B47E1F244600D38A44641844FE45AD49FDC9699AD9E19FE5608EBD7A7459D24D804E5BB3B3174F107aDK9H" TargetMode="External"/><Relationship Id="rId177" Type="http://schemas.openxmlformats.org/officeDocument/2006/relationships/hyperlink" Target="consultantplus://offline/ref=C6D4E1B0CAC66742C22633AFA9D2C53B47E5F240660138A44641844FE45AD49FCE96C1A19F1FE75F0AFE81F603aCK9H" TargetMode="External"/><Relationship Id="rId4" Type="http://schemas.openxmlformats.org/officeDocument/2006/relationships/hyperlink" Target="consultantplus://offline/ref=C6D4E1B0CAC66742C22633AFA9D2C53B46E3F244600D38A44641844FE45AD49FDC9699AD9E19F8560FEBD7A7459D24D804E5BB3B3174F107aDK9H" TargetMode="External"/><Relationship Id="rId9" Type="http://schemas.openxmlformats.org/officeDocument/2006/relationships/hyperlink" Target="consultantplus://offline/ref=C6D4E1B0CAC66742C22633AFA9D2C53B47E6F64E610338A44641844FE45AD49FCE96C1A19F1FE75F0AFE81F603aCK9H" TargetMode="External"/><Relationship Id="rId172" Type="http://schemas.openxmlformats.org/officeDocument/2006/relationships/hyperlink" Target="consultantplus://offline/ref=C6D4E1B0CAC66742C22633AFA9D2C53B47E5F240660138A44641844FE45AD49FCE96C1A19F1FE75F0AFE81F603aCK9H" TargetMode="External"/><Relationship Id="rId180" Type="http://schemas.openxmlformats.org/officeDocument/2006/relationships/hyperlink" Target="consultantplus://offline/ref=C6D4E1B0CAC66742C22633AFA9D2C53B47E5F240660138A44641844FE45AD49FCE96C1A19F1FE75F0AFE81F603aCK9H" TargetMode="External"/><Relationship Id="rId13" Type="http://schemas.openxmlformats.org/officeDocument/2006/relationships/hyperlink" Target="consultantplus://offline/ref=C6D4E1B0CAC66742C22633AFA9D2C53B46EBF54F600338A44641844FE45AD49FDC9699AD9A18F20B59A4D6FB00CE37D900E5B9392Da7K7H" TargetMode="External"/><Relationship Id="rId18" Type="http://schemas.openxmlformats.org/officeDocument/2006/relationships/hyperlink" Target="consultantplus://offline/ref=C6D4E1B0CAC66742C22633AFA9D2C53B47E6F64E610338A44641844FE45AD49FDC9699AD9E19F95D01EBD7A7459D24D804E5BB3B3174F107aDK9H" TargetMode="External"/><Relationship Id="rId39" Type="http://schemas.openxmlformats.org/officeDocument/2006/relationships/hyperlink" Target="consultantplus://offline/ref=C6D4E1B0CAC66742C22633AFA9D2C53B47E6FA47600638A44641844FE45AD49FDC9699AD9E19F85800EBD7A7459D24D804E5BB3B3174F107aDK9H" TargetMode="External"/><Relationship Id="rId109" Type="http://schemas.openxmlformats.org/officeDocument/2006/relationships/hyperlink" Target="consultantplus://offline/ref=C6D4E1B0CAC66742C22633AFA9D2C53B47E6FA47600638A44641844FE45AD49FDC9699AD9E19F85800EBD7A7459D24D804E5BB3B3174F107aDK9H" TargetMode="External"/><Relationship Id="rId34" Type="http://schemas.openxmlformats.org/officeDocument/2006/relationships/hyperlink" Target="consultantplus://offline/ref=C6D4E1B0CAC66742C22633AFA9D2C53B47E6FA47600638A44641844FE45AD49FDC9699AE954DA81B5DED82F01FC82BC700FBB9a3K8H" TargetMode="External"/><Relationship Id="rId50" Type="http://schemas.openxmlformats.org/officeDocument/2006/relationships/hyperlink" Target="consultantplus://offline/ref=C6D4E1B0CAC66742C22633AFA9D2C53B46EBF54F600338A44641844FE45AD49FDC9699AD9E19FB5A0CEBD7A7459D24D804E5BB3B3174F107aDK9H" TargetMode="External"/><Relationship Id="rId55" Type="http://schemas.openxmlformats.org/officeDocument/2006/relationships/hyperlink" Target="consultantplus://offline/ref=C6D4E1B0CAC66742C22633AFA9D2C53B45E7F245610438A44641844FE45AD49FDC9699AD9E1CF20B59A4D6FB00CE37D900E5B9392Da7K7H" TargetMode="External"/><Relationship Id="rId76" Type="http://schemas.openxmlformats.org/officeDocument/2006/relationships/hyperlink" Target="consultantplus://offline/ref=C6D4E1B0CAC66742C22633AFA9D2C53B47E6F64E610338A44641844FE45AD49FDC9699AD9E19FF5F01EBD7A7459D24D804E5BB3B3174F107aDK9H" TargetMode="External"/><Relationship Id="rId97" Type="http://schemas.openxmlformats.org/officeDocument/2006/relationships/hyperlink" Target="consultantplus://offline/ref=C6D4E1B0CAC66742C22633AFA9D2C53B47E6FA47600638A44641844FE45AD49FDC9699AD9E19F85800EBD7A7459D24D804E5BB3B3174F107aDK9H" TargetMode="External"/><Relationship Id="rId104" Type="http://schemas.openxmlformats.org/officeDocument/2006/relationships/hyperlink" Target="consultantplus://offline/ref=C6D4E1B0CAC66742C22633AFA9D2C53B47E6FA47600638A44641844FE45AD49FDC9699AD9E19F85800EBD7A7459D24D804E5BB3B3174F107aDK9H" TargetMode="External"/><Relationship Id="rId120" Type="http://schemas.openxmlformats.org/officeDocument/2006/relationships/hyperlink" Target="consultantplus://offline/ref=C6D4E1B0CAC66742C22633AFA9D2C53B47E6FA47600638A44641844FE45AD49FDC9699AD9E19F85800EBD7A7459D24D804E5BB3B3174F107aDK9H" TargetMode="External"/><Relationship Id="rId125" Type="http://schemas.openxmlformats.org/officeDocument/2006/relationships/hyperlink" Target="consultantplus://offline/ref=C6D4E1B0CAC66742C22633AFA9D2C53B47E4F345600438A44641844FE45AD49FDC9699AD9E19F95E08EBD7A7459D24D804E5BB3B3174F107aDK9H" TargetMode="External"/><Relationship Id="rId141" Type="http://schemas.openxmlformats.org/officeDocument/2006/relationships/hyperlink" Target="consultantplus://offline/ref=C6D4E1B0CAC66742C22633AFA9D2C53B47E4F345600438A44641844FE45AD49FDC9699AD9A1AF20B59A4D6FB00CE37D900E5B9392Da7K7H" TargetMode="External"/><Relationship Id="rId146" Type="http://schemas.openxmlformats.org/officeDocument/2006/relationships/hyperlink" Target="consultantplus://offline/ref=C6D4E1B0CAC66742C22633AFA9D2C53B47E6FA47600638A44641844FE45AD49FDC9699AD9E19FA5E0DEBD7A7459D24D804E5BB3B3174F107aDK9H" TargetMode="External"/><Relationship Id="rId167" Type="http://schemas.openxmlformats.org/officeDocument/2006/relationships/hyperlink" Target="consultantplus://offline/ref=C6D4E1B0CAC66742C22633AFA9D2C53B47E5F240660138A44641844FE45AD49FCE96C1A19F1FE75F0AFE81F603aCK9H" TargetMode="External"/><Relationship Id="rId7" Type="http://schemas.openxmlformats.org/officeDocument/2006/relationships/hyperlink" Target="consultantplus://offline/ref=C6D4E1B0CAC66742C22633AFA9D2C53B47E6FA47600638A44641844FE45AD49FDC9699AD9E19FA5E0DEBD7A7459D24D804E5BB3B3174F107aDK9H" TargetMode="External"/><Relationship Id="rId71" Type="http://schemas.openxmlformats.org/officeDocument/2006/relationships/hyperlink" Target="consultantplus://offline/ref=C6D4E1B0CAC66742C22633AFA9D2C53B45E7F245610438A44641844FE45AD49FDC9699AD9E1CF20B59A4D6FB00CE37D900E5B9392Da7K7H" TargetMode="External"/><Relationship Id="rId92" Type="http://schemas.openxmlformats.org/officeDocument/2006/relationships/hyperlink" Target="consultantplus://offline/ref=C6D4E1B0CAC66742C22633AFA9D2C53B47E6FA47600638A44641844FE45AD49FDC9699AD9E19F85800EBD7A7459D24D804E5BB3B3174F107aDK9H" TargetMode="External"/><Relationship Id="rId162" Type="http://schemas.openxmlformats.org/officeDocument/2006/relationships/hyperlink" Target="consultantplus://offline/ref=C6D4E1B0CAC66742C22633AFA9D2C53B47E4F745620038A44641844FE45AD49FCE96C1A19F1FE75F0AFE81F603aCK9H" TargetMode="External"/><Relationship Id="rId183" Type="http://schemas.openxmlformats.org/officeDocument/2006/relationships/hyperlink" Target="consultantplus://offline/ref=AC0B343B2638B74E053A0D5E614E319B067662F44F4CD08544C10C1E6D1E109CAF33D20D474F9A81EE9D6736BFbAKFH" TargetMode="External"/><Relationship Id="rId2" Type="http://schemas.openxmlformats.org/officeDocument/2006/relationships/settings" Target="settings.xml"/><Relationship Id="rId29" Type="http://schemas.openxmlformats.org/officeDocument/2006/relationships/hyperlink" Target="consultantplus://offline/ref=C6D4E1B0CAC66742C22633AFA9D2C53B47E6FA47600638A44641844FE45AD49FDC9699AD9C1AF20B59A4D6FB00CE37D900E5B9392Da7K7H" TargetMode="External"/><Relationship Id="rId24" Type="http://schemas.openxmlformats.org/officeDocument/2006/relationships/hyperlink" Target="consultantplus://offline/ref=C6D4E1B0CAC66742C22633AFA9D2C53B47E6F64E610338A44641844FE45AD49FDC9699AD9A1EF20B59A4D6FB00CE37D900E5B9392Da7K7H" TargetMode="External"/><Relationship Id="rId40" Type="http://schemas.openxmlformats.org/officeDocument/2006/relationships/hyperlink" Target="consultantplus://offline/ref=C6D4E1B0CAC66742C22633AFA9D2C53B47E6FA47600638A44641844FE45AD49FDC9699AD9E19FA5E0DEBD7A7459D24D804E5BB3B3174F107aDK9H" TargetMode="External"/><Relationship Id="rId45" Type="http://schemas.openxmlformats.org/officeDocument/2006/relationships/hyperlink" Target="consultantplus://offline/ref=C6D4E1B0CAC66742C22633AFA9D2C53B46EBF443630438A44641844FE45AD49FDC9699AD9E19F85601EBD7A7459D24D804E5BB3B3174F107aDK9H" TargetMode="External"/><Relationship Id="rId66" Type="http://schemas.openxmlformats.org/officeDocument/2006/relationships/hyperlink" Target="consultantplus://offline/ref=C6D4E1B0CAC66742C22633AFA9D2C53B47E6FA47600638A44641844FE45AD49FDC9699AD9E19FA5E0DEBD7A7459D24D804E5BB3B3174F107aDK9H" TargetMode="External"/><Relationship Id="rId87" Type="http://schemas.openxmlformats.org/officeDocument/2006/relationships/hyperlink" Target="consultantplus://offline/ref=C6D4E1B0CAC66742C22633AFA9D2C53B47E5F647630138A44641844FE45AD49FCE96C1A19F1FE75F0AFE81F603aCK9H" TargetMode="External"/><Relationship Id="rId110" Type="http://schemas.openxmlformats.org/officeDocument/2006/relationships/hyperlink" Target="consultantplus://offline/ref=C6D4E1B0CAC66742C22633AFA9D2C53B47E6FA47600638A44641844FE45AD49FDC9699AD9E19FA5E0DEBD7A7459D24D804E5BB3B3174F107aDK9H" TargetMode="External"/><Relationship Id="rId115" Type="http://schemas.openxmlformats.org/officeDocument/2006/relationships/hyperlink" Target="consultantplus://offline/ref=C6D4E1B0CAC66742C22633AFA9D2C53B47E6FA47600638A44641844FE45AD49FDC9699AD9E19F85800EBD7A7459D24D804E5BB3B3174F107aDK9H" TargetMode="External"/><Relationship Id="rId131" Type="http://schemas.openxmlformats.org/officeDocument/2006/relationships/hyperlink" Target="consultantplus://offline/ref=C6D4E1B0CAC66742C22633AFA9D2C53B47E4F345600438A44641844FE45AD49FDC9699AE9C19F20B59A4D6FB00CE37D900E5B9392Da7K7H" TargetMode="External"/><Relationship Id="rId136" Type="http://schemas.openxmlformats.org/officeDocument/2006/relationships/hyperlink" Target="consultantplus://offline/ref=C6D4E1B0CAC66742C22633AFA9D2C53B47E1FA4F610C38A44641844FE45AD49FDC9699AD9E19F95E0CEBD7A7459D24D804E5BB3B3174F107aDK9H" TargetMode="External"/><Relationship Id="rId157" Type="http://schemas.openxmlformats.org/officeDocument/2006/relationships/hyperlink" Target="consultantplus://offline/ref=C6D4E1B0CAC66742C2263AB6AEB3906849E4F042600534F94C49DD43E65DDBC0CB83D0F99318FF4108E29DF401CAa2K8H" TargetMode="External"/><Relationship Id="rId178" Type="http://schemas.openxmlformats.org/officeDocument/2006/relationships/hyperlink" Target="consultantplus://offline/ref=C6D4E1B0CAC66742C22633AFA9D2C53B47E5F243660138A44641844FE45AD49FCE96C1A19F1FE75F0AFE81F603aCK9H" TargetMode="External"/><Relationship Id="rId61" Type="http://schemas.openxmlformats.org/officeDocument/2006/relationships/hyperlink" Target="consultantplus://offline/ref=C6D4E1B0CAC66742C22633AFA9D2C53B46EBF244650538A44641844FE45AD49FCE96C1A19F1FE75F0AFE81F603aCK9H" TargetMode="External"/><Relationship Id="rId82" Type="http://schemas.openxmlformats.org/officeDocument/2006/relationships/hyperlink" Target="consultantplus://offline/ref=C6D4E1B0CAC66742C22633AFA9D2C53B47E5FA42610738A44641844FE45AD49FCE96C1A19F1FE75F0AFE81F603aCK9H" TargetMode="External"/><Relationship Id="rId152" Type="http://schemas.openxmlformats.org/officeDocument/2006/relationships/hyperlink" Target="consultantplus://offline/ref=C6D4E1B0CAC66742C22633AFA9D2C53B45E1F442610338A44641844FE45AD49FDC9699AD9E19F9570AEBD7A7459D24D804E5BB3B3174F107aDK9H" TargetMode="External"/><Relationship Id="rId173" Type="http://schemas.openxmlformats.org/officeDocument/2006/relationships/hyperlink" Target="consultantplus://offline/ref=C6D4E1B0CAC66742C2263AB6AEB3906849E4F0476A0D32F94C49DD43E65DDBC0CB83D0F99318FF4108E29DF401CAa2K8H" TargetMode="External"/><Relationship Id="rId19" Type="http://schemas.openxmlformats.org/officeDocument/2006/relationships/hyperlink" Target="consultantplus://offline/ref=C6D4E1B0CAC66742C22633AFA9D2C53B46EBF54F600338A44641844FE45AD49FDC9699AD9E19F95D0EEBD7A7459D24D804E5BB3B3174F107aDK9H" TargetMode="External"/><Relationship Id="rId14" Type="http://schemas.openxmlformats.org/officeDocument/2006/relationships/hyperlink" Target="consultantplus://offline/ref=C6D4E1B0CAC66742C22633AFA9D2C53B46EBF54F600338A44641844FE45AD49FDC9699AD9E19F95C08EBD7A7459D24D804E5BB3B3174F107aDK9H" TargetMode="External"/><Relationship Id="rId30" Type="http://schemas.openxmlformats.org/officeDocument/2006/relationships/hyperlink" Target="consultantplus://offline/ref=C6D4E1B0CAC66742C22633AFA9D2C53B46E1F046670038A44641844FE45AD49FCE96C1A19F1FE75F0AFE81F603aCK9H" TargetMode="External"/><Relationship Id="rId35" Type="http://schemas.openxmlformats.org/officeDocument/2006/relationships/hyperlink" Target="consultantplus://offline/ref=C6D4E1B0CAC66742C22633AFA9D2C53B46E2F4426B0438A44641844FE45AD49FDC9699A9954DA81B5DED82F01FC82BC700FBB9a3K8H" TargetMode="External"/><Relationship Id="rId56" Type="http://schemas.openxmlformats.org/officeDocument/2006/relationships/hyperlink" Target="consultantplus://offline/ref=C6D4E1B0CAC66742C22633AFA9D2C53B46EBF244650538A44641844FE45AD49FDC9699AD9E19F95E0AEBD7A7459D24D804E5BB3B3174F107aDK9H" TargetMode="External"/><Relationship Id="rId77" Type="http://schemas.openxmlformats.org/officeDocument/2006/relationships/hyperlink" Target="consultantplus://offline/ref=C6D4E1B0CAC66742C22633AFA9D2C53B46E2FA46650338A44641844FE45AD49FCE96C1A19F1FE75F0AFE81F603aCK9H" TargetMode="External"/><Relationship Id="rId100" Type="http://schemas.openxmlformats.org/officeDocument/2006/relationships/hyperlink" Target="consultantplus://offline/ref=C6D4E1B0CAC66742C22633AFA9D2C53B46EBF443630438A44641844FE45AD49FDC9699AD9E1DF20B59A4D6FB00CE37D900E5B9392Da7K7H" TargetMode="External"/><Relationship Id="rId105" Type="http://schemas.openxmlformats.org/officeDocument/2006/relationships/hyperlink" Target="consultantplus://offline/ref=C6D4E1B0CAC66742C22633AFA9D2C53B47E6FA47600638A44641844FE45AD49FDC9699AD9E19FA5E0DEBD7A7459D24D804E5BB3B3174F107aDK9H" TargetMode="External"/><Relationship Id="rId126" Type="http://schemas.openxmlformats.org/officeDocument/2006/relationships/hyperlink" Target="consultantplus://offline/ref=C6D4E1B0CAC66742C22633AFA9D2C53B47E5FA42610738A44641844FE45AD49FCE96C1A19F1FE75F0AFE81F603aCK9H" TargetMode="External"/><Relationship Id="rId147" Type="http://schemas.openxmlformats.org/officeDocument/2006/relationships/hyperlink" Target="consultantplus://offline/ref=C6D4E1B0CAC66742C22633AFA9D2C53B46E2F4426B0438A44641844FE45AD49FCE96C1A19F1FE75F0AFE81F603aCK9H" TargetMode="External"/><Relationship Id="rId168" Type="http://schemas.openxmlformats.org/officeDocument/2006/relationships/hyperlink" Target="consultantplus://offline/ref=C6D4E1B0CAC66742C22633AFA9D2C53B47E5FB46610038A44641844FE45AD49FDC9699AD9E19F95F0FEBD7A7459D24D804E5BB3B3174F107aDK9H" TargetMode="External"/><Relationship Id="rId8" Type="http://schemas.openxmlformats.org/officeDocument/2006/relationships/hyperlink" Target="consultantplus://offline/ref=C6D4E1B0CAC66742C22633AFA9D2C53B47E6FA47600638A44641844FE45AD49FCE96C1A19F1FE75F0AFE81F603aCK9H" TargetMode="External"/><Relationship Id="rId51" Type="http://schemas.openxmlformats.org/officeDocument/2006/relationships/hyperlink" Target="consultantplus://offline/ref=C6D4E1B0CAC66742C22633AFA9D2C53B47E6FA47600638A44641844FE45AD49FDC9699AD9E19F85800EBD7A7459D24D804E5BB3B3174F107aDK9H" TargetMode="External"/><Relationship Id="rId72" Type="http://schemas.openxmlformats.org/officeDocument/2006/relationships/hyperlink" Target="consultantplus://offline/ref=C6D4E1B0CAC66742C22633AFA9D2C53B47E4F345600438A44641844FE45AD49FDC9699AE9E1AF20B59A4D6FB00CE37D900E5B9392Da7K7H" TargetMode="External"/><Relationship Id="rId93" Type="http://schemas.openxmlformats.org/officeDocument/2006/relationships/hyperlink" Target="consultantplus://offline/ref=C6D4E1B0CAC66742C22633AFA9D2C53B46EBF54F600338A44641844FE45AD49FDC9699AD9E19FB5A0CEBD7A7459D24D804E5BB3B3174F107aDK9H" TargetMode="External"/><Relationship Id="rId98" Type="http://schemas.openxmlformats.org/officeDocument/2006/relationships/hyperlink" Target="consultantplus://offline/ref=C6D4E1B0CAC66742C22633AFA9D2C53B47E4F345600438A44641844FE45AD49FDC9699AF9D1DF20B59A4D6FB00CE37D900E5B9392Da7K7H" TargetMode="External"/><Relationship Id="rId121" Type="http://schemas.openxmlformats.org/officeDocument/2006/relationships/hyperlink" Target="consultantplus://offline/ref=C6D4E1B0CAC66742C22633AFA9D2C53B47E0F046600138A44641844FE45AD49FCE96C1A19F1FE75F0AFE81F603aCK9H" TargetMode="External"/><Relationship Id="rId142" Type="http://schemas.openxmlformats.org/officeDocument/2006/relationships/hyperlink" Target="consultantplus://offline/ref=C6D4E1B0CAC66742C22633AFA9D2C53B45EBF04E600D38A44641844FE45AD49FCE96C1A19F1FE75F0AFE81F603aCK9H" TargetMode="External"/><Relationship Id="rId163" Type="http://schemas.openxmlformats.org/officeDocument/2006/relationships/hyperlink" Target="consultantplus://offline/ref=C6D4E1B0CAC66742C22633AFA9D2C53B47E1F44E630138A44641844FE45AD49FCE96C1A19F1FE75F0AFE81F603aCK9H" TargetMode="External"/><Relationship Id="rId184" Type="http://schemas.openxmlformats.org/officeDocument/2006/relationships/hyperlink" Target="consultantplus://offline/ref=AC0B343B2638B74E053A0D5E614E319B067662F44F4CD08544C10C1E6D1E109CAF33D20D474F9A81EE9D6736BFbAKFH" TargetMode="External"/><Relationship Id="rId3" Type="http://schemas.openxmlformats.org/officeDocument/2006/relationships/webSettings" Target="webSettings.xml"/><Relationship Id="rId25" Type="http://schemas.openxmlformats.org/officeDocument/2006/relationships/hyperlink" Target="consultantplus://offline/ref=C6D4E1B0CAC66742C22633AFA9D2C53B47E6F64E610338A44641844FE45AD49FDC9699AD9E19F9580DEBD7A7459D24D804E5BB3B3174F107aDK9H" TargetMode="External"/><Relationship Id="rId46" Type="http://schemas.openxmlformats.org/officeDocument/2006/relationships/hyperlink" Target="consultantplus://offline/ref=C6D4E1B0CAC66742C22633AFA9D2C53B47E6FA47600638A44641844FE45AD49FDC9699AD9E19FA5E0DEBD7A7459D24D804E5BB3B3174F107aDK9H" TargetMode="External"/><Relationship Id="rId67" Type="http://schemas.openxmlformats.org/officeDocument/2006/relationships/hyperlink" Target="consultantplus://offline/ref=C6D4E1B0CAC66742C22633AFA9D2C53B46EBF443630438A44641844FE45AD49FDC9699AD9E19FB560EEBD7A7459D24D804E5BB3B3174F107aDK9H" TargetMode="External"/><Relationship Id="rId116" Type="http://schemas.openxmlformats.org/officeDocument/2006/relationships/hyperlink" Target="consultantplus://offline/ref=C6D4E1B0CAC66742C22633AFA9D2C53B47E6FA47600638A44641844FE45AD49FDC9699AD9E19FA5E0DEBD7A7459D24D804E5BB3B3174F107aDK9H" TargetMode="External"/><Relationship Id="rId137" Type="http://schemas.openxmlformats.org/officeDocument/2006/relationships/hyperlink" Target="consultantplus://offline/ref=C6D4E1B0CAC66742C22633AFA9D2C53B47E1FA4F610C38A44641844FE45AD49FDC9699AD9E19F85B08EBD7A7459D24D804E5BB3B3174F107aDK9H" TargetMode="External"/><Relationship Id="rId158" Type="http://schemas.openxmlformats.org/officeDocument/2006/relationships/hyperlink" Target="consultantplus://offline/ref=C6D4E1B0CAC66742C22633AFA9D2C53B47E1F244600D38A44641844FE45AD49FDC9699AD9E19F05F0EEBD7A7459D24D804E5BB3B3174F107aDK9H" TargetMode="External"/><Relationship Id="rId20" Type="http://schemas.openxmlformats.org/officeDocument/2006/relationships/hyperlink" Target="consultantplus://offline/ref=C6D4E1B0CAC66742C22633AFA9D2C53B47E6FA47600638A44641844FE45AD49FDC9699AD9E19F95F01EBD7A7459D24D804E5BB3B3174F107aDK9H" TargetMode="External"/><Relationship Id="rId41" Type="http://schemas.openxmlformats.org/officeDocument/2006/relationships/hyperlink" Target="consultantplus://offline/ref=C6D4E1B0CAC66742C22633AFA9D2C53B47E6FA47600638A44641844FE45AD49FDC9699AD9E19F85800EBD7A7459D24D804E5BB3B3174F107aDK9H" TargetMode="External"/><Relationship Id="rId62" Type="http://schemas.openxmlformats.org/officeDocument/2006/relationships/hyperlink" Target="consultantplus://offline/ref=C6D4E1B0CAC66742C22633AFA9D2C53B47E6F646600F65AE4E18884DE3558B88DBDF95AC9E19FA5903B4D2B254C528DF1CFBB9272D76F3a0K4H" TargetMode="External"/><Relationship Id="rId83" Type="http://schemas.openxmlformats.org/officeDocument/2006/relationships/hyperlink" Target="consultantplus://offline/ref=C6D4E1B0CAC66742C22633AFA9D2C53B47E6FA47600638A44641844FE45AD49FDC9699AD9E19F85800EBD7A7459D24D804E5BB3B3174F107aDK9H" TargetMode="External"/><Relationship Id="rId88" Type="http://schemas.openxmlformats.org/officeDocument/2006/relationships/hyperlink" Target="consultantplus://offline/ref=C6D4E1B0CAC66742C22633AFA9D2C53B47E6FA47600638A44641844FE45AD49FDC9699AD9E19F85800EBD7A7459D24D804E5BB3B3174F107aDK9H" TargetMode="External"/><Relationship Id="rId111" Type="http://schemas.openxmlformats.org/officeDocument/2006/relationships/hyperlink" Target="consultantplus://offline/ref=C6D4E1B0CAC66742C22633AFA9D2C53B47E6FA47600638A44641844FE45AD49FDC9699AD9E19F85800EBD7A7459D24D804E5BB3B3174F107aDK9H" TargetMode="External"/><Relationship Id="rId132" Type="http://schemas.openxmlformats.org/officeDocument/2006/relationships/hyperlink" Target="consultantplus://offline/ref=C6D4E1B0CAC66742C22633AFA9D2C53B47E1FA4F610C38A44641844FE45AD49FDC9699A9954DA81B5DED82F01FC82BC700FBB9a3K8H" TargetMode="External"/><Relationship Id="rId153" Type="http://schemas.openxmlformats.org/officeDocument/2006/relationships/hyperlink" Target="consultantplus://offline/ref=C6D4E1B0CAC66742C22633AFA9D2C53B46EBF443630438A44641844FE45AD49FDC9699AD9B12AD0E4CB58EF707D629DB1CF9BB3Ba2KEH" TargetMode="External"/><Relationship Id="rId174" Type="http://schemas.openxmlformats.org/officeDocument/2006/relationships/hyperlink" Target="consultantplus://offline/ref=C6D4E1B0CAC66742C22633AFA9D2C53B46EBF443630438A44641844FE45AD49FDC9699AD9E19FB5909EBD7A7459D24D804E5BB3B3174F107aDK9H" TargetMode="External"/><Relationship Id="rId179" Type="http://schemas.openxmlformats.org/officeDocument/2006/relationships/hyperlink" Target="consultantplus://offline/ref=C6D4E1B0CAC66742C22633AFA9D2C53B46E4F140620F65AE4E18884DE3558B88DBDF95AC9F18F05703B4D2B254C528DF1CFBB9272D76F3a0K4H" TargetMode="External"/><Relationship Id="rId15" Type="http://schemas.openxmlformats.org/officeDocument/2006/relationships/hyperlink" Target="consultantplus://offline/ref=C6D4E1B0CAC66742C22633AFA9D2C53B47E6F64E610338A44641844FE45AD49FDC9699AD9A1FF20B59A4D6FB00CE37D900E5B9392Da7K7H" TargetMode="External"/><Relationship Id="rId36" Type="http://schemas.openxmlformats.org/officeDocument/2006/relationships/hyperlink" Target="consultantplus://offline/ref=C6D4E1B0CAC66742C22633AFA9D2C53B46EBF443630438A44641844FE45AD49FDC9699AD9E19F95E0BEBD7A7459D24D804E5BB3B3174F107aDK9H" TargetMode="External"/><Relationship Id="rId57" Type="http://schemas.openxmlformats.org/officeDocument/2006/relationships/hyperlink" Target="consultantplus://offline/ref=C6D4E1B0CAC66742C22633AFA9D2C53B46EBF244650538A44641844FE45AD49FCE96C1A19F1FE75F0AFE81F603aCK9H" TargetMode="External"/><Relationship Id="rId106" Type="http://schemas.openxmlformats.org/officeDocument/2006/relationships/hyperlink" Target="consultantplus://offline/ref=C6D4E1B0CAC66742C22633AFA9D2C53B45E7F245610438A44641844FE45AD49FDC9699AD9E1CF20B59A4D6FB00CE37D900E5B9392Da7K7H" TargetMode="External"/><Relationship Id="rId127" Type="http://schemas.openxmlformats.org/officeDocument/2006/relationships/hyperlink" Target="consultantplus://offline/ref=C6D4E1B0CAC66742C22633AFA9D2C53B47E6FA47600638A44641844FE45AD49FDC9699AD9E19F85800EBD7A7459D24D804E5BB3B3174F107aDK9H" TargetMode="External"/><Relationship Id="rId10" Type="http://schemas.openxmlformats.org/officeDocument/2006/relationships/hyperlink" Target="consultantplus://offline/ref=C6D4E1B0CAC66742C22633AFA9D2C53B47E6F64E610338A44641844FE45AD49FDC9699AD9E19FE590BEBD7A7459D24D804E5BB3B3174F107aDK9H" TargetMode="External"/><Relationship Id="rId31" Type="http://schemas.openxmlformats.org/officeDocument/2006/relationships/hyperlink" Target="consultantplus://offline/ref=C6D4E1B0CAC66742C22633AFA9D2C53B46E1F14F6B0338A44641844FE45AD49FCE96C1A19F1FE75F0AFE81F603aCK9H" TargetMode="External"/><Relationship Id="rId52" Type="http://schemas.openxmlformats.org/officeDocument/2006/relationships/hyperlink" Target="consultantplus://offline/ref=C6D4E1B0CAC66742C22633AFA9D2C53B47E5FB46610038A44641844FE45AD49FDC9699AD9E19F95D00EBD7A7459D24D804E5BB3B3174F107aDK9H" TargetMode="External"/><Relationship Id="rId73" Type="http://schemas.openxmlformats.org/officeDocument/2006/relationships/hyperlink" Target="consultantplus://offline/ref=C6D4E1B0CAC66742C22633AFA9D2C53B47E6FA47600638A44641844FE45AD49FDC9699AD9E19F85800EBD7A7459D24D804E5BB3B3174F107aDK9H" TargetMode="External"/><Relationship Id="rId78" Type="http://schemas.openxmlformats.org/officeDocument/2006/relationships/hyperlink" Target="consultantplus://offline/ref=C6D4E1B0CAC66742C22633AFA9D2C53B47E0F046600138A44641844FE45AD49FCE96C1A19F1FE75F0AFE81F603aCK9H" TargetMode="External"/><Relationship Id="rId94" Type="http://schemas.openxmlformats.org/officeDocument/2006/relationships/hyperlink" Target="consultantplus://offline/ref=C6D4E1B0CAC66742C22633AFA9D2C53B47E6FA47600638A44641844FE45AD49FDC9699AD9E19F85800EBD7A7459D24D804E5BB3B3174F107aDK9H" TargetMode="External"/><Relationship Id="rId99" Type="http://schemas.openxmlformats.org/officeDocument/2006/relationships/hyperlink" Target="consultantplus://offline/ref=C6D4E1B0CAC66742C22633AFA9D2C53B47E6FA47600638A44641844FE45AD49FDC9699AD9E19FA5E0DEBD7A7459D24D804E5BB3B3174F107aDK9H" TargetMode="External"/><Relationship Id="rId101" Type="http://schemas.openxmlformats.org/officeDocument/2006/relationships/hyperlink" Target="consultantplus://offline/ref=C6D4E1B0CAC66742C22633AFA9D2C53B47E6FA47600638A44641844FE45AD49FDC9699AD9E19F85800EBD7A7459D24D804E5BB3B3174F107aDK9H" TargetMode="External"/><Relationship Id="rId122" Type="http://schemas.openxmlformats.org/officeDocument/2006/relationships/hyperlink" Target="consultantplus://offline/ref=C6D4E1B0CAC66742C22633AFA9D2C53B47E7F443660138A44641844FE45AD49FDC9699AD9E19F95F00EBD7A7459D24D804E5BB3B3174F107aDK9H" TargetMode="External"/><Relationship Id="rId143" Type="http://schemas.openxmlformats.org/officeDocument/2006/relationships/hyperlink" Target="consultantplus://offline/ref=C6D4E1B0CAC66742C22633AFA9D2C53B47E6FA47600638A44641844FE45AD49FDC9699AD9E19F85800EBD7A7459D24D804E5BB3B3174F107aDK9H" TargetMode="External"/><Relationship Id="rId148" Type="http://schemas.openxmlformats.org/officeDocument/2006/relationships/hyperlink" Target="consultantplus://offline/ref=C6D4E1B0CAC66742C22633AFA9D2C53B45EBF04E600D38A44641844FE45AD49FCE96C1A19F1FE75F0AFE81F603aCK9H" TargetMode="External"/><Relationship Id="rId164" Type="http://schemas.openxmlformats.org/officeDocument/2006/relationships/hyperlink" Target="consultantplus://offline/ref=C6D4E1B0CAC66742C22633AFA9D2C53B45E3F44F640438A44641844FE45AD49FCE96C1A19F1FE75F0AFE81F603aCK9H" TargetMode="External"/><Relationship Id="rId169" Type="http://schemas.openxmlformats.org/officeDocument/2006/relationships/hyperlink" Target="consultantplus://offline/ref=C6D4E1B0CAC66742C22633AFA9D2C53B47E5F240660138A44641844FE45AD49FCE96C1A19F1FE75F0AFE81F603aCK9H"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35615</Words>
  <Characters>203008</Characters>
  <Application>Microsoft Office Word</Application>
  <DocSecurity>0</DocSecurity>
  <Lines>1691</Lines>
  <Paragraphs>476</Paragraphs>
  <ScaleCrop>false</ScaleCrop>
  <Company/>
  <LinksUpToDate>false</LinksUpToDate>
  <CharactersWithSpaces>238147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medicin57</dc:creator>
  <cp:lastModifiedBy>medicin57</cp:lastModifiedBy>
  <cp:revision>1</cp:revision>
  <dcterms:created xsi:type="dcterms:W3CDTF">2021-02-16T07:10:00Z</dcterms:created>
  <dcterms:modified xsi:type="dcterms:W3CDTF">2021-02-16T07:11:00Z</dcterms:modified>
</cp:coreProperties>
</file>