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DF01B8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28.05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32ABE" w:rsidRPr="00032AB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DF01B8" w:rsidP="00986E23">
            <w:pPr>
              <w:jc w:val="center"/>
              <w:rPr>
                <w:noProof/>
              </w:rPr>
            </w:pPr>
            <w:r>
              <w:rPr>
                <w:noProof/>
              </w:rPr>
              <w:t>28.05.</w:t>
            </w:r>
            <w:r w:rsidR="000D475E" w:rsidRPr="00EA3C51">
              <w:rPr>
                <w:noProof/>
              </w:rPr>
              <w:t>20</w:t>
            </w:r>
            <w:r w:rsidR="00233580" w:rsidRPr="00807F17">
              <w:rPr>
                <w:noProof/>
              </w:rPr>
              <w:t>2</w:t>
            </w:r>
            <w:r w:rsidR="00032ABE" w:rsidRPr="00D40DFF">
              <w:rPr>
                <w:noProof/>
              </w:rPr>
              <w:t>1</w:t>
            </w:r>
            <w:r w:rsidR="000D475E" w:rsidRPr="00EA3C51">
              <w:rPr>
                <w:noProof/>
              </w:rPr>
              <w:t xml:space="preserve">  №</w:t>
            </w:r>
            <w:r>
              <w:rPr>
                <w:noProof/>
              </w:rPr>
              <w:t xml:space="preserve"> 252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 xml:space="preserve">2. Настоящее постановление вступает в силу после его официального опубликования в </w:t>
      </w:r>
      <w:r w:rsidR="00D74A34">
        <w:t>информационн</w:t>
      </w:r>
      <w:r>
        <w:t>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0D475E" w:rsidRPr="00EA3C51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F01B8">
        <w:rPr>
          <w:rFonts w:ascii="Times New Roman" w:hAnsi="Times New Roman"/>
          <w:b w:val="0"/>
          <w:color w:val="auto"/>
          <w:sz w:val="24"/>
          <w:szCs w:val="24"/>
        </w:rPr>
        <w:t>28.05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23358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32ABE" w:rsidRPr="00FF1BB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DF01B8">
        <w:rPr>
          <w:rFonts w:ascii="Times New Roman" w:hAnsi="Times New Roman"/>
          <w:b w:val="0"/>
          <w:color w:val="auto"/>
          <w:sz w:val="24"/>
          <w:szCs w:val="24"/>
        </w:rPr>
        <w:t>252</w:t>
      </w:r>
      <w:bookmarkStart w:id="0" w:name="_GoBack"/>
      <w:bookmarkEnd w:id="0"/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Приложение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к постановлению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администрации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Шумерлинского района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от 06.03.2019 N 107</w:t>
      </w:r>
    </w:p>
    <w:p w:rsidR="00FF1BBF" w:rsidRPr="00FF1BBF" w:rsidRDefault="00FF1BBF" w:rsidP="00FF1BBF">
      <w:pPr>
        <w:jc w:val="both"/>
        <w:rPr>
          <w:rFonts w:ascii="Verdana" w:hAnsi="Verdana"/>
          <w:sz w:val="21"/>
          <w:szCs w:val="21"/>
        </w:rPr>
      </w:pPr>
      <w:r w:rsidRPr="00FF1BBF">
        <w:t> 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521FAE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  <w:r w:rsidR="00EA3C5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апреля </w:t>
            </w:r>
            <w:r w:rsidR="00C75FA3" w:rsidRPr="00EA3C51">
              <w:rPr>
                <w:rFonts w:eastAsia="Calibri"/>
                <w:bCs/>
              </w:rPr>
              <w:t>2018 года</w:t>
            </w:r>
          </w:p>
        </w:tc>
      </w:tr>
      <w:tr w:rsidR="00C75FA3" w:rsidRPr="00DF01B8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Начальник отдела организационно – контрольной и кадровой работы администрации Шумерлинского района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AB0653" w:rsidRDefault="00233580" w:rsidP="00AB0653">
      <w:r>
        <w:t>Глава</w:t>
      </w:r>
      <w:r w:rsidR="00AB0653">
        <w:t xml:space="preserve"> администрации</w:t>
      </w:r>
    </w:p>
    <w:p w:rsidR="00521FAE" w:rsidRDefault="00AB0653" w:rsidP="00233580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  <w:r w:rsidR="000D475E"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</w:t>
            </w:r>
            <w:r w:rsidRPr="00EA3C51">
              <w:lastRenderedPageBreak/>
              <w:t xml:space="preserve">программы на 2019–2035 годы составят </w:t>
            </w:r>
            <w:r w:rsidR="00D40DFF">
              <w:t>379</w:t>
            </w:r>
            <w:r w:rsidR="00986E23">
              <w:t xml:space="preserve">960,3 </w:t>
            </w:r>
            <w:r w:rsidRPr="00EA3C51">
              <w:t>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федеральный бюджет – </w:t>
            </w:r>
            <w:r w:rsidR="00D40DFF">
              <w:t>55</w:t>
            </w:r>
            <w:r w:rsidR="00807F17">
              <w:t>,4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3</w:t>
            </w:r>
            <w:r w:rsidRPr="00EA3C51">
              <w:t>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D40DFF">
              <w:t>2,1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18,</w:t>
            </w:r>
            <w:r w:rsidR="00807F17">
              <w:t>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0,8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республиканский бюджет </w:t>
            </w:r>
            <w:r w:rsidR="00FF1BBF">
              <w:t xml:space="preserve">Чувашской Республики </w:t>
            </w:r>
            <w:r w:rsidRPr="00EA3C51">
              <w:t xml:space="preserve">– </w:t>
            </w:r>
            <w:r w:rsidR="00D40DFF">
              <w:t>4,8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807F17" w:rsidP="00AC769B">
            <w:pPr>
              <w:jc w:val="both"/>
            </w:pPr>
            <w:r>
              <w:t>в 2022 году – 0</w:t>
            </w:r>
            <w:r w:rsidR="002C3B10"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D40DFF">
              <w:t>379</w:t>
            </w:r>
            <w:r w:rsidR="00986E23">
              <w:t>900,1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807F17">
              <w:t>23617,0</w:t>
            </w:r>
            <w:r w:rsidR="00DF77A5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D40DFF">
              <w:t>25289,4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986E23">
              <w:t>25226,6</w:t>
            </w:r>
            <w:r w:rsidR="00807F17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21390,5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20390,3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DF01B8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DF01B8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DF01B8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DF01B8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1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</w:t>
      </w:r>
      <w:r w:rsidRPr="00EA3C51">
        <w:lastRenderedPageBreak/>
        <w:t xml:space="preserve">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D40DFF">
        <w:t>379</w:t>
      </w:r>
      <w:r w:rsidR="00986E23">
        <w:t xml:space="preserve">960,3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D40DFF">
        <w:rPr>
          <w:rFonts w:eastAsia="Calibri"/>
          <w:lang w:eastAsia="en-US"/>
        </w:rPr>
        <w:t>159</w:t>
      </w:r>
      <w:r w:rsidR="00986E23">
        <w:rPr>
          <w:rFonts w:eastAsia="Calibri"/>
          <w:lang w:eastAsia="en-US"/>
        </w:rPr>
        <w:t>942,4</w:t>
      </w:r>
      <w:r w:rsidRPr="00EA3C51">
        <w:rPr>
          <w:rFonts w:eastAsia="Calibri"/>
          <w:lang w:eastAsia="en-US"/>
        </w:rPr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 xml:space="preserve">федеральный бюджет – </w:t>
      </w:r>
      <w:r w:rsidR="00D40DFF">
        <w:t>31,4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 xml:space="preserve">в 2020 году – </w:t>
      </w:r>
      <w:r w:rsidR="00807F17">
        <w:t>3</w:t>
      </w:r>
      <w:r w:rsidRPr="00EA3C51">
        <w:t>,3 тыс. рублей;</w:t>
      </w:r>
    </w:p>
    <w:p w:rsidR="006C6BE7" w:rsidRPr="00EA3C51" w:rsidRDefault="006C6BE7" w:rsidP="006C6BE7">
      <w:pPr>
        <w:jc w:val="both"/>
      </w:pPr>
      <w:r w:rsidRPr="00EA3C51">
        <w:t xml:space="preserve">в 2021 году – </w:t>
      </w:r>
      <w:r w:rsidR="00D40DFF">
        <w:t>2,1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2022 году – </w:t>
      </w:r>
      <w:r w:rsidR="00D40DFF">
        <w:t>18,2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2023 году – </w:t>
      </w:r>
      <w:r w:rsidR="00D40DFF">
        <w:t>0,8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 xml:space="preserve">республиканский бюджет </w:t>
      </w:r>
      <w:r w:rsidR="00FF1BBF">
        <w:t xml:space="preserve">Чувашской Республики </w:t>
      </w:r>
      <w:r w:rsidRPr="00EA3C51">
        <w:t>–</w:t>
      </w:r>
      <w:r w:rsidR="00D40DFF">
        <w:t>0,8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807F17" w:rsidP="006C6BE7">
      <w:pPr>
        <w:jc w:val="both"/>
      </w:pPr>
      <w:r>
        <w:t xml:space="preserve">в 2022 году – 0 </w:t>
      </w:r>
      <w:r w:rsidR="006C6BE7"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2023 году – </w:t>
      </w:r>
      <w:r w:rsidR="00BB589F">
        <w:t>0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 w:rsidR="00BB589F">
        <w:t>159</w:t>
      </w:r>
      <w:r w:rsidR="00986E23">
        <w:t>910,2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 w:rsidR="00807F17">
        <w:t>23617,0</w:t>
      </w:r>
      <w:r w:rsidR="00780C4D">
        <w:t xml:space="preserve"> 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2020 году – </w:t>
      </w:r>
      <w:r w:rsidR="00BB589F">
        <w:t>25289,4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2021 году – </w:t>
      </w:r>
      <w:r w:rsidR="00986E23">
        <w:t>25226,6</w:t>
      </w:r>
      <w:r w:rsidR="00807F17">
        <w:t xml:space="preserve"> </w:t>
      </w:r>
      <w:r w:rsidRPr="00EA3C51">
        <w:t>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 w:rsidR="00BB589F">
        <w:t>21390,5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 w:rsidR="00BB589F">
        <w:t>20390,3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бюджет</w:t>
      </w:r>
      <w:r w:rsidR="004D100B">
        <w:rPr>
          <w:rFonts w:eastAsia="Calibri"/>
          <w:lang w:eastAsia="en-US"/>
        </w:rPr>
        <w:t>а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4D100B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Шумерлинского района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–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="00FD51AE"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DF01B8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140AA8">
          <w:footerReference w:type="default" r:id="rId12"/>
          <w:pgSz w:w="11906" w:h="16838" w:code="9"/>
          <w:pgMar w:top="709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4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AB0653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AB0653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 в возрасте до 30 лет в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«Противодействие коррупции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807F17" w:rsidP="00780C4D">
            <w:pPr>
              <w:spacing w:after="1" w:line="240" w:lineRule="atLeast"/>
              <w:jc w:val="center"/>
            </w:pPr>
            <w:r>
              <w:t>23619,2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25292,7</w:t>
            </w:r>
          </w:p>
        </w:tc>
        <w:tc>
          <w:tcPr>
            <w:tcW w:w="1024" w:type="dxa"/>
          </w:tcPr>
          <w:p w:rsidR="00383322" w:rsidRPr="00EA3C51" w:rsidRDefault="00986E23" w:rsidP="00AC769B">
            <w:pPr>
              <w:spacing w:after="1" w:line="240" w:lineRule="atLeast"/>
              <w:jc w:val="center"/>
            </w:pPr>
            <w:r>
              <w:t>25228,7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21408,7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20391,1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</w:t>
            </w:r>
            <w:r w:rsidR="00566171" w:rsidRPr="00EA3C51">
              <w:t>,3</w:t>
            </w:r>
          </w:p>
        </w:tc>
        <w:tc>
          <w:tcPr>
            <w:tcW w:w="1024" w:type="dxa"/>
          </w:tcPr>
          <w:p w:rsidR="00566171" w:rsidRPr="00EA3C51" w:rsidRDefault="00BB589F" w:rsidP="00AC769B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566171" w:rsidRPr="00EA3C51" w:rsidRDefault="00BB589F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566171" w:rsidRPr="00EA3C51" w:rsidRDefault="00BB589F">
            <w:r>
              <w:t>0,8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/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383322" w:rsidRPr="00EA3C51" w:rsidRDefault="00986E23" w:rsidP="00AC769B">
            <w:pPr>
              <w:spacing w:after="1" w:line="240" w:lineRule="atLeast"/>
              <w:jc w:val="center"/>
            </w:pPr>
            <w:r>
              <w:t>25226,6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20390,3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BB589F">
            <w:r>
              <w:t>0</w:t>
            </w:r>
            <w:r w:rsidR="00FB40BE" w:rsidRPr="00EA3C51">
              <w:t>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C81C5F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6270E9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653ABD" w:rsidRDefault="00653ABD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B40BE" w:rsidRPr="00EA3C51" w:rsidRDefault="00653ABD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</w:t>
            </w:r>
            <w:r w:rsidRPr="00EA3C51">
              <w:lastRenderedPageBreak/>
              <w:t>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Организационные меры по созданию механизма реализации антикоррупционной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района "Развитие потенциала </w:t>
            </w:r>
            <w:r w:rsidRPr="00EA3C51">
              <w:lastRenderedPageBreak/>
              <w:t>муниципального управления"</w:t>
            </w:r>
          </w:p>
        </w:tc>
        <w:tc>
          <w:tcPr>
            <w:tcW w:w="737" w:type="dxa"/>
          </w:tcPr>
          <w:p w:rsidR="00986E23" w:rsidRPr="00EA3C51" w:rsidRDefault="00986E23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986E23" w:rsidRPr="00EA3C51" w:rsidRDefault="00986E23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25289,4</w:t>
            </w:r>
          </w:p>
        </w:tc>
        <w:tc>
          <w:tcPr>
            <w:tcW w:w="1024" w:type="dxa"/>
          </w:tcPr>
          <w:p w:rsidR="00986E23" w:rsidRPr="00EA3C51" w:rsidRDefault="00986E23" w:rsidP="00160800">
            <w:pPr>
              <w:spacing w:after="1" w:line="240" w:lineRule="atLeast"/>
              <w:jc w:val="center"/>
            </w:pPr>
            <w:r>
              <w:t>25226,6</w:t>
            </w:r>
          </w:p>
        </w:tc>
        <w:tc>
          <w:tcPr>
            <w:tcW w:w="1024" w:type="dxa"/>
          </w:tcPr>
          <w:p w:rsidR="00986E23" w:rsidRPr="00B647F4" w:rsidRDefault="00986E23" w:rsidP="00E50E15">
            <w:r w:rsidRPr="00B647F4">
              <w:t>21390,5</w:t>
            </w:r>
          </w:p>
        </w:tc>
        <w:tc>
          <w:tcPr>
            <w:tcW w:w="1024" w:type="dxa"/>
          </w:tcPr>
          <w:p w:rsidR="00986E23" w:rsidRDefault="00986E23" w:rsidP="00E50E15">
            <w:r w:rsidRPr="00B647F4">
              <w:t>20390,3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986E23" w:rsidRPr="00EA3C51" w:rsidRDefault="00986E23" w:rsidP="00AC769B"/>
        </w:tc>
        <w:tc>
          <w:tcPr>
            <w:tcW w:w="737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986E23" w:rsidRPr="00EA3C51" w:rsidRDefault="00986E23" w:rsidP="00160800">
            <w:pPr>
              <w:spacing w:after="1" w:line="240" w:lineRule="atLeast"/>
              <w:jc w:val="center"/>
            </w:pPr>
            <w:r>
              <w:t>25226,6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DB4F59">
            <w:pPr>
              <w:spacing w:after="1" w:line="240" w:lineRule="atLeast"/>
              <w:jc w:val="center"/>
            </w:pPr>
            <w:r w:rsidRPr="00EA3C51">
              <w:t>2</w:t>
            </w:r>
            <w:r>
              <w:t>0390,3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86E23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986E23" w:rsidRPr="00EA3C51" w:rsidRDefault="00986E23" w:rsidP="0031780D"/>
        </w:tc>
        <w:tc>
          <w:tcPr>
            <w:tcW w:w="2127" w:type="dxa"/>
            <w:vMerge/>
          </w:tcPr>
          <w:p w:rsidR="00986E23" w:rsidRPr="00EA3C51" w:rsidRDefault="00986E23" w:rsidP="0031780D"/>
        </w:tc>
        <w:tc>
          <w:tcPr>
            <w:tcW w:w="737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86E23" w:rsidRPr="00EA3C51" w:rsidRDefault="00986E23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986E23" w:rsidRPr="00EA3C51" w:rsidRDefault="00986E23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986E23" w:rsidRDefault="00986E23" w:rsidP="00D40DFF">
            <w:pPr>
              <w:spacing w:after="1" w:line="240" w:lineRule="atLeast"/>
              <w:jc w:val="center"/>
            </w:pPr>
            <w:r>
              <w:t>25289,4</w:t>
            </w:r>
          </w:p>
          <w:p w:rsidR="00986E23" w:rsidRPr="00EA3C51" w:rsidRDefault="00986E23" w:rsidP="00D40DFF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986E23" w:rsidRPr="00EA3C51" w:rsidRDefault="00986E23" w:rsidP="00160800">
            <w:pPr>
              <w:spacing w:after="1" w:line="240" w:lineRule="atLeast"/>
              <w:jc w:val="center"/>
            </w:pPr>
            <w:r>
              <w:t>25226,6</w:t>
            </w:r>
          </w:p>
        </w:tc>
        <w:tc>
          <w:tcPr>
            <w:tcW w:w="1024" w:type="dxa"/>
          </w:tcPr>
          <w:p w:rsidR="00986E23" w:rsidRPr="00B046D8" w:rsidRDefault="00986E23" w:rsidP="00D40DFF">
            <w:pPr>
              <w:spacing w:after="1" w:line="240" w:lineRule="atLeast"/>
              <w:jc w:val="center"/>
              <w:rPr>
                <w:lang w:val="en-US"/>
              </w:rPr>
            </w:pPr>
            <w:r>
              <w:t>21390,5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DB4F59">
              <w:t>20390,3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986E23" w:rsidRPr="00EA3C51" w:rsidRDefault="00986E23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</w:t>
            </w:r>
            <w:r w:rsidRPr="00EA3C51">
              <w:lastRenderedPageBreak/>
              <w:t>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</w:t>
            </w:r>
            <w:r w:rsidRPr="00EA3C51">
              <w:rPr>
                <w:rFonts w:eastAsia="Calibri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</w:t>
            </w:r>
            <w:r w:rsidRPr="00EA3C51">
              <w:rPr>
                <w:rFonts w:eastAsia="Calibri"/>
                <w:lang w:eastAsia="en-US"/>
              </w:rPr>
              <w:lastRenderedPageBreak/>
              <w:t>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бюджет</w:t>
      </w:r>
      <w:r w:rsidR="004D100B">
        <w:t>а Шумерлинского района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6C6BE7" w:rsidP="00653E22">
      <w:pPr>
        <w:jc w:val="both"/>
      </w:pPr>
      <w:r w:rsidRPr="00EA3C51">
        <w:t>в 2019 году – 0,0 тыс. рублей;</w:t>
      </w:r>
      <w:r w:rsidR="00653E22" w:rsidRPr="00653E22">
        <w:t xml:space="preserve"> </w:t>
      </w:r>
      <w:r w:rsidR="00653E22">
        <w:t xml:space="preserve">           </w:t>
      </w:r>
      <w:r w:rsidR="00653E22" w:rsidRPr="00EA3C51">
        <w:t>в 2028 году – 0,0 тыс. рублей</w:t>
      </w:r>
    </w:p>
    <w:p w:rsidR="00653E22" w:rsidRPr="00EA3C51" w:rsidRDefault="006C6BE7" w:rsidP="00653E22">
      <w:pPr>
        <w:jc w:val="both"/>
      </w:pPr>
      <w:r w:rsidRPr="00EA3C51">
        <w:t>в 2020 году – 0,0  тыс. рублей;</w:t>
      </w:r>
      <w:r w:rsidR="00653E22">
        <w:t xml:space="preserve">          </w:t>
      </w:r>
      <w:r w:rsidR="00653E22" w:rsidRPr="00653E22">
        <w:t xml:space="preserve"> </w:t>
      </w:r>
      <w:r w:rsidR="00653E22" w:rsidRPr="00EA3C51">
        <w:t>в 2029 году – 0,0 тыс. рублей</w:t>
      </w:r>
    </w:p>
    <w:p w:rsidR="00653E22" w:rsidRPr="00EA3C51" w:rsidRDefault="006C6BE7" w:rsidP="00653E22">
      <w:pPr>
        <w:jc w:val="both"/>
      </w:pPr>
      <w:r w:rsidRPr="00EA3C51">
        <w:t>в 2021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2030 году – 0,0 тыс. рублей</w:t>
      </w:r>
    </w:p>
    <w:p w:rsidR="00653E22" w:rsidRPr="00EA3C51" w:rsidRDefault="006C6BE7" w:rsidP="00653E22">
      <w:pPr>
        <w:jc w:val="both"/>
      </w:pPr>
      <w:r w:rsidRPr="00EA3C51">
        <w:t>в 2022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2031 году – 0,0 тыс. рублей</w:t>
      </w:r>
    </w:p>
    <w:p w:rsidR="00653E22" w:rsidRPr="00EA3C51" w:rsidRDefault="006C6BE7" w:rsidP="00653E22">
      <w:pPr>
        <w:jc w:val="both"/>
      </w:pPr>
      <w:r w:rsidRPr="00EA3C51">
        <w:t>в 2023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2032 году – 0,0 тыс. рублей</w:t>
      </w:r>
    </w:p>
    <w:p w:rsidR="00653E22" w:rsidRPr="00EA3C51" w:rsidRDefault="006C6BE7" w:rsidP="00653E22">
      <w:pPr>
        <w:jc w:val="both"/>
      </w:pPr>
      <w:r w:rsidRPr="00EA3C51">
        <w:t>в 2024 году – 0,0 тыс. рублей</w:t>
      </w:r>
      <w:r w:rsidR="00653E22">
        <w:t xml:space="preserve">            </w:t>
      </w:r>
      <w:r w:rsidR="00653E22" w:rsidRPr="00653E22">
        <w:t xml:space="preserve"> </w:t>
      </w:r>
      <w:r w:rsidR="00653E22"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2034 году – 0,0 тыс. рублей</w:t>
      </w:r>
    </w:p>
    <w:p w:rsidR="00653E22" w:rsidRPr="00EA3C51" w:rsidRDefault="006C6BE7" w:rsidP="00653E22">
      <w:pPr>
        <w:jc w:val="both"/>
      </w:pPr>
      <w:r w:rsidRPr="00EA3C51">
        <w:t>в 2026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2035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«Повышение эффективности муниципальной службы в Шумерлинском районе, а также результативности профессиональной </w:t>
            </w:r>
            <w:r w:rsidRPr="00EA3C51">
              <w:rPr>
                <w:rFonts w:eastAsia="Calibri"/>
                <w:lang w:eastAsia="en-US"/>
              </w:rPr>
              <w:lastRenderedPageBreak/>
              <w:t>служебной деятельности муниципальных служащих в Чувашской Республике»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</w:t>
            </w:r>
            <w:r w:rsidRPr="00EA3C51">
              <w:rPr>
                <w:rFonts w:eastAsia="Calibri"/>
                <w:lang w:eastAsia="en-US"/>
              </w:rPr>
              <w:lastRenderedPageBreak/>
              <w:t>е с основным мероприятием 3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B046D8">
              <w:rPr>
                <w:lang w:eastAsia="en-US"/>
              </w:rPr>
              <w:t>60,</w:t>
            </w:r>
            <w:r w:rsidR="00B046D8" w:rsidRPr="00B046D8">
              <w:rPr>
                <w:lang w:eastAsia="en-US"/>
              </w:rPr>
              <w:t>2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B046D8">
              <w:rPr>
                <w:lang w:eastAsia="en-US"/>
              </w:rPr>
              <w:t>2,1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B046D8">
              <w:rPr>
                <w:lang w:eastAsia="en-US"/>
              </w:rPr>
              <w:t>18,2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</w:t>
            </w:r>
            <w:r w:rsidR="00534103" w:rsidRPr="00EA3C51">
              <w:rPr>
                <w:lang w:eastAsia="en-US"/>
              </w:rPr>
              <w:t xml:space="preserve">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B046D8">
              <w:rPr>
                <w:lang w:eastAsia="en-US"/>
              </w:rPr>
              <w:t>55,4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</w:t>
            </w:r>
            <w:r w:rsidR="00534103" w:rsidRPr="00EA3C51">
              <w:rPr>
                <w:lang w:eastAsia="en-US"/>
              </w:rPr>
              <w:t>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B046D8">
              <w:rPr>
                <w:lang w:eastAsia="en-US"/>
              </w:rPr>
              <w:t>2,1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B046D8">
              <w:rPr>
                <w:lang w:eastAsia="en-US"/>
              </w:rPr>
              <w:t>18,2</w:t>
            </w:r>
            <w:r w:rsidR="006270E9">
              <w:rPr>
                <w:lang w:eastAsia="en-US"/>
              </w:rPr>
              <w:t xml:space="preserve">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B046D8">
              <w:rPr>
                <w:lang w:eastAsia="en-US"/>
              </w:rPr>
              <w:t>4,8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6270E9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</w:t>
            </w:r>
            <w:r w:rsidR="00534103" w:rsidRPr="00EA3C51">
              <w:rPr>
                <w:lang w:eastAsia="en-US"/>
              </w:rPr>
              <w:t xml:space="preserve">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r w:rsidR="00BF2CCA" w:rsidRPr="00FB6ED7">
        <w:t>Шумерлинского района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2019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2019–2025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297F18">
        <w:t>60,2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297F18">
        <w:t>55,4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297F18">
        <w:t>4,8</w:t>
      </w:r>
      <w:r w:rsidR="00880698" w:rsidRPr="00EA3C51">
        <w:t xml:space="preserve">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</w:t>
      </w:r>
      <w:r w:rsidR="00297F18">
        <w:rPr>
          <w:lang w:eastAsia="en-US"/>
        </w:rPr>
        <w:t>2</w:t>
      </w:r>
      <w:r w:rsidR="00880698" w:rsidRPr="00EA3C51">
        <w:rPr>
          <w:lang w:eastAsia="en-US"/>
        </w:rPr>
        <w:t xml:space="preserve">5 годах составляют </w:t>
      </w:r>
      <w:r w:rsidR="00297F18">
        <w:rPr>
          <w:lang w:eastAsia="en-US"/>
        </w:rPr>
        <w:t>32,2</w:t>
      </w:r>
      <w:r w:rsidR="006270E9">
        <w:rPr>
          <w:lang w:eastAsia="en-US"/>
        </w:rPr>
        <w:t xml:space="preserve"> </w:t>
      </w:r>
      <w:r w:rsidR="00880698"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297F18">
        <w:rPr>
          <w:lang w:eastAsia="en-US"/>
        </w:rPr>
        <w:t>2,1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297F18">
        <w:rPr>
          <w:lang w:eastAsia="en-US"/>
        </w:rPr>
        <w:t>18,2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>0</w:t>
      </w:r>
      <w:r w:rsidRPr="00EA3C51">
        <w:rPr>
          <w:lang w:eastAsia="en-US"/>
        </w:rPr>
        <w:t>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федерального бюджета – </w:t>
      </w:r>
      <w:r w:rsidR="00297F18">
        <w:rPr>
          <w:lang w:eastAsia="en-US"/>
        </w:rPr>
        <w:t>31,4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297F18">
        <w:rPr>
          <w:lang w:eastAsia="en-US"/>
        </w:rPr>
        <w:t>2,1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297F18">
        <w:rPr>
          <w:lang w:eastAsia="en-US"/>
        </w:rPr>
        <w:t>18,2</w:t>
      </w:r>
      <w:r w:rsidR="006270E9">
        <w:rPr>
          <w:lang w:eastAsia="en-US"/>
        </w:rPr>
        <w:t xml:space="preserve"> </w:t>
      </w:r>
      <w:r w:rsidRPr="00EA3C51">
        <w:rPr>
          <w:lang w:eastAsia="en-US"/>
        </w:rPr>
        <w:t>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>0,8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</w:t>
      </w:r>
      <w:r w:rsidR="006270E9">
        <w:rPr>
          <w:lang w:eastAsia="en-US"/>
        </w:rPr>
        <w:t xml:space="preserve">джета Чувашской Республики – </w:t>
      </w:r>
      <w:r w:rsidR="00297F18">
        <w:rPr>
          <w:lang w:eastAsia="en-US"/>
        </w:rPr>
        <w:t>0,8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3C6EC2">
        <w:rPr>
          <w:lang w:eastAsia="en-US"/>
        </w:rPr>
        <w:t>0,0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 xml:space="preserve">0,0 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</w:t>
            </w:r>
            <w:r w:rsidR="00D218B8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3C6EC2" w:rsidP="00FB40BE">
            <w:pPr>
              <w:spacing w:after="1" w:line="240" w:lineRule="atLeast"/>
              <w:jc w:val="center"/>
            </w:pPr>
            <w:r>
              <w:t>3</w:t>
            </w:r>
            <w:r w:rsidR="00534103"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FB40BE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5E768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5E768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34103" w:rsidRPr="00EA3C51">
              <w:rPr>
                <w:bCs/>
              </w:rPr>
              <w:t>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spacing w:after="1" w:line="240" w:lineRule="atLeast"/>
              <w:jc w:val="center"/>
            </w:pPr>
            <w:r>
              <w:t>3</w:t>
            </w:r>
            <w:r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297F18" w:rsidP="00D40DFF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297F18" w:rsidP="00D40DF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1D0F15" w:rsidP="00297F18">
            <w:r>
              <w:t xml:space="preserve">   </w:t>
            </w:r>
            <w:r w:rsidR="00297F18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jc w:val="center"/>
            </w:pPr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jc w:val="center"/>
            </w:pPr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1D0F15">
            <w:pPr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jc w:val="center"/>
            </w:pPr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jc w:val="center"/>
            </w:pPr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9A2607" w:rsidRPr="00754683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укрепление материально-тех</w:t>
            </w:r>
            <w:r w:rsidRPr="00754683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14,0</w:t>
            </w:r>
          </w:p>
        </w:tc>
      </w:tr>
      <w:tr w:rsidR="009A2607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12,0</w:t>
            </w:r>
          </w:p>
        </w:tc>
      </w:tr>
      <w:tr w:rsidR="009A2607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Default="009A2607" w:rsidP="009A2607">
            <w:pPr>
              <w:jc w:val="center"/>
            </w:pPr>
            <w:r w:rsidRPr="00A6438B">
              <w:t>2,0</w:t>
            </w:r>
          </w:p>
        </w:tc>
      </w:tr>
      <w:tr w:rsidR="00E8322F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</w:tr>
      <w:tr w:rsidR="00E8322F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</w:tr>
      <w:tr w:rsidR="009A2607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Осуществление полномочий по составлению (изменению) </w:t>
            </w:r>
            <w:r w:rsidRPr="00754683">
              <w:rPr>
                <w:lang w:eastAsia="en-US"/>
              </w:rPr>
              <w:lastRenderedPageBreak/>
              <w:t>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C86278" w:rsidRDefault="009A2607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</w:t>
            </w:r>
            <w:r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0</w:t>
            </w:r>
            <w:r w:rsidRPr="00EA3C51">
              <w:t>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9A2607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</w:t>
            </w:r>
            <w:r w:rsidRPr="00EA3C51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D218B8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E8322F" w:rsidRPr="00EA3C51" w:rsidTr="005E7689">
        <w:tc>
          <w:tcPr>
            <w:tcW w:w="85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«Противодействие коррупции в Шумерлинском районе»</w:t>
            </w:r>
          </w:p>
        </w:tc>
        <w:tc>
          <w:tcPr>
            <w:tcW w:w="142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E8322F" w:rsidRPr="00EA3C51" w:rsidRDefault="00E8322F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3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E8322F" w:rsidRPr="00EA3C51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E8322F" w:rsidRPr="00EA3C51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 xml:space="preserve">Цель «Снижение уровня коррупции и ее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Внедрение внутреннего контроля в органах местного самоуправления</w:t>
            </w:r>
            <w:r w:rsidR="004D17ED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</w:t>
            </w:r>
            <w:r w:rsidRPr="00AB0653">
              <w:rPr>
                <w:bCs/>
                <w:sz w:val="22"/>
                <w:szCs w:val="22"/>
              </w:rPr>
              <w:lastRenderedPageBreak/>
              <w:t>х коррупцию;</w:t>
            </w:r>
          </w:p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AB0653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lastRenderedPageBreak/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Организация и обеспечение </w:t>
            </w:r>
            <w:r w:rsidRPr="00AB0653">
              <w:rPr>
                <w:bCs/>
                <w:sz w:val="22"/>
                <w:szCs w:val="22"/>
              </w:rPr>
              <w:lastRenderedPageBreak/>
              <w:t xml:space="preserve">эффективного контроля за соблюдением </w:t>
            </w:r>
            <w:r w:rsidR="00D26DF0" w:rsidRPr="00AB0653">
              <w:rPr>
                <w:bCs/>
                <w:sz w:val="22"/>
                <w:szCs w:val="22"/>
              </w:rPr>
              <w:t>муниципальными служащими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предупреждение </w:t>
            </w:r>
            <w:r w:rsidRPr="00AB0653">
              <w:rPr>
                <w:bCs/>
                <w:sz w:val="22"/>
                <w:szCs w:val="22"/>
              </w:rPr>
              <w:lastRenderedPageBreak/>
              <w:t>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AB0653">
              <w:rPr>
                <w:bCs/>
                <w:sz w:val="22"/>
                <w:szCs w:val="22"/>
              </w:rPr>
              <w:lastRenderedPageBreak/>
              <w:t>муниципальные должно</w:t>
            </w:r>
            <w:r w:rsidR="007141A7" w:rsidRPr="00AB0653">
              <w:rPr>
                <w:bCs/>
                <w:sz w:val="22"/>
                <w:szCs w:val="22"/>
              </w:rPr>
              <w:t>сти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порождающих </w:t>
            </w:r>
            <w:r w:rsidRPr="00EA3C51">
              <w:rPr>
                <w:bCs/>
              </w:rPr>
              <w:lastRenderedPageBreak/>
              <w:t>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5" w:rsidRDefault="00E50E15" w:rsidP="002F13B0">
      <w:r>
        <w:separator/>
      </w:r>
    </w:p>
  </w:endnote>
  <w:endnote w:type="continuationSeparator" w:id="0">
    <w:p w:rsidR="00E50E15" w:rsidRDefault="00E50E15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 w:rsidP="00140AA8">
    <w:pPr>
      <w:pStyle w:val="afffc"/>
      <w:jc w:val="center"/>
    </w:pPr>
  </w:p>
  <w:p w:rsidR="00E50E15" w:rsidRDefault="00E50E15">
    <w:pPr>
      <w:pStyle w:val="afffc"/>
    </w:pPr>
  </w:p>
  <w:p w:rsidR="00E50E15" w:rsidRDefault="00E50E15">
    <w:pPr>
      <w:pStyle w:val="afffc"/>
    </w:pPr>
  </w:p>
  <w:p w:rsidR="00E50E15" w:rsidRDefault="00E50E15">
    <w:pPr>
      <w:pStyle w:val="afffc"/>
    </w:pPr>
  </w:p>
  <w:p w:rsidR="00E50E15" w:rsidRDefault="00E50E15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5" w:rsidRDefault="00E50E15" w:rsidP="002F13B0">
      <w:r>
        <w:separator/>
      </w:r>
    </w:p>
  </w:footnote>
  <w:footnote w:type="continuationSeparator" w:id="0">
    <w:p w:rsidR="00E50E15" w:rsidRDefault="00E50E15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E50E15" w:rsidRDefault="00E50E15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DF01B8">
      <w:rPr>
        <w:rStyle w:val="afff8"/>
        <w:noProof/>
      </w:rPr>
      <w:t>35</w:t>
    </w:r>
    <w:r>
      <w:rPr>
        <w:rStyle w:val="afff8"/>
      </w:rPr>
      <w:fldChar w:fldCharType="end"/>
    </w:r>
  </w:p>
  <w:p w:rsidR="00E50E15" w:rsidRDefault="00E50E15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DF01B8">
      <w:rPr>
        <w:noProof/>
      </w:rPr>
      <w:t>14</w:t>
    </w:r>
    <w:r>
      <w:fldChar w:fldCharType="end"/>
    </w:r>
  </w:p>
  <w:p w:rsidR="00E50E15" w:rsidRDefault="00E50E15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1B8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059E-AF5E-464B-AA46-1D15F32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13114</Words>
  <Characters>74750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2020-04-17T07:18:00Z</cp:lastPrinted>
  <dcterms:created xsi:type="dcterms:W3CDTF">2021-05-18T06:05:00Z</dcterms:created>
  <dcterms:modified xsi:type="dcterms:W3CDTF">2021-05-28T07:18:00Z</dcterms:modified>
</cp:coreProperties>
</file>