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CC" w:rsidRPr="001038DD" w:rsidRDefault="000306CC" w:rsidP="001038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8262AA" w:rsidRPr="001038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 УЧАСТНИКАМ ОТБОРА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Кредитная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 по состоянию на 1 апреля 2021 г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да: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а) не находится в </w:t>
      </w:r>
      <w:proofErr w:type="gram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proofErr w:type="gram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реорганизации (за исключением реорганизации в форме присоединения к юридическому лицу, являющемуся участником отб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ра, другого юридического лица), ликвидации, в отношении нее не введена пр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цедура банкротства, ее деятельность не приостановлена в порядке, предусмо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ренном законодательством Российской Федерации;</w:t>
      </w:r>
    </w:p>
    <w:p w:rsidR="000306CC" w:rsidRPr="001038DD" w:rsidRDefault="000306CC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шает 50 процентов;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в) имеет опыт ипотечного жилищного кредитования населения (срок ос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ществления ипотечного жилищного кредитования населения более одного года);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г) имеет лицензию на осуществление банковских операций, в соответс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вии с которой кредитной организации предоставляется право на привлечение во вклады денежных средств физических лиц в рублях или в рублях и иностранной валюте (для кредитных организаций);</w:t>
      </w:r>
      <w:proofErr w:type="gramEnd"/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д) включена в перечень уполномоченных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единым институтом развития в жилищной сфере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организаций, осуществляющих деятельность по предоставл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нию ипотечных займов (для </w:t>
      </w:r>
      <w:proofErr w:type="spell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некредитных</w:t>
      </w:r>
      <w:proofErr w:type="spell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организаций);</w:t>
      </w:r>
    </w:p>
    <w:p w:rsidR="000306CC" w:rsidRPr="001038DD" w:rsidRDefault="000306CC" w:rsidP="001038D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38DD">
        <w:rPr>
          <w:color w:val="000000"/>
          <w:sz w:val="26"/>
          <w:szCs w:val="26"/>
        </w:rPr>
        <w:t>е) не имеет неисполненной обязанности по уплате налогов, сборов, стр</w:t>
      </w:r>
      <w:r w:rsidRPr="001038DD">
        <w:rPr>
          <w:color w:val="000000"/>
          <w:sz w:val="26"/>
          <w:szCs w:val="26"/>
        </w:rPr>
        <w:t>а</w:t>
      </w:r>
      <w:r w:rsidRPr="001038DD">
        <w:rPr>
          <w:color w:val="000000"/>
          <w:sz w:val="26"/>
          <w:szCs w:val="26"/>
        </w:rPr>
        <w:t>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ж) выполняет обязательные нормативы кредитных организаций, устано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ленные Центральным банком Российской Федерации (для кредитных организ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ций);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з) не имеет убытка за последний отчетный год;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и) имеет филиал, и (или) представительство, и (или) внутреннее структу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ное подразделение на территории Чувашской Республики;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к) имеет обязательство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об установлении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процентной ставки по ипотечн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му жилищному кредиту (займу) в размере, не превышающем размер ключевой ставки Центрального банка Российской Федерации на дату выдачи кредита (за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ма), увеличенной на 2 </w:t>
      </w:r>
      <w:proofErr w:type="gram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процентных</w:t>
      </w:r>
      <w:proofErr w:type="gram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пункта. Изменение, приводящее к превыш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нию процентной ставки по кредитному договору (договору займа), допускается в случае </w:t>
      </w:r>
      <w:proofErr w:type="spellStart"/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незаключения</w:t>
      </w:r>
      <w:proofErr w:type="spellEnd"/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заемщиком договоров личного страхования (страхования жизни, страхования от несчастного случая и болезни) и (или) страхования жил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го помещения после государственной регистрации права собственности на ж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лое помещение, а также при невыполнении заемщиком предусмотренных кр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дитным договором (договором займа) условий указанных договоров личного страхования. При этом размер процентной ставки не может быть увеличен более чем на 1 процентный пункт.</w:t>
      </w:r>
    </w:p>
    <w:p w:rsidR="00791F11" w:rsidRPr="001038DD" w:rsidRDefault="00791F11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8262AA" w:rsidRPr="001038DD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 ЗАЯВКЕ</w:t>
      </w:r>
    </w:p>
    <w:p w:rsidR="000306CC" w:rsidRPr="001038DD" w:rsidRDefault="008262AA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Для участия в отборе кредитная (</w:t>
      </w:r>
      <w:proofErr w:type="spellStart"/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 предста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ляет в Минстрой Чувашии:</w:t>
      </w:r>
    </w:p>
    <w:p w:rsidR="000306CC" w:rsidRPr="001038DD" w:rsidRDefault="008262AA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Заявку 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по форме согласно приложению </w:t>
      </w:r>
      <w:r w:rsidR="001038DD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№ 1 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к настоящему извещению с приложением следующих документов: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а) копии лицензии на осуществление банковских операций, в соответствии с которой кредитной организации предоставляется право на привлечение во вклады денежных средств физических лиц в рублях или в рублях и иностранной валюте (для кредитных организаций);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б) письменного обязательства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об установлении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процентной ставки по ип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течному жилищному кредиту (займу) в размере, не превышающем размер кл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чевой ставки Центрального банка Российской Федерации на дату выдачи кред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 (займа), увеличенной на 2 процентных пункта, включающего обязательство, что изменение, приводящее к превышению процентной ставки по кредитному договору (договору займа), допускается в случае </w:t>
      </w:r>
      <w:proofErr w:type="spellStart"/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незаключения</w:t>
      </w:r>
      <w:proofErr w:type="spellEnd"/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заемщиком д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говоров личного страхования (страхования жизни, страхования от несчастного случая и болезни) и (или) страхования жилого помещения после государстве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ной регистрации права собственности на жилое помещение, а также при нев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полнении заемщиком предусмотренных кредитным договором (договором за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й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ма) условий указанных договоров личного страхования. При этом размер пр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центной ставки не может быть увеличен более чем на 1 процентный пункт;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в) справки, подписанной руководителем 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или уполномоченным им лицом и ее главным бухгалтером (при наличии), подтве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ждающей включение 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в перечень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уполномоченных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единым институтом развития в жилищной сфере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организаций, осуществляющих деятельность по предоставлению ипотечных займов (для </w:t>
      </w:r>
      <w:proofErr w:type="spell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некредитных</w:t>
      </w:r>
      <w:proofErr w:type="spell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ций)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г) справки, подписанной руководителем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зации или уполномоченным им лицом и ее главным бухгалтером (при наличии), скрепленной печатью (при наличии), подтверждающей сведения, указанные в 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подпунктах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«а» – «в»</w:t>
      </w:r>
      <w:proofErr w:type="gramStart"/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«е» – «и» раздела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791F11" w:rsidRPr="001038DD">
        <w:rPr>
          <w:rFonts w:ascii="Times New Roman" w:hAnsi="Times New Roman" w:cs="Times New Roman"/>
          <w:color w:val="000000"/>
          <w:sz w:val="26"/>
          <w:szCs w:val="26"/>
        </w:rPr>
        <w:t>Извещения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306CC" w:rsidRPr="001038DD" w:rsidRDefault="000306CC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Копии документов заверяются в установленном порядке.</w:t>
      </w:r>
    </w:p>
    <w:p w:rsidR="000306CC" w:rsidRPr="001038DD" w:rsidRDefault="000306CC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Кредитная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 вправе представить по собственной инициативе: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д) выписку из Единого государственного реестра юридических лиц; </w:t>
      </w:r>
    </w:p>
    <w:p w:rsidR="000306CC" w:rsidRPr="001038DD" w:rsidRDefault="000306CC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е) справку из налогового органа о наличии (об отсутствии) у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организации неисполненной обязанности по уплате налогов, сб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ров, страховых взносов, пеней, штрафов, процентов, подлежащих уплате в соо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ветствии с законодательством Российской Федерации о налогах и сборах, в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данную не ранее чем за один месяц до дня ее представления в Минстрой Чув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шии.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В случае если кредитная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 не представила док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менты</w:t>
      </w:r>
      <w:r w:rsidR="008262AA" w:rsidRPr="001038DD">
        <w:rPr>
          <w:rFonts w:ascii="Times New Roman" w:hAnsi="Times New Roman" w:cs="Times New Roman"/>
          <w:color w:val="000000"/>
          <w:sz w:val="26"/>
          <w:szCs w:val="26"/>
        </w:rPr>
        <w:t>, указанные в подпунктах «д» и «е» настоящего раздела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по собственной инициативе, Минстрой Чувашии для их получения в течение двух рабочих дней со дня представления заявки и </w:t>
      </w:r>
      <w:r w:rsidR="008262AA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приложенных к ней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8262AA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направляет соо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ветствующие межведомственные запросы в порядке, предусмотренном закон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дательством Российской Федерации и законодательством Чувашской Республ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ки.</w:t>
      </w:r>
    </w:p>
    <w:p w:rsidR="000306CC" w:rsidRPr="001038DD" w:rsidRDefault="008262AA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 Ответственность за достоверность сведений, содержащихся в док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ментах, представленных кредитной (</w:t>
      </w:r>
      <w:proofErr w:type="spellStart"/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организацией, несет креди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ная (</w:t>
      </w:r>
      <w:proofErr w:type="spellStart"/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организация.</w:t>
      </w:r>
    </w:p>
    <w:p w:rsidR="000306CC" w:rsidRPr="001038DD" w:rsidRDefault="008262AA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. Заявка и прилагаемые к ней документы должны быть прошиты, пр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нумерованы, заверены подписью и печатью (при наличии) кредитной (</w:t>
      </w:r>
      <w:proofErr w:type="spellStart"/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некреди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ной</w:t>
      </w:r>
      <w:proofErr w:type="spellEnd"/>
      <w:r w:rsidR="000306CC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организации.</w:t>
      </w:r>
    </w:p>
    <w:p w:rsidR="001038DD" w:rsidRDefault="001038DD" w:rsidP="001038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0" w:name="P60"/>
      <w:bookmarkEnd w:id="0"/>
    </w:p>
    <w:p w:rsidR="008262AA" w:rsidRPr="001038DD" w:rsidRDefault="008262AA" w:rsidP="001038D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1038DD">
        <w:rPr>
          <w:b/>
          <w:color w:val="000000"/>
          <w:sz w:val="26"/>
          <w:szCs w:val="26"/>
        </w:rPr>
        <w:t>Дата начала и окончания с</w:t>
      </w:r>
      <w:r w:rsidRPr="001038DD">
        <w:rPr>
          <w:b/>
          <w:bCs/>
          <w:color w:val="000000"/>
          <w:sz w:val="26"/>
          <w:szCs w:val="26"/>
        </w:rPr>
        <w:t>рока подачи заявок и документов от кр</w:t>
      </w:r>
      <w:r w:rsidRPr="001038DD">
        <w:rPr>
          <w:b/>
          <w:bCs/>
          <w:color w:val="000000"/>
          <w:sz w:val="26"/>
          <w:szCs w:val="26"/>
        </w:rPr>
        <w:t>е</w:t>
      </w:r>
      <w:r w:rsidRPr="001038DD">
        <w:rPr>
          <w:b/>
          <w:bCs/>
          <w:color w:val="000000"/>
          <w:sz w:val="26"/>
          <w:szCs w:val="26"/>
        </w:rPr>
        <w:t>дитных (</w:t>
      </w:r>
      <w:proofErr w:type="spellStart"/>
      <w:r w:rsidRPr="001038DD">
        <w:rPr>
          <w:b/>
          <w:bCs/>
          <w:color w:val="000000"/>
          <w:sz w:val="26"/>
          <w:szCs w:val="26"/>
        </w:rPr>
        <w:t>некредитных</w:t>
      </w:r>
      <w:proofErr w:type="spellEnd"/>
      <w:r w:rsidRPr="001038DD">
        <w:rPr>
          <w:b/>
          <w:bCs/>
          <w:color w:val="000000"/>
          <w:sz w:val="26"/>
          <w:szCs w:val="26"/>
        </w:rPr>
        <w:t>) организаций:</w:t>
      </w:r>
    </w:p>
    <w:p w:rsidR="008262AA" w:rsidRPr="008262AA" w:rsidRDefault="008262AA" w:rsidP="001038D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начала приема заявок и документов: </w:t>
      </w: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 мая 2021 года</w:t>
      </w:r>
    </w:p>
    <w:p w:rsidR="008262AA" w:rsidRDefault="008262AA" w:rsidP="001038D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6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окончания приема заявок и документов: </w:t>
      </w: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140938"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мая 2021 года</w:t>
      </w:r>
    </w:p>
    <w:p w:rsidR="001038DD" w:rsidRPr="008262AA" w:rsidRDefault="001038DD" w:rsidP="001038D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62AA" w:rsidRDefault="008262AA" w:rsidP="0010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и документы принимаются с 10:00 до 1</w:t>
      </w:r>
      <w:r w:rsidR="006D4275"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:00 ежедневно в ук</w:t>
      </w: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03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занные выше сроки.</w:t>
      </w:r>
    </w:p>
    <w:p w:rsidR="001038DD" w:rsidRPr="008262AA" w:rsidRDefault="001038DD" w:rsidP="0010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275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Заявка и 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прилагаемые к ней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представляются организацией на бумажном носителе в Минстрой Чувашии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по адресу: 428004, Чувашская Респу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б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лика, г. Чебоксары, Президентский бульвар, д. 17.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4275" w:rsidRPr="001038DD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Кредитная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организация, которой необходимо получение консультативной помощи по содержанию документов и порядку проведения 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бора, и (или) информации, содержащейся в извещении о проведении отбора, вправе получить консультацию в Минстрое Чувашии.</w:t>
      </w:r>
    </w:p>
    <w:p w:rsidR="006D4275" w:rsidRPr="001038DD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Контакты для получения консультаций по вопросам участия в отборе:</w:t>
      </w:r>
    </w:p>
    <w:p w:rsidR="006D4275" w:rsidRPr="001038DD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тел. 835(2)-64-22-15;</w:t>
      </w:r>
    </w:p>
    <w:p w:rsidR="006D4275" w:rsidRPr="00F8422B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1038DD">
        <w:rPr>
          <w:rFonts w:ascii="Times New Roman" w:hAnsi="Times New Roman" w:cs="Times New Roman"/>
          <w:color w:val="000000"/>
          <w:sz w:val="26"/>
          <w:szCs w:val="26"/>
          <w:lang w:val="en-US"/>
        </w:rPr>
        <w:t>email</w:t>
      </w:r>
      <w:proofErr w:type="gramEnd"/>
      <w:r w:rsidRPr="00F8422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hyperlink r:id="rId5" w:history="1">
        <w:r w:rsidRPr="001038D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construc</w:t>
        </w:r>
        <w:r w:rsidRPr="00F8422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50@</w:t>
        </w:r>
        <w:r w:rsidRPr="001038D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Pr="00F8422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038D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8422B" w:rsidRPr="00F8422B">
        <w:rPr>
          <w:lang w:val="en-US"/>
        </w:rPr>
        <w:t xml:space="preserve">. </w:t>
      </w:r>
      <w:r w:rsidR="00F8422B">
        <w:rPr>
          <w:lang w:val="en-US"/>
        </w:rPr>
        <w:t>construc@cap.ru</w:t>
      </w:r>
    </w:p>
    <w:p w:rsidR="001038DD" w:rsidRPr="00F8422B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D4275" w:rsidRPr="001038DD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Кредитная</w:t>
      </w:r>
      <w:proofErr w:type="gram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 может отозвать заявку при условии, что уведомление об отзыве заявки направлено в Минстрой Чувашии до истеч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ния срока окончания приема заявок, указанного в 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настоящем извещении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. Заявка считается отозванной в день получения Минстроем Чувашии уведомления об отзыве заявки.</w:t>
      </w:r>
    </w:p>
    <w:p w:rsidR="006D4275" w:rsidRPr="001038DD" w:rsidRDefault="006D4275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Заявка и приложенные к ней документы не рассматриваются в случае их поступления в Минстрой Чувашии по истечении срока окончания приема заявок, указанного в настоящем извещении.</w:t>
      </w:r>
    </w:p>
    <w:p w:rsidR="001038DD" w:rsidRDefault="001038DD" w:rsidP="00103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0938" w:rsidRPr="001038DD" w:rsidRDefault="00140938" w:rsidP="00103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. ПОРЯДОК ПРОВЕДЕНИЯ ОТБОРА</w:t>
      </w:r>
    </w:p>
    <w:p w:rsidR="00140938" w:rsidRPr="001038DD" w:rsidRDefault="00140938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3.1.Все зарегистрированные заявки Минстрой Чувашии представляет на рассмотрение рабочей группы не позднее 19 мая 2021 года.</w:t>
      </w:r>
    </w:p>
    <w:p w:rsidR="00140938" w:rsidRPr="001038DD" w:rsidRDefault="00140938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3.2. Рабочая группа в течение пяти рабочих дней после дня окончания приема заявок рассматривает заявки и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приложенные к ним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документы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на соо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ветствие требованиям,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указанным в настояще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извещении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, и принимает реш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ние об отборе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организации или об отказе в отборе кр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организации.</w:t>
      </w:r>
    </w:p>
    <w:p w:rsidR="00526DB7" w:rsidRPr="001038DD" w:rsidRDefault="00526DB7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Решение рабочей группы об отборе или об отказе в отборе оформляется протоколом заседания рабочей группы в течение трех рабочих дней со дня пр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ведения заседания.</w:t>
      </w:r>
    </w:p>
    <w:p w:rsidR="001038DD" w:rsidRPr="001038DD" w:rsidRDefault="001038DD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Протокол заседания рабочей группы размещается на официальном сайте Минстроя Чувашии в течение двух рабочих дней со дня его подписания. </w:t>
      </w:r>
    </w:p>
    <w:p w:rsidR="00140938" w:rsidRPr="001038DD" w:rsidRDefault="001038DD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70"/>
      <w:bookmarkEnd w:id="1"/>
      <w:r w:rsidRPr="001038DD"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. Р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ешение об отказе в отборе кредитной (</w:t>
      </w:r>
      <w:proofErr w:type="spellStart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организации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принимается 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по следующим основаниям:</w:t>
      </w:r>
    </w:p>
    <w:p w:rsidR="00140938" w:rsidRPr="001038DD" w:rsidRDefault="00140938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представление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организацией заявки и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прилага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мых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после 18 мая 2021 года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40938" w:rsidRPr="001038DD" w:rsidRDefault="00140938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представление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организацией заявки и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прилага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мых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документов, указанных в </w:t>
      </w:r>
      <w:proofErr w:type="gramStart"/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пункт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ах</w:t>
      </w:r>
      <w:proofErr w:type="gramEnd"/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«а» – «г» раздела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изв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щения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, не в полном объеме;</w:t>
      </w:r>
    </w:p>
    <w:p w:rsidR="00140938" w:rsidRPr="001038DD" w:rsidRDefault="00140938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несоответствие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организации требованиям,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ук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занным в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>разделе I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r w:rsidR="00526DB7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извещения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40938" w:rsidRPr="001038DD" w:rsidRDefault="00140938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представление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организацией недостоверных сведений.</w:t>
      </w:r>
    </w:p>
    <w:p w:rsidR="00140938" w:rsidRPr="001038DD" w:rsidRDefault="00526DB7" w:rsidP="00715813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. Заявки и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прилагаемые к ней 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документы, представленные для участия в отборе, кредитным (</w:t>
      </w:r>
      <w:proofErr w:type="spellStart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некредитным</w:t>
      </w:r>
      <w:proofErr w:type="spellEnd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организациям не возвращаются.</w:t>
      </w:r>
    </w:p>
    <w:p w:rsidR="00140938" w:rsidRPr="001038DD" w:rsidRDefault="00526DB7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. Кредитная (</w:t>
      </w:r>
      <w:proofErr w:type="spellStart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некредитная</w:t>
      </w:r>
      <w:proofErr w:type="spellEnd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организация вправе обжаловать решение р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бочей группы об отказе в отборе в соответствии с законодательством Росси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ской Федерации.</w:t>
      </w:r>
    </w:p>
    <w:p w:rsidR="00140938" w:rsidRPr="001038DD" w:rsidRDefault="00526DB7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. Не позднее трех рабочих дней со дня размещения на официальном сайте Минстроя Чувашии протокола заседания рабочей группы Минстрой Ч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вашии направляет в кредитные (</w:t>
      </w:r>
      <w:proofErr w:type="spellStart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некредитные</w:t>
      </w:r>
      <w:proofErr w:type="spellEnd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организации, прошедшие отбор, для подписания проект соглашения о взаимодействии в рамках реализации м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роприятий (далее – соглашение).</w:t>
      </w:r>
    </w:p>
    <w:p w:rsidR="00140938" w:rsidRPr="001038DD" w:rsidRDefault="00715813" w:rsidP="00715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. Соглашение заключается в течение 10 рабочих дней со дня получения кредитной (</w:t>
      </w:r>
      <w:proofErr w:type="spellStart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некредитной</w:t>
      </w:r>
      <w:proofErr w:type="spellEnd"/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организацией проекта соглашения</w:t>
      </w:r>
      <w:r w:rsidR="001038DD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№ 2 к настоящему извещению)</w:t>
      </w:r>
      <w:r w:rsidR="00140938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306CC" w:rsidRDefault="000306CC" w:rsidP="0071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813" w:rsidRDefault="00715813" w:rsidP="0071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715813" w:rsidRPr="001038DD" w:rsidRDefault="00715813" w:rsidP="0071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813" w:rsidRDefault="00715813" w:rsidP="001038DD">
      <w:pPr>
        <w:pStyle w:val="ConsPlusNormal"/>
        <w:widowControl/>
        <w:tabs>
          <w:tab w:val="left" w:pos="4643"/>
        </w:tabs>
        <w:ind w:left="451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rmal"/>
        <w:widowControl/>
        <w:tabs>
          <w:tab w:val="left" w:pos="4643"/>
        </w:tabs>
        <w:ind w:left="451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1038DD"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№ 1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к извещению</w:t>
      </w:r>
    </w:p>
    <w:p w:rsidR="000306CC" w:rsidRPr="001038DD" w:rsidRDefault="000306CC" w:rsidP="001038DD">
      <w:pPr>
        <w:pStyle w:val="ConsPlusNormal"/>
        <w:widowControl/>
        <w:tabs>
          <w:tab w:val="left" w:pos="4643"/>
        </w:tabs>
        <w:ind w:left="451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rmal"/>
        <w:widowControl/>
        <w:tabs>
          <w:tab w:val="left" w:pos="4643"/>
        </w:tabs>
        <w:ind w:left="4510" w:firstLine="26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Министерство строительства, архите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туры и жилищно-коммунального 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хозяй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ства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0306CC" w:rsidRPr="001038DD" w:rsidRDefault="000306CC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отборе кредитных (</w:t>
      </w:r>
      <w:proofErr w:type="spellStart"/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некредитных</w:t>
      </w:r>
      <w:proofErr w:type="spellEnd"/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течного жилищного кредита (займа) в рамках индивидуальной программы социально-экономического развития Чувашской Республики на 2020–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                                                             2024 годы</w:t>
      </w:r>
      <w:proofErr w:type="gramEnd"/>
    </w:p>
    <w:p w:rsidR="000306CC" w:rsidRPr="001038DD" w:rsidRDefault="000306CC" w:rsidP="001038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</w:t>
      </w:r>
    </w:p>
    <w:p w:rsidR="000306CC" w:rsidRPr="001038DD" w:rsidRDefault="000306CC" w:rsidP="001038D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38DD">
        <w:rPr>
          <w:rFonts w:ascii="Times New Roman" w:hAnsi="Times New Roman" w:cs="Times New Roman"/>
          <w:color w:val="000000"/>
          <w:sz w:val="22"/>
          <w:szCs w:val="22"/>
        </w:rPr>
        <w:t>(наименование кредитной (</w:t>
      </w:r>
      <w:proofErr w:type="spellStart"/>
      <w:r w:rsidRPr="001038DD">
        <w:rPr>
          <w:rFonts w:ascii="Times New Roman" w:hAnsi="Times New Roman" w:cs="Times New Roman"/>
          <w:color w:val="000000"/>
          <w:sz w:val="22"/>
          <w:szCs w:val="22"/>
        </w:rPr>
        <w:t>некредитной</w:t>
      </w:r>
      <w:proofErr w:type="spellEnd"/>
      <w:r w:rsidRPr="001038DD">
        <w:rPr>
          <w:rFonts w:ascii="Times New Roman" w:hAnsi="Times New Roman" w:cs="Times New Roman"/>
          <w:color w:val="000000"/>
          <w:sz w:val="22"/>
          <w:szCs w:val="22"/>
        </w:rPr>
        <w:t>) организации)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0306CC" w:rsidRPr="001038DD" w:rsidRDefault="000306CC" w:rsidP="001038D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2"/>
          <w:szCs w:val="22"/>
        </w:rPr>
        <w:t>(адрес места нахождения, телефон)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(далее – организация) заявляет:</w:t>
      </w:r>
    </w:p>
    <w:p w:rsidR="000306CC" w:rsidRPr="001038DD" w:rsidRDefault="000306CC" w:rsidP="001038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о своем намерении принять участие в отборе кредитных (</w:t>
      </w:r>
      <w:proofErr w:type="spell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некредитных</w:t>
      </w:r>
      <w:proofErr w:type="spellEnd"/>
      <w:r w:rsidRPr="001038DD">
        <w:rPr>
          <w:rFonts w:ascii="Times New Roman" w:hAnsi="Times New Roman" w:cs="Times New Roman"/>
          <w:color w:val="000000"/>
          <w:sz w:val="26"/>
          <w:szCs w:val="26"/>
        </w:rPr>
        <w:t>) организаций для участия в реализации мероприятий по предоставлению гражд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2020–2024 годы (далее соответственно – отбор, мероприятие);</w:t>
      </w:r>
    </w:p>
    <w:p w:rsidR="000306CC" w:rsidRPr="001038DD" w:rsidRDefault="000306CC" w:rsidP="001038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на 1-е число месяца, предшествующего месяцу, в </w:t>
      </w:r>
      <w:proofErr w:type="gram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котором</w:t>
      </w:r>
      <w:proofErr w:type="gram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бор, организация: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не находится в </w:t>
      </w:r>
      <w:proofErr w:type="gramStart"/>
      <w:r w:rsidRPr="001038DD"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proofErr w:type="gramEnd"/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ее деятельность не приост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новлена в порядке, предусмотренном законодательством Российской Федерации;</w:t>
      </w:r>
    </w:p>
    <w:p w:rsidR="000306CC" w:rsidRPr="001038DD" w:rsidRDefault="000306CC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не является иностранным юридическим лицом, а также российским юр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дическим лицом, в уставном (складочном) капитале которого доля участия ин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Росси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центов;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имеет опыт ипотечного жилищного кредитования населения (срок осущ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ствления ипотечного жилищного кредитования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более одного года) с ______ года;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имеет лицензию на осуществление банковских операций, в соответствии с которой организации предоставляется право на привлечение во вклады дене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ж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ных средств физических лиц в рублях или в рублях и иностранной валюте (для кредитных организаций);</w:t>
      </w:r>
      <w:proofErr w:type="gramEnd"/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включена в перечень уполномоченных единым институтом развития в жилищной сфере организаций, осуществляющих деятельность по предоставл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нию ипотечных займов (для </w:t>
      </w:r>
      <w:proofErr w:type="spell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некредитных</w:t>
      </w:r>
      <w:proofErr w:type="spell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организаций);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не имеет неисполненной обязанности по уплате налогов, сборов, страх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выполняет обязательные нормативы кредитных организаций, установле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ных Центральным банком Российской Федерации (для кредитных организаций);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не имеет убытков за последний отчетный год;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имеет филиал, и (или) представительство, и (или) внутреннее структурное подразделение на территории Чувашской Республики.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Организация дает согласие на размещение в информационно-телекомму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softHyphen/>
        <w:t>ни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softHyphen/>
        <w:t>кационной сети «Интернет» информации о подаваемой заявке, иной информ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ции об организации, связанной с отбором.</w:t>
      </w:r>
    </w:p>
    <w:p w:rsidR="000306CC" w:rsidRPr="001038DD" w:rsidRDefault="000306CC" w:rsidP="0010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Организация выражает согласие на заключение с Министерством стро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тельства, архитектуры и жилищно-коммунального хозяйства Чувашской Респу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лики соглашения о взаимодействии в рамках реализации мероприятий в соотве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ствии с требованиями Порядка предоставления гражданам единовременных д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2020–2024 годы, утве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постановлением Кабинета Министров Чувашской Республики от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br/>
        <w:t>19 апреля 2021 г. № 149.</w:t>
      </w:r>
    </w:p>
    <w:p w:rsidR="001A34BE" w:rsidRDefault="001A34BE" w:rsidP="0010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Приложение: на ___ листах.</w:t>
      </w:r>
    </w:p>
    <w:p w:rsidR="000306CC" w:rsidRPr="001038DD" w:rsidRDefault="000306CC" w:rsidP="001038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Руководитель или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уполномоченное им лицо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        _________________             _____________________   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38DD">
        <w:rPr>
          <w:rFonts w:ascii="Times New Roman" w:hAnsi="Times New Roman" w:cs="Times New Roman"/>
          <w:color w:val="000000"/>
          <w:sz w:val="22"/>
          <w:szCs w:val="22"/>
        </w:rPr>
        <w:t xml:space="preserve">              (должность)                                 (подпись)                                       (фамилия, инициалы)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2"/>
        </w:rPr>
      </w:pP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М.П. (при наличии)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Главный бухгалтер 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 xml:space="preserve">(при наличии)                          _________________             _____________________   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38D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(подпись)                                       (фамилия, инициалы)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Дата ___ ________ 20___г.</w:t>
      </w:r>
    </w:p>
    <w:p w:rsidR="000306CC" w:rsidRPr="001038DD" w:rsidRDefault="000306CC" w:rsidP="001038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2"/>
        </w:rPr>
      </w:pPr>
    </w:p>
    <w:p w:rsidR="000306CC" w:rsidRPr="001038DD" w:rsidRDefault="000306CC" w:rsidP="001038D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</w:rPr>
      </w:pPr>
      <w:r w:rsidRPr="001038DD">
        <w:rPr>
          <w:rFonts w:ascii="Times New Roman" w:hAnsi="Times New Roman" w:cs="Times New Roman"/>
          <w:color w:val="000000"/>
          <w:sz w:val="26"/>
        </w:rPr>
        <w:t>______________</w:t>
      </w:r>
    </w:p>
    <w:p w:rsidR="000306CC" w:rsidRPr="001038DD" w:rsidRDefault="000306CC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38DD" w:rsidRPr="001038DD" w:rsidRDefault="001038DD" w:rsidP="001038DD">
      <w:pPr>
        <w:pStyle w:val="ConsPlusNormal"/>
        <w:widowControl/>
        <w:tabs>
          <w:tab w:val="left" w:pos="4643"/>
        </w:tabs>
        <w:ind w:left="451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</w:rPr>
        <w:t>Приложение № 2 к извещению</w:t>
      </w:r>
    </w:p>
    <w:p w:rsidR="001038DD" w:rsidRPr="001038DD" w:rsidRDefault="001038DD" w:rsidP="001038D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038DD" w:rsidRPr="00715813" w:rsidRDefault="001038DD" w:rsidP="001038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15813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:rsidR="001038DD" w:rsidRPr="001038DD" w:rsidRDefault="001038DD" w:rsidP="001038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1038DD" w:rsidRPr="001038DD" w:rsidRDefault="001038DD" w:rsidP="001038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</w:rPr>
        <w:t xml:space="preserve">о сотрудничестве в рамках реализации мероприятий 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t>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</w:t>
      </w:r>
      <w:r w:rsidRPr="001038DD">
        <w:rPr>
          <w:rFonts w:ascii="Times New Roman" w:hAnsi="Times New Roman" w:cs="Times New Roman"/>
          <w:b/>
          <w:color w:val="000000"/>
          <w:sz w:val="26"/>
          <w:szCs w:val="26"/>
        </w:rPr>
        <w:softHyphen/>
        <w:t>кого развития Чувашской Республики на 2020–2024 годы</w:t>
      </w:r>
    </w:p>
    <w:p w:rsidR="001038DD" w:rsidRPr="001038DD" w:rsidRDefault="001038DD" w:rsidP="001038D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07"/>
        <w:gridCol w:w="2388"/>
        <w:gridCol w:w="3685"/>
      </w:tblGrid>
      <w:tr w:rsidR="001038DD" w:rsidRPr="001038DD" w:rsidTr="00516B41">
        <w:tc>
          <w:tcPr>
            <w:tcW w:w="3107" w:type="dxa"/>
            <w:shd w:val="clear" w:color="auto" w:fill="auto"/>
          </w:tcPr>
          <w:p w:rsidR="001038DD" w:rsidRPr="001038DD" w:rsidRDefault="001038DD" w:rsidP="001038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2388" w:type="dxa"/>
            <w:shd w:val="clear" w:color="auto" w:fill="auto"/>
          </w:tcPr>
          <w:p w:rsidR="001038DD" w:rsidRPr="001038DD" w:rsidRDefault="001038DD" w:rsidP="00103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038DD" w:rsidRPr="001038DD" w:rsidRDefault="001038DD" w:rsidP="00715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«____» ___________ 20</w:t>
            </w:r>
            <w:r w:rsidR="007158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1038DD" w:rsidRPr="001038DD" w:rsidRDefault="001038DD" w:rsidP="001038D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8DD" w:rsidRPr="001038DD" w:rsidRDefault="001038DD" w:rsidP="001038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</w:rPr>
        <w:t>Министерство строительства, архитектуры и жилищно-коммунального хозяйства Чувашской Республики</w:t>
      </w:r>
      <w:r w:rsidRPr="001038DD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1038DD">
        <w:rPr>
          <w:rFonts w:ascii="Times New Roman" w:hAnsi="Times New Roman" w:cs="Times New Roman"/>
          <w:sz w:val="26"/>
          <w:szCs w:val="26"/>
        </w:rPr>
        <w:t>лице</w:t>
      </w:r>
      <w:proofErr w:type="gramEnd"/>
      <w:r w:rsidRPr="001038DD">
        <w:rPr>
          <w:rFonts w:ascii="Times New Roman" w:hAnsi="Times New Roman" w:cs="Times New Roman"/>
          <w:sz w:val="26"/>
          <w:szCs w:val="26"/>
        </w:rPr>
        <w:t xml:space="preserve"> ____________________, действующего на основании Положения о Министерстве строительства, архитектуры и жилищно-коммунального хозяйства Чувашской Республики, утвержденного постановлением Кабинета Министров  Чувашской Республики от   № 214,именуемое в дальнейшем «</w:t>
      </w:r>
      <w:r w:rsidRPr="001038DD">
        <w:rPr>
          <w:rFonts w:ascii="Times New Roman" w:hAnsi="Times New Roman" w:cs="Times New Roman"/>
          <w:b/>
          <w:sz w:val="26"/>
          <w:szCs w:val="26"/>
        </w:rPr>
        <w:t>Минстрой Чувашии</w:t>
      </w:r>
      <w:r w:rsidRPr="001038DD">
        <w:rPr>
          <w:rFonts w:ascii="Times New Roman" w:hAnsi="Times New Roman" w:cs="Times New Roman"/>
          <w:sz w:val="26"/>
          <w:szCs w:val="26"/>
        </w:rPr>
        <w:t>», с одной стороны, и</w:t>
      </w:r>
    </w:p>
    <w:p w:rsidR="001038DD" w:rsidRPr="001038DD" w:rsidRDefault="001038DD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Pr="001038DD">
        <w:rPr>
          <w:rFonts w:ascii="Times New Roman" w:hAnsi="Times New Roman" w:cs="Times New Roman"/>
          <w:sz w:val="26"/>
          <w:szCs w:val="26"/>
        </w:rPr>
        <w:t>,</w:t>
      </w:r>
    </w:p>
    <w:p w:rsidR="001038DD" w:rsidRPr="001038DD" w:rsidRDefault="001038DD" w:rsidP="001038D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38DD">
        <w:rPr>
          <w:rFonts w:ascii="Times New Roman" w:hAnsi="Times New Roman" w:cs="Times New Roman"/>
          <w:sz w:val="22"/>
          <w:szCs w:val="22"/>
        </w:rPr>
        <w:t>(наименование кредитной (</w:t>
      </w:r>
      <w:proofErr w:type="spellStart"/>
      <w:r w:rsidRPr="001038DD">
        <w:rPr>
          <w:rFonts w:ascii="Times New Roman" w:hAnsi="Times New Roman" w:cs="Times New Roman"/>
          <w:sz w:val="22"/>
          <w:szCs w:val="22"/>
        </w:rPr>
        <w:t>некредитной</w:t>
      </w:r>
      <w:proofErr w:type="spellEnd"/>
      <w:r w:rsidRPr="001038DD">
        <w:rPr>
          <w:rFonts w:ascii="Times New Roman" w:hAnsi="Times New Roman" w:cs="Times New Roman"/>
          <w:sz w:val="22"/>
          <w:szCs w:val="22"/>
        </w:rPr>
        <w:t>) организации</w:t>
      </w:r>
      <w:proofErr w:type="gramEnd"/>
    </w:p>
    <w:p w:rsidR="001038DD" w:rsidRPr="001038DD" w:rsidRDefault="001038DD" w:rsidP="00103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</w:rPr>
        <w:t xml:space="preserve">в лице _______________________________, действующего на основании ____________________________, именуемое в дальнейшем </w:t>
      </w:r>
      <w:r w:rsidRPr="001038DD">
        <w:rPr>
          <w:rFonts w:ascii="Times New Roman" w:hAnsi="Times New Roman" w:cs="Times New Roman"/>
          <w:b/>
          <w:sz w:val="26"/>
          <w:szCs w:val="26"/>
        </w:rPr>
        <w:t>«Банк»</w:t>
      </w:r>
      <w:r w:rsidRPr="001038DD">
        <w:rPr>
          <w:rFonts w:ascii="Times New Roman" w:hAnsi="Times New Roman" w:cs="Times New Roman"/>
          <w:sz w:val="26"/>
          <w:szCs w:val="26"/>
        </w:rPr>
        <w:t>,с другой стороны, совместно именуемые «</w:t>
      </w:r>
      <w:r w:rsidRPr="001038DD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1038DD">
        <w:rPr>
          <w:rFonts w:ascii="Times New Roman" w:hAnsi="Times New Roman" w:cs="Times New Roman"/>
          <w:sz w:val="26"/>
          <w:szCs w:val="26"/>
        </w:rPr>
        <w:t xml:space="preserve">», на основании решения об отборе Банка для участия в 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реализации мероприятий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по предоставлению гражданам единовременных денежных выплат на оплату первоначального взноса при пол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чении ипотечного жилищного кредита (займа) в рамках индивидуальной пр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граммы социально-экономичес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softHyphen/>
        <w:t>кого развития Чувашской Республики на 2020–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lastRenderedPageBreak/>
        <w:t>2024 годы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, утвержденной распоряжением Правительства Российской Федерации от 3 апреля 2020 г. № 865-р (далее – Мероприятия),</w:t>
      </w:r>
      <w:r w:rsidRPr="001038DD">
        <w:rPr>
          <w:rFonts w:ascii="Times New Roman" w:hAnsi="Times New Roman" w:cs="Times New Roman"/>
          <w:sz w:val="26"/>
          <w:szCs w:val="26"/>
        </w:rPr>
        <w:t xml:space="preserve"> заключили настоящее с</w:t>
      </w:r>
      <w:r w:rsidRPr="001038DD">
        <w:rPr>
          <w:rFonts w:ascii="Times New Roman" w:hAnsi="Times New Roman" w:cs="Times New Roman"/>
          <w:sz w:val="26"/>
          <w:szCs w:val="26"/>
        </w:rPr>
        <w:t>о</w:t>
      </w:r>
      <w:r w:rsidRPr="001038DD">
        <w:rPr>
          <w:rFonts w:ascii="Times New Roman" w:hAnsi="Times New Roman" w:cs="Times New Roman"/>
          <w:sz w:val="26"/>
          <w:szCs w:val="26"/>
        </w:rPr>
        <w:t>глашение (далее – Соглашение) о нижеследующем: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8DD" w:rsidRPr="001038DD" w:rsidRDefault="001038DD" w:rsidP="001038DD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1038DD" w:rsidRPr="001038DD" w:rsidRDefault="001038DD" w:rsidP="001038D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1.1. Соглашение определяет направления сотрудничества в рамках реал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зации Мероприятий.</w:t>
      </w:r>
    </w:p>
    <w:p w:rsidR="001038DD" w:rsidRPr="001038DD" w:rsidRDefault="001038DD" w:rsidP="0010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1.2. В соответствии с Порядком </w:t>
      </w:r>
      <w:r w:rsidRPr="001038DD">
        <w:rPr>
          <w:rFonts w:ascii="Times New Roman" w:hAnsi="Times New Roman" w:cs="Times New Roman"/>
          <w:sz w:val="26"/>
          <w:szCs w:val="26"/>
        </w:rPr>
        <w:t>предоставления гражданам единовреме</w:t>
      </w:r>
      <w:r w:rsidRPr="001038DD">
        <w:rPr>
          <w:rFonts w:ascii="Times New Roman" w:hAnsi="Times New Roman" w:cs="Times New Roman"/>
          <w:sz w:val="26"/>
          <w:szCs w:val="26"/>
        </w:rPr>
        <w:t>н</w:t>
      </w:r>
      <w:r w:rsidRPr="001038DD">
        <w:rPr>
          <w:rFonts w:ascii="Times New Roman" w:hAnsi="Times New Roman" w:cs="Times New Roman"/>
          <w:sz w:val="26"/>
          <w:szCs w:val="26"/>
        </w:rPr>
        <w:t>ных денежных выплат на оплату первоначального взноса при получении ип</w:t>
      </w:r>
      <w:r w:rsidRPr="001038DD">
        <w:rPr>
          <w:rFonts w:ascii="Times New Roman" w:hAnsi="Times New Roman" w:cs="Times New Roman"/>
          <w:sz w:val="26"/>
          <w:szCs w:val="26"/>
        </w:rPr>
        <w:t>о</w:t>
      </w:r>
      <w:r w:rsidRPr="001038DD">
        <w:rPr>
          <w:rFonts w:ascii="Times New Roman" w:hAnsi="Times New Roman" w:cs="Times New Roman"/>
          <w:sz w:val="26"/>
          <w:szCs w:val="26"/>
        </w:rPr>
        <w:t>течного жилищного кредита (займа) в рамках индивидуальной программы соц</w:t>
      </w:r>
      <w:r w:rsidRPr="001038DD">
        <w:rPr>
          <w:rFonts w:ascii="Times New Roman" w:hAnsi="Times New Roman" w:cs="Times New Roman"/>
          <w:sz w:val="26"/>
          <w:szCs w:val="26"/>
        </w:rPr>
        <w:t>и</w:t>
      </w:r>
      <w:r w:rsidRPr="001038DD">
        <w:rPr>
          <w:rFonts w:ascii="Times New Roman" w:hAnsi="Times New Roman" w:cs="Times New Roman"/>
          <w:sz w:val="26"/>
          <w:szCs w:val="26"/>
        </w:rPr>
        <w:t>ально-экономического развития Чувашской Республики на 2020–2024 годы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, у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вержденным постановлением Кабинета Министров Чувашской Республики от 19 апреля 2021 г. № 149 (далее – Порядок), Стороны достигли договоренности о предоставлении гражданам единовременных денежных выплат на оплату перв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начального взноса при получении ипотечного жилищного кредита (займа) в рамках реализации Мероприятий (далее – выплата).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038DD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2.1. Взаимодействие Сторон в рамках Соглашения осуществляется в соо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ветствии с законодательством Российской Федерации и законодательством Ч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вашской Республики.  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2.2. В рамках реализации Мероприятий: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b/>
          <w:sz w:val="26"/>
          <w:szCs w:val="26"/>
          <w:lang w:eastAsia="ar-SA"/>
        </w:rPr>
        <w:t>2.2.1. Минстрой Чувашии: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2.2.1.1. выдает гражданам свидетельства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о праве на получение единовр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2020–2024 годы (далее – свидетельство)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 по форме согласно приложению № 8 к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 Порядку, в кот</w:t>
      </w:r>
      <w:r w:rsidRPr="001038DD">
        <w:rPr>
          <w:rFonts w:ascii="Times New Roman" w:hAnsi="Times New Roman" w:cs="Times New Roman"/>
          <w:bCs/>
          <w:sz w:val="26"/>
          <w:szCs w:val="26"/>
        </w:rPr>
        <w:t>о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ром указан размер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выплаты;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2.2.1.2. представляет в Банк список получателей свидетельств о праве на получение в 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softHyphen/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softHyphen/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softHyphen/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softHyphen/>
        <w:t>соответствующем году единовременной денежной выплаты на 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лату первоначального взноса при получении ипотечного жилищного кредита (займа) в рамках индивидуальной программы социально-экономического разв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тия Чувашской Республики на 2020–2024 годы по форме согласно приложению № 6 к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 Порядку;</w:t>
      </w:r>
    </w:p>
    <w:p w:rsidR="001038DD" w:rsidRPr="001038DD" w:rsidRDefault="001038DD" w:rsidP="0010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2.2.1.3. в течение пяти рабочих дней со дня получения представленного 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Банком реестра </w:t>
      </w:r>
      <w:r w:rsidRPr="001038DD">
        <w:rPr>
          <w:rFonts w:ascii="Times New Roman" w:hAnsi="Times New Roman" w:cs="Times New Roman"/>
          <w:sz w:val="26"/>
          <w:szCs w:val="26"/>
        </w:rPr>
        <w:t>граждан, которым предоставляются единовременные денежные выплаты на оплату первоначального взноса при получении ипотечного жили</w:t>
      </w:r>
      <w:r w:rsidRPr="001038DD">
        <w:rPr>
          <w:rFonts w:ascii="Times New Roman" w:hAnsi="Times New Roman" w:cs="Times New Roman"/>
          <w:sz w:val="26"/>
          <w:szCs w:val="26"/>
        </w:rPr>
        <w:t>щ</w:t>
      </w:r>
      <w:r w:rsidRPr="001038DD">
        <w:rPr>
          <w:rFonts w:ascii="Times New Roman" w:hAnsi="Times New Roman" w:cs="Times New Roman"/>
          <w:sz w:val="26"/>
          <w:szCs w:val="26"/>
        </w:rPr>
        <w:t>ного кредита (займа) в рамках индивидуальной программы социально-экономического развития Чувашской Республики на 2020–2024 годы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реестр) по форме согласно приложению № 9 к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 Порядку, 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проверяет </w:t>
      </w:r>
      <w:r w:rsidRPr="001038DD">
        <w:rPr>
          <w:rFonts w:ascii="Times New Roman" w:hAnsi="Times New Roman" w:cs="Times New Roman"/>
          <w:bCs/>
          <w:sz w:val="26"/>
          <w:szCs w:val="26"/>
        </w:rPr>
        <w:t>полноту и достоверность содержащихся в нем сведений, правильность определения разм</w:t>
      </w:r>
      <w:r w:rsidRPr="001038DD">
        <w:rPr>
          <w:rFonts w:ascii="Times New Roman" w:hAnsi="Times New Roman" w:cs="Times New Roman"/>
          <w:bCs/>
          <w:sz w:val="26"/>
          <w:szCs w:val="26"/>
        </w:rPr>
        <w:t>е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ра выплаты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и принимает решение о перечислении выплат либо об отказе в их перечислении;</w:t>
      </w:r>
    </w:p>
    <w:p w:rsidR="001038DD" w:rsidRPr="001038DD" w:rsidRDefault="001038DD" w:rsidP="001038DD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 xml:space="preserve">2.2.1.4. отказывает в </w:t>
      </w:r>
      <w:proofErr w:type="gramStart"/>
      <w:r w:rsidRPr="001038DD">
        <w:rPr>
          <w:rFonts w:ascii="Times New Roman" w:hAnsi="Times New Roman" w:cs="Times New Roman"/>
          <w:bCs/>
          <w:sz w:val="26"/>
          <w:szCs w:val="26"/>
        </w:rPr>
        <w:t>перечислении</w:t>
      </w:r>
      <w:proofErr w:type="gramEnd"/>
      <w:r w:rsidRPr="001038DD">
        <w:rPr>
          <w:rFonts w:ascii="Times New Roman" w:hAnsi="Times New Roman" w:cs="Times New Roman"/>
          <w:bCs/>
          <w:sz w:val="26"/>
          <w:szCs w:val="26"/>
        </w:rPr>
        <w:t xml:space="preserve"> средств выплат в случае:</w:t>
      </w:r>
    </w:p>
    <w:p w:rsidR="001038DD" w:rsidRPr="001038DD" w:rsidRDefault="001038DD" w:rsidP="001038DD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 xml:space="preserve">неполноты содержащихся в </w:t>
      </w:r>
      <w:proofErr w:type="gramStart"/>
      <w:r w:rsidRPr="001038DD">
        <w:rPr>
          <w:rFonts w:ascii="Times New Roman" w:hAnsi="Times New Roman" w:cs="Times New Roman"/>
          <w:bCs/>
          <w:sz w:val="26"/>
          <w:szCs w:val="26"/>
        </w:rPr>
        <w:t>реестре</w:t>
      </w:r>
      <w:proofErr w:type="gramEnd"/>
      <w:r w:rsidRPr="001038DD">
        <w:rPr>
          <w:rFonts w:ascii="Times New Roman" w:hAnsi="Times New Roman" w:cs="Times New Roman"/>
          <w:bCs/>
          <w:sz w:val="26"/>
          <w:szCs w:val="26"/>
        </w:rPr>
        <w:t xml:space="preserve"> сведений;</w:t>
      </w:r>
    </w:p>
    <w:p w:rsidR="001038DD" w:rsidRPr="001038DD" w:rsidRDefault="001038DD" w:rsidP="001038DD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</w:rPr>
        <w:t xml:space="preserve">недостоверности 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содержащихся в реестре сведений; </w:t>
      </w:r>
    </w:p>
    <w:p w:rsidR="001038DD" w:rsidRPr="001038DD" w:rsidRDefault="001038DD" w:rsidP="001038DD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lastRenderedPageBreak/>
        <w:t>неправильного указания размера выплаты.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>В случае принятия решения об отказе в перечислении выплат в течение трех рабочих дней после его принятия уведомляет об этом Банк с указанием причин отказа и возвращает реестр для устранения выявленных недостатков;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>2.2.1.5. в течение трех рабочих дней со дня принятия решения о перечи</w:t>
      </w:r>
      <w:r w:rsidRPr="001038DD">
        <w:rPr>
          <w:rFonts w:ascii="Times New Roman" w:hAnsi="Times New Roman" w:cs="Times New Roman"/>
          <w:bCs/>
          <w:sz w:val="26"/>
          <w:szCs w:val="26"/>
        </w:rPr>
        <w:t>с</w:t>
      </w:r>
      <w:r w:rsidRPr="001038DD">
        <w:rPr>
          <w:rFonts w:ascii="Times New Roman" w:hAnsi="Times New Roman" w:cs="Times New Roman"/>
          <w:bCs/>
          <w:sz w:val="26"/>
          <w:szCs w:val="26"/>
        </w:rPr>
        <w:t>лении выплат направляет реестр в Министерство финансов Чувашской Респу</w:t>
      </w:r>
      <w:r w:rsidRPr="001038DD">
        <w:rPr>
          <w:rFonts w:ascii="Times New Roman" w:hAnsi="Times New Roman" w:cs="Times New Roman"/>
          <w:bCs/>
          <w:sz w:val="26"/>
          <w:szCs w:val="26"/>
        </w:rPr>
        <w:t>б</w:t>
      </w:r>
      <w:r w:rsidRPr="001038DD">
        <w:rPr>
          <w:rFonts w:ascii="Times New Roman" w:hAnsi="Times New Roman" w:cs="Times New Roman"/>
          <w:bCs/>
          <w:sz w:val="26"/>
          <w:szCs w:val="26"/>
        </w:rPr>
        <w:t>лики для перечисления выплат. Второй экземпляр реестра направляет в Банк.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Выплаты перечисляются с лицевого счета Минстроя Чувашии, открытого в Минфине Чувашии, на </w:t>
      </w:r>
      <w:r w:rsidRPr="001038DD">
        <w:rPr>
          <w:rFonts w:ascii="Times New Roman" w:hAnsi="Times New Roman" w:cs="Times New Roman"/>
          <w:bCs/>
          <w:sz w:val="26"/>
          <w:szCs w:val="26"/>
        </w:rPr>
        <w:t>счет Банка в отношении граждан, заключивших с Ба</w:t>
      </w:r>
      <w:r w:rsidRPr="001038DD">
        <w:rPr>
          <w:rFonts w:ascii="Times New Roman" w:hAnsi="Times New Roman" w:cs="Times New Roman"/>
          <w:bCs/>
          <w:sz w:val="26"/>
          <w:szCs w:val="26"/>
        </w:rPr>
        <w:t>н</w:t>
      </w:r>
      <w:r w:rsidRPr="001038DD">
        <w:rPr>
          <w:rFonts w:ascii="Times New Roman" w:hAnsi="Times New Roman" w:cs="Times New Roman"/>
          <w:bCs/>
          <w:sz w:val="26"/>
          <w:szCs w:val="26"/>
        </w:rPr>
        <w:t>ком кредитные договоры (договоры займа), для последующего зачисления Ба</w:t>
      </w:r>
      <w:r w:rsidRPr="001038DD">
        <w:rPr>
          <w:rFonts w:ascii="Times New Roman" w:hAnsi="Times New Roman" w:cs="Times New Roman"/>
          <w:bCs/>
          <w:sz w:val="26"/>
          <w:szCs w:val="26"/>
        </w:rPr>
        <w:t>н</w:t>
      </w:r>
      <w:r w:rsidRPr="001038DD">
        <w:rPr>
          <w:rFonts w:ascii="Times New Roman" w:hAnsi="Times New Roman" w:cs="Times New Roman"/>
          <w:bCs/>
          <w:sz w:val="26"/>
          <w:szCs w:val="26"/>
        </w:rPr>
        <w:t>ком выплат в соответствии с реестром на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банковские счета граждан, открытые гражданами в выбранных ими кредитных организациях, заключивших с Ми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строем Чувашии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соглашение о взаимодействии в рамках реализации Меропри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тий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 xml:space="preserve">2.2.1.6. в </w:t>
      </w:r>
      <w:proofErr w:type="gramStart"/>
      <w:r w:rsidRPr="001038DD"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 w:rsidRPr="001038DD">
        <w:rPr>
          <w:rFonts w:ascii="Times New Roman" w:hAnsi="Times New Roman" w:cs="Times New Roman"/>
          <w:bCs/>
          <w:sz w:val="26"/>
          <w:szCs w:val="26"/>
        </w:rPr>
        <w:t xml:space="preserve"> с законодательством Российской Федерации и з</w:t>
      </w:r>
      <w:r w:rsidRPr="001038DD">
        <w:rPr>
          <w:rFonts w:ascii="Times New Roman" w:hAnsi="Times New Roman" w:cs="Times New Roman"/>
          <w:bCs/>
          <w:sz w:val="26"/>
          <w:szCs w:val="26"/>
        </w:rPr>
        <w:t>а</w:t>
      </w:r>
      <w:r w:rsidRPr="001038DD">
        <w:rPr>
          <w:rFonts w:ascii="Times New Roman" w:hAnsi="Times New Roman" w:cs="Times New Roman"/>
          <w:bCs/>
          <w:sz w:val="26"/>
          <w:szCs w:val="26"/>
        </w:rPr>
        <w:t>конодательством Чувашской Республики осуществляет контроль за соблюден</w:t>
      </w:r>
      <w:r w:rsidRPr="001038DD">
        <w:rPr>
          <w:rFonts w:ascii="Times New Roman" w:hAnsi="Times New Roman" w:cs="Times New Roman"/>
          <w:bCs/>
          <w:sz w:val="26"/>
          <w:szCs w:val="26"/>
        </w:rPr>
        <w:t>и</w:t>
      </w:r>
      <w:r w:rsidRPr="001038DD">
        <w:rPr>
          <w:rFonts w:ascii="Times New Roman" w:hAnsi="Times New Roman" w:cs="Times New Roman"/>
          <w:bCs/>
          <w:sz w:val="26"/>
          <w:szCs w:val="26"/>
        </w:rPr>
        <w:t>ем условий, целей и порядка предоставления выплат гражданам.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b/>
          <w:sz w:val="26"/>
          <w:szCs w:val="26"/>
          <w:lang w:eastAsia="ar-SA"/>
        </w:rPr>
        <w:t>2.2.2. Банк:</w:t>
      </w:r>
    </w:p>
    <w:p w:rsidR="001038DD" w:rsidRPr="001038DD" w:rsidRDefault="001038DD" w:rsidP="00103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2.2.2.1. выдает обратившемуся в Банк гражданину, соответствующему требованиям, предъявляемым Банком к заемщикам, документ, подтверждающий возможность предоставления гражданину кредита (займа) с указанием его ма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к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симальной суммы (справка, письмо, выписка из протокола кредитного комит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та); 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2.2.2.2. заключает с гражданином – владельцем свидетельства  договор банковского счета и открывает на его имя банковский счет для учета средств, предоставленных в </w:t>
      </w:r>
      <w:proofErr w:type="gramStart"/>
      <w:r w:rsidRPr="001038DD">
        <w:rPr>
          <w:rFonts w:ascii="Times New Roman" w:hAnsi="Times New Roman" w:cs="Times New Roman"/>
          <w:sz w:val="26"/>
          <w:szCs w:val="26"/>
          <w:lang w:eastAsia="ar-SA"/>
        </w:rPr>
        <w:t>качестве</w:t>
      </w:r>
      <w:proofErr w:type="gramEnd"/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 выплаты.  Свидетельство в течение одного месяца со дня его выдачи сдается гражданином в Банк для открытия банковского счета.</w:t>
      </w:r>
    </w:p>
    <w:p w:rsidR="001038DD" w:rsidRPr="001038DD" w:rsidRDefault="001038DD" w:rsidP="001038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В договоре банковского счета устанавливаются условия обслуживания банковского счета, порядок взаимоотношений банка и гражданина (далее также –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поряжаться указанным счетом, и условия перечисления поступивших на банко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ский счет распорядителя счета средств.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Договор банковского счета заключается на срок 3 месяца и может быть расторгнут в течение срока действия договора по письменному заявлению ра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ве выплаты) банк выдает распорядителю счета справку о расторжении договора банковского счета без перечисления средств выплаты;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2.2.2.3. выдает владельцам свидетельств кредиты (займы), размер пр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центной ставки </w:t>
      </w:r>
      <w:proofErr w:type="gramStart"/>
      <w:r w:rsidRPr="001038DD">
        <w:rPr>
          <w:rFonts w:ascii="Times New Roman" w:hAnsi="Times New Roman" w:cs="Times New Roman"/>
          <w:sz w:val="26"/>
          <w:szCs w:val="26"/>
          <w:lang w:eastAsia="ar-SA"/>
        </w:rPr>
        <w:t>по</w:t>
      </w:r>
      <w:proofErr w:type="gramEnd"/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 которым не превышает размер ключевой ставки Центральн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го банка Российской Федерации на дату выдачи кредита (займа), увеличенной на </w:t>
      </w:r>
      <w:proofErr w:type="spell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spell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 процентных пункта. Изменение, приводящее к превышению процентной ставки по кредитному договору (договору займа), допускается в случае </w:t>
      </w:r>
      <w:proofErr w:type="spellStart"/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незакл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чения</w:t>
      </w:r>
      <w:proofErr w:type="spellEnd"/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заемщиком договоров личного страхования (страхования жизни, страх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вания от несчастного случая и болезни) и (или) страхования жилого помещения после государственной регистрации права собственности на жилое помещение, а также при невыполнении заемщиком предусмотренных кредитным договором </w:t>
      </w: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(договором займа) условий указанных договоров личного страхования. При этом размер процентной ставки не может быть увеличен более чем на 1 процентный пункт. 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eastAsia="Calibri" w:hAnsi="Times New Roman" w:cs="Times New Roman"/>
          <w:color w:val="000000"/>
          <w:sz w:val="26"/>
          <w:szCs w:val="26"/>
        </w:rPr>
        <w:t>Кредиты (займы) выдаются:</w:t>
      </w:r>
    </w:p>
    <w:p w:rsidR="001038DD" w:rsidRPr="001038DD" w:rsidRDefault="001038DD" w:rsidP="00103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 приобретение на территории Чувашской Республики у юридического лица (за исключением инвестиционных фондов, в том числе их управляющих компаний) жилых помещений, находящихся на этапе строительства, по договору  участия в долевом строительстве многоквартирных домов (далее – договор уч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стия в долевом строительстве) либо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на приобретение у юридического или физ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ческого лица по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договору уступки права требования по договору участия в дол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вом строительстве (далее – договор уступки права требования) в соответствии с положениями Федерального закона «Об участии в долевом строительстве мн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1038DD" w:rsidRPr="001038DD" w:rsidRDefault="001038DD" w:rsidP="00103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 приобретение на территории Чувашской Республики жилых помещ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ний у застройщиков, указанных в статье 2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ции»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по договорам купли-продажи в многоквартирных домах и домах блокир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ванной застройки (далее – договор купли-продажи);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 xml:space="preserve">2.2.2.4. оформляет реестр 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по форме согласно приложению № 9 к насто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щему Порядку в отношении </w:t>
      </w:r>
      <w:r w:rsidRPr="001038DD">
        <w:rPr>
          <w:rFonts w:ascii="Times New Roman" w:hAnsi="Times New Roman" w:cs="Times New Roman"/>
          <w:bCs/>
          <w:sz w:val="26"/>
          <w:szCs w:val="26"/>
        </w:rPr>
        <w:t>граждан, заключивших с Банком кредитные догов</w:t>
      </w:r>
      <w:r w:rsidRPr="001038DD">
        <w:rPr>
          <w:rFonts w:ascii="Times New Roman" w:hAnsi="Times New Roman" w:cs="Times New Roman"/>
          <w:bCs/>
          <w:sz w:val="26"/>
          <w:szCs w:val="26"/>
        </w:rPr>
        <w:t>о</w:t>
      </w:r>
      <w:r w:rsidRPr="001038DD">
        <w:rPr>
          <w:rFonts w:ascii="Times New Roman" w:hAnsi="Times New Roman" w:cs="Times New Roman"/>
          <w:bCs/>
          <w:sz w:val="26"/>
          <w:szCs w:val="26"/>
        </w:rPr>
        <w:t xml:space="preserve">ры (договоры займа); 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>2.2.2.5. указывает в графе 17 реестра размер выплаты для зачисления на банковский счет заемщика. Размер выплаты принимается равным меньшему из значений, указанных: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>в графе 6 реестра (размер выплаты, указанный в свидетельстве);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8DD">
        <w:rPr>
          <w:rFonts w:ascii="Times New Roman" w:hAnsi="Times New Roman" w:cs="Times New Roman"/>
          <w:bCs/>
          <w:sz w:val="26"/>
          <w:szCs w:val="26"/>
        </w:rPr>
        <w:t>в графе 16 реестра. Определяется как 20 процентов стоимости жилого п</w:t>
      </w:r>
      <w:r w:rsidRPr="001038DD">
        <w:rPr>
          <w:rFonts w:ascii="Times New Roman" w:hAnsi="Times New Roman" w:cs="Times New Roman"/>
          <w:bCs/>
          <w:sz w:val="26"/>
          <w:szCs w:val="26"/>
        </w:rPr>
        <w:t>о</w:t>
      </w:r>
      <w:r w:rsidRPr="001038DD">
        <w:rPr>
          <w:rFonts w:ascii="Times New Roman" w:hAnsi="Times New Roman" w:cs="Times New Roman"/>
          <w:bCs/>
          <w:sz w:val="26"/>
          <w:szCs w:val="26"/>
        </w:rPr>
        <w:t>мещения по договору купли-продажи (участия в долевом строительстве, уступки права требования);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2.2.2.6. два раза в месяц с 5 по 10 число и с 20 по 25 число представляет в Минстрой Чувашии в трех экземплярах реестр;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2.2.2.7. зачисляет выплаты в </w:t>
      </w:r>
      <w:proofErr w:type="gram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соответствии</w:t>
      </w:r>
      <w:proofErr w:type="gram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реестром на банковские счета граждан, открытые гражданами в выбранных ими кредитных организациях, з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ключивших с Минстроем Чувашии 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соглашение о взаимодействии в рамках ре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038DD">
        <w:rPr>
          <w:rFonts w:ascii="Times New Roman" w:hAnsi="Times New Roman" w:cs="Times New Roman"/>
          <w:color w:val="000000"/>
          <w:sz w:val="26"/>
          <w:szCs w:val="26"/>
        </w:rPr>
        <w:t>лизации Мероприятий;</w:t>
      </w:r>
    </w:p>
    <w:p w:rsidR="001038DD" w:rsidRPr="001038DD" w:rsidRDefault="001038DD" w:rsidP="001038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2.2.2.8. в </w:t>
      </w:r>
      <w:proofErr w:type="gramStart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случае</w:t>
      </w:r>
      <w:proofErr w:type="gramEnd"/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получения уведомления о принятии решения об отказе в перечислении выплат в течение пяти рабочих дней со дня получения такого о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каза устраняет выявленные недостатки и повторно представляет реестр в Ми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1038DD">
        <w:rPr>
          <w:rFonts w:ascii="Times New Roman" w:hAnsi="Times New Roman" w:cs="Times New Roman"/>
          <w:bCs/>
          <w:color w:val="000000"/>
          <w:sz w:val="26"/>
          <w:szCs w:val="26"/>
        </w:rPr>
        <w:t>строй Чувашии;</w:t>
      </w:r>
    </w:p>
    <w:p w:rsidR="001038DD" w:rsidRPr="001038DD" w:rsidRDefault="001038DD" w:rsidP="0010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1038DD">
        <w:rPr>
          <w:rFonts w:ascii="Times New Roman" w:hAnsi="Times New Roman" w:cs="Times New Roman"/>
          <w:sz w:val="26"/>
          <w:szCs w:val="26"/>
          <w:lang w:eastAsia="ar-SA"/>
        </w:rPr>
        <w:t xml:space="preserve">2.2.2.9. </w:t>
      </w:r>
      <w:r w:rsidRPr="001038D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представляет в Минстрой Чувашии ежемесячно до 10-го числа по состоянию на 1 число текущего месяца информацию о заключении с гражданами договоров банковского счета, об отказе в заключении договоров банковского счета по форме согласно приложению № 10 к Порядку, а также информацию о перечислении с банковского счета выплат по форме согласно приложению № 11 к Порядку.</w:t>
      </w:r>
      <w:proofErr w:type="gramEnd"/>
    </w:p>
    <w:p w:rsidR="001038DD" w:rsidRPr="001038DD" w:rsidRDefault="001038DD" w:rsidP="0010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038DD" w:rsidRPr="001038DD" w:rsidRDefault="001038DD" w:rsidP="001038D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b/>
          <w:bCs/>
          <w:sz w:val="26"/>
          <w:szCs w:val="26"/>
        </w:rPr>
        <w:t>ПРОЧИЕ УСЛОВИЯ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Стороны обязуются принимать меры по соблюдению конфиденциальн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сти информации, полученной в процессе реализации Соглашения, и требований информационной безопасности.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b/>
          <w:sz w:val="26"/>
          <w:szCs w:val="26"/>
          <w:lang w:val="en-US" w:eastAsia="ar-SA"/>
        </w:rPr>
        <w:t>IV</w:t>
      </w:r>
      <w:r w:rsidRPr="001038DD">
        <w:rPr>
          <w:rFonts w:ascii="Times New Roman" w:hAnsi="Times New Roman" w:cs="Times New Roman"/>
          <w:b/>
          <w:sz w:val="26"/>
          <w:szCs w:val="26"/>
          <w:lang w:eastAsia="ar-SA"/>
        </w:rPr>
        <w:t>. ЗАКЛЮЧИТЕЛЬНЫЕ ПОЛОЖЕНИЯ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ab/>
        <w:t>4.1. Соглашение вступает в силу с момента его подписания и действует до 31 декабря 2024 года.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38DD">
        <w:rPr>
          <w:rFonts w:ascii="Times New Roman" w:hAnsi="Times New Roman" w:cs="Times New Roman"/>
          <w:sz w:val="26"/>
          <w:szCs w:val="26"/>
        </w:rPr>
        <w:t xml:space="preserve">4.2. 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Все дополнения и изменения к настоящему Соглашению оформляю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ся в письменной форме.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  <w:lang w:eastAsia="ar-SA"/>
        </w:rPr>
        <w:t>4.3. Права и обязанности по настоящему Соглашению не могут быть пер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1038DD">
        <w:rPr>
          <w:rFonts w:ascii="Times New Roman" w:hAnsi="Times New Roman" w:cs="Times New Roman"/>
          <w:sz w:val="26"/>
          <w:szCs w:val="26"/>
          <w:lang w:eastAsia="ar-SA"/>
        </w:rPr>
        <w:t>уступлены другому юридическому лицу.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</w:rPr>
        <w:t>4.4. Неурегулированные Сторонами споры и разногласия, возникшие при исполнении настоящего Соглашения или в связи с ним, разрешаются в пред</w:t>
      </w:r>
      <w:r w:rsidRPr="001038DD">
        <w:rPr>
          <w:rFonts w:ascii="Times New Roman" w:hAnsi="Times New Roman" w:cs="Times New Roman"/>
          <w:sz w:val="26"/>
          <w:szCs w:val="26"/>
        </w:rPr>
        <w:t>у</w:t>
      </w:r>
      <w:r w:rsidRPr="001038DD">
        <w:rPr>
          <w:rFonts w:ascii="Times New Roman" w:hAnsi="Times New Roman" w:cs="Times New Roman"/>
          <w:sz w:val="26"/>
          <w:szCs w:val="26"/>
        </w:rPr>
        <w:t>смотренном законодательством Российской Федерации порядке.</w:t>
      </w:r>
    </w:p>
    <w:p w:rsidR="001038DD" w:rsidRPr="001038DD" w:rsidRDefault="001038DD" w:rsidP="00103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DD">
        <w:rPr>
          <w:rFonts w:ascii="Times New Roman" w:hAnsi="Times New Roman" w:cs="Times New Roman"/>
          <w:sz w:val="26"/>
          <w:szCs w:val="26"/>
        </w:rPr>
        <w:t>4.5. Настоящее Соглашение составлено в двух экземплярах, имеющих одинаковую юридическую силу, по одному для каждой из Сторон.</w:t>
      </w:r>
    </w:p>
    <w:p w:rsidR="001038DD" w:rsidRPr="001038DD" w:rsidRDefault="001038DD" w:rsidP="001038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8DD">
        <w:rPr>
          <w:rFonts w:ascii="Times New Roman" w:hAnsi="Times New Roman" w:cs="Times New Roman"/>
          <w:b/>
          <w:sz w:val="26"/>
          <w:szCs w:val="26"/>
          <w:lang w:val="en-US" w:eastAsia="ar-SA"/>
        </w:rPr>
        <w:t>V</w:t>
      </w:r>
      <w:r w:rsidRPr="001038D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. </w:t>
      </w:r>
      <w:r w:rsidRPr="001038DD">
        <w:rPr>
          <w:rFonts w:ascii="Times New Roman" w:hAnsi="Times New Roman" w:cs="Times New Roman"/>
          <w:b/>
          <w:bCs/>
          <w:sz w:val="26"/>
          <w:szCs w:val="26"/>
        </w:rPr>
        <w:t>АДРЕСА, РЕКВИЗИТЫ И ПОДПИСИ СТОРОН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74" w:type="dxa"/>
        <w:tblInd w:w="-34" w:type="dxa"/>
        <w:tblLayout w:type="fixed"/>
        <w:tblLook w:val="0000"/>
      </w:tblPr>
      <w:tblGrid>
        <w:gridCol w:w="34"/>
        <w:gridCol w:w="4644"/>
        <w:gridCol w:w="176"/>
        <w:gridCol w:w="4502"/>
        <w:gridCol w:w="318"/>
      </w:tblGrid>
      <w:tr w:rsidR="001038DD" w:rsidRPr="001038DD" w:rsidTr="001038DD">
        <w:trPr>
          <w:gridBefore w:val="1"/>
          <w:wBefore w:w="34" w:type="dxa"/>
        </w:trPr>
        <w:tc>
          <w:tcPr>
            <w:tcW w:w="4820" w:type="dxa"/>
            <w:gridSpan w:val="2"/>
          </w:tcPr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Министерство строительства,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архитектуры и жилищно-коммунального хозяйства Чувашской 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Почтовый адрес: ______________________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ИНН: ______________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КПП: ______________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ОГРН: 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Телефон: _________________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Факс: ____________________</w:t>
            </w:r>
          </w:p>
          <w:p w:rsidR="001038DD" w:rsidRPr="001038DD" w:rsidRDefault="001038DD" w:rsidP="001038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1038DD" w:rsidRDefault="00E50516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50516" w:rsidRDefault="00E50516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50516" w:rsidRDefault="00E50516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50516" w:rsidRPr="001038DD" w:rsidRDefault="00E50516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_________________</w:t>
            </w: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Почтовый адрес: ______________________</w:t>
            </w: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ИНН: ______________________</w:t>
            </w: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КПП: ______________________</w:t>
            </w: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ОГРН: _____________________</w:t>
            </w: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</w:t>
            </w:r>
          </w:p>
          <w:p w:rsidR="001038DD" w:rsidRPr="001038DD" w:rsidRDefault="001038DD" w:rsidP="001038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Факс: ______________________</w:t>
            </w:r>
          </w:p>
        </w:tc>
      </w:tr>
      <w:tr w:rsidR="001038DD" w:rsidRPr="001038DD" w:rsidTr="001038DD">
        <w:tblPrEx>
          <w:tblLook w:val="04A0"/>
        </w:tblPrEx>
        <w:trPr>
          <w:gridBefore w:val="1"/>
          <w:wBefore w:w="34" w:type="dxa"/>
        </w:trPr>
        <w:tc>
          <w:tcPr>
            <w:tcW w:w="4820" w:type="dxa"/>
            <w:gridSpan w:val="2"/>
          </w:tcPr>
          <w:p w:rsidR="001038DD" w:rsidRPr="001038DD" w:rsidRDefault="00E50516" w:rsidP="001038DD">
            <w:pPr>
              <w:pStyle w:val="a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</w:p>
          <w:p w:rsidR="00E50516" w:rsidRDefault="00E50516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38DD" w:rsidRPr="001038DD" w:rsidRDefault="001038DD" w:rsidP="001038DD">
            <w:pPr>
              <w:pStyle w:val="a7"/>
              <w:suppressAutoHyphens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___________________/</w:t>
            </w:r>
            <w:r w:rsidRPr="001038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_____________</w:t>
            </w:r>
            <w:r w:rsidRPr="001038D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1038DD" w:rsidRPr="001038DD" w:rsidRDefault="001038DD" w:rsidP="001038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20" w:type="dxa"/>
            <w:gridSpan w:val="2"/>
          </w:tcPr>
          <w:p w:rsidR="001038DD" w:rsidRPr="001038DD" w:rsidRDefault="001038DD" w:rsidP="001038DD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E5051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1038DD" w:rsidRPr="001038DD" w:rsidRDefault="001038DD" w:rsidP="001038DD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8DD" w:rsidRPr="001038DD" w:rsidRDefault="001038DD" w:rsidP="001038DD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___________________/_____________/</w:t>
            </w:r>
          </w:p>
          <w:p w:rsidR="001038DD" w:rsidRPr="001038DD" w:rsidRDefault="001038DD" w:rsidP="001038DD">
            <w:pPr>
              <w:pStyle w:val="a7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8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1038DD" w:rsidRPr="001038DD" w:rsidTr="001038DD">
        <w:tblPrEx>
          <w:tblLook w:val="04A0"/>
        </w:tblPrEx>
        <w:trPr>
          <w:gridAfter w:val="1"/>
          <w:wAfter w:w="318" w:type="dxa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1038DD" w:rsidRPr="001038DD" w:rsidRDefault="001038DD" w:rsidP="001038DD">
            <w:pPr>
              <w:pStyle w:val="a7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1038DD" w:rsidRPr="001038DD" w:rsidRDefault="001038DD" w:rsidP="00103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38DD" w:rsidRPr="001038DD" w:rsidRDefault="001038DD" w:rsidP="0010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8DD" w:rsidRPr="001038DD" w:rsidRDefault="001038DD" w:rsidP="001038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038DD">
        <w:rPr>
          <w:rFonts w:ascii="Times New Roman" w:hAnsi="Times New Roman" w:cs="Times New Roman"/>
        </w:rPr>
        <w:t>__________________</w:t>
      </w:r>
    </w:p>
    <w:sectPr w:rsidR="001038DD" w:rsidRPr="001038DD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3C3"/>
    <w:multiLevelType w:val="hybridMultilevel"/>
    <w:tmpl w:val="8500D31E"/>
    <w:lvl w:ilvl="0" w:tplc="C0200440">
      <w:start w:val="5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70C"/>
    <w:multiLevelType w:val="multilevel"/>
    <w:tmpl w:val="326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4C2E"/>
    <w:multiLevelType w:val="hybridMultilevel"/>
    <w:tmpl w:val="5E427730"/>
    <w:lvl w:ilvl="0" w:tplc="0A70C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29E4"/>
    <w:multiLevelType w:val="multilevel"/>
    <w:tmpl w:val="7B526D9E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46BC4F37"/>
    <w:multiLevelType w:val="hybridMultilevel"/>
    <w:tmpl w:val="08EED0BE"/>
    <w:lvl w:ilvl="0" w:tplc="E26E5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966053"/>
    <w:rsid w:val="000306CC"/>
    <w:rsid w:val="00071AD8"/>
    <w:rsid w:val="000859D1"/>
    <w:rsid w:val="000C7A0D"/>
    <w:rsid w:val="001038DD"/>
    <w:rsid w:val="00140938"/>
    <w:rsid w:val="001A34BE"/>
    <w:rsid w:val="002227E0"/>
    <w:rsid w:val="002A32D9"/>
    <w:rsid w:val="002F7ECA"/>
    <w:rsid w:val="00526DB7"/>
    <w:rsid w:val="00587483"/>
    <w:rsid w:val="005D4B36"/>
    <w:rsid w:val="005F12EA"/>
    <w:rsid w:val="006436C8"/>
    <w:rsid w:val="006815D7"/>
    <w:rsid w:val="006D4275"/>
    <w:rsid w:val="00715813"/>
    <w:rsid w:val="00791F11"/>
    <w:rsid w:val="007E1816"/>
    <w:rsid w:val="008262AA"/>
    <w:rsid w:val="00966053"/>
    <w:rsid w:val="00A43361"/>
    <w:rsid w:val="00A532C3"/>
    <w:rsid w:val="00A76F98"/>
    <w:rsid w:val="00C14909"/>
    <w:rsid w:val="00C24C1C"/>
    <w:rsid w:val="00C42EFD"/>
    <w:rsid w:val="00D27BFD"/>
    <w:rsid w:val="00DC356A"/>
    <w:rsid w:val="00E50516"/>
    <w:rsid w:val="00F5075C"/>
    <w:rsid w:val="00F8422B"/>
    <w:rsid w:val="00FB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6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2AA"/>
    <w:rPr>
      <w:b/>
      <w:bCs/>
    </w:rPr>
  </w:style>
  <w:style w:type="character" w:styleId="a6">
    <w:name w:val="Hyperlink"/>
    <w:basedOn w:val="a0"/>
    <w:uiPriority w:val="99"/>
    <w:unhideWhenUsed/>
    <w:rsid w:val="006D4275"/>
    <w:rPr>
      <w:color w:val="0563C1" w:themeColor="hyperlink"/>
      <w:u w:val="single"/>
    </w:rPr>
  </w:style>
  <w:style w:type="paragraph" w:customStyle="1" w:styleId="a7">
    <w:name w:val="Текстовый"/>
    <w:link w:val="a8"/>
    <w:rsid w:val="001038D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овый Знак"/>
    <w:link w:val="a7"/>
    <w:locked/>
    <w:rsid w:val="001038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impleL9">
    <w:name w:val="Simple L9"/>
    <w:basedOn w:val="a"/>
    <w:rsid w:val="001038DD"/>
    <w:pPr>
      <w:numPr>
        <w:ilvl w:val="8"/>
        <w:numId w:val="3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8">
    <w:name w:val="Simple L8"/>
    <w:basedOn w:val="a"/>
    <w:rsid w:val="001038DD"/>
    <w:pPr>
      <w:numPr>
        <w:ilvl w:val="7"/>
        <w:numId w:val="3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7">
    <w:name w:val="Simple L7"/>
    <w:basedOn w:val="a"/>
    <w:rsid w:val="001038DD"/>
    <w:pPr>
      <w:numPr>
        <w:ilvl w:val="6"/>
        <w:numId w:val="3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6">
    <w:name w:val="Simple L6"/>
    <w:basedOn w:val="a"/>
    <w:rsid w:val="001038DD"/>
    <w:pPr>
      <w:numPr>
        <w:ilvl w:val="5"/>
        <w:numId w:val="3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5">
    <w:name w:val="Simple L5"/>
    <w:basedOn w:val="a"/>
    <w:rsid w:val="001038DD"/>
    <w:pPr>
      <w:numPr>
        <w:ilvl w:val="4"/>
        <w:numId w:val="3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4">
    <w:name w:val="Simple L4"/>
    <w:basedOn w:val="a"/>
    <w:rsid w:val="001038DD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3">
    <w:name w:val="Simple L3"/>
    <w:basedOn w:val="a"/>
    <w:rsid w:val="001038DD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2">
    <w:name w:val="Simple L2"/>
    <w:basedOn w:val="a"/>
    <w:rsid w:val="001038DD"/>
    <w:pPr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impleL1">
    <w:name w:val="Simple L1"/>
    <w:basedOn w:val="a"/>
    <w:link w:val="SimpleL1Char"/>
    <w:rsid w:val="001038DD"/>
    <w:pPr>
      <w:numPr>
        <w:numId w:val="3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customStyle="1" w:styleId="SimpleL1Char">
    <w:name w:val="Simple L1 Char"/>
    <w:basedOn w:val="a0"/>
    <w:link w:val="SimpleL1"/>
    <w:rsid w:val="001038DD"/>
    <w:rPr>
      <w:rFonts w:ascii="Times New Roman" w:eastAsia="SimSun" w:hAnsi="Times New Roman" w:cs="Times New Roman"/>
      <w:sz w:val="24"/>
      <w:szCs w:val="24"/>
      <w:lang w:eastAsia="zh-CN"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truc50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construc2</cp:lastModifiedBy>
  <cp:revision>3</cp:revision>
  <dcterms:created xsi:type="dcterms:W3CDTF">2021-04-30T13:37:00Z</dcterms:created>
  <dcterms:modified xsi:type="dcterms:W3CDTF">2021-04-30T13:37:00Z</dcterms:modified>
</cp:coreProperties>
</file>