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2.1.3. </w:t>
      </w:r>
      <w:r w:rsidR="009A73C0" w:rsidRPr="007473BE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 w:rsidRPr="007473BE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 и умениями: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федеральных законов от 27 мая 2003 г. № 58-ФЗ «О системе государственной службы Российской Федерации»; от 27 июля 2004 г. № 79-ФЗ «О государственной гражданской службе Российской Федерации»; от 25 декабря 2008 273-ФЗ «О противодействии коррупции»;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 </w:t>
      </w:r>
      <w:r w:rsidRPr="007473BE">
        <w:rPr>
          <w:rFonts w:ascii="Times New Roman" w:hAnsi="Times New Roman" w:cs="Times New Roman"/>
          <w:sz w:val="24"/>
          <w:szCs w:val="24"/>
        </w:rPr>
        <w:br/>
      </w:r>
      <w:r w:rsidR="0085426D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>, должны включать: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2.2. Профессионально-функциональные квалификационные требования: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2.2.1. Гражданск</w:t>
      </w:r>
      <w:r w:rsidR="00595FC6" w:rsidRPr="007473BE">
        <w:rPr>
          <w:rFonts w:ascii="Times New Roman" w:hAnsi="Times New Roman" w:cs="Times New Roman"/>
          <w:sz w:val="24"/>
          <w:szCs w:val="24"/>
        </w:rPr>
        <w:t>ий</w:t>
      </w:r>
      <w:r w:rsidRPr="007473BE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595FC6" w:rsidRPr="007473BE">
        <w:rPr>
          <w:rFonts w:ascii="Times New Roman" w:hAnsi="Times New Roman" w:cs="Times New Roman"/>
          <w:sz w:val="24"/>
          <w:szCs w:val="24"/>
        </w:rPr>
        <w:t>ий</w:t>
      </w:r>
      <w:r w:rsidRPr="007473BE">
        <w:rPr>
          <w:rFonts w:ascii="Times New Roman" w:hAnsi="Times New Roman" w:cs="Times New Roman"/>
          <w:sz w:val="24"/>
          <w:szCs w:val="24"/>
        </w:rPr>
        <w:t>, замещающ</w:t>
      </w:r>
      <w:r w:rsidR="00595FC6" w:rsidRPr="007473BE">
        <w:rPr>
          <w:rFonts w:ascii="Times New Roman" w:hAnsi="Times New Roman" w:cs="Times New Roman"/>
          <w:sz w:val="24"/>
          <w:szCs w:val="24"/>
        </w:rPr>
        <w:t>ий</w:t>
      </w:r>
      <w:r w:rsidRPr="007473BE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9A73C0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 xml:space="preserve">, </w:t>
      </w:r>
      <w:r w:rsidR="00595FC6" w:rsidRPr="007473BE">
        <w:rPr>
          <w:rFonts w:ascii="Times New Roman" w:hAnsi="Times New Roman" w:cs="Times New Roman"/>
          <w:sz w:val="24"/>
          <w:szCs w:val="24"/>
        </w:rPr>
        <w:t>должен иметь высшее образование не ниже уровня бакалавриата, специалитета.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 w:rsidR="009A73C0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Трудового кодекса Российской Федерации;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2 мая 2006 г. № 59-ФЗ «О порядке рассмотрения обращений граждан Российской Федерации»;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</w:t>
      </w:r>
      <w:r w:rsidR="0046613E" w:rsidRPr="007473BE">
        <w:rPr>
          <w:rFonts w:ascii="Times New Roman" w:hAnsi="Times New Roman" w:cs="Times New Roman"/>
          <w:sz w:val="24"/>
          <w:szCs w:val="24"/>
        </w:rPr>
        <w:t>льного закона от 27 июля 2006 г</w:t>
      </w:r>
      <w:r w:rsidRPr="007473BE">
        <w:rPr>
          <w:rFonts w:ascii="Times New Roman" w:hAnsi="Times New Roman" w:cs="Times New Roman"/>
          <w:sz w:val="24"/>
          <w:szCs w:val="24"/>
        </w:rPr>
        <w:t>. № 152-ФЗ «О персональных данных»;</w:t>
      </w:r>
    </w:p>
    <w:p w:rsidR="00895828" w:rsidRPr="007473BE" w:rsidRDefault="00895828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52DEA" w:rsidRPr="007473BE" w:rsidRDefault="00852DEA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852DEA" w:rsidRPr="007473BE" w:rsidRDefault="00852DEA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17 августа 2016 г. № 806 «О применении </w:t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852DEA" w:rsidRPr="007473BE" w:rsidRDefault="00852DEA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Приказа Росстата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lastRenderedPageBreak/>
        <w:t>Закона Чувашской Республики от 12 апреля 2005 г. № 11 «О государственной гражданской службе Чувашской Республики»;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Закона Чувашской Республики от 4 июня 2007 г. № 14 «О противодействии коррупции»;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29 апреля 2011 г. №166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</w:t>
      </w:r>
      <w:r w:rsidR="005F2941" w:rsidRPr="007473BE">
        <w:rPr>
          <w:rFonts w:ascii="Times New Roman" w:hAnsi="Times New Roman" w:cs="Times New Roman"/>
          <w:sz w:val="24"/>
          <w:szCs w:val="24"/>
        </w:rPr>
        <w:t>26 февраля 2020</w:t>
      </w:r>
      <w:r w:rsidRPr="007473BE">
        <w:rPr>
          <w:rFonts w:ascii="Times New Roman" w:hAnsi="Times New Roman" w:cs="Times New Roman"/>
          <w:sz w:val="24"/>
          <w:szCs w:val="24"/>
        </w:rPr>
        <w:t xml:space="preserve"> г. № </w:t>
      </w:r>
      <w:r w:rsidR="00A33594" w:rsidRPr="007473BE">
        <w:rPr>
          <w:rFonts w:ascii="Times New Roman" w:hAnsi="Times New Roman" w:cs="Times New Roman"/>
          <w:sz w:val="24"/>
          <w:szCs w:val="24"/>
        </w:rPr>
        <w:t>74</w:t>
      </w:r>
      <w:r w:rsidRPr="007473BE">
        <w:rPr>
          <w:rFonts w:ascii="Times New Roman" w:hAnsi="Times New Roman" w:cs="Times New Roman"/>
          <w:sz w:val="24"/>
          <w:szCs w:val="24"/>
        </w:rPr>
        <w:t xml:space="preserve"> «Вопросы Министерства экономического разв</w:t>
      </w:r>
      <w:r w:rsidR="00A33594" w:rsidRPr="007473BE">
        <w:rPr>
          <w:rFonts w:ascii="Times New Roman" w:hAnsi="Times New Roman" w:cs="Times New Roman"/>
          <w:sz w:val="24"/>
          <w:szCs w:val="24"/>
        </w:rPr>
        <w:t xml:space="preserve">ития и имущественных отношений </w:t>
      </w:r>
      <w:r w:rsidR="00F633C9" w:rsidRPr="007473BE">
        <w:rPr>
          <w:rFonts w:ascii="Times New Roman" w:hAnsi="Times New Roman" w:cs="Times New Roman"/>
          <w:sz w:val="24"/>
          <w:szCs w:val="24"/>
        </w:rPr>
        <w:t>Чувашской Республики»;</w:t>
      </w:r>
    </w:p>
    <w:p w:rsidR="00F633C9" w:rsidRPr="007473BE" w:rsidRDefault="00F633C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3BE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развития, промышленности и торговли Чувашской Республики от 17 октября 2014 г. № 326 «Об утверждении административного регламента предоставления Министерством экономического развития, промышленности и торговли Чувашской Республики государственной услуги «Осуществляет регистрацию и составление списков граждан, имеющих право на получение компенсационных выплат, проживающих на территории Чувашской Республики, которым был причинен ущерб в результате противоправных действий на финансовом и фондовом рынках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</w:t>
      </w:r>
      <w:r w:rsidR="00D306E9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 xml:space="preserve">ом </w:t>
      </w:r>
      <w:r w:rsidRPr="007473BE">
        <w:rPr>
          <w:rFonts w:ascii="Times New Roman" w:hAnsi="Times New Roman" w:cs="Times New Roman"/>
          <w:sz w:val="24"/>
          <w:szCs w:val="24"/>
        </w:rPr>
        <w:t>должны включать: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основные аспекты региональной политики, управления и экономического развития;</w:t>
      </w:r>
      <w:r w:rsidR="00337847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основы финансовой системы, бюджетной политики государства;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D306E9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умениями: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оперативного и качественного выполнения поставленных задач; 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эффективного планирования служебной деятельности; 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анализа и прогнозирования деятельности в порученной сфере; 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взаимодействия со структурными подразделениями органов государственной власти и местного самоуправления, организациями по вопросам своей деятельности; 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эффективного сотрудничества с коллегами;</w:t>
      </w:r>
    </w:p>
    <w:p w:rsidR="00BC7549" w:rsidRPr="007473BE" w:rsidRDefault="00BC754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подготовки служебных документов;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ведение статистико-аналитической базы по основным параметрам бюджетной системы;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долгосрочных финансовых, макроэкономических и иных прогнозов.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="00337847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Pr="007473BE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обращения граждан;</w:t>
      </w:r>
    </w:p>
    <w:p w:rsidR="00B75C69" w:rsidRPr="007473BE" w:rsidRDefault="00B75C69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принципы, методы, технологии  механизмы осуществления контроля (надзора);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337847" w:rsidRPr="007473BE">
        <w:rPr>
          <w:rFonts w:ascii="Times New Roman" w:hAnsi="Times New Roman" w:cs="Times New Roman"/>
          <w:sz w:val="24"/>
          <w:szCs w:val="24"/>
        </w:rPr>
        <w:t>заведующего сектор</w:t>
      </w:r>
      <w:r w:rsidR="0084548C" w:rsidRPr="007473BE">
        <w:rPr>
          <w:rFonts w:ascii="Times New Roman" w:hAnsi="Times New Roman" w:cs="Times New Roman"/>
          <w:sz w:val="24"/>
          <w:szCs w:val="24"/>
        </w:rPr>
        <w:t>ом</w:t>
      </w:r>
      <w:r w:rsidR="00337847" w:rsidRPr="007473BE"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должен обладать следующими функциональными умениями:</w:t>
      </w:r>
    </w:p>
    <w:p w:rsidR="0070679F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lastRenderedPageBreak/>
        <w:t>разработка, рассмотрение и согласование проектов нормативных правовых актов и других документов;</w:t>
      </w:r>
    </w:p>
    <w:p w:rsidR="00203FF7" w:rsidRPr="007473BE" w:rsidRDefault="00203FF7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203FF7" w:rsidRPr="007473BE" w:rsidRDefault="00203FF7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337847" w:rsidRPr="007473BE" w:rsidRDefault="0070679F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обоснований бюджетных ассигнований на планируемый период для государственного органа;</w:t>
      </w:r>
    </w:p>
    <w:p w:rsidR="00337847" w:rsidRPr="007473BE" w:rsidRDefault="00337847" w:rsidP="00EA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мет</w:t>
      </w:r>
      <w:r w:rsidR="00916DF0" w:rsidRPr="007473BE">
        <w:rPr>
          <w:rFonts w:ascii="Times New Roman" w:hAnsi="Times New Roman" w:cs="Times New Roman"/>
          <w:sz w:val="24"/>
          <w:szCs w:val="24"/>
        </w:rPr>
        <w:t xml:space="preserve">одических, информационных </w:t>
      </w:r>
      <w:r w:rsidRPr="007473BE">
        <w:rPr>
          <w:rFonts w:ascii="Times New Roman" w:hAnsi="Times New Roman" w:cs="Times New Roman"/>
          <w:sz w:val="24"/>
          <w:szCs w:val="24"/>
        </w:rPr>
        <w:t>материалов, разъяснений и других материалов;</w:t>
      </w:r>
    </w:p>
    <w:p w:rsidR="005E59DA" w:rsidRPr="007473BE" w:rsidRDefault="00337847" w:rsidP="00EA17A6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t>подготовка отчетов, докладов, тезисов</w:t>
      </w:r>
      <w:r w:rsidR="00916DF0" w:rsidRPr="007473BE">
        <w:rPr>
          <w:rFonts w:ascii="Times New Roman" w:hAnsi="Times New Roman" w:cs="Times New Roman"/>
          <w:sz w:val="24"/>
          <w:szCs w:val="24"/>
        </w:rPr>
        <w:t>.</w:t>
      </w:r>
      <w:r w:rsidR="00203FF7" w:rsidRPr="007473B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E59DA" w:rsidRPr="007473BE" w:rsidSect="004A4F0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86" w:rsidRDefault="00237186" w:rsidP="004A4F02">
      <w:pPr>
        <w:spacing w:after="0" w:line="240" w:lineRule="auto"/>
      </w:pPr>
      <w:r>
        <w:separator/>
      </w:r>
    </w:p>
  </w:endnote>
  <w:endnote w:type="continuationSeparator" w:id="0">
    <w:p w:rsidR="00237186" w:rsidRDefault="00237186" w:rsidP="004A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86" w:rsidRDefault="00237186" w:rsidP="004A4F02">
      <w:pPr>
        <w:spacing w:after="0" w:line="240" w:lineRule="auto"/>
      </w:pPr>
      <w:r>
        <w:separator/>
      </w:r>
    </w:p>
  </w:footnote>
  <w:footnote w:type="continuationSeparator" w:id="0">
    <w:p w:rsidR="00237186" w:rsidRDefault="00237186" w:rsidP="004A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669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4F02" w:rsidRPr="004A4F02" w:rsidRDefault="004A4F0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A4F02">
          <w:rPr>
            <w:rFonts w:ascii="Times New Roman" w:hAnsi="Times New Roman" w:cs="Times New Roman"/>
            <w:sz w:val="24"/>
          </w:rPr>
          <w:fldChar w:fldCharType="begin"/>
        </w:r>
        <w:r w:rsidRPr="004A4F02">
          <w:rPr>
            <w:rFonts w:ascii="Times New Roman" w:hAnsi="Times New Roman" w:cs="Times New Roman"/>
            <w:sz w:val="24"/>
          </w:rPr>
          <w:instrText>PAGE   \* MERGEFORMAT</w:instrText>
        </w:r>
        <w:r w:rsidRPr="004A4F02">
          <w:rPr>
            <w:rFonts w:ascii="Times New Roman" w:hAnsi="Times New Roman" w:cs="Times New Roman"/>
            <w:sz w:val="24"/>
          </w:rPr>
          <w:fldChar w:fldCharType="separate"/>
        </w:r>
        <w:r w:rsidR="001B31D1">
          <w:rPr>
            <w:rFonts w:ascii="Times New Roman" w:hAnsi="Times New Roman" w:cs="Times New Roman"/>
            <w:noProof/>
            <w:sz w:val="24"/>
          </w:rPr>
          <w:t>2</w:t>
        </w:r>
        <w:r w:rsidRPr="004A4F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A4F02" w:rsidRDefault="004A4F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8D"/>
    <w:rsid w:val="00015D2F"/>
    <w:rsid w:val="00020177"/>
    <w:rsid w:val="0006111E"/>
    <w:rsid w:val="00112806"/>
    <w:rsid w:val="001B31D1"/>
    <w:rsid w:val="00203FF7"/>
    <w:rsid w:val="0021269A"/>
    <w:rsid w:val="00237186"/>
    <w:rsid w:val="00244BDC"/>
    <w:rsid w:val="002D6177"/>
    <w:rsid w:val="00337847"/>
    <w:rsid w:val="00366CBC"/>
    <w:rsid w:val="003F5758"/>
    <w:rsid w:val="00417FCB"/>
    <w:rsid w:val="0046613E"/>
    <w:rsid w:val="004804EE"/>
    <w:rsid w:val="004A4F02"/>
    <w:rsid w:val="004B4EF0"/>
    <w:rsid w:val="00525C38"/>
    <w:rsid w:val="00553725"/>
    <w:rsid w:val="005629AF"/>
    <w:rsid w:val="00592657"/>
    <w:rsid w:val="00595FC6"/>
    <w:rsid w:val="005B1287"/>
    <w:rsid w:val="005B576D"/>
    <w:rsid w:val="005E59DA"/>
    <w:rsid w:val="005F2941"/>
    <w:rsid w:val="00632325"/>
    <w:rsid w:val="006B00F7"/>
    <w:rsid w:val="006B352A"/>
    <w:rsid w:val="006F1C98"/>
    <w:rsid w:val="0070679F"/>
    <w:rsid w:val="007473BE"/>
    <w:rsid w:val="007659AF"/>
    <w:rsid w:val="007C2343"/>
    <w:rsid w:val="007D5FAD"/>
    <w:rsid w:val="00807EC0"/>
    <w:rsid w:val="00811F71"/>
    <w:rsid w:val="00830013"/>
    <w:rsid w:val="0084548C"/>
    <w:rsid w:val="00851713"/>
    <w:rsid w:val="00852DEA"/>
    <w:rsid w:val="0085426D"/>
    <w:rsid w:val="00882E5D"/>
    <w:rsid w:val="00893ACD"/>
    <w:rsid w:val="00895828"/>
    <w:rsid w:val="008C6094"/>
    <w:rsid w:val="008F3BA2"/>
    <w:rsid w:val="00902766"/>
    <w:rsid w:val="00916DF0"/>
    <w:rsid w:val="00932557"/>
    <w:rsid w:val="009740E7"/>
    <w:rsid w:val="009A5173"/>
    <w:rsid w:val="009A73C0"/>
    <w:rsid w:val="009C6C97"/>
    <w:rsid w:val="009F5825"/>
    <w:rsid w:val="00A33594"/>
    <w:rsid w:val="00A47988"/>
    <w:rsid w:val="00B16AB6"/>
    <w:rsid w:val="00B27A5F"/>
    <w:rsid w:val="00B75C69"/>
    <w:rsid w:val="00B85CD4"/>
    <w:rsid w:val="00BC7549"/>
    <w:rsid w:val="00C66BAD"/>
    <w:rsid w:val="00CD5AA2"/>
    <w:rsid w:val="00D0426B"/>
    <w:rsid w:val="00D306E9"/>
    <w:rsid w:val="00DA637E"/>
    <w:rsid w:val="00DC5511"/>
    <w:rsid w:val="00DF5F3E"/>
    <w:rsid w:val="00E064E1"/>
    <w:rsid w:val="00E23CAF"/>
    <w:rsid w:val="00E35E6C"/>
    <w:rsid w:val="00E55AD3"/>
    <w:rsid w:val="00EA17A6"/>
    <w:rsid w:val="00F51603"/>
    <w:rsid w:val="00F5488D"/>
    <w:rsid w:val="00F633C9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17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1713"/>
  </w:style>
  <w:style w:type="paragraph" w:styleId="a5">
    <w:name w:val="header"/>
    <w:basedOn w:val="a"/>
    <w:link w:val="a6"/>
    <w:uiPriority w:val="99"/>
    <w:unhideWhenUsed/>
    <w:rsid w:val="004A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F02"/>
  </w:style>
  <w:style w:type="paragraph" w:styleId="a7">
    <w:name w:val="footer"/>
    <w:basedOn w:val="a"/>
    <w:link w:val="a8"/>
    <w:uiPriority w:val="99"/>
    <w:unhideWhenUsed/>
    <w:rsid w:val="004A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F02"/>
  </w:style>
  <w:style w:type="paragraph" w:styleId="a9">
    <w:name w:val="Normal (Web)"/>
    <w:basedOn w:val="a"/>
    <w:uiPriority w:val="99"/>
    <w:unhideWhenUsed/>
    <w:rsid w:val="009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17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1713"/>
  </w:style>
  <w:style w:type="paragraph" w:styleId="a5">
    <w:name w:val="header"/>
    <w:basedOn w:val="a"/>
    <w:link w:val="a6"/>
    <w:uiPriority w:val="99"/>
    <w:unhideWhenUsed/>
    <w:rsid w:val="004A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F02"/>
  </w:style>
  <w:style w:type="paragraph" w:styleId="a7">
    <w:name w:val="footer"/>
    <w:basedOn w:val="a"/>
    <w:link w:val="a8"/>
    <w:uiPriority w:val="99"/>
    <w:unhideWhenUsed/>
    <w:rsid w:val="004A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F02"/>
  </w:style>
  <w:style w:type="paragraph" w:styleId="a9">
    <w:name w:val="Normal (Web)"/>
    <w:basedOn w:val="a"/>
    <w:uiPriority w:val="99"/>
    <w:unhideWhenUsed/>
    <w:rsid w:val="009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АГЧР Специалист 2</cp:lastModifiedBy>
  <cp:revision>8</cp:revision>
  <cp:lastPrinted>2021-03-22T12:22:00Z</cp:lastPrinted>
  <dcterms:created xsi:type="dcterms:W3CDTF">2021-02-16T12:47:00Z</dcterms:created>
  <dcterms:modified xsi:type="dcterms:W3CDTF">2021-04-16T12:22:00Z</dcterms:modified>
</cp:coreProperties>
</file>