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2.1.3. Консультант должен обладать следующими базовыми знаниями и умениями: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2) знаниями основ: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2.1.4. Умения гражданского служащего, замещающего должность консультанта, должны включать: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общие умения: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умение мыслить системно (стратегически);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умение управлять изменениями.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 Профессионально-функциональные квалификационные требования:</w:t>
      </w:r>
    </w:p>
    <w:p w:rsidR="002435E2" w:rsidRPr="00691456" w:rsidRDefault="004D5FB4" w:rsidP="00C35E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2.2.1. Гражданскому служащему, замещающему должность консультанта, </w:t>
      </w:r>
      <w:r w:rsidR="002435E2" w:rsidRPr="00691456">
        <w:rPr>
          <w:rFonts w:ascii="Times New Roman" w:hAnsi="Times New Roman" w:cs="Times New Roman"/>
          <w:sz w:val="24"/>
          <w:szCs w:val="24"/>
        </w:rPr>
        <w:t>должен иметь высшее образование по специальностям, направлениям подготовки «Экономика», «Государственное и муниципальное управление»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4D5FB4" w:rsidRPr="00691456" w:rsidRDefault="004D5FB4" w:rsidP="00C35E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2.2.2. Гражданский служащий, замещающий должность консультанта,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792ED6" w:rsidRPr="00691456" w:rsidRDefault="00792ED6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Федеральный закон от 28 июня 2014 года №172 «О стратегическом планировании в Российской Федерации»;</w:t>
      </w:r>
    </w:p>
    <w:p w:rsidR="0085281D" w:rsidRPr="00691456" w:rsidRDefault="0085281D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16 января 2017 г. № 13 «Об</w:t>
      </w:r>
      <w:r w:rsidR="00BA63F0" w:rsidRPr="00691456">
        <w:rPr>
          <w:rFonts w:ascii="Times New Roman" w:hAnsi="Times New Roman" w:cs="Times New Roman"/>
          <w:sz w:val="24"/>
          <w:szCs w:val="24"/>
        </w:rPr>
        <w:t> </w:t>
      </w:r>
      <w:r w:rsidRPr="00691456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регионального развития Российской Федерации до 2025 года»;</w:t>
      </w:r>
    </w:p>
    <w:p w:rsidR="00FA5D46" w:rsidRPr="00691456" w:rsidRDefault="00BA6B15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</w:t>
      </w:r>
      <w:r w:rsidR="004D5FB4" w:rsidRPr="00691456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11 ноября 2015 г. № 1218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период»;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D46" w:rsidRPr="00691456" w:rsidRDefault="00FA5D46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14 ноября 2015 г.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Федерации»; </w:t>
      </w:r>
    </w:p>
    <w:p w:rsidR="004D5FB4" w:rsidRPr="00691456" w:rsidRDefault="00BA6B15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остановление Правительства </w:t>
      </w:r>
      <w:r w:rsidR="00BA63F0" w:rsidRPr="0069145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 от 14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4D5FB4" w:rsidRPr="00691456">
        <w:rPr>
          <w:rFonts w:ascii="Times New Roman" w:hAnsi="Times New Roman" w:cs="Times New Roman"/>
          <w:sz w:val="24"/>
          <w:szCs w:val="24"/>
        </w:rPr>
        <w:t>2016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г.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 № 1045 «Об</w:t>
      </w:r>
      <w:r w:rsidR="00BA63F0" w:rsidRPr="00691456">
        <w:rPr>
          <w:rFonts w:ascii="Times New Roman" w:hAnsi="Times New Roman" w:cs="Times New Roman"/>
          <w:sz w:val="24"/>
          <w:szCs w:val="24"/>
        </w:rPr>
        <w:t> 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 w:rsidR="004D5FB4" w:rsidRPr="00691456">
        <w:rPr>
          <w:rFonts w:ascii="Times New Roman" w:hAnsi="Times New Roman" w:cs="Times New Roman"/>
          <w:sz w:val="24"/>
          <w:szCs w:val="24"/>
        </w:rPr>
        <w:t>Правил согласования проекта стратегии социально-экономического развития субъекта Российской Федерации</w:t>
      </w:r>
      <w:proofErr w:type="gramEnd"/>
      <w:r w:rsidR="004D5FB4" w:rsidRPr="00691456">
        <w:rPr>
          <w:rFonts w:ascii="Times New Roman" w:hAnsi="Times New Roman" w:cs="Times New Roman"/>
          <w:sz w:val="24"/>
          <w:szCs w:val="24"/>
        </w:rPr>
        <w:t xml:space="preserve">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Федерации»;</w:t>
      </w:r>
    </w:p>
    <w:p w:rsidR="00792ED6" w:rsidRPr="00691456" w:rsidRDefault="00792ED6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lastRenderedPageBreak/>
        <w:t>Закон Чувашской Республики от 12 апреля 2005 г. № 11 «О государственной гражданской службе Чувашской Республики»;</w:t>
      </w:r>
    </w:p>
    <w:p w:rsidR="00792ED6" w:rsidRPr="00691456" w:rsidRDefault="00792ED6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Закон Чувашской Республики от 4 июня 2007 г. № 14 «О противодействии коррупции»;</w:t>
      </w:r>
    </w:p>
    <w:p w:rsidR="00BA6B15" w:rsidRPr="00691456" w:rsidRDefault="00BA6B15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17 января 2006 г.    № 8 «О порядке подготовки и внесения проектов постановлений и распоряжений Кабинета Министров Чувашской Республики»;</w:t>
      </w:r>
    </w:p>
    <w:p w:rsidR="00682F84" w:rsidRPr="00691456" w:rsidRDefault="00BA6B15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</w:t>
      </w:r>
      <w:r w:rsidR="004D5FB4" w:rsidRPr="00691456">
        <w:rPr>
          <w:rFonts w:ascii="Times New Roman" w:hAnsi="Times New Roman" w:cs="Times New Roman"/>
          <w:sz w:val="24"/>
          <w:szCs w:val="24"/>
        </w:rPr>
        <w:t>остановление Кабинета Министров Чувашской Республики от 12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4D5FB4" w:rsidRPr="00691456">
        <w:rPr>
          <w:rFonts w:ascii="Times New Roman" w:hAnsi="Times New Roman" w:cs="Times New Roman"/>
          <w:sz w:val="24"/>
          <w:szCs w:val="24"/>
        </w:rPr>
        <w:t>2015</w:t>
      </w:r>
      <w:r w:rsidR="00FA5D46" w:rsidRPr="00691456">
        <w:rPr>
          <w:rFonts w:ascii="Times New Roman" w:hAnsi="Times New Roman" w:cs="Times New Roman"/>
          <w:sz w:val="24"/>
          <w:szCs w:val="24"/>
        </w:rPr>
        <w:t xml:space="preserve"> г.</w:t>
      </w:r>
      <w:r w:rsidR="004D5FB4" w:rsidRPr="00691456">
        <w:rPr>
          <w:rFonts w:ascii="Times New Roman" w:hAnsi="Times New Roman" w:cs="Times New Roman"/>
          <w:sz w:val="24"/>
          <w:szCs w:val="24"/>
        </w:rPr>
        <w:t xml:space="preserve"> № 293 «О порядке разработки и корректировки прогнозов социально-экономического развития Чувашской Республики на среднесрочный и долгосрочный периоды»</w:t>
      </w:r>
      <w:r w:rsidR="00682F84" w:rsidRPr="00691456">
        <w:rPr>
          <w:rFonts w:ascii="Times New Roman" w:hAnsi="Times New Roman" w:cs="Times New Roman"/>
          <w:sz w:val="24"/>
          <w:szCs w:val="24"/>
        </w:rPr>
        <w:t>;</w:t>
      </w:r>
    </w:p>
    <w:p w:rsidR="004D5FB4" w:rsidRPr="00691456" w:rsidRDefault="00682F8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февраля 2020 г.    № 74 «Вопросы Министерства экономического развития и имущественных отношений Чувашской Республики»</w:t>
      </w:r>
      <w:r w:rsidR="004D5FB4" w:rsidRPr="00691456">
        <w:rPr>
          <w:rFonts w:ascii="Times New Roman" w:hAnsi="Times New Roman" w:cs="Times New Roman"/>
          <w:sz w:val="24"/>
          <w:szCs w:val="24"/>
        </w:rPr>
        <w:t>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2.2.3. Иные профессиональные знания консультанта должны включать: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основные прогнозы социально-экономического развития, в том числе на долгосрочный период, включая методологическое и экспертное обеспечение;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основы государственной политики в области социально-экономического развития Российской Федерации;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основные аспекты региональной политики, управления и экономического развития;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основные характеристики вариантов прогноза;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правильная интерпретация текстов, относящихся к социально-экономической и правовой сферам;</w:t>
      </w:r>
    </w:p>
    <w:p w:rsidR="004D5FB4" w:rsidRPr="00691456" w:rsidRDefault="00F01328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4D5FB4" w:rsidRPr="00691456">
        <w:rPr>
          <w:rFonts w:ascii="Times New Roman" w:hAnsi="Times New Roman" w:cs="Times New Roman"/>
          <w:sz w:val="24"/>
          <w:szCs w:val="24"/>
        </w:rPr>
        <w:t>делопроизводства, работы со служебной и секретной информацией;</w:t>
      </w:r>
    </w:p>
    <w:p w:rsidR="004D5FB4" w:rsidRPr="00691456" w:rsidRDefault="00F01328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4D5FB4" w:rsidRPr="00691456">
        <w:rPr>
          <w:rFonts w:ascii="Times New Roman" w:hAnsi="Times New Roman" w:cs="Times New Roman"/>
          <w:sz w:val="24"/>
          <w:szCs w:val="24"/>
        </w:rPr>
        <w:t>процесса прохождения государственной гражданской службы; делового общения; охраны труда и противопожарной безопасности.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2.2.4. Гражданский служащий, замещающий должность консультанта, должен обладать следующими профессиональными умениями: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работа с разными источниками информации (статистическими, аналитическими);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подготовка служебных писем, ответов на обращения граждан;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организация и проведение совещаний, конференций, семинаров;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разрешение конфликтных ситуаций;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составление текущих и перспективных планов деятельности отдела;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подготовка справочных материалов для руководства по сферам деятельности отдела.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2.2.5. Гражданский служащий, замещающий должность консультанта, должен обладать следующими функциональными знаниями: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понятие нормы права, нормативного правового акта, правоотношений и их признаки;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понятие, процедура рассмотрения обращений граждан;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задачи, сроки, ресурсы и инструменты государственной политики</w:t>
      </w:r>
      <w:r w:rsidR="00F01328" w:rsidRPr="00691456">
        <w:rPr>
          <w:rFonts w:ascii="Times New Roman" w:hAnsi="Times New Roman" w:cs="Times New Roman"/>
          <w:sz w:val="24"/>
          <w:szCs w:val="24"/>
        </w:rPr>
        <w:t>.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2.2.6. Гражданский служащий, замещающий должность консультанта, должен обладать следующими функциональными умениями: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подготовка аналитических, информационных и других материалов;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работа с государственной автоматизированной информационной системой «Управление» по анализу показателей социально-экономического развития республики;</w:t>
      </w:r>
    </w:p>
    <w:p w:rsidR="004D5FB4" w:rsidRPr="00691456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456">
        <w:rPr>
          <w:rFonts w:ascii="Times New Roman" w:hAnsi="Times New Roman" w:cs="Times New Roman"/>
          <w:sz w:val="24"/>
          <w:szCs w:val="24"/>
        </w:rPr>
        <w:t>работа с конфиденциальной информацией.</w:t>
      </w:r>
    </w:p>
    <w:p w:rsidR="004D5FB4" w:rsidRDefault="004D5FB4" w:rsidP="00C35E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5FB4" w:rsidSect="00A46A7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85" w:rsidRDefault="00C93F85" w:rsidP="00A46A73">
      <w:pPr>
        <w:spacing w:after="0" w:line="240" w:lineRule="auto"/>
      </w:pPr>
      <w:r>
        <w:separator/>
      </w:r>
    </w:p>
  </w:endnote>
  <w:endnote w:type="continuationSeparator" w:id="0">
    <w:p w:rsidR="00C93F85" w:rsidRDefault="00C93F85" w:rsidP="00A4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85" w:rsidRDefault="00C93F85" w:rsidP="00A46A73">
      <w:pPr>
        <w:spacing w:after="0" w:line="240" w:lineRule="auto"/>
      </w:pPr>
      <w:r>
        <w:separator/>
      </w:r>
    </w:p>
  </w:footnote>
  <w:footnote w:type="continuationSeparator" w:id="0">
    <w:p w:rsidR="00C93F85" w:rsidRDefault="00C93F85" w:rsidP="00A4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46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46A73" w:rsidRPr="00A46A73" w:rsidRDefault="00A46A73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46A73">
          <w:rPr>
            <w:rFonts w:ascii="Times New Roman" w:hAnsi="Times New Roman" w:cs="Times New Roman"/>
            <w:sz w:val="24"/>
          </w:rPr>
          <w:fldChar w:fldCharType="begin"/>
        </w:r>
        <w:r w:rsidRPr="00A46A73">
          <w:rPr>
            <w:rFonts w:ascii="Times New Roman" w:hAnsi="Times New Roman" w:cs="Times New Roman"/>
            <w:sz w:val="24"/>
          </w:rPr>
          <w:instrText>PAGE   \* MERGEFORMAT</w:instrText>
        </w:r>
        <w:r w:rsidRPr="00A46A73">
          <w:rPr>
            <w:rFonts w:ascii="Times New Roman" w:hAnsi="Times New Roman" w:cs="Times New Roman"/>
            <w:sz w:val="24"/>
          </w:rPr>
          <w:fldChar w:fldCharType="separate"/>
        </w:r>
        <w:r w:rsidR="00BF5682">
          <w:rPr>
            <w:rFonts w:ascii="Times New Roman" w:hAnsi="Times New Roman" w:cs="Times New Roman"/>
            <w:noProof/>
            <w:sz w:val="24"/>
          </w:rPr>
          <w:t>2</w:t>
        </w:r>
        <w:r w:rsidRPr="00A46A7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46A73" w:rsidRDefault="00A46A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B4"/>
    <w:rsid w:val="00053651"/>
    <w:rsid w:val="001736EC"/>
    <w:rsid w:val="002435E2"/>
    <w:rsid w:val="00311094"/>
    <w:rsid w:val="00361C70"/>
    <w:rsid w:val="00457813"/>
    <w:rsid w:val="004B2D84"/>
    <w:rsid w:val="004D5FB4"/>
    <w:rsid w:val="004F16E7"/>
    <w:rsid w:val="005470C8"/>
    <w:rsid w:val="005C4DBF"/>
    <w:rsid w:val="005C6EF7"/>
    <w:rsid w:val="00682F84"/>
    <w:rsid w:val="00691456"/>
    <w:rsid w:val="00697203"/>
    <w:rsid w:val="006F7085"/>
    <w:rsid w:val="00792ED6"/>
    <w:rsid w:val="007B1C7A"/>
    <w:rsid w:val="0085281D"/>
    <w:rsid w:val="008A3C7F"/>
    <w:rsid w:val="0095673A"/>
    <w:rsid w:val="00980ABC"/>
    <w:rsid w:val="00A46A73"/>
    <w:rsid w:val="00BA63F0"/>
    <w:rsid w:val="00BA6B15"/>
    <w:rsid w:val="00BC2264"/>
    <w:rsid w:val="00BC66FE"/>
    <w:rsid w:val="00BF5682"/>
    <w:rsid w:val="00C35E64"/>
    <w:rsid w:val="00C84F98"/>
    <w:rsid w:val="00C93F85"/>
    <w:rsid w:val="00DA098D"/>
    <w:rsid w:val="00E50343"/>
    <w:rsid w:val="00EF313C"/>
    <w:rsid w:val="00F01328"/>
    <w:rsid w:val="00F1606C"/>
    <w:rsid w:val="00F629E0"/>
    <w:rsid w:val="00FA5D46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A73"/>
  </w:style>
  <w:style w:type="paragraph" w:styleId="a7">
    <w:name w:val="footer"/>
    <w:basedOn w:val="a"/>
    <w:link w:val="a8"/>
    <w:uiPriority w:val="99"/>
    <w:unhideWhenUsed/>
    <w:rsid w:val="00A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A73"/>
  </w:style>
  <w:style w:type="paragraph" w:styleId="a9">
    <w:name w:val="No Spacing"/>
    <w:uiPriority w:val="1"/>
    <w:qFormat/>
    <w:rsid w:val="002435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A73"/>
  </w:style>
  <w:style w:type="paragraph" w:styleId="a7">
    <w:name w:val="footer"/>
    <w:basedOn w:val="a"/>
    <w:link w:val="a8"/>
    <w:uiPriority w:val="99"/>
    <w:unhideWhenUsed/>
    <w:rsid w:val="00A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A73"/>
  </w:style>
  <w:style w:type="paragraph" w:styleId="a9">
    <w:name w:val="No Spacing"/>
    <w:uiPriority w:val="1"/>
    <w:qFormat/>
    <w:rsid w:val="00243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economy14 (Митрофанова Е.В.)</dc:creator>
  <cp:lastModifiedBy>АГЧР Специалист 2</cp:lastModifiedBy>
  <cp:revision>4</cp:revision>
  <cp:lastPrinted>2021-03-22T11:32:00Z</cp:lastPrinted>
  <dcterms:created xsi:type="dcterms:W3CDTF">2021-03-09T13:15:00Z</dcterms:created>
  <dcterms:modified xsi:type="dcterms:W3CDTF">2021-04-16T13:02:00Z</dcterms:modified>
</cp:coreProperties>
</file>