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4411" w14:textId="77777777" w:rsidR="00AE456B" w:rsidRPr="00AE456B" w:rsidRDefault="00AE456B" w:rsidP="00AE456B">
      <w:pPr>
        <w:ind w:firstLine="567"/>
        <w:jc w:val="both"/>
      </w:pPr>
      <w:r w:rsidRPr="00AE456B">
        <w:t>2.1.3. Заведующий сектором должен обладать следующими знаниями и умениями:</w:t>
      </w:r>
    </w:p>
    <w:p w14:paraId="1703ED83" w14:textId="77777777" w:rsidR="00AE456B" w:rsidRPr="00AE456B" w:rsidRDefault="00AE456B" w:rsidP="00AE456B">
      <w:pPr>
        <w:ind w:firstLine="567"/>
        <w:jc w:val="both"/>
      </w:pPr>
      <w:r w:rsidRPr="00AE456B">
        <w:t>1) знанием государственного языка Российской Федерации (русского языка);</w:t>
      </w:r>
    </w:p>
    <w:p w14:paraId="0CBB69F3" w14:textId="77777777" w:rsidR="00AE456B" w:rsidRPr="00AE456B" w:rsidRDefault="00AE456B" w:rsidP="00AE456B">
      <w:pPr>
        <w:ind w:firstLine="567"/>
        <w:jc w:val="both"/>
      </w:pPr>
      <w:r w:rsidRPr="00AE456B">
        <w:t>2) знаниями основ:</w:t>
      </w:r>
    </w:p>
    <w:p w14:paraId="0CDC3AF7" w14:textId="77777777" w:rsidR="00AE456B" w:rsidRPr="00AE456B" w:rsidRDefault="00AE456B" w:rsidP="00AE456B">
      <w:pPr>
        <w:ind w:firstLine="567"/>
        <w:jc w:val="both"/>
      </w:pPr>
      <w:r w:rsidRPr="00AE456B">
        <w:t>Конституции Российской Федерации;</w:t>
      </w:r>
    </w:p>
    <w:p w14:paraId="77CEC53B" w14:textId="77777777" w:rsidR="00AE456B" w:rsidRPr="00AE456B" w:rsidRDefault="00AE456B" w:rsidP="00AE456B">
      <w:pPr>
        <w:ind w:firstLine="567"/>
        <w:jc w:val="both"/>
      </w:pPr>
      <w:r w:rsidRPr="00AE456B"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14:paraId="52716EC7" w14:textId="77777777" w:rsidR="00AE456B" w:rsidRPr="00AE456B" w:rsidRDefault="00AE456B" w:rsidP="00AE456B">
      <w:pPr>
        <w:ind w:firstLine="567"/>
        <w:jc w:val="both"/>
      </w:pPr>
      <w:r w:rsidRPr="00AE456B">
        <w:t>3) знаниями и умениями в области информационно-коммуникационных технологий.</w:t>
      </w:r>
    </w:p>
    <w:p w14:paraId="64B3BC5B" w14:textId="77777777" w:rsidR="00AE456B" w:rsidRPr="00AE456B" w:rsidRDefault="00AE456B" w:rsidP="00AE456B">
      <w:pPr>
        <w:ind w:firstLine="567"/>
        <w:jc w:val="both"/>
      </w:pPr>
      <w:r w:rsidRPr="00AE456B">
        <w:t>2.1.4. Умения гражданского служащего, замещающего должность заведующего сектором, должны включать:</w:t>
      </w:r>
    </w:p>
    <w:p w14:paraId="5E4DD6C2" w14:textId="77777777" w:rsidR="00AE456B" w:rsidRPr="00AE456B" w:rsidRDefault="00AE456B" w:rsidP="00AE456B">
      <w:pPr>
        <w:ind w:firstLine="567"/>
        <w:jc w:val="both"/>
      </w:pPr>
      <w:r w:rsidRPr="00AE456B">
        <w:t>1) общие умения:</w:t>
      </w:r>
    </w:p>
    <w:p w14:paraId="6B34B94D" w14:textId="77777777" w:rsidR="00AE456B" w:rsidRPr="00AE456B" w:rsidRDefault="00AE456B" w:rsidP="00AE456B">
      <w:pPr>
        <w:ind w:firstLine="567"/>
        <w:jc w:val="both"/>
      </w:pPr>
      <w:r w:rsidRPr="00AE456B">
        <w:t>умение мыслить стратегически (системно);</w:t>
      </w:r>
    </w:p>
    <w:p w14:paraId="60B59D3B" w14:textId="77777777" w:rsidR="00AE456B" w:rsidRPr="00AE456B" w:rsidRDefault="00AE456B" w:rsidP="00AE456B">
      <w:pPr>
        <w:ind w:firstLine="567"/>
        <w:jc w:val="both"/>
      </w:pPr>
      <w:r w:rsidRPr="00AE456B">
        <w:t>умение планировать и рационально использовать служебное время и достигать результата;</w:t>
      </w:r>
    </w:p>
    <w:p w14:paraId="325DCDC1" w14:textId="77777777" w:rsidR="00AE456B" w:rsidRPr="00AE456B" w:rsidRDefault="00AE456B" w:rsidP="00AE456B">
      <w:pPr>
        <w:ind w:firstLine="567"/>
        <w:jc w:val="both"/>
      </w:pPr>
      <w:r w:rsidRPr="00AE456B">
        <w:t>коммуникативные умения;</w:t>
      </w:r>
    </w:p>
    <w:p w14:paraId="53AB3F7A" w14:textId="77777777" w:rsidR="00AE456B" w:rsidRPr="00AE456B" w:rsidRDefault="00AE456B" w:rsidP="00AE456B">
      <w:pPr>
        <w:ind w:firstLine="567"/>
        <w:jc w:val="both"/>
      </w:pPr>
      <w:r w:rsidRPr="00AE456B">
        <w:t>умение управлять изменениями;</w:t>
      </w:r>
    </w:p>
    <w:p w14:paraId="6BAF0768" w14:textId="77777777" w:rsidR="00AE456B" w:rsidRPr="00AE456B" w:rsidRDefault="00AE456B" w:rsidP="00AE456B">
      <w:pPr>
        <w:ind w:firstLine="567"/>
        <w:jc w:val="both"/>
      </w:pPr>
      <w:r w:rsidRPr="00AE456B">
        <w:t>2) управленческие умения:</w:t>
      </w:r>
    </w:p>
    <w:p w14:paraId="34BC03B0" w14:textId="77777777" w:rsidR="00AE456B" w:rsidRPr="00AE456B" w:rsidRDefault="00AE456B" w:rsidP="00AE456B">
      <w:pPr>
        <w:ind w:firstLine="567"/>
        <w:jc w:val="both"/>
      </w:pPr>
      <w:r w:rsidRPr="00AE456B">
        <w:t>умение руководить подчиненными, эффективно планировать, организовывать работу и контролировать ее выполнение;</w:t>
      </w:r>
    </w:p>
    <w:p w14:paraId="2BE647C9" w14:textId="77777777" w:rsidR="00AE456B" w:rsidRPr="00AE456B" w:rsidRDefault="00AE456B" w:rsidP="00AE456B">
      <w:pPr>
        <w:ind w:firstLine="567"/>
        <w:jc w:val="both"/>
      </w:pPr>
      <w:r w:rsidRPr="00AE456B">
        <w:t>умение оперативно принимать и реализовывать управленческие решения.</w:t>
      </w:r>
    </w:p>
    <w:p w14:paraId="3C5CC37C" w14:textId="77777777" w:rsidR="00AE456B" w:rsidRPr="00AE456B" w:rsidRDefault="00AE456B" w:rsidP="00AE456B">
      <w:pPr>
        <w:ind w:firstLine="567"/>
        <w:jc w:val="both"/>
      </w:pPr>
      <w:r w:rsidRPr="00AE456B">
        <w:t>2.2. Профессионально-функциональные квалификационные требования:</w:t>
      </w:r>
    </w:p>
    <w:p w14:paraId="4DC4413D" w14:textId="77777777" w:rsidR="00AE456B" w:rsidRPr="00AE456B" w:rsidRDefault="00AE456B" w:rsidP="00AE456B">
      <w:pPr>
        <w:ind w:firstLine="567"/>
        <w:jc w:val="both"/>
      </w:pPr>
      <w:r w:rsidRPr="00AE456B">
        <w:t>2.2.1. Гражданский служащий, замещающий должность заведующего сектором, должен иметь высшее образование по одной из следующих специальностей (по одному из следующих направлений подготовки): «Журналистика», «Издательское дело и редактирование», «Филология», «Лингвистика» либо иным специальностям, направлениям подготовки, соответствующим должностному регламенту, а также функциям и конкретным задачам, возложенным на сектор.</w:t>
      </w:r>
    </w:p>
    <w:p w14:paraId="386C8113" w14:textId="4E87FC2C" w:rsidR="004F15FD" w:rsidRPr="00AE456B" w:rsidRDefault="004F15FD" w:rsidP="00AE456B">
      <w:pPr>
        <w:ind w:firstLine="567"/>
        <w:jc w:val="both"/>
      </w:pPr>
      <w:r w:rsidRPr="00AE456B">
        <w:t>2</w:t>
      </w:r>
      <w:r w:rsidR="00C92A46" w:rsidRPr="00AE456B">
        <w:t>.6</w:t>
      </w:r>
      <w:r w:rsidRPr="00AE456B">
        <w:t xml:space="preserve">. Гражданский служащий, замещающий должность </w:t>
      </w:r>
      <w:r w:rsidR="0062099D" w:rsidRPr="00AE456B">
        <w:t>заведующего сектором</w:t>
      </w:r>
      <w:r w:rsidRPr="00AE456B"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14:paraId="35A07960" w14:textId="77777777" w:rsidR="00682D3D" w:rsidRPr="00AE456B" w:rsidRDefault="00682D3D" w:rsidP="00AE456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AE456B">
        <w:rPr>
          <w:color w:val="000000"/>
        </w:rPr>
        <w:t>Конституция Российской Федерации;</w:t>
      </w:r>
    </w:p>
    <w:p w14:paraId="685D3456" w14:textId="77777777" w:rsidR="00682D3D" w:rsidRPr="00AE456B" w:rsidRDefault="00682D3D" w:rsidP="00AE456B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AE456B">
        <w:rPr>
          <w:color w:val="000000"/>
        </w:rPr>
        <w:t>Федеральный закон от 27 июля 2004 г. № 79-ФЗ «О государственной гражданской службе Российской Федерации»;</w:t>
      </w:r>
    </w:p>
    <w:p w14:paraId="5AADA6A0" w14:textId="77777777" w:rsidR="00682D3D" w:rsidRPr="00AE456B" w:rsidRDefault="00682D3D" w:rsidP="00AE456B">
      <w:pPr>
        <w:ind w:firstLine="567"/>
        <w:jc w:val="both"/>
      </w:pPr>
      <w:r w:rsidRPr="00AE456B">
        <w:t>Федеральный закон от 2 мая 2006 г. № 59-ФЗ «О порядке рассмотрения обращений граждан Российской Федерации»;</w:t>
      </w:r>
    </w:p>
    <w:p w14:paraId="52DE2ABB" w14:textId="77777777" w:rsidR="00682D3D" w:rsidRPr="00AE456B" w:rsidRDefault="00682D3D" w:rsidP="00AE456B">
      <w:pPr>
        <w:autoSpaceDE w:val="0"/>
        <w:autoSpaceDN w:val="0"/>
        <w:adjustRightInd w:val="0"/>
        <w:ind w:firstLine="567"/>
        <w:jc w:val="both"/>
      </w:pPr>
      <w:r w:rsidRPr="00AE456B">
        <w:t xml:space="preserve">Федеральный закон от 25 декабря 2008 г. № 273-ФЗ «О противодействии коррупции»; </w:t>
      </w:r>
    </w:p>
    <w:p w14:paraId="75C7F803" w14:textId="77777777" w:rsidR="00682D3D" w:rsidRPr="00AE456B" w:rsidRDefault="0089237E" w:rsidP="00AE456B">
      <w:pPr>
        <w:tabs>
          <w:tab w:val="left" w:pos="0"/>
        </w:tabs>
        <w:ind w:firstLine="567"/>
        <w:jc w:val="both"/>
      </w:pPr>
      <w:hyperlink r:id="rId9" w:history="1">
        <w:r w:rsidR="00682D3D" w:rsidRPr="00AE456B">
          <w:rPr>
            <w:rStyle w:val="ad"/>
            <w:color w:val="auto"/>
            <w:u w:val="none"/>
          </w:rPr>
          <w:t>Указ</w:t>
        </w:r>
      </w:hyperlink>
      <w:r w:rsidR="00682D3D" w:rsidRPr="00AE456B">
        <w:rPr>
          <w:b/>
        </w:rPr>
        <w:t xml:space="preserve"> </w:t>
      </w:r>
      <w:r w:rsidR="00682D3D" w:rsidRPr="00AE456B">
        <w:t>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0E9A87E0" w14:textId="77777777" w:rsidR="00682D3D" w:rsidRPr="00AE456B" w:rsidRDefault="00682D3D" w:rsidP="00AE45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56B">
        <w:rPr>
          <w:rFonts w:ascii="Times New Roman" w:hAnsi="Times New Roman" w:cs="Times New Roman"/>
          <w:sz w:val="24"/>
          <w:szCs w:val="24"/>
        </w:rPr>
        <w:t>Конституция Чувашской Республики;</w:t>
      </w:r>
    </w:p>
    <w:p w14:paraId="227748D0" w14:textId="77777777" w:rsidR="00682D3D" w:rsidRPr="00AE456B" w:rsidRDefault="00682D3D" w:rsidP="00AE456B">
      <w:pPr>
        <w:tabs>
          <w:tab w:val="left" w:pos="9033"/>
        </w:tabs>
        <w:ind w:firstLine="567"/>
        <w:jc w:val="both"/>
      </w:pPr>
      <w:r w:rsidRPr="00AE456B">
        <w:t>Закон Чувашской Республики от 12 апреля 2005 г. № 11 «О государственной гражданской службе Чувашской Республики»;</w:t>
      </w:r>
    </w:p>
    <w:p w14:paraId="55311C04" w14:textId="77777777" w:rsidR="00682D3D" w:rsidRPr="00AE456B" w:rsidRDefault="00682D3D" w:rsidP="00AE456B">
      <w:pPr>
        <w:tabs>
          <w:tab w:val="left" w:pos="9033"/>
        </w:tabs>
        <w:ind w:firstLine="567"/>
        <w:jc w:val="both"/>
      </w:pPr>
      <w:r w:rsidRPr="00AE456B">
        <w:t xml:space="preserve">Указ Президента Чувашской Республики от 29 июня 2009 г. № 43 </w:t>
      </w:r>
      <w:r w:rsidR="00B15307" w:rsidRPr="00AE456B">
        <w:t xml:space="preserve">                                     </w:t>
      </w:r>
      <w:r w:rsidRPr="00AE456B">
        <w:t>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14:paraId="7AFF471C" w14:textId="77777777" w:rsidR="00682D3D" w:rsidRPr="00AE456B" w:rsidRDefault="00682D3D" w:rsidP="00AE456B">
      <w:pPr>
        <w:tabs>
          <w:tab w:val="left" w:pos="0"/>
        </w:tabs>
        <w:ind w:firstLine="567"/>
        <w:jc w:val="both"/>
      </w:pPr>
      <w:r w:rsidRPr="00AE456B"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14:paraId="7D5BA32D" w14:textId="77777777" w:rsidR="00682D3D" w:rsidRPr="00AE456B" w:rsidRDefault="00682D3D" w:rsidP="00AE456B">
      <w:pPr>
        <w:tabs>
          <w:tab w:val="left" w:pos="709"/>
        </w:tabs>
        <w:ind w:firstLine="567"/>
        <w:jc w:val="both"/>
      </w:pPr>
      <w:r w:rsidRPr="00AE456B">
        <w:t>Постановление Кабинета Министров Чувашской Республики от 26 февраля 2020 г. № 74 «Вопросы Министерства экономического развития и имущественных отношений Чувашской Республики»;</w:t>
      </w:r>
    </w:p>
    <w:p w14:paraId="123903A0" w14:textId="77777777" w:rsidR="00682D3D" w:rsidRPr="00AE456B" w:rsidRDefault="00682D3D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lastRenderedPageBreak/>
        <w:t>постановление Кабинета Министров Чувашской Республики от 28 мая 2010 г.                   № 164 «Об утверждении Правил делопроизводства в органах исполнительной власти Чувашской Республики».</w:t>
      </w:r>
    </w:p>
    <w:p w14:paraId="304CB970" w14:textId="77777777" w:rsidR="00CC23EF" w:rsidRPr="00AE456B" w:rsidRDefault="00CC23E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Федеральный закон от 4 января 1999 г. № 4-ФЗ «О координации международных и внешнеэкономических связей с</w:t>
      </w:r>
      <w:r w:rsidR="00153186" w:rsidRPr="00AE456B">
        <w:t>убъектов Российской Федерации»;</w:t>
      </w:r>
    </w:p>
    <w:p w14:paraId="0A72CCE4" w14:textId="77777777" w:rsidR="00CC23EF" w:rsidRPr="00AE456B" w:rsidRDefault="00CC23E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Федеральный закон от 8 декабря 2003 г. № 164-ФЗ «Об основах государственного регулирования внешнеторговой деятельности»;</w:t>
      </w:r>
    </w:p>
    <w:p w14:paraId="18C8B466" w14:textId="77777777" w:rsidR="004F15FD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Феде</w:t>
      </w:r>
      <w:r w:rsidR="00CC23EF" w:rsidRPr="00AE456B">
        <w:t>ральный закон от 27 июля 2006 г</w:t>
      </w:r>
      <w:r w:rsidRPr="00AE456B">
        <w:t>. № 152-ФЗ «О персональных данных»;</w:t>
      </w:r>
    </w:p>
    <w:p w14:paraId="66BD6C84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Указ Президента Российской Федерации от 11 июля 2004 г. № 865 «Вопросы Министерства иностра</w:t>
      </w:r>
      <w:r w:rsidR="00153186" w:rsidRPr="00AE456B">
        <w:t>нных дел Российской Федерации»;</w:t>
      </w:r>
    </w:p>
    <w:p w14:paraId="0BF8FE64" w14:textId="77777777" w:rsidR="00CC23EF" w:rsidRPr="00AE456B" w:rsidRDefault="00CC23E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Указ Президента Российской Федерации от 18 июля 2005 г. № 813 «О порядке и условиях командирования федеральных государственных гражданских служащих»;</w:t>
      </w:r>
    </w:p>
    <w:p w14:paraId="6A43EE29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 xml:space="preserve">Указ Президента Российской Федерации от 8 ноября 2011 г. № 1478 </w:t>
      </w:r>
      <w:r w:rsidR="00B15307" w:rsidRPr="00AE456B">
        <w:t xml:space="preserve">                                 </w:t>
      </w:r>
      <w:r w:rsidRPr="00AE456B">
        <w:t>«О координирующей роли Министерства иностранных дел Российской Федерации в проведении единой внешнеполитическ</w:t>
      </w:r>
      <w:r w:rsidR="00153186" w:rsidRPr="00AE456B">
        <w:t>ой линии Российской Федерации»;</w:t>
      </w:r>
    </w:p>
    <w:p w14:paraId="4B147EB3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Указ Президента Российской Федерации от 7 мая 2012 г. № 605 «О мерах по реализации внешнеполитическо</w:t>
      </w:r>
      <w:r w:rsidR="00153186" w:rsidRPr="00AE456B">
        <w:t>го курса Российской Федерации»;</w:t>
      </w:r>
    </w:p>
    <w:p w14:paraId="6C4D70C4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Указ Президента Российской Федерации от 20 апреля 2014 г. № 259 «О Концепции государственной политики Российской Федерации в сфере содей</w:t>
      </w:r>
      <w:r w:rsidR="00153186" w:rsidRPr="00AE456B">
        <w:t>ствия международному развитию»;</w:t>
      </w:r>
    </w:p>
    <w:p w14:paraId="71EC03F0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 xml:space="preserve">Указ Президента Российской Федерации от 30 ноября 2016 г. № 640 «Об утверждении Концепции внешней </w:t>
      </w:r>
      <w:r w:rsidR="00153186" w:rsidRPr="00AE456B">
        <w:t>политики Российской Федерации»;</w:t>
      </w:r>
    </w:p>
    <w:p w14:paraId="06600E65" w14:textId="77777777" w:rsidR="00BC5508" w:rsidRPr="00AE456B" w:rsidRDefault="00BC5508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постановление Правительства Российской Федерации от 24 июля 2000 г. № 552 «Об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Федерации»;</w:t>
      </w:r>
    </w:p>
    <w:p w14:paraId="2E14E414" w14:textId="77777777" w:rsidR="008A1066" w:rsidRPr="00AE456B" w:rsidRDefault="008A106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постановление Правительства Российской Федерации от 15 апреля 2014 г. № 325-10 «Об утверждении государственной программы Российской Федерации «Внешнеполитическая деятельность»</w:t>
      </w:r>
      <w:r w:rsidR="000C4F1F" w:rsidRPr="00AE456B">
        <w:t>;</w:t>
      </w:r>
    </w:p>
    <w:p w14:paraId="727E8D42" w14:textId="77777777" w:rsidR="00F21786" w:rsidRPr="00AE456B" w:rsidRDefault="00F21786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постановление Правительства Российской Федерации от 15 апреля 2014 г. № 330 «Об утверждении государственной программы Российской Федерации «Развитие внешнеэкономической деятельности»;</w:t>
      </w:r>
    </w:p>
    <w:p w14:paraId="5C569A9D" w14:textId="6CD98949" w:rsidR="00BC5508" w:rsidRPr="00AE456B" w:rsidRDefault="00BC5508" w:rsidP="00AE456B">
      <w:pPr>
        <w:ind w:firstLine="567"/>
        <w:jc w:val="both"/>
      </w:pPr>
      <w:r w:rsidRPr="00AE456B">
        <w:t xml:space="preserve">постановление Кабинета Министров Чувашской Республики от </w:t>
      </w:r>
      <w:r w:rsidR="007510EF" w:rsidRPr="00AE456B">
        <w:t>5 декабря 2018</w:t>
      </w:r>
      <w:r w:rsidRPr="00AE456B">
        <w:t xml:space="preserve"> г. № </w:t>
      </w:r>
      <w:r w:rsidR="007510EF" w:rsidRPr="00AE456B">
        <w:t>496</w:t>
      </w:r>
      <w:r w:rsidRPr="00AE456B">
        <w:t xml:space="preserve"> «О государственной программе Чувашской Республики «Экономическое развитие Чувашской Республики»;</w:t>
      </w:r>
    </w:p>
    <w:p w14:paraId="01766EE7" w14:textId="77777777" w:rsidR="000C4F1F" w:rsidRPr="00AE456B" w:rsidRDefault="000C4F1F" w:rsidP="00AE456B">
      <w:pPr>
        <w:ind w:firstLine="567"/>
        <w:jc w:val="both"/>
      </w:pPr>
      <w:r w:rsidRPr="00AE456B">
        <w:t>постановление Кабинета Министров Чувашской Республики от 25 марта 2015 г. № 82 «О порядке опубликования соглашений об осуществлении международных и внешнеэкономических связей, заключенных Главой Чувашской Республики и Кабинетом Министров Чувашской Республики</w:t>
      </w:r>
      <w:r w:rsidR="00BC5508" w:rsidRPr="00AE456B">
        <w:t>»;</w:t>
      </w:r>
    </w:p>
    <w:p w14:paraId="37893CAE" w14:textId="77777777" w:rsidR="00BC5508" w:rsidRPr="00AE456B" w:rsidRDefault="00BC5508" w:rsidP="00AE456B">
      <w:pPr>
        <w:ind w:firstLine="567"/>
        <w:jc w:val="both"/>
      </w:pPr>
      <w:r w:rsidRPr="00AE456B">
        <w:t>постановление Кабинета Министров Чувашской Республики от 10 февраля 2016 г. № 47 «О регистрации, хранении и представлении отчетности о выполнении соглашений (договоров), заключаемых Главой Чувашской Республики и Кабинетом Министров Чувашской Республики».</w:t>
      </w:r>
    </w:p>
    <w:p w14:paraId="26E9B1DC" w14:textId="77777777" w:rsidR="000C4F1F" w:rsidRPr="00AE456B" w:rsidRDefault="000C4F1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2.2.</w:t>
      </w:r>
      <w:r w:rsidR="00AB26FA" w:rsidRPr="00AE456B">
        <w:t>3</w:t>
      </w:r>
      <w:r w:rsidRPr="00AE456B">
        <w:t xml:space="preserve">. Иные профессиональные знания </w:t>
      </w:r>
      <w:r w:rsidR="00682D3D" w:rsidRPr="00AE456B">
        <w:t>начальника отдела</w:t>
      </w:r>
      <w:r w:rsidRPr="00AE456B">
        <w:t xml:space="preserve"> должны включать:</w:t>
      </w:r>
    </w:p>
    <w:p w14:paraId="3D59B446" w14:textId="77777777" w:rsidR="008D22DF" w:rsidRPr="00AE456B" w:rsidRDefault="008D22DF" w:rsidP="00AE456B">
      <w:pPr>
        <w:ind w:firstLine="567"/>
        <w:jc w:val="both"/>
      </w:pPr>
      <w:r w:rsidRPr="00AE456B">
        <w:t>порядок организации международных мероприятий в сфере международного гуманитарного сотрудничества;</w:t>
      </w:r>
    </w:p>
    <w:p w14:paraId="3565B50D" w14:textId="77777777" w:rsidR="008D22DF" w:rsidRPr="00AE456B" w:rsidRDefault="008D22DF" w:rsidP="00AE456B">
      <w:pPr>
        <w:ind w:firstLine="567"/>
        <w:jc w:val="both"/>
      </w:pPr>
      <w:r w:rsidRPr="00AE456B">
        <w:t>порядок подготовки и проведения правовой экспертизы проектов международных договоров, международно-правовых документов, законодательных и нормативных актов Российской Федерации;</w:t>
      </w:r>
    </w:p>
    <w:p w14:paraId="19DF827A" w14:textId="77777777" w:rsidR="008D22DF" w:rsidRPr="00AE456B" w:rsidRDefault="008D22DF" w:rsidP="00AE456B">
      <w:pPr>
        <w:ind w:firstLine="567"/>
        <w:jc w:val="both"/>
      </w:pPr>
      <w:r w:rsidRPr="00AE456B">
        <w:t>современные тенденции мирового политического развития, глобальные и региональные политические процессы;</w:t>
      </w:r>
    </w:p>
    <w:p w14:paraId="2E9D3220" w14:textId="77777777" w:rsidR="008D22DF" w:rsidRPr="00AE456B" w:rsidRDefault="008D22DF" w:rsidP="00AE456B">
      <w:pPr>
        <w:ind w:firstLine="567"/>
        <w:jc w:val="both"/>
      </w:pPr>
      <w:r w:rsidRPr="00AE456B">
        <w:t>основные цели, задачи и приоритеты внешнеполитической деятельности Российской Федерации;</w:t>
      </w:r>
    </w:p>
    <w:p w14:paraId="5F98CB1E" w14:textId="77777777" w:rsidR="008D22DF" w:rsidRPr="00AE456B" w:rsidRDefault="008D22DF" w:rsidP="00AE456B">
      <w:pPr>
        <w:ind w:firstLine="567"/>
        <w:jc w:val="both"/>
      </w:pPr>
      <w:r w:rsidRPr="00AE456B">
        <w:lastRenderedPageBreak/>
        <w:t>основы международного права;</w:t>
      </w:r>
    </w:p>
    <w:p w14:paraId="03B52168" w14:textId="77777777" w:rsidR="008D22DF" w:rsidRPr="00AE456B" w:rsidRDefault="008D22DF" w:rsidP="00AE456B">
      <w:pPr>
        <w:ind w:firstLine="567"/>
        <w:jc w:val="both"/>
      </w:pPr>
      <w:r w:rsidRPr="00AE456B">
        <w:t>основные теории международных отношений;</w:t>
      </w:r>
    </w:p>
    <w:p w14:paraId="56CF4EA6" w14:textId="77777777" w:rsidR="008D22DF" w:rsidRPr="00AE456B" w:rsidRDefault="008D22DF" w:rsidP="00AE456B">
      <w:pPr>
        <w:ind w:firstLine="567"/>
        <w:jc w:val="both"/>
      </w:pPr>
      <w:r w:rsidRPr="00AE456B">
        <w:t>основные направлений внешней политики ведущих зарубежных государств, особенностей их дипломатии и их взаимоотношений с Россией;</w:t>
      </w:r>
    </w:p>
    <w:p w14:paraId="6A091529" w14:textId="77777777" w:rsidR="008D22DF" w:rsidRPr="00AE456B" w:rsidRDefault="008D22DF" w:rsidP="00AE456B">
      <w:pPr>
        <w:ind w:firstLine="567"/>
        <w:jc w:val="both"/>
      </w:pPr>
      <w:r w:rsidRPr="00AE456B">
        <w:t>особенности конкретных регионов и стран – в объеме, необходимом для выполнения должностных обязанностей;</w:t>
      </w:r>
    </w:p>
    <w:p w14:paraId="797DC472" w14:textId="77777777" w:rsidR="008D22DF" w:rsidRPr="00AE456B" w:rsidRDefault="008D22DF" w:rsidP="00AE456B">
      <w:pPr>
        <w:ind w:firstLine="567"/>
        <w:jc w:val="both"/>
      </w:pPr>
      <w:r w:rsidRPr="00AE456B">
        <w:t>нормы и правила официального протокола и этикета;</w:t>
      </w:r>
    </w:p>
    <w:p w14:paraId="68E64199" w14:textId="77777777" w:rsidR="008D22DF" w:rsidRPr="00AE456B" w:rsidRDefault="008D22DF" w:rsidP="00AE456B">
      <w:pPr>
        <w:ind w:firstLine="567"/>
        <w:jc w:val="both"/>
      </w:pPr>
      <w:r w:rsidRPr="00AE456B">
        <w:t>порядок осуществления дипломатической и служебной переписки;</w:t>
      </w:r>
    </w:p>
    <w:p w14:paraId="646F71E8" w14:textId="77777777" w:rsidR="008D22DF" w:rsidRPr="00AE456B" w:rsidRDefault="008D22DF" w:rsidP="00AE456B">
      <w:pPr>
        <w:ind w:firstLine="567"/>
        <w:jc w:val="both"/>
      </w:pPr>
      <w:r w:rsidRPr="00AE456B">
        <w:t>нормы делового общения;</w:t>
      </w:r>
    </w:p>
    <w:p w14:paraId="2271BDA1" w14:textId="77777777" w:rsidR="008D22DF" w:rsidRPr="00AE456B" w:rsidRDefault="008D22DF" w:rsidP="00AE456B">
      <w:pPr>
        <w:ind w:firstLine="567"/>
        <w:jc w:val="both"/>
      </w:pPr>
      <w:r w:rsidRPr="00AE456B">
        <w:t>основы делопроизводства, управления и организации труда;</w:t>
      </w:r>
    </w:p>
    <w:p w14:paraId="008495FF" w14:textId="77777777" w:rsidR="008D22DF" w:rsidRPr="00AE456B" w:rsidRDefault="008D22DF" w:rsidP="00AE456B">
      <w:pPr>
        <w:ind w:firstLine="567"/>
        <w:jc w:val="both"/>
      </w:pPr>
      <w:r w:rsidRPr="00AE456B">
        <w:t>порядок работы со служебной и секретной информацией, режимных требований;</w:t>
      </w:r>
    </w:p>
    <w:p w14:paraId="797AF634" w14:textId="77777777" w:rsidR="008D22DF" w:rsidRPr="00AE456B" w:rsidRDefault="008D22DF" w:rsidP="00AE456B">
      <w:pPr>
        <w:ind w:firstLine="567"/>
        <w:jc w:val="both"/>
      </w:pPr>
      <w:r w:rsidRPr="00AE456B">
        <w:t>формы и методы работы с применением автоматизированных средств управления;</w:t>
      </w:r>
    </w:p>
    <w:p w14:paraId="7D442D49" w14:textId="77777777" w:rsidR="008D22DF" w:rsidRPr="00AE456B" w:rsidRDefault="008D22DF" w:rsidP="00AE456B">
      <w:pPr>
        <w:ind w:firstLine="567"/>
        <w:jc w:val="both"/>
      </w:pPr>
      <w:r w:rsidRPr="00AE456B">
        <w:t>подготовка и правовая экспертиза проектов международных договоров, международно-правовых документов, законодательных и нормативных актов Чувашской Республики.</w:t>
      </w:r>
    </w:p>
    <w:p w14:paraId="3B8A53C3" w14:textId="3C9BC61A" w:rsidR="000C4F1F" w:rsidRPr="00AE456B" w:rsidRDefault="000C4F1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2.2.</w:t>
      </w:r>
      <w:r w:rsidR="00AB26FA" w:rsidRPr="00AE456B">
        <w:t>4</w:t>
      </w:r>
      <w:r w:rsidRPr="00AE456B">
        <w:t xml:space="preserve">. Гражданский служащий, замещающий должность </w:t>
      </w:r>
      <w:r w:rsidR="007510EF" w:rsidRPr="00AE456B">
        <w:t>заведующего сектором</w:t>
      </w:r>
      <w:r w:rsidRPr="00AE456B">
        <w:t>, должен обладать следующими профессиональными умениями:</w:t>
      </w:r>
    </w:p>
    <w:p w14:paraId="44BC3EA0" w14:textId="77777777" w:rsidR="00682D3D" w:rsidRPr="00AE456B" w:rsidRDefault="00682D3D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умениями работы в системе электронного документооборота.</w:t>
      </w:r>
    </w:p>
    <w:p w14:paraId="04BB515A" w14:textId="77777777" w:rsidR="008D22DF" w:rsidRPr="00AE456B" w:rsidRDefault="008D22DF" w:rsidP="00AE456B">
      <w:pPr>
        <w:ind w:firstLine="567"/>
        <w:jc w:val="both"/>
      </w:pPr>
      <w:r w:rsidRPr="00AE456B">
        <w:t>проведение экспертизы проектов законодательных и нормативных правовых актов на предмет их соответствия обязательствам Российской Федерации по международному праву;</w:t>
      </w:r>
    </w:p>
    <w:p w14:paraId="212C9947" w14:textId="77777777" w:rsidR="008D22DF" w:rsidRPr="00AE456B" w:rsidRDefault="008D22DF" w:rsidP="00AE456B">
      <w:pPr>
        <w:ind w:firstLine="567"/>
        <w:jc w:val="both"/>
      </w:pPr>
      <w:r w:rsidRPr="00AE456B">
        <w:t>подготовка для руководства министерства, МИД России и иных государственных структур проекты материалов для интервью, публичных выступлений и ответов на вопросы.</w:t>
      </w:r>
    </w:p>
    <w:p w14:paraId="4700F962" w14:textId="18198E7B" w:rsidR="000C4F1F" w:rsidRPr="00AE456B" w:rsidRDefault="000C4F1F" w:rsidP="00AE456B">
      <w:pPr>
        <w:ind w:firstLine="567"/>
        <w:jc w:val="both"/>
      </w:pPr>
      <w:r w:rsidRPr="00AE456B">
        <w:t>2.2.</w:t>
      </w:r>
      <w:r w:rsidR="00AB26FA" w:rsidRPr="00AE456B">
        <w:t>5</w:t>
      </w:r>
      <w:r w:rsidRPr="00AE456B">
        <w:t xml:space="preserve">. Гражданский служащий, замещающий должность </w:t>
      </w:r>
      <w:r w:rsidR="007510EF" w:rsidRPr="00AE456B">
        <w:t>заведующего сектором</w:t>
      </w:r>
      <w:r w:rsidRPr="00AE456B">
        <w:t>, должен обладать следующими функциональными знаниями:</w:t>
      </w:r>
    </w:p>
    <w:p w14:paraId="0B6BEE1C" w14:textId="77777777" w:rsidR="001F12DB" w:rsidRPr="00AE456B" w:rsidRDefault="001F12DB" w:rsidP="00AE456B">
      <w:pPr>
        <w:ind w:firstLine="567"/>
        <w:jc w:val="both"/>
      </w:pPr>
      <w:r w:rsidRPr="00AE456B">
        <w:t xml:space="preserve">понятие нормы права, нормативного правового акта, правоотношений и их признаки; </w:t>
      </w:r>
    </w:p>
    <w:p w14:paraId="469A62EA" w14:textId="77777777" w:rsidR="001F12DB" w:rsidRPr="00AE456B" w:rsidRDefault="001F12DB" w:rsidP="00AE456B">
      <w:pPr>
        <w:ind w:firstLine="567"/>
        <w:jc w:val="both"/>
      </w:pPr>
      <w:r w:rsidRPr="00AE456B">
        <w:t xml:space="preserve">понятие проекта нормативного правового акта, инструменты и этапы его разработки; </w:t>
      </w:r>
    </w:p>
    <w:p w14:paraId="2BD1946F" w14:textId="77777777" w:rsidR="001F12DB" w:rsidRPr="00AE456B" w:rsidRDefault="001F12DB" w:rsidP="00AE456B">
      <w:pPr>
        <w:ind w:firstLine="567"/>
        <w:jc w:val="both"/>
      </w:pPr>
      <w:r w:rsidRPr="00AE456B"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14:paraId="22382F9B" w14:textId="77777777" w:rsidR="001F12DB" w:rsidRPr="00AE456B" w:rsidRDefault="001F12DB" w:rsidP="00AE456B">
      <w:pPr>
        <w:ind w:firstLine="567"/>
        <w:jc w:val="both"/>
      </w:pPr>
      <w:r w:rsidRPr="00AE456B">
        <w:t xml:space="preserve">классификация моделей государственной политики; </w:t>
      </w:r>
    </w:p>
    <w:p w14:paraId="60871982" w14:textId="77777777" w:rsidR="001F12DB" w:rsidRPr="00AE456B" w:rsidRDefault="001F12DB" w:rsidP="00AE456B">
      <w:pPr>
        <w:ind w:firstLine="567"/>
        <w:jc w:val="both"/>
      </w:pPr>
      <w:r w:rsidRPr="00AE456B">
        <w:t xml:space="preserve">задачи, сроки, ресурсы и инструменты государственной политики; </w:t>
      </w:r>
    </w:p>
    <w:p w14:paraId="39EA8604" w14:textId="77777777" w:rsidR="001F12DB" w:rsidRPr="00AE456B" w:rsidRDefault="001F12DB" w:rsidP="00AE456B">
      <w:pPr>
        <w:ind w:firstLine="567"/>
        <w:jc w:val="both"/>
      </w:pPr>
      <w:r w:rsidRPr="00AE456B">
        <w:t>понятие, процедура рассмотрения обращений граждан;</w:t>
      </w:r>
    </w:p>
    <w:p w14:paraId="75240F9B" w14:textId="77777777" w:rsidR="001F12DB" w:rsidRPr="00AE456B" w:rsidRDefault="001F12DB" w:rsidP="00AE456B">
      <w:pPr>
        <w:ind w:firstLine="567"/>
        <w:jc w:val="both"/>
      </w:pPr>
      <w:r w:rsidRPr="00AE456B">
        <w:t xml:space="preserve">основы дипломатического этикета. </w:t>
      </w:r>
    </w:p>
    <w:p w14:paraId="0377AA71" w14:textId="4158385B" w:rsidR="000C4F1F" w:rsidRPr="00AE456B" w:rsidRDefault="000C4F1F" w:rsidP="00AE456B">
      <w:pPr>
        <w:pStyle w:val="ae"/>
        <w:spacing w:before="0" w:beforeAutospacing="0" w:after="0" w:afterAutospacing="0"/>
        <w:ind w:firstLine="567"/>
        <w:jc w:val="both"/>
      </w:pPr>
      <w:r w:rsidRPr="00AE456B">
        <w:t>2.2.</w:t>
      </w:r>
      <w:r w:rsidR="00AB26FA" w:rsidRPr="00AE456B">
        <w:t>6</w:t>
      </w:r>
      <w:r w:rsidRPr="00AE456B">
        <w:t xml:space="preserve">. Гражданский служащий, замещающий должность </w:t>
      </w:r>
      <w:r w:rsidR="007510EF" w:rsidRPr="00AE456B">
        <w:t>заведующего сектором</w:t>
      </w:r>
      <w:r w:rsidRPr="00AE456B">
        <w:t>, должен обладать следующими функциональными умениями:</w:t>
      </w:r>
    </w:p>
    <w:p w14:paraId="20D271B7" w14:textId="77777777" w:rsidR="001F12DB" w:rsidRPr="00AE456B" w:rsidRDefault="001F12DB" w:rsidP="00AE456B">
      <w:pPr>
        <w:ind w:firstLine="567"/>
        <w:jc w:val="both"/>
      </w:pPr>
      <w:r w:rsidRPr="00AE456B">
        <w:t xml:space="preserve">разработка, рассмотрение и согласование проектов нормативных правовых актов и других документов; </w:t>
      </w:r>
    </w:p>
    <w:p w14:paraId="446149F4" w14:textId="77777777" w:rsidR="001F12DB" w:rsidRPr="00AE456B" w:rsidRDefault="001F12DB" w:rsidP="00AE456B">
      <w:pPr>
        <w:ind w:firstLine="567"/>
        <w:jc w:val="both"/>
      </w:pPr>
      <w:r w:rsidRPr="00AE456B">
        <w:t xml:space="preserve">подготовка официальных отзывов на проекты нормативных правовых актов; </w:t>
      </w:r>
    </w:p>
    <w:p w14:paraId="635EF2A0" w14:textId="77777777" w:rsidR="001F12DB" w:rsidRPr="00AE456B" w:rsidRDefault="001F12DB" w:rsidP="00AE456B">
      <w:pPr>
        <w:ind w:firstLine="567"/>
        <w:jc w:val="both"/>
      </w:pPr>
      <w:r w:rsidRPr="00AE456B">
        <w:t xml:space="preserve">подготовка методических рекомендаций, разъяснений; </w:t>
      </w:r>
    </w:p>
    <w:p w14:paraId="4C8ECDEC" w14:textId="77777777" w:rsidR="001F12DB" w:rsidRPr="00AE456B" w:rsidRDefault="001F12DB" w:rsidP="00AE456B">
      <w:pPr>
        <w:ind w:firstLine="567"/>
        <w:jc w:val="both"/>
      </w:pPr>
      <w:r w:rsidRPr="00AE456B">
        <w:t xml:space="preserve">подготовка аналитических, информационных и других материалов; </w:t>
      </w:r>
    </w:p>
    <w:p w14:paraId="1D7EC2DC" w14:textId="77777777" w:rsidR="00AB26FA" w:rsidRPr="00AE456B" w:rsidRDefault="001F12DB" w:rsidP="00AE456B">
      <w:pPr>
        <w:ind w:firstLine="567"/>
        <w:jc w:val="both"/>
      </w:pPr>
      <w:r w:rsidRPr="00AE456B">
        <w:t>организация и проведение мониторинга применения законодательства;</w:t>
      </w:r>
    </w:p>
    <w:p w14:paraId="23062985" w14:textId="77777777" w:rsidR="001F12DB" w:rsidRPr="00AE456B" w:rsidRDefault="001F12DB" w:rsidP="00AE456B">
      <w:pPr>
        <w:ind w:firstLine="567"/>
        <w:jc w:val="both"/>
      </w:pPr>
      <w:r w:rsidRPr="00AE456B">
        <w:t xml:space="preserve">организация и ведение конференций, симпозиумов, семинаров, деловых встреч; </w:t>
      </w:r>
    </w:p>
    <w:p w14:paraId="3E73A49D" w14:textId="77777777" w:rsidR="001F12DB" w:rsidRPr="00AE456B" w:rsidRDefault="001F12DB" w:rsidP="00AE456B">
      <w:pPr>
        <w:ind w:firstLine="567"/>
        <w:jc w:val="both"/>
      </w:pPr>
      <w:r w:rsidRPr="00AE456B">
        <w:t xml:space="preserve">организационно-протокольное обеспечение переговоров с представителями иностранных государств, компаний и международных организаций; </w:t>
      </w:r>
    </w:p>
    <w:p w14:paraId="757EF7F1" w14:textId="77777777" w:rsidR="001F12DB" w:rsidRPr="00AE456B" w:rsidRDefault="001F12DB" w:rsidP="00AE456B">
      <w:pPr>
        <w:ind w:firstLine="567"/>
        <w:jc w:val="both"/>
      </w:pPr>
      <w:r w:rsidRPr="00AE456B">
        <w:t xml:space="preserve">ведение переписки с зарубежными партнерами, в </w:t>
      </w:r>
      <w:r w:rsidR="004B2B7F" w:rsidRPr="00AE456B">
        <w:t>том числе на иностранном языке.</w:t>
      </w:r>
      <w:bookmarkStart w:id="0" w:name="_GoBack"/>
      <w:bookmarkEnd w:id="0"/>
    </w:p>
    <w:sectPr w:rsidR="001F12DB" w:rsidRPr="00AE456B" w:rsidSect="0052012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E0845" w14:textId="77777777" w:rsidR="00371C3F" w:rsidRDefault="00371C3F">
      <w:r>
        <w:separator/>
      </w:r>
    </w:p>
  </w:endnote>
  <w:endnote w:type="continuationSeparator" w:id="0">
    <w:p w14:paraId="522AD6CE" w14:textId="77777777" w:rsidR="00371C3F" w:rsidRDefault="0037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26B1" w14:textId="77777777" w:rsidR="000C4F1F" w:rsidRDefault="000C4F1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CC1569" w14:textId="77777777" w:rsidR="000C4F1F" w:rsidRDefault="000C4F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CDB39" w14:textId="77777777" w:rsidR="000C4F1F" w:rsidRDefault="000C4F1F">
    <w:pPr>
      <w:pStyle w:val="a8"/>
      <w:framePr w:wrap="around" w:vAnchor="text" w:hAnchor="margin" w:xAlign="right" w:y="1"/>
      <w:rPr>
        <w:rStyle w:val="a9"/>
      </w:rPr>
    </w:pPr>
  </w:p>
  <w:p w14:paraId="0F82DF65" w14:textId="77777777" w:rsidR="000C4F1F" w:rsidRDefault="000C4F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12AB" w14:textId="77777777" w:rsidR="00371C3F" w:rsidRDefault="00371C3F">
      <w:r>
        <w:separator/>
      </w:r>
    </w:p>
  </w:footnote>
  <w:footnote w:type="continuationSeparator" w:id="0">
    <w:p w14:paraId="6590FEFF" w14:textId="77777777" w:rsidR="00371C3F" w:rsidRDefault="0037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A4DE5" w14:textId="77777777" w:rsidR="000C4F1F" w:rsidRDefault="000C4F1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3B1CC2" w14:textId="77777777" w:rsidR="000C4F1F" w:rsidRDefault="000C4F1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9FD6" w14:textId="77777777" w:rsidR="000C4F1F" w:rsidRDefault="000C4F1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37E">
      <w:rPr>
        <w:rStyle w:val="a9"/>
        <w:noProof/>
      </w:rPr>
      <w:t>2</w:t>
    </w:r>
    <w:r>
      <w:rPr>
        <w:rStyle w:val="a9"/>
      </w:rPr>
      <w:fldChar w:fldCharType="end"/>
    </w:r>
  </w:p>
  <w:p w14:paraId="362BABF6" w14:textId="77777777" w:rsidR="000C4F1F" w:rsidRDefault="000C4F1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66482F"/>
    <w:multiLevelType w:val="hybridMultilevel"/>
    <w:tmpl w:val="D6B22A0C"/>
    <w:lvl w:ilvl="0" w:tplc="84C611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05D5020"/>
    <w:multiLevelType w:val="hybridMultilevel"/>
    <w:tmpl w:val="6DDC2E96"/>
    <w:lvl w:ilvl="0" w:tplc="521EB216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5203EB"/>
    <w:multiLevelType w:val="hybridMultilevel"/>
    <w:tmpl w:val="F6188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8222F1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233"/>
    <w:multiLevelType w:val="multilevel"/>
    <w:tmpl w:val="1CC6269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B467382"/>
    <w:multiLevelType w:val="hybridMultilevel"/>
    <w:tmpl w:val="46A463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91086F"/>
    <w:multiLevelType w:val="hybridMultilevel"/>
    <w:tmpl w:val="9C0E3706"/>
    <w:lvl w:ilvl="0" w:tplc="ADBEEF18">
      <w:start w:val="1"/>
      <w:numFmt w:val="decimal"/>
      <w:lvlText w:val="3.%1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A3701"/>
    <w:multiLevelType w:val="hybridMultilevel"/>
    <w:tmpl w:val="4008E434"/>
    <w:lvl w:ilvl="0" w:tplc="87CC271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C0E60"/>
    <w:multiLevelType w:val="multilevel"/>
    <w:tmpl w:val="50681B2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6D93272"/>
    <w:multiLevelType w:val="hybridMultilevel"/>
    <w:tmpl w:val="0D166B56"/>
    <w:lvl w:ilvl="0" w:tplc="51EE9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E006F"/>
    <w:multiLevelType w:val="hybridMultilevel"/>
    <w:tmpl w:val="BA26C6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D"/>
    <w:rsid w:val="00004F23"/>
    <w:rsid w:val="0002724D"/>
    <w:rsid w:val="000332BD"/>
    <w:rsid w:val="00066D09"/>
    <w:rsid w:val="00073762"/>
    <w:rsid w:val="000754CA"/>
    <w:rsid w:val="00077DDC"/>
    <w:rsid w:val="00087239"/>
    <w:rsid w:val="00087E07"/>
    <w:rsid w:val="0009319B"/>
    <w:rsid w:val="000A1558"/>
    <w:rsid w:val="000A477F"/>
    <w:rsid w:val="000A72F9"/>
    <w:rsid w:val="000B61A8"/>
    <w:rsid w:val="000B6979"/>
    <w:rsid w:val="000C4F1F"/>
    <w:rsid w:val="000F626F"/>
    <w:rsid w:val="00104887"/>
    <w:rsid w:val="0011000A"/>
    <w:rsid w:val="00113F16"/>
    <w:rsid w:val="00117CA6"/>
    <w:rsid w:val="0012013C"/>
    <w:rsid w:val="00130252"/>
    <w:rsid w:val="00146275"/>
    <w:rsid w:val="00152B58"/>
    <w:rsid w:val="00153186"/>
    <w:rsid w:val="00173852"/>
    <w:rsid w:val="001A0E3B"/>
    <w:rsid w:val="001A3279"/>
    <w:rsid w:val="001A6B99"/>
    <w:rsid w:val="001A702A"/>
    <w:rsid w:val="001C3CC0"/>
    <w:rsid w:val="001C3CE3"/>
    <w:rsid w:val="001D6880"/>
    <w:rsid w:val="001E65DA"/>
    <w:rsid w:val="001F12DB"/>
    <w:rsid w:val="001F5D17"/>
    <w:rsid w:val="00216146"/>
    <w:rsid w:val="00217BE4"/>
    <w:rsid w:val="002225F0"/>
    <w:rsid w:val="00224AC3"/>
    <w:rsid w:val="00280C55"/>
    <w:rsid w:val="00287D3D"/>
    <w:rsid w:val="00290161"/>
    <w:rsid w:val="002D31BD"/>
    <w:rsid w:val="002D35BF"/>
    <w:rsid w:val="002E19DD"/>
    <w:rsid w:val="002E3E50"/>
    <w:rsid w:val="002F2058"/>
    <w:rsid w:val="00301612"/>
    <w:rsid w:val="0031599D"/>
    <w:rsid w:val="00315C2B"/>
    <w:rsid w:val="003427D4"/>
    <w:rsid w:val="0036411B"/>
    <w:rsid w:val="00364F67"/>
    <w:rsid w:val="00371C3F"/>
    <w:rsid w:val="0039341A"/>
    <w:rsid w:val="003D381F"/>
    <w:rsid w:val="003E1B5D"/>
    <w:rsid w:val="003E3B39"/>
    <w:rsid w:val="003F1AE3"/>
    <w:rsid w:val="003F62FF"/>
    <w:rsid w:val="0040123A"/>
    <w:rsid w:val="0040565A"/>
    <w:rsid w:val="004104C2"/>
    <w:rsid w:val="00427F4C"/>
    <w:rsid w:val="00437D41"/>
    <w:rsid w:val="00450418"/>
    <w:rsid w:val="00477BA3"/>
    <w:rsid w:val="00482F7F"/>
    <w:rsid w:val="00490E64"/>
    <w:rsid w:val="004A20A4"/>
    <w:rsid w:val="004A75A1"/>
    <w:rsid w:val="004B2B7F"/>
    <w:rsid w:val="004C5DA8"/>
    <w:rsid w:val="004D1E6E"/>
    <w:rsid w:val="004E0115"/>
    <w:rsid w:val="004F15FD"/>
    <w:rsid w:val="004F4921"/>
    <w:rsid w:val="00511312"/>
    <w:rsid w:val="00514277"/>
    <w:rsid w:val="005178C0"/>
    <w:rsid w:val="00520120"/>
    <w:rsid w:val="005325B5"/>
    <w:rsid w:val="00541C64"/>
    <w:rsid w:val="00551566"/>
    <w:rsid w:val="00554F43"/>
    <w:rsid w:val="00572CC5"/>
    <w:rsid w:val="00573546"/>
    <w:rsid w:val="00596A5A"/>
    <w:rsid w:val="005A78E4"/>
    <w:rsid w:val="005C2A96"/>
    <w:rsid w:val="005D1E90"/>
    <w:rsid w:val="005D219F"/>
    <w:rsid w:val="005F5BB2"/>
    <w:rsid w:val="005F77ED"/>
    <w:rsid w:val="00611B9E"/>
    <w:rsid w:val="00612C3D"/>
    <w:rsid w:val="0062099D"/>
    <w:rsid w:val="00644BC5"/>
    <w:rsid w:val="00682D3D"/>
    <w:rsid w:val="006850FB"/>
    <w:rsid w:val="006864C9"/>
    <w:rsid w:val="0069138E"/>
    <w:rsid w:val="00691FF9"/>
    <w:rsid w:val="006A1A6F"/>
    <w:rsid w:val="006A53A4"/>
    <w:rsid w:val="006B535B"/>
    <w:rsid w:val="006D4159"/>
    <w:rsid w:val="006F6E58"/>
    <w:rsid w:val="006F71D7"/>
    <w:rsid w:val="00700BD8"/>
    <w:rsid w:val="00705049"/>
    <w:rsid w:val="00720E1A"/>
    <w:rsid w:val="007430EF"/>
    <w:rsid w:val="007441D4"/>
    <w:rsid w:val="00750FE3"/>
    <w:rsid w:val="007510EF"/>
    <w:rsid w:val="00766E6D"/>
    <w:rsid w:val="007864BF"/>
    <w:rsid w:val="007B0259"/>
    <w:rsid w:val="007B47B7"/>
    <w:rsid w:val="007C0178"/>
    <w:rsid w:val="007F12ED"/>
    <w:rsid w:val="00801AEB"/>
    <w:rsid w:val="0081024F"/>
    <w:rsid w:val="00836AE3"/>
    <w:rsid w:val="0084591C"/>
    <w:rsid w:val="00857675"/>
    <w:rsid w:val="00884040"/>
    <w:rsid w:val="0089237E"/>
    <w:rsid w:val="00894B0E"/>
    <w:rsid w:val="00896624"/>
    <w:rsid w:val="008A1066"/>
    <w:rsid w:val="008B0E14"/>
    <w:rsid w:val="008D22DF"/>
    <w:rsid w:val="008D7379"/>
    <w:rsid w:val="008D78B3"/>
    <w:rsid w:val="008E0A76"/>
    <w:rsid w:val="008E15BE"/>
    <w:rsid w:val="008E3D22"/>
    <w:rsid w:val="008F2272"/>
    <w:rsid w:val="00904E83"/>
    <w:rsid w:val="00912247"/>
    <w:rsid w:val="009133B4"/>
    <w:rsid w:val="00934A2D"/>
    <w:rsid w:val="00946CD8"/>
    <w:rsid w:val="00971F3F"/>
    <w:rsid w:val="00972C40"/>
    <w:rsid w:val="00982C25"/>
    <w:rsid w:val="0098335F"/>
    <w:rsid w:val="00987DF5"/>
    <w:rsid w:val="009913E2"/>
    <w:rsid w:val="009946FD"/>
    <w:rsid w:val="009A61A7"/>
    <w:rsid w:val="009B20C0"/>
    <w:rsid w:val="009B234D"/>
    <w:rsid w:val="009B5BC4"/>
    <w:rsid w:val="009B6F29"/>
    <w:rsid w:val="009C3969"/>
    <w:rsid w:val="009C601D"/>
    <w:rsid w:val="009C7A56"/>
    <w:rsid w:val="009E3FCA"/>
    <w:rsid w:val="009E6DE2"/>
    <w:rsid w:val="009F00B4"/>
    <w:rsid w:val="009F7847"/>
    <w:rsid w:val="00A541D8"/>
    <w:rsid w:val="00A5743F"/>
    <w:rsid w:val="00A57BDF"/>
    <w:rsid w:val="00A6494B"/>
    <w:rsid w:val="00A735AF"/>
    <w:rsid w:val="00A91235"/>
    <w:rsid w:val="00AB26FA"/>
    <w:rsid w:val="00AD4218"/>
    <w:rsid w:val="00AD7445"/>
    <w:rsid w:val="00AE456B"/>
    <w:rsid w:val="00AF0255"/>
    <w:rsid w:val="00AF35C3"/>
    <w:rsid w:val="00AF7845"/>
    <w:rsid w:val="00B032BB"/>
    <w:rsid w:val="00B15307"/>
    <w:rsid w:val="00B153CB"/>
    <w:rsid w:val="00B2692A"/>
    <w:rsid w:val="00B5201D"/>
    <w:rsid w:val="00B61729"/>
    <w:rsid w:val="00B70F84"/>
    <w:rsid w:val="00B81479"/>
    <w:rsid w:val="00B947D7"/>
    <w:rsid w:val="00BA5623"/>
    <w:rsid w:val="00BB6D98"/>
    <w:rsid w:val="00BC35EC"/>
    <w:rsid w:val="00BC5508"/>
    <w:rsid w:val="00BC7F5E"/>
    <w:rsid w:val="00BE0E8B"/>
    <w:rsid w:val="00BE6D5A"/>
    <w:rsid w:val="00BE6DCE"/>
    <w:rsid w:val="00BF48F2"/>
    <w:rsid w:val="00BF5A0B"/>
    <w:rsid w:val="00C02961"/>
    <w:rsid w:val="00C33486"/>
    <w:rsid w:val="00C35A87"/>
    <w:rsid w:val="00C44F44"/>
    <w:rsid w:val="00C45540"/>
    <w:rsid w:val="00C47BB2"/>
    <w:rsid w:val="00C6799D"/>
    <w:rsid w:val="00C736DC"/>
    <w:rsid w:val="00C82019"/>
    <w:rsid w:val="00C861D3"/>
    <w:rsid w:val="00C9100E"/>
    <w:rsid w:val="00C92A46"/>
    <w:rsid w:val="00C9631E"/>
    <w:rsid w:val="00CB6DE4"/>
    <w:rsid w:val="00CC2129"/>
    <w:rsid w:val="00CC23EF"/>
    <w:rsid w:val="00CC3BCF"/>
    <w:rsid w:val="00CC47E7"/>
    <w:rsid w:val="00CD0C09"/>
    <w:rsid w:val="00CD0E86"/>
    <w:rsid w:val="00CD6B7C"/>
    <w:rsid w:val="00D043DC"/>
    <w:rsid w:val="00D11191"/>
    <w:rsid w:val="00D34255"/>
    <w:rsid w:val="00D44AE3"/>
    <w:rsid w:val="00D4705F"/>
    <w:rsid w:val="00D51E78"/>
    <w:rsid w:val="00D53E19"/>
    <w:rsid w:val="00D5551C"/>
    <w:rsid w:val="00D82937"/>
    <w:rsid w:val="00D9259B"/>
    <w:rsid w:val="00D979B7"/>
    <w:rsid w:val="00DA2349"/>
    <w:rsid w:val="00DA2D93"/>
    <w:rsid w:val="00DB2868"/>
    <w:rsid w:val="00DB31E0"/>
    <w:rsid w:val="00DD7650"/>
    <w:rsid w:val="00DE0289"/>
    <w:rsid w:val="00DE2F04"/>
    <w:rsid w:val="00DE4ACC"/>
    <w:rsid w:val="00DF0E5E"/>
    <w:rsid w:val="00DF7F8B"/>
    <w:rsid w:val="00E138C6"/>
    <w:rsid w:val="00E20FF9"/>
    <w:rsid w:val="00E26415"/>
    <w:rsid w:val="00E46CAA"/>
    <w:rsid w:val="00E5291A"/>
    <w:rsid w:val="00E55068"/>
    <w:rsid w:val="00E92996"/>
    <w:rsid w:val="00E97818"/>
    <w:rsid w:val="00EB0EBF"/>
    <w:rsid w:val="00EB6EA1"/>
    <w:rsid w:val="00EB7006"/>
    <w:rsid w:val="00EC0706"/>
    <w:rsid w:val="00ED31C2"/>
    <w:rsid w:val="00ED5E79"/>
    <w:rsid w:val="00EE0A6F"/>
    <w:rsid w:val="00EF0F6C"/>
    <w:rsid w:val="00EF6B82"/>
    <w:rsid w:val="00F11A12"/>
    <w:rsid w:val="00F20626"/>
    <w:rsid w:val="00F21786"/>
    <w:rsid w:val="00F24BA3"/>
    <w:rsid w:val="00F25B15"/>
    <w:rsid w:val="00F403A4"/>
    <w:rsid w:val="00F42688"/>
    <w:rsid w:val="00F471D8"/>
    <w:rsid w:val="00F474DE"/>
    <w:rsid w:val="00F52195"/>
    <w:rsid w:val="00F54183"/>
    <w:rsid w:val="00F8145B"/>
    <w:rsid w:val="00F92F5E"/>
    <w:rsid w:val="00FA4087"/>
    <w:rsid w:val="00FC333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82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1"/>
    <w:uiPriority w:val="22"/>
    <w:qFormat/>
    <w:rsid w:val="00705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1"/>
    <w:uiPriority w:val="22"/>
    <w:qFormat/>
    <w:rsid w:val="0070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D982-12C1-4C76-BAEC-45C802C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14311</TotalTime>
  <Pages>3</Pages>
  <Words>1022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министра экономического развития и торговли Чувашской Республики</vt:lpstr>
    </vt:vector>
  </TitlesOfParts>
  <Company>CAP</Company>
  <LinksUpToDate>false</LinksUpToDate>
  <CharactersWithSpaces>9116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consultantplus://offline/ref=C7F251251583864528FB638DC685CBD0B9901CA26C1F81824AD30EFA06574894qCc8H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consultantplus://offline/ref=C7F251251583864528FB7D80D0E995D4B39345AA6249D9D14FD95BqAc2H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министра экономического развития и торговли Чувашской Республики</dc:title>
  <dc:creator>Aleksander Grigoryev</dc:creator>
  <cp:lastModifiedBy>АГЧР Специалист 2</cp:lastModifiedBy>
  <cp:revision>7</cp:revision>
  <cp:lastPrinted>2021-03-22T12:29:00Z</cp:lastPrinted>
  <dcterms:created xsi:type="dcterms:W3CDTF">2021-02-16T15:18:00Z</dcterms:created>
  <dcterms:modified xsi:type="dcterms:W3CDTF">2021-04-16T07:48:00Z</dcterms:modified>
</cp:coreProperties>
</file>