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48" w:rsidRPr="00350783" w:rsidRDefault="00891C90" w:rsidP="007C0B35">
      <w:pPr>
        <w:spacing w:after="0" w:line="240" w:lineRule="auto"/>
        <w:ind w:firstLine="567"/>
        <w:jc w:val="right"/>
        <w:rPr>
          <w:rFonts w:ascii="Times New Roman" w:hAnsi="Times New Roman"/>
          <w:sz w:val="26"/>
          <w:szCs w:val="26"/>
        </w:rPr>
      </w:pPr>
      <w:bookmarkStart w:id="0" w:name="_Toc422767337"/>
      <w:bookmarkStart w:id="1" w:name="_Toc422827285"/>
      <w:bookmarkStart w:id="2" w:name="_Toc453059038"/>
      <w:bookmarkStart w:id="3" w:name="_Toc453935704"/>
      <w:bookmarkStart w:id="4" w:name="_Toc454370289"/>
      <w:bookmarkStart w:id="5" w:name="_Toc466994605"/>
      <w:bookmarkStart w:id="6" w:name="_Toc477898366"/>
      <w:bookmarkStart w:id="7" w:name="_Toc477986932"/>
      <w:bookmarkStart w:id="8" w:name="_Toc478390777"/>
      <w:r w:rsidRPr="00350783">
        <w:rPr>
          <w:rFonts w:ascii="Times New Roman" w:hAnsi="Times New Roman"/>
          <w:sz w:val="26"/>
          <w:szCs w:val="26"/>
        </w:rPr>
        <w:t xml:space="preserve">ПРОЕКТ </w:t>
      </w:r>
    </w:p>
    <w:p w:rsidR="00D93436" w:rsidRPr="00350783" w:rsidRDefault="00891C90" w:rsidP="007C0B35">
      <w:pPr>
        <w:spacing w:after="0" w:line="240" w:lineRule="auto"/>
        <w:ind w:firstLine="567"/>
        <w:jc w:val="center"/>
        <w:rPr>
          <w:rFonts w:ascii="Times New Roman" w:hAnsi="Times New Roman"/>
          <w:b/>
          <w:sz w:val="26"/>
          <w:szCs w:val="26"/>
        </w:rPr>
      </w:pPr>
      <w:r w:rsidRPr="00350783">
        <w:rPr>
          <w:rFonts w:ascii="Times New Roman" w:hAnsi="Times New Roman"/>
          <w:b/>
          <w:sz w:val="26"/>
          <w:szCs w:val="26"/>
        </w:rPr>
        <w:t>КОНЦЕССИОННО</w:t>
      </w:r>
      <w:r w:rsidR="00821748" w:rsidRPr="00350783">
        <w:rPr>
          <w:rFonts w:ascii="Times New Roman" w:hAnsi="Times New Roman"/>
          <w:b/>
          <w:sz w:val="26"/>
          <w:szCs w:val="26"/>
        </w:rPr>
        <w:t>Е</w:t>
      </w:r>
      <w:r w:rsidRPr="00350783">
        <w:rPr>
          <w:rFonts w:ascii="Times New Roman" w:hAnsi="Times New Roman"/>
          <w:b/>
          <w:sz w:val="26"/>
          <w:szCs w:val="26"/>
        </w:rPr>
        <w:t xml:space="preserve"> СОГЛАШЕНИ</w:t>
      </w:r>
      <w:bookmarkEnd w:id="0"/>
      <w:bookmarkEnd w:id="1"/>
      <w:bookmarkEnd w:id="2"/>
      <w:bookmarkEnd w:id="3"/>
      <w:bookmarkEnd w:id="4"/>
      <w:bookmarkEnd w:id="5"/>
      <w:bookmarkEnd w:id="6"/>
      <w:bookmarkEnd w:id="7"/>
      <w:bookmarkEnd w:id="8"/>
      <w:r w:rsidR="00821748" w:rsidRPr="00350783">
        <w:rPr>
          <w:rFonts w:ascii="Times New Roman" w:hAnsi="Times New Roman"/>
          <w:b/>
          <w:sz w:val="26"/>
          <w:szCs w:val="26"/>
        </w:rPr>
        <w:t>Е</w:t>
      </w:r>
    </w:p>
    <w:p w:rsidR="00FA02FD" w:rsidRPr="00350783" w:rsidRDefault="00891C90" w:rsidP="007C0B35">
      <w:pPr>
        <w:spacing w:after="0" w:line="240" w:lineRule="auto"/>
        <w:ind w:firstLine="567"/>
        <w:jc w:val="center"/>
        <w:rPr>
          <w:rFonts w:ascii="Times New Roman" w:hAnsi="Times New Roman"/>
          <w:b/>
          <w:sz w:val="26"/>
          <w:szCs w:val="26"/>
        </w:rPr>
      </w:pPr>
      <w:bookmarkStart w:id="9" w:name="_Toc453059039"/>
      <w:bookmarkStart w:id="10" w:name="_Toc453935705"/>
      <w:bookmarkStart w:id="11" w:name="_Toc454370290"/>
      <w:bookmarkStart w:id="12" w:name="_Toc477898367"/>
      <w:bookmarkStart w:id="13" w:name="_Toc477986933"/>
      <w:bookmarkStart w:id="14" w:name="_Toc478390778"/>
      <w:bookmarkStart w:id="15" w:name="_Toc466950904"/>
      <w:bookmarkStart w:id="16" w:name="_Toc466971168"/>
      <w:bookmarkStart w:id="17" w:name="_Toc466978598"/>
      <w:bookmarkStart w:id="18" w:name="_Toc466994606"/>
      <w:bookmarkStart w:id="19" w:name="_Toc467156098"/>
      <w:r w:rsidRPr="00350783">
        <w:rPr>
          <w:rFonts w:ascii="Times New Roman" w:hAnsi="Times New Roman"/>
          <w:b/>
          <w:sz w:val="26"/>
          <w:szCs w:val="26"/>
        </w:rPr>
        <w:t xml:space="preserve">В ОТНОШЕНИИ РЕКОНСТРУКЦИИ </w:t>
      </w:r>
      <w:bookmarkStart w:id="20" w:name="Par103"/>
      <w:bookmarkEnd w:id="20"/>
      <w:r w:rsidRPr="00350783">
        <w:rPr>
          <w:rFonts w:ascii="Times New Roman" w:hAnsi="Times New Roman"/>
          <w:b/>
          <w:sz w:val="26"/>
          <w:szCs w:val="26"/>
        </w:rPr>
        <w:t xml:space="preserve">СТАДИОНА «ВОЛГА» </w:t>
      </w:r>
      <w:bookmarkEnd w:id="9"/>
      <w:bookmarkEnd w:id="10"/>
      <w:bookmarkEnd w:id="11"/>
      <w:bookmarkEnd w:id="12"/>
      <w:bookmarkEnd w:id="13"/>
      <w:bookmarkEnd w:id="14"/>
      <w:bookmarkEnd w:id="15"/>
      <w:bookmarkEnd w:id="16"/>
      <w:bookmarkEnd w:id="17"/>
      <w:bookmarkEnd w:id="18"/>
      <w:bookmarkEnd w:id="19"/>
    </w:p>
    <w:p w:rsidR="00F77248" w:rsidRPr="00350783" w:rsidRDefault="00F77248" w:rsidP="007C0B35">
      <w:pPr>
        <w:spacing w:after="0" w:line="240" w:lineRule="auto"/>
        <w:ind w:firstLine="567"/>
        <w:rPr>
          <w:rFonts w:ascii="Times New Roman" w:hAnsi="Times New Roman"/>
          <w:sz w:val="26"/>
          <w:szCs w:val="26"/>
        </w:rPr>
      </w:pPr>
    </w:p>
    <w:p w:rsidR="0001140F" w:rsidRPr="00350783" w:rsidRDefault="0001140F" w:rsidP="007C0B35">
      <w:pPr>
        <w:pStyle w:val="ConsPlusNonformat"/>
        <w:jc w:val="both"/>
        <w:rPr>
          <w:rFonts w:ascii="Times New Roman" w:hAnsi="Times New Roman" w:cs="Times New Roman"/>
          <w:sz w:val="26"/>
          <w:szCs w:val="26"/>
        </w:rPr>
      </w:pPr>
      <w:r w:rsidRPr="00350783">
        <w:rPr>
          <w:rFonts w:ascii="Times New Roman" w:hAnsi="Times New Roman" w:cs="Times New Roman"/>
          <w:sz w:val="26"/>
          <w:szCs w:val="26"/>
        </w:rPr>
        <w:t>город Чебоксары</w:t>
      </w:r>
    </w:p>
    <w:p w:rsidR="0001140F" w:rsidRPr="00350783" w:rsidRDefault="0001140F" w:rsidP="007C0B35">
      <w:pPr>
        <w:pStyle w:val="ConsPlusNonformat"/>
        <w:jc w:val="both"/>
        <w:rPr>
          <w:rFonts w:ascii="Times New Roman" w:hAnsi="Times New Roman" w:cs="Times New Roman"/>
          <w:sz w:val="26"/>
          <w:szCs w:val="26"/>
        </w:rPr>
      </w:pPr>
      <w:r w:rsidRPr="00350783">
        <w:rPr>
          <w:rFonts w:ascii="Times New Roman" w:hAnsi="Times New Roman" w:cs="Times New Roman"/>
          <w:sz w:val="26"/>
          <w:szCs w:val="26"/>
        </w:rPr>
        <w:t>Чувашской Республики                                                                 «___» _____________ 2021 г.</w:t>
      </w:r>
    </w:p>
    <w:p w:rsidR="00F77248" w:rsidRPr="00350783" w:rsidRDefault="00F77248" w:rsidP="007C0B35">
      <w:pPr>
        <w:spacing w:after="0" w:line="240" w:lineRule="auto"/>
        <w:rPr>
          <w:rFonts w:ascii="Times New Roman" w:hAnsi="Times New Roman"/>
          <w:sz w:val="26"/>
          <w:szCs w:val="26"/>
        </w:rPr>
      </w:pPr>
    </w:p>
    <w:p w:rsidR="00F419AB" w:rsidRPr="00350783" w:rsidRDefault="00F419AB" w:rsidP="007C0B35">
      <w:pPr>
        <w:pStyle w:val="ConsPlusNonformat"/>
        <w:ind w:firstLine="567"/>
        <w:jc w:val="both"/>
        <w:rPr>
          <w:rFonts w:ascii="Times New Roman" w:hAnsi="Times New Roman" w:cs="Times New Roman"/>
          <w:sz w:val="26"/>
          <w:szCs w:val="26"/>
        </w:rPr>
      </w:pPr>
    </w:p>
    <w:p w:rsidR="00F419AB" w:rsidRPr="00350783" w:rsidRDefault="00F419AB" w:rsidP="007C0B35">
      <w:pPr>
        <w:pStyle w:val="ConsPlusNonformat"/>
        <w:ind w:firstLine="567"/>
        <w:jc w:val="both"/>
        <w:rPr>
          <w:rFonts w:ascii="Times New Roman" w:hAnsi="Times New Roman" w:cs="Times New Roman"/>
          <w:sz w:val="26"/>
          <w:szCs w:val="26"/>
        </w:rPr>
      </w:pPr>
      <w:proofErr w:type="gramStart"/>
      <w:r w:rsidRPr="00350783">
        <w:rPr>
          <w:rFonts w:ascii="Times New Roman" w:hAnsi="Times New Roman" w:cs="Times New Roman"/>
          <w:sz w:val="26"/>
          <w:szCs w:val="26"/>
        </w:rPr>
        <w:t>Чувашская</w:t>
      </w:r>
      <w:proofErr w:type="gramEnd"/>
      <w:r w:rsidRPr="00350783">
        <w:rPr>
          <w:rFonts w:ascii="Times New Roman" w:hAnsi="Times New Roman" w:cs="Times New Roman"/>
          <w:sz w:val="26"/>
          <w:szCs w:val="26"/>
        </w:rPr>
        <w:t xml:space="preserve"> Республика, от имени которой выступает Министерство физич</w:t>
      </w:r>
      <w:r w:rsidRPr="00350783">
        <w:rPr>
          <w:rFonts w:ascii="Times New Roman" w:hAnsi="Times New Roman" w:cs="Times New Roman"/>
          <w:sz w:val="26"/>
          <w:szCs w:val="26"/>
        </w:rPr>
        <w:t>е</w:t>
      </w:r>
      <w:r w:rsidRPr="00350783">
        <w:rPr>
          <w:rFonts w:ascii="Times New Roman" w:hAnsi="Times New Roman" w:cs="Times New Roman"/>
          <w:sz w:val="26"/>
          <w:szCs w:val="26"/>
        </w:rPr>
        <w:t>ской культуры и спорта Чувашской Республики, действующее на основании расп</w:t>
      </w:r>
      <w:r w:rsidRPr="00350783">
        <w:rPr>
          <w:rFonts w:ascii="Times New Roman" w:hAnsi="Times New Roman" w:cs="Times New Roman"/>
          <w:sz w:val="26"/>
          <w:szCs w:val="26"/>
        </w:rPr>
        <w:t>о</w:t>
      </w:r>
      <w:r w:rsidRPr="00350783">
        <w:rPr>
          <w:rFonts w:ascii="Times New Roman" w:hAnsi="Times New Roman" w:cs="Times New Roman"/>
          <w:sz w:val="26"/>
          <w:szCs w:val="26"/>
        </w:rPr>
        <w:t>ряжения Кабинета Министров Чувашской Республики от 8 февраля 2021 г.</w:t>
      </w:r>
      <w:r w:rsidR="00244AFB" w:rsidRPr="00350783">
        <w:rPr>
          <w:rFonts w:ascii="Times New Roman" w:hAnsi="Times New Roman" w:cs="Times New Roman"/>
          <w:sz w:val="26"/>
          <w:szCs w:val="26"/>
        </w:rPr>
        <w:t xml:space="preserve"> </w:t>
      </w:r>
      <w:r w:rsidRPr="00350783">
        <w:rPr>
          <w:rFonts w:ascii="Times New Roman" w:hAnsi="Times New Roman" w:cs="Times New Roman"/>
          <w:sz w:val="26"/>
          <w:szCs w:val="26"/>
        </w:rPr>
        <w:t>№ 76-р в лице министра физической культуры и спорта Чувашской Республики Петрова Василия Владимировича, действующего на основании Положения о Министерстве физической культуры и спорта Чувашской Республики, утвержденного постано</w:t>
      </w:r>
      <w:r w:rsidRPr="00350783">
        <w:rPr>
          <w:rFonts w:ascii="Times New Roman" w:hAnsi="Times New Roman" w:cs="Times New Roman"/>
          <w:sz w:val="26"/>
          <w:szCs w:val="26"/>
        </w:rPr>
        <w:t>в</w:t>
      </w:r>
      <w:r w:rsidRPr="00350783">
        <w:rPr>
          <w:rFonts w:ascii="Times New Roman" w:hAnsi="Times New Roman" w:cs="Times New Roman"/>
          <w:sz w:val="26"/>
          <w:szCs w:val="26"/>
        </w:rPr>
        <w:t>лением Кабинета Министров Чувашской Республики от       12 февраля 2014 г. № 41 и Указа Главы Чувашской Республики от 23 сентября 2020 г. № 256 «О мин</w:t>
      </w:r>
      <w:r w:rsidRPr="00350783">
        <w:rPr>
          <w:rFonts w:ascii="Times New Roman" w:hAnsi="Times New Roman" w:cs="Times New Roman"/>
          <w:sz w:val="26"/>
          <w:szCs w:val="26"/>
        </w:rPr>
        <w:t>и</w:t>
      </w:r>
      <w:r w:rsidRPr="00350783">
        <w:rPr>
          <w:rFonts w:ascii="Times New Roman" w:hAnsi="Times New Roman" w:cs="Times New Roman"/>
          <w:sz w:val="26"/>
          <w:szCs w:val="26"/>
        </w:rPr>
        <w:t>стре физической культуры и спорта Чувашской Республики»</w:t>
      </w:r>
      <w:r w:rsidR="00244AFB" w:rsidRPr="00350783">
        <w:rPr>
          <w:rFonts w:ascii="Times New Roman" w:hAnsi="Times New Roman" w:cs="Times New Roman"/>
          <w:sz w:val="26"/>
          <w:szCs w:val="26"/>
        </w:rPr>
        <w:t>,</w:t>
      </w:r>
      <w:r w:rsidRPr="00350783">
        <w:rPr>
          <w:rFonts w:ascii="Times New Roman" w:hAnsi="Times New Roman" w:cs="Times New Roman"/>
          <w:sz w:val="26"/>
          <w:szCs w:val="26"/>
        </w:rPr>
        <w:t xml:space="preserve"> именуем</w:t>
      </w:r>
      <w:r w:rsidR="00244AFB" w:rsidRPr="00350783">
        <w:rPr>
          <w:rFonts w:ascii="Times New Roman" w:hAnsi="Times New Roman" w:cs="Times New Roman"/>
          <w:sz w:val="26"/>
          <w:szCs w:val="26"/>
        </w:rPr>
        <w:t>ое</w:t>
      </w:r>
      <w:r w:rsidRPr="00350783">
        <w:rPr>
          <w:rFonts w:ascii="Times New Roman" w:hAnsi="Times New Roman" w:cs="Times New Roman"/>
          <w:sz w:val="26"/>
          <w:szCs w:val="26"/>
        </w:rPr>
        <w:t xml:space="preserve"> в дал</w:t>
      </w:r>
      <w:r w:rsidRPr="00350783">
        <w:rPr>
          <w:rFonts w:ascii="Times New Roman" w:hAnsi="Times New Roman" w:cs="Times New Roman"/>
          <w:sz w:val="26"/>
          <w:szCs w:val="26"/>
        </w:rPr>
        <w:t>ь</w:t>
      </w:r>
      <w:r w:rsidRPr="00350783">
        <w:rPr>
          <w:rFonts w:ascii="Times New Roman" w:hAnsi="Times New Roman" w:cs="Times New Roman"/>
          <w:sz w:val="26"/>
          <w:szCs w:val="26"/>
        </w:rPr>
        <w:t>нейшем «</w:t>
      </w:r>
      <w:proofErr w:type="spellStart"/>
      <w:r w:rsidRPr="00350783">
        <w:rPr>
          <w:rFonts w:ascii="Times New Roman" w:hAnsi="Times New Roman" w:cs="Times New Roman"/>
          <w:sz w:val="26"/>
          <w:szCs w:val="26"/>
        </w:rPr>
        <w:t>Концедент</w:t>
      </w:r>
      <w:proofErr w:type="spellEnd"/>
      <w:r w:rsidRPr="00350783">
        <w:rPr>
          <w:rFonts w:ascii="Times New Roman" w:hAnsi="Times New Roman" w:cs="Times New Roman"/>
          <w:sz w:val="26"/>
          <w:szCs w:val="26"/>
        </w:rPr>
        <w:t>», с одной стороны, и</w:t>
      </w:r>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_______________________________________________________________________</w:t>
      </w:r>
    </w:p>
    <w:p w:rsidR="00F419AB" w:rsidRPr="00350783" w:rsidRDefault="00F419AB" w:rsidP="007C0B35">
      <w:pPr>
        <w:pStyle w:val="ConsPlusNonformat"/>
        <w:ind w:firstLine="567"/>
        <w:jc w:val="center"/>
        <w:rPr>
          <w:rFonts w:ascii="Times New Roman" w:hAnsi="Times New Roman" w:cs="Times New Roman"/>
          <w:sz w:val="26"/>
          <w:szCs w:val="26"/>
        </w:rPr>
      </w:pPr>
      <w:proofErr w:type="gramStart"/>
      <w:r w:rsidRPr="00350783">
        <w:rPr>
          <w:rFonts w:ascii="Times New Roman" w:hAnsi="Times New Roman" w:cs="Times New Roman"/>
          <w:sz w:val="26"/>
          <w:szCs w:val="26"/>
        </w:rPr>
        <w:t>(индивидуальный предприниматель, российское или иностранное</w:t>
      </w:r>
      <w:proofErr w:type="gramEnd"/>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_______________________________________________________________________</w:t>
      </w:r>
    </w:p>
    <w:p w:rsidR="00F419AB" w:rsidRPr="00350783" w:rsidRDefault="00F419AB" w:rsidP="007C0B35">
      <w:pPr>
        <w:pStyle w:val="ConsPlusNonformat"/>
        <w:ind w:firstLine="567"/>
        <w:jc w:val="center"/>
        <w:rPr>
          <w:rFonts w:ascii="Times New Roman" w:hAnsi="Times New Roman" w:cs="Times New Roman"/>
          <w:sz w:val="26"/>
          <w:szCs w:val="26"/>
        </w:rPr>
      </w:pPr>
      <w:proofErr w:type="gramStart"/>
      <w:r w:rsidRPr="00350783">
        <w:rPr>
          <w:rFonts w:ascii="Times New Roman" w:hAnsi="Times New Roman" w:cs="Times New Roman"/>
          <w:sz w:val="26"/>
          <w:szCs w:val="26"/>
        </w:rPr>
        <w:t>юридическое лицо либо действующие без образования юридического</w:t>
      </w:r>
      <w:proofErr w:type="gramEnd"/>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_______________________________________________________________________</w:t>
      </w:r>
    </w:p>
    <w:p w:rsidR="00F419AB" w:rsidRPr="00350783" w:rsidRDefault="00F419AB" w:rsidP="007C0B35">
      <w:pPr>
        <w:pStyle w:val="ConsPlusNonformat"/>
        <w:ind w:firstLine="567"/>
        <w:jc w:val="center"/>
        <w:rPr>
          <w:rFonts w:ascii="Times New Roman" w:hAnsi="Times New Roman" w:cs="Times New Roman"/>
          <w:sz w:val="26"/>
          <w:szCs w:val="26"/>
        </w:rPr>
      </w:pPr>
      <w:proofErr w:type="gramStart"/>
      <w:r w:rsidRPr="00350783">
        <w:rPr>
          <w:rFonts w:ascii="Times New Roman" w:hAnsi="Times New Roman" w:cs="Times New Roman"/>
          <w:sz w:val="26"/>
          <w:szCs w:val="26"/>
        </w:rPr>
        <w:t>лица по договору простого товарищества (договору о совместной</w:t>
      </w:r>
      <w:proofErr w:type="gramEnd"/>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_______________________________________________________________________,</w:t>
      </w:r>
    </w:p>
    <w:p w:rsidR="00F419AB" w:rsidRPr="00350783" w:rsidRDefault="00F419AB" w:rsidP="007C0B35">
      <w:pPr>
        <w:pStyle w:val="ConsPlusNonformat"/>
        <w:ind w:firstLine="567"/>
        <w:jc w:val="center"/>
        <w:rPr>
          <w:rFonts w:ascii="Times New Roman" w:hAnsi="Times New Roman" w:cs="Times New Roman"/>
          <w:sz w:val="26"/>
          <w:szCs w:val="26"/>
        </w:rPr>
      </w:pPr>
      <w:proofErr w:type="gramStart"/>
      <w:r w:rsidRPr="00350783">
        <w:rPr>
          <w:rFonts w:ascii="Times New Roman" w:hAnsi="Times New Roman" w:cs="Times New Roman"/>
          <w:sz w:val="26"/>
          <w:szCs w:val="26"/>
        </w:rPr>
        <w:t>деятельности) два или более юридических лица - указать нужное)</w:t>
      </w:r>
      <w:proofErr w:type="gramEnd"/>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в лице _________________________________________________________________,</w:t>
      </w:r>
    </w:p>
    <w:p w:rsidR="00F419AB" w:rsidRPr="00350783" w:rsidRDefault="00F419AB" w:rsidP="007C0B35">
      <w:pPr>
        <w:pStyle w:val="ConsPlusNonformat"/>
        <w:ind w:firstLine="567"/>
        <w:jc w:val="center"/>
        <w:rPr>
          <w:rFonts w:ascii="Times New Roman" w:hAnsi="Times New Roman" w:cs="Times New Roman"/>
          <w:sz w:val="26"/>
          <w:szCs w:val="26"/>
        </w:rPr>
      </w:pPr>
      <w:r w:rsidRPr="00350783">
        <w:rPr>
          <w:rFonts w:ascii="Times New Roman" w:hAnsi="Times New Roman" w:cs="Times New Roman"/>
          <w:sz w:val="26"/>
          <w:szCs w:val="26"/>
        </w:rPr>
        <w:t xml:space="preserve">(должность, </w:t>
      </w:r>
      <w:r w:rsidR="00244AFB" w:rsidRPr="00350783">
        <w:rPr>
          <w:rFonts w:ascii="Times New Roman" w:hAnsi="Times New Roman" w:cs="Times New Roman"/>
          <w:sz w:val="26"/>
          <w:szCs w:val="26"/>
        </w:rPr>
        <w:t xml:space="preserve">Ф.И.О. </w:t>
      </w:r>
      <w:r w:rsidRPr="00350783">
        <w:rPr>
          <w:rFonts w:ascii="Times New Roman" w:hAnsi="Times New Roman" w:cs="Times New Roman"/>
          <w:sz w:val="26"/>
          <w:szCs w:val="26"/>
        </w:rPr>
        <w:t>уполномоченного лица)</w:t>
      </w:r>
    </w:p>
    <w:p w:rsidR="00F419AB" w:rsidRPr="00350783" w:rsidRDefault="00F419AB" w:rsidP="007C0B35">
      <w:pPr>
        <w:pStyle w:val="ConsPlusNonformat"/>
        <w:ind w:firstLine="567"/>
        <w:jc w:val="both"/>
        <w:rPr>
          <w:rFonts w:ascii="Times New Roman" w:hAnsi="Times New Roman" w:cs="Times New Roman"/>
          <w:sz w:val="26"/>
          <w:szCs w:val="26"/>
        </w:rPr>
      </w:pPr>
      <w:proofErr w:type="gramStart"/>
      <w:r w:rsidRPr="00350783">
        <w:rPr>
          <w:rFonts w:ascii="Times New Roman" w:hAnsi="Times New Roman" w:cs="Times New Roman"/>
          <w:sz w:val="26"/>
          <w:szCs w:val="26"/>
        </w:rPr>
        <w:t>действующего</w:t>
      </w:r>
      <w:proofErr w:type="gramEnd"/>
      <w:r w:rsidRPr="00350783">
        <w:rPr>
          <w:rFonts w:ascii="Times New Roman" w:hAnsi="Times New Roman" w:cs="Times New Roman"/>
          <w:sz w:val="26"/>
          <w:szCs w:val="26"/>
        </w:rPr>
        <w:t xml:space="preserve"> на основании _______________________________________________</w:t>
      </w:r>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 xml:space="preserve">                                                                 </w:t>
      </w:r>
      <w:proofErr w:type="gramStart"/>
      <w:r w:rsidRPr="00350783">
        <w:rPr>
          <w:rFonts w:ascii="Times New Roman" w:hAnsi="Times New Roman" w:cs="Times New Roman"/>
          <w:sz w:val="26"/>
          <w:szCs w:val="26"/>
        </w:rPr>
        <w:t>(наименование и реквизиты документа,</w:t>
      </w:r>
      <w:proofErr w:type="gramEnd"/>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_______________________________________________________________________,</w:t>
      </w:r>
    </w:p>
    <w:p w:rsidR="00F419AB" w:rsidRPr="00350783" w:rsidRDefault="00F419AB"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 xml:space="preserve">                                      устанавливающего полномочия лица)</w:t>
      </w:r>
    </w:p>
    <w:p w:rsidR="00F419AB" w:rsidRPr="00350783" w:rsidRDefault="00F419AB" w:rsidP="007C0B35">
      <w:pPr>
        <w:pStyle w:val="ConsPlusNonformat"/>
        <w:jc w:val="both"/>
        <w:rPr>
          <w:rFonts w:ascii="Times New Roman" w:hAnsi="Times New Roman" w:cs="Times New Roman"/>
          <w:sz w:val="26"/>
          <w:szCs w:val="26"/>
        </w:rPr>
      </w:pPr>
      <w:r w:rsidRPr="00350783">
        <w:rPr>
          <w:rFonts w:ascii="Times New Roman" w:hAnsi="Times New Roman" w:cs="Times New Roman"/>
          <w:sz w:val="26"/>
          <w:szCs w:val="26"/>
        </w:rPr>
        <w:t xml:space="preserve">именуемый в дальнейшем «Концессионер», с другой стороны, именуемые также </w:t>
      </w:r>
      <w:r w:rsidR="00244AFB" w:rsidRPr="00350783">
        <w:rPr>
          <w:rFonts w:ascii="Times New Roman" w:hAnsi="Times New Roman" w:cs="Times New Roman"/>
          <w:sz w:val="26"/>
          <w:szCs w:val="26"/>
        </w:rPr>
        <w:t xml:space="preserve">вместе </w:t>
      </w:r>
      <w:r w:rsidRPr="00350783">
        <w:rPr>
          <w:rFonts w:ascii="Times New Roman" w:hAnsi="Times New Roman" w:cs="Times New Roman"/>
          <w:sz w:val="26"/>
          <w:szCs w:val="26"/>
        </w:rPr>
        <w:t>Сторонами, в соответствии с протоколом конкурсной комиссии о результ</w:t>
      </w:r>
      <w:r w:rsidRPr="00350783">
        <w:rPr>
          <w:rFonts w:ascii="Times New Roman" w:hAnsi="Times New Roman" w:cs="Times New Roman"/>
          <w:sz w:val="26"/>
          <w:szCs w:val="26"/>
        </w:rPr>
        <w:t>а</w:t>
      </w:r>
      <w:r w:rsidRPr="00350783">
        <w:rPr>
          <w:rFonts w:ascii="Times New Roman" w:hAnsi="Times New Roman" w:cs="Times New Roman"/>
          <w:sz w:val="26"/>
          <w:szCs w:val="26"/>
        </w:rPr>
        <w:t>тах проведения конкурса от «___» ___________ 2021 г. № _____ заключили наст</w:t>
      </w:r>
      <w:r w:rsidRPr="00350783">
        <w:rPr>
          <w:rFonts w:ascii="Times New Roman" w:hAnsi="Times New Roman" w:cs="Times New Roman"/>
          <w:sz w:val="26"/>
          <w:szCs w:val="26"/>
        </w:rPr>
        <w:t>о</w:t>
      </w:r>
      <w:r w:rsidRPr="00350783">
        <w:rPr>
          <w:rFonts w:ascii="Times New Roman" w:hAnsi="Times New Roman" w:cs="Times New Roman"/>
          <w:sz w:val="26"/>
          <w:szCs w:val="26"/>
        </w:rPr>
        <w:t xml:space="preserve">ящее </w:t>
      </w:r>
      <w:r w:rsidR="00F21C03" w:rsidRPr="00350783">
        <w:rPr>
          <w:rFonts w:ascii="Times New Roman" w:hAnsi="Times New Roman" w:cs="Times New Roman"/>
          <w:sz w:val="26"/>
          <w:szCs w:val="26"/>
        </w:rPr>
        <w:t>Концессионное с</w:t>
      </w:r>
      <w:r w:rsidRPr="00350783">
        <w:rPr>
          <w:rFonts w:ascii="Times New Roman" w:hAnsi="Times New Roman" w:cs="Times New Roman"/>
          <w:sz w:val="26"/>
          <w:szCs w:val="26"/>
        </w:rPr>
        <w:t xml:space="preserve">оглашение </w:t>
      </w:r>
      <w:r w:rsidR="00D91ED9" w:rsidRPr="00350783">
        <w:rPr>
          <w:rFonts w:ascii="Times New Roman" w:hAnsi="Times New Roman" w:cs="Times New Roman"/>
          <w:sz w:val="26"/>
          <w:szCs w:val="26"/>
        </w:rPr>
        <w:t xml:space="preserve">(далее - Концессионное соглашение) </w:t>
      </w:r>
      <w:r w:rsidRPr="00350783">
        <w:rPr>
          <w:rFonts w:ascii="Times New Roman" w:hAnsi="Times New Roman" w:cs="Times New Roman"/>
          <w:sz w:val="26"/>
          <w:szCs w:val="26"/>
        </w:rPr>
        <w:t>о нижесл</w:t>
      </w:r>
      <w:r w:rsidRPr="00350783">
        <w:rPr>
          <w:rFonts w:ascii="Times New Roman" w:hAnsi="Times New Roman" w:cs="Times New Roman"/>
          <w:sz w:val="26"/>
          <w:szCs w:val="26"/>
        </w:rPr>
        <w:t>е</w:t>
      </w:r>
      <w:r w:rsidRPr="00350783">
        <w:rPr>
          <w:rFonts w:ascii="Times New Roman" w:hAnsi="Times New Roman" w:cs="Times New Roman"/>
          <w:sz w:val="26"/>
          <w:szCs w:val="26"/>
        </w:rPr>
        <w:t>дующем.</w:t>
      </w:r>
    </w:p>
    <w:p w:rsidR="00F419AB" w:rsidRPr="00350783" w:rsidRDefault="00F419AB" w:rsidP="007C0B35">
      <w:pPr>
        <w:pStyle w:val="ConsPlusNonformat"/>
        <w:ind w:firstLine="567"/>
        <w:jc w:val="both"/>
        <w:rPr>
          <w:rFonts w:ascii="Times New Roman" w:hAnsi="Times New Roman" w:cs="Times New Roman"/>
          <w:sz w:val="26"/>
          <w:szCs w:val="26"/>
        </w:rPr>
      </w:pPr>
    </w:p>
    <w:p w:rsidR="00244AFB" w:rsidRPr="00350783" w:rsidRDefault="00244AFB" w:rsidP="007C0B35">
      <w:pPr>
        <w:spacing w:after="0" w:line="240" w:lineRule="auto"/>
        <w:ind w:firstLine="567"/>
        <w:jc w:val="center"/>
        <w:rPr>
          <w:rFonts w:ascii="Times New Roman" w:hAnsi="Times New Roman"/>
          <w:b/>
          <w:sz w:val="26"/>
          <w:szCs w:val="26"/>
        </w:rPr>
      </w:pPr>
      <w:bookmarkStart w:id="21" w:name="_Toc357001077"/>
      <w:bookmarkStart w:id="22" w:name="_Toc357090022"/>
      <w:bookmarkStart w:id="23" w:name="_Toc368592048"/>
      <w:bookmarkStart w:id="24" w:name="_Toc387085509"/>
      <w:bookmarkStart w:id="25" w:name="_Toc422827289"/>
      <w:bookmarkStart w:id="26" w:name="_Toc422767340"/>
      <w:bookmarkStart w:id="27" w:name="_Toc422827288"/>
      <w:r w:rsidRPr="00350783">
        <w:rPr>
          <w:rFonts w:ascii="Times New Roman" w:hAnsi="Times New Roman"/>
          <w:b/>
          <w:sz w:val="26"/>
          <w:szCs w:val="26"/>
        </w:rPr>
        <w:t>ЧАСТЬ I</w:t>
      </w:r>
    </w:p>
    <w:p w:rsidR="00244AFB" w:rsidRPr="00350783" w:rsidRDefault="00244AFB" w:rsidP="007C0B35">
      <w:pPr>
        <w:spacing w:after="0" w:line="240" w:lineRule="auto"/>
        <w:ind w:firstLine="567"/>
        <w:jc w:val="center"/>
        <w:rPr>
          <w:rFonts w:ascii="Times New Roman" w:hAnsi="Times New Roman"/>
          <w:b/>
          <w:sz w:val="26"/>
          <w:szCs w:val="26"/>
        </w:rPr>
      </w:pPr>
      <w:r w:rsidRPr="00350783">
        <w:rPr>
          <w:rFonts w:ascii="Times New Roman" w:hAnsi="Times New Roman"/>
          <w:b/>
          <w:sz w:val="26"/>
          <w:szCs w:val="26"/>
        </w:rPr>
        <w:t>ОБЩИЕ ПОЛОЖЕНИЯ</w:t>
      </w:r>
      <w:bookmarkEnd w:id="21"/>
      <w:bookmarkEnd w:id="22"/>
      <w:bookmarkEnd w:id="23"/>
      <w:bookmarkEnd w:id="24"/>
      <w:bookmarkEnd w:id="25"/>
    </w:p>
    <w:p w:rsidR="007C0B35" w:rsidRPr="00350783" w:rsidRDefault="007C0B35" w:rsidP="007C0B35">
      <w:pPr>
        <w:spacing w:after="0" w:line="240" w:lineRule="auto"/>
        <w:ind w:firstLine="567"/>
        <w:jc w:val="center"/>
        <w:rPr>
          <w:rFonts w:ascii="Times New Roman" w:hAnsi="Times New Roman"/>
          <w:b/>
          <w:sz w:val="26"/>
          <w:szCs w:val="26"/>
        </w:rPr>
      </w:pPr>
    </w:p>
    <w:p w:rsidR="00F84BC4" w:rsidRPr="00350783" w:rsidRDefault="008B679D" w:rsidP="007C0B35">
      <w:pPr>
        <w:spacing w:after="0" w:line="240" w:lineRule="auto"/>
        <w:ind w:firstLine="567"/>
        <w:rPr>
          <w:rFonts w:ascii="Times New Roman" w:hAnsi="Times New Roman"/>
          <w:sz w:val="26"/>
          <w:szCs w:val="26"/>
        </w:rPr>
      </w:pPr>
      <w:r w:rsidRPr="00350783">
        <w:rPr>
          <w:rFonts w:ascii="Times New Roman" w:hAnsi="Times New Roman"/>
          <w:sz w:val="26"/>
          <w:szCs w:val="26"/>
        </w:rPr>
        <w:t>Исходя из того, что:</w:t>
      </w:r>
      <w:bookmarkEnd w:id="26"/>
      <w:bookmarkEnd w:id="27"/>
    </w:p>
    <w:p w:rsidR="008D139A" w:rsidRPr="00350783" w:rsidRDefault="00244AFB" w:rsidP="007C0B35">
      <w:pPr>
        <w:pStyle w:val="ConsPlusNonformat"/>
        <w:tabs>
          <w:tab w:val="left" w:pos="1069"/>
        </w:tabs>
        <w:ind w:firstLine="567"/>
        <w:jc w:val="both"/>
        <w:rPr>
          <w:rFonts w:ascii="Times New Roman" w:hAnsi="Times New Roman" w:cs="Times New Roman"/>
          <w:bCs/>
          <w:sz w:val="26"/>
          <w:szCs w:val="26"/>
        </w:rPr>
      </w:pPr>
      <w:bookmarkStart w:id="28" w:name="_Ref166391208"/>
      <w:bookmarkStart w:id="29" w:name="_DV_C20"/>
      <w:r w:rsidRPr="00350783">
        <w:rPr>
          <w:rFonts w:ascii="Times New Roman" w:hAnsi="Times New Roman" w:cs="Times New Roman"/>
          <w:sz w:val="26"/>
          <w:szCs w:val="26"/>
        </w:rPr>
        <w:t xml:space="preserve">- </w:t>
      </w:r>
      <w:r w:rsidR="008B679D" w:rsidRPr="00350783">
        <w:rPr>
          <w:rFonts w:ascii="Times New Roman" w:hAnsi="Times New Roman" w:cs="Times New Roman"/>
          <w:sz w:val="26"/>
          <w:szCs w:val="26"/>
        </w:rPr>
        <w:t>в соответствии с</w:t>
      </w:r>
      <w:r w:rsidR="00D00754" w:rsidRPr="00350783">
        <w:rPr>
          <w:rFonts w:ascii="Times New Roman" w:hAnsi="Times New Roman" w:cs="Times New Roman"/>
          <w:sz w:val="26"/>
          <w:szCs w:val="26"/>
        </w:rPr>
        <w:t xml:space="preserve"> Федеральным законом от 21.07.2005 № 115-ФЗ «О конце</w:t>
      </w:r>
      <w:r w:rsidR="00D00754" w:rsidRPr="00350783">
        <w:rPr>
          <w:rFonts w:ascii="Times New Roman" w:hAnsi="Times New Roman" w:cs="Times New Roman"/>
          <w:sz w:val="26"/>
          <w:szCs w:val="26"/>
        </w:rPr>
        <w:t>с</w:t>
      </w:r>
      <w:r w:rsidR="00D00754" w:rsidRPr="00350783">
        <w:rPr>
          <w:rFonts w:ascii="Times New Roman" w:hAnsi="Times New Roman" w:cs="Times New Roman"/>
          <w:sz w:val="26"/>
          <w:szCs w:val="26"/>
        </w:rPr>
        <w:t>сионных соглашениях»</w:t>
      </w:r>
      <w:r w:rsidR="008B679D" w:rsidRPr="00350783">
        <w:rPr>
          <w:rFonts w:ascii="Times New Roman" w:hAnsi="Times New Roman" w:cs="Times New Roman"/>
          <w:sz w:val="26"/>
          <w:szCs w:val="26"/>
        </w:rPr>
        <w:t xml:space="preserve"> </w:t>
      </w:r>
      <w:r w:rsidR="00D00754" w:rsidRPr="00350783">
        <w:rPr>
          <w:rFonts w:ascii="Times New Roman" w:hAnsi="Times New Roman" w:cs="Times New Roman"/>
          <w:sz w:val="26"/>
          <w:szCs w:val="26"/>
        </w:rPr>
        <w:t xml:space="preserve">(далее – </w:t>
      </w:r>
      <w:r w:rsidR="008B679D" w:rsidRPr="00350783">
        <w:rPr>
          <w:rFonts w:ascii="Times New Roman" w:hAnsi="Times New Roman" w:cs="Times New Roman"/>
          <w:sz w:val="26"/>
          <w:szCs w:val="26"/>
        </w:rPr>
        <w:t>Законом о концессионных соглашениях</w:t>
      </w:r>
      <w:r w:rsidR="00D00754" w:rsidRPr="00350783">
        <w:rPr>
          <w:rFonts w:ascii="Times New Roman" w:hAnsi="Times New Roman" w:cs="Times New Roman"/>
          <w:sz w:val="26"/>
          <w:szCs w:val="26"/>
        </w:rPr>
        <w:t>)</w:t>
      </w:r>
      <w:r w:rsidR="008B679D" w:rsidRPr="00350783">
        <w:rPr>
          <w:rFonts w:ascii="Times New Roman" w:hAnsi="Times New Roman" w:cs="Times New Roman"/>
          <w:sz w:val="26"/>
          <w:szCs w:val="26"/>
        </w:rPr>
        <w:t xml:space="preserve">, </w:t>
      </w:r>
      <w:r w:rsidR="00D00754" w:rsidRPr="00350783">
        <w:rPr>
          <w:rFonts w:ascii="Times New Roman" w:hAnsi="Times New Roman" w:cs="Times New Roman"/>
          <w:sz w:val="26"/>
          <w:szCs w:val="26"/>
        </w:rPr>
        <w:t>распор</w:t>
      </w:r>
      <w:r w:rsidR="00D00754" w:rsidRPr="00350783">
        <w:rPr>
          <w:rFonts w:ascii="Times New Roman" w:hAnsi="Times New Roman" w:cs="Times New Roman"/>
          <w:sz w:val="26"/>
          <w:szCs w:val="26"/>
        </w:rPr>
        <w:t>я</w:t>
      </w:r>
      <w:r w:rsidR="00D00754" w:rsidRPr="00350783">
        <w:rPr>
          <w:rFonts w:ascii="Times New Roman" w:hAnsi="Times New Roman" w:cs="Times New Roman"/>
          <w:sz w:val="26"/>
          <w:szCs w:val="26"/>
        </w:rPr>
        <w:t xml:space="preserve">жением Кабинета Министров Чувашской Республики от 08.02.2021 № 76-р (далее - </w:t>
      </w:r>
      <w:r w:rsidR="00D00754" w:rsidRPr="00350783">
        <w:rPr>
          <w:rFonts w:ascii="Times New Roman" w:eastAsia="MS Mincho" w:hAnsi="Times New Roman" w:cs="Times New Roman"/>
          <w:sz w:val="26"/>
          <w:szCs w:val="26"/>
        </w:rPr>
        <w:t>Решение о заключении концессионного соглашения)</w:t>
      </w:r>
      <w:r w:rsidR="00D00754" w:rsidRPr="00350783">
        <w:rPr>
          <w:rFonts w:ascii="Times New Roman" w:hAnsi="Times New Roman" w:cs="Times New Roman"/>
          <w:sz w:val="26"/>
          <w:szCs w:val="26"/>
        </w:rPr>
        <w:t xml:space="preserve">, </w:t>
      </w:r>
      <w:r w:rsidR="00D01266" w:rsidRPr="00350783">
        <w:rPr>
          <w:rFonts w:ascii="Times New Roman" w:hAnsi="Times New Roman" w:cs="Times New Roman"/>
          <w:sz w:val="26"/>
          <w:szCs w:val="26"/>
        </w:rPr>
        <w:t>Ч</w:t>
      </w:r>
      <w:r w:rsidR="00D00754" w:rsidRPr="00350783">
        <w:rPr>
          <w:rFonts w:ascii="Times New Roman" w:hAnsi="Times New Roman" w:cs="Times New Roman"/>
          <w:sz w:val="26"/>
          <w:szCs w:val="26"/>
        </w:rPr>
        <w:t>увашской Республик</w:t>
      </w:r>
      <w:r w:rsidR="00D01266" w:rsidRPr="00350783">
        <w:rPr>
          <w:rFonts w:ascii="Times New Roman" w:hAnsi="Times New Roman" w:cs="Times New Roman"/>
          <w:sz w:val="26"/>
          <w:szCs w:val="26"/>
        </w:rPr>
        <w:t>ой</w:t>
      </w:r>
      <w:r w:rsidR="00D00754" w:rsidRPr="00350783">
        <w:rPr>
          <w:rFonts w:ascii="Times New Roman" w:hAnsi="Times New Roman" w:cs="Times New Roman"/>
          <w:sz w:val="26"/>
          <w:szCs w:val="26"/>
        </w:rPr>
        <w:t xml:space="preserve"> принято р</w:t>
      </w:r>
      <w:r w:rsidR="008B679D" w:rsidRPr="00350783">
        <w:rPr>
          <w:rFonts w:ascii="Times New Roman" w:hAnsi="Times New Roman" w:cs="Times New Roman"/>
          <w:sz w:val="26"/>
          <w:szCs w:val="26"/>
        </w:rPr>
        <w:t xml:space="preserve">ешение </w:t>
      </w:r>
      <w:r w:rsidR="00D00754" w:rsidRPr="00350783">
        <w:rPr>
          <w:rFonts w:ascii="Times New Roman" w:hAnsi="Times New Roman" w:cs="Times New Roman"/>
          <w:sz w:val="26"/>
          <w:szCs w:val="26"/>
        </w:rPr>
        <w:t>о</w:t>
      </w:r>
      <w:r w:rsidR="008B679D" w:rsidRPr="00350783">
        <w:rPr>
          <w:rFonts w:ascii="Times New Roman" w:hAnsi="Times New Roman" w:cs="Times New Roman"/>
          <w:sz w:val="26"/>
          <w:szCs w:val="26"/>
        </w:rPr>
        <w:t xml:space="preserve"> заключени</w:t>
      </w:r>
      <w:r w:rsidR="00D00754" w:rsidRPr="00350783">
        <w:rPr>
          <w:rFonts w:ascii="Times New Roman" w:hAnsi="Times New Roman" w:cs="Times New Roman"/>
          <w:sz w:val="26"/>
          <w:szCs w:val="26"/>
        </w:rPr>
        <w:t>и</w:t>
      </w:r>
      <w:r w:rsidR="008B679D" w:rsidRPr="00350783">
        <w:rPr>
          <w:rFonts w:ascii="Times New Roman" w:hAnsi="Times New Roman" w:cs="Times New Roman"/>
          <w:sz w:val="26"/>
          <w:szCs w:val="26"/>
        </w:rPr>
        <w:t xml:space="preserve"> концессионного соглашения </w:t>
      </w:r>
      <w:r w:rsidR="00D00754" w:rsidRPr="00350783">
        <w:rPr>
          <w:rFonts w:ascii="Times New Roman" w:hAnsi="Times New Roman" w:cs="Times New Roman"/>
          <w:sz w:val="26"/>
          <w:szCs w:val="26"/>
        </w:rPr>
        <w:t>в отношении реко</w:t>
      </w:r>
      <w:r w:rsidR="00D00754" w:rsidRPr="00350783">
        <w:rPr>
          <w:rFonts w:ascii="Times New Roman" w:hAnsi="Times New Roman" w:cs="Times New Roman"/>
          <w:sz w:val="26"/>
          <w:szCs w:val="26"/>
        </w:rPr>
        <w:t>н</w:t>
      </w:r>
      <w:r w:rsidR="00D00754" w:rsidRPr="00350783">
        <w:rPr>
          <w:rFonts w:ascii="Times New Roman" w:hAnsi="Times New Roman" w:cs="Times New Roman"/>
          <w:sz w:val="26"/>
          <w:szCs w:val="26"/>
        </w:rPr>
        <w:t>струкции стадиона «Волга», расположенного по адресу: Чувашская Республика, город Чебоксары, ул. Коллективная, д</w:t>
      </w:r>
      <w:r w:rsidR="00134E1C" w:rsidRPr="00350783">
        <w:rPr>
          <w:rFonts w:ascii="Times New Roman" w:hAnsi="Times New Roman" w:cs="Times New Roman"/>
          <w:sz w:val="26"/>
          <w:szCs w:val="26"/>
        </w:rPr>
        <w:t>ом</w:t>
      </w:r>
      <w:r w:rsidR="00D00754" w:rsidRPr="00350783">
        <w:rPr>
          <w:rFonts w:ascii="Times New Roman" w:hAnsi="Times New Roman" w:cs="Times New Roman"/>
          <w:sz w:val="26"/>
          <w:szCs w:val="26"/>
        </w:rPr>
        <w:t xml:space="preserve"> 3</w:t>
      </w:r>
      <w:r w:rsidR="008B679D" w:rsidRPr="00350783">
        <w:rPr>
          <w:rFonts w:ascii="Times New Roman" w:hAnsi="Times New Roman" w:cs="Times New Roman"/>
          <w:sz w:val="26"/>
          <w:szCs w:val="26"/>
        </w:rPr>
        <w:t>;</w:t>
      </w:r>
    </w:p>
    <w:bookmarkEnd w:id="28"/>
    <w:p w:rsidR="000A2A57" w:rsidRPr="00350783" w:rsidRDefault="00244AFB" w:rsidP="007C0B35">
      <w:pPr>
        <w:tabs>
          <w:tab w:val="left" w:pos="709"/>
          <w:tab w:val="left" w:pos="1069"/>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 </w:t>
      </w:r>
      <w:r w:rsidR="008B679D" w:rsidRPr="00350783">
        <w:rPr>
          <w:rFonts w:ascii="Times New Roman" w:hAnsi="Times New Roman"/>
          <w:sz w:val="26"/>
          <w:szCs w:val="26"/>
        </w:rPr>
        <w:t xml:space="preserve">в соответствии с </w:t>
      </w:r>
      <w:r w:rsidR="008B679D" w:rsidRPr="00350783">
        <w:rPr>
          <w:rFonts w:ascii="Times New Roman" w:eastAsia="MS Mincho" w:hAnsi="Times New Roman"/>
          <w:sz w:val="26"/>
          <w:szCs w:val="26"/>
        </w:rPr>
        <w:t>Решением о заключении концессионного соглашения</w:t>
      </w:r>
      <w:r w:rsidR="008B679D" w:rsidRPr="00350783">
        <w:rPr>
          <w:rFonts w:ascii="Times New Roman" w:hAnsi="Times New Roman"/>
          <w:sz w:val="26"/>
          <w:szCs w:val="26"/>
        </w:rPr>
        <w:t xml:space="preserve"> по</w:t>
      </w:r>
      <w:r w:rsidR="008B679D" w:rsidRPr="00350783">
        <w:rPr>
          <w:rFonts w:ascii="Times New Roman" w:hAnsi="Times New Roman"/>
          <w:sz w:val="26"/>
          <w:szCs w:val="26"/>
        </w:rPr>
        <w:t>л</w:t>
      </w:r>
      <w:r w:rsidR="008B679D" w:rsidRPr="00350783">
        <w:rPr>
          <w:rFonts w:ascii="Times New Roman" w:hAnsi="Times New Roman"/>
          <w:sz w:val="26"/>
          <w:szCs w:val="26"/>
        </w:rPr>
        <w:t xml:space="preserve">номочия </w:t>
      </w:r>
      <w:proofErr w:type="spellStart"/>
      <w:r w:rsidR="008B679D" w:rsidRPr="00350783">
        <w:rPr>
          <w:rFonts w:ascii="Times New Roman" w:hAnsi="Times New Roman"/>
          <w:sz w:val="26"/>
          <w:szCs w:val="26"/>
        </w:rPr>
        <w:t>Концедента</w:t>
      </w:r>
      <w:proofErr w:type="spellEnd"/>
      <w:r w:rsidR="008B679D" w:rsidRPr="00350783">
        <w:rPr>
          <w:rFonts w:ascii="Times New Roman" w:hAnsi="Times New Roman"/>
          <w:sz w:val="26"/>
          <w:szCs w:val="26"/>
        </w:rPr>
        <w:t xml:space="preserve"> по заключению, исполнению, изменению и прекращению Концессионного соглашения осуществляет от имени </w:t>
      </w:r>
      <w:r w:rsidR="00D01266" w:rsidRPr="00350783">
        <w:rPr>
          <w:rFonts w:ascii="Times New Roman" w:hAnsi="Times New Roman"/>
          <w:sz w:val="26"/>
          <w:szCs w:val="26"/>
        </w:rPr>
        <w:t>Чувашской Республики</w:t>
      </w:r>
      <w:r w:rsidR="00317A46" w:rsidRPr="00350783">
        <w:rPr>
          <w:rFonts w:ascii="Times New Roman" w:hAnsi="Times New Roman"/>
          <w:sz w:val="26"/>
          <w:szCs w:val="26"/>
        </w:rPr>
        <w:t xml:space="preserve"> </w:t>
      </w:r>
      <w:r w:rsidR="00D00754" w:rsidRPr="00350783">
        <w:rPr>
          <w:rFonts w:ascii="Times New Roman" w:hAnsi="Times New Roman"/>
          <w:sz w:val="26"/>
          <w:szCs w:val="26"/>
        </w:rPr>
        <w:t>М</w:t>
      </w:r>
      <w:r w:rsidR="00D00754" w:rsidRPr="00350783">
        <w:rPr>
          <w:rFonts w:ascii="Times New Roman" w:hAnsi="Times New Roman"/>
          <w:sz w:val="26"/>
          <w:szCs w:val="26"/>
        </w:rPr>
        <w:t>и</w:t>
      </w:r>
      <w:r w:rsidR="00D00754" w:rsidRPr="00350783">
        <w:rPr>
          <w:rFonts w:ascii="Times New Roman" w:hAnsi="Times New Roman"/>
          <w:sz w:val="26"/>
          <w:szCs w:val="26"/>
        </w:rPr>
        <w:t xml:space="preserve">нистерство физической культуры и спорта Чувашской Республики (далее – </w:t>
      </w:r>
      <w:r w:rsidR="009B56F2" w:rsidRPr="00350783">
        <w:rPr>
          <w:rFonts w:ascii="Times New Roman" w:hAnsi="Times New Roman"/>
          <w:sz w:val="26"/>
          <w:szCs w:val="26"/>
        </w:rPr>
        <w:t>Упо</w:t>
      </w:r>
      <w:r w:rsidR="009B56F2" w:rsidRPr="00350783">
        <w:rPr>
          <w:rFonts w:ascii="Times New Roman" w:hAnsi="Times New Roman"/>
          <w:sz w:val="26"/>
          <w:szCs w:val="26"/>
        </w:rPr>
        <w:t>л</w:t>
      </w:r>
      <w:r w:rsidR="009B56F2" w:rsidRPr="00350783">
        <w:rPr>
          <w:rFonts w:ascii="Times New Roman" w:hAnsi="Times New Roman"/>
          <w:sz w:val="26"/>
          <w:szCs w:val="26"/>
        </w:rPr>
        <w:t>номоченный орган</w:t>
      </w:r>
      <w:r w:rsidR="00D00754" w:rsidRPr="00350783">
        <w:rPr>
          <w:rFonts w:ascii="Times New Roman" w:hAnsi="Times New Roman"/>
          <w:sz w:val="26"/>
          <w:szCs w:val="26"/>
        </w:rPr>
        <w:t>)</w:t>
      </w:r>
      <w:r w:rsidR="008C5126" w:rsidRPr="00350783">
        <w:rPr>
          <w:rFonts w:ascii="Times New Roman" w:hAnsi="Times New Roman"/>
          <w:sz w:val="26"/>
          <w:szCs w:val="26"/>
        </w:rPr>
        <w:t>:</w:t>
      </w:r>
    </w:p>
    <w:bookmarkEnd w:id="29"/>
    <w:p w:rsidR="00F84BC4" w:rsidRPr="00350783" w:rsidRDefault="008C5126" w:rsidP="007C0B35">
      <w:pPr>
        <w:spacing w:after="0" w:line="240" w:lineRule="auto"/>
        <w:ind w:firstLine="567"/>
        <w:rPr>
          <w:rFonts w:ascii="Times New Roman" w:eastAsia="MS Mincho" w:hAnsi="Times New Roman"/>
          <w:sz w:val="26"/>
          <w:szCs w:val="26"/>
        </w:rPr>
      </w:pPr>
      <w:r w:rsidRPr="00350783">
        <w:rPr>
          <w:rFonts w:ascii="Times New Roman" w:eastAsia="MS Mincho" w:hAnsi="Times New Roman"/>
          <w:sz w:val="26"/>
          <w:szCs w:val="26"/>
        </w:rPr>
        <w:t>С</w:t>
      </w:r>
      <w:r w:rsidR="008B679D" w:rsidRPr="00350783">
        <w:rPr>
          <w:rFonts w:ascii="Times New Roman" w:eastAsia="MS Mincho" w:hAnsi="Times New Roman"/>
          <w:sz w:val="26"/>
          <w:szCs w:val="26"/>
        </w:rPr>
        <w:t>тороны договорились о нижеследующем:</w:t>
      </w:r>
    </w:p>
    <w:p w:rsidR="00002840" w:rsidRPr="00350783" w:rsidRDefault="00092570" w:rsidP="007C0B35">
      <w:pPr>
        <w:pStyle w:val="2"/>
        <w:spacing w:after="0" w:line="240" w:lineRule="auto"/>
        <w:ind w:left="0" w:firstLine="567"/>
        <w:outlineLvl w:val="0"/>
        <w:rPr>
          <w:b w:val="0"/>
          <w:color w:val="auto"/>
          <w:sz w:val="26"/>
          <w:szCs w:val="26"/>
        </w:rPr>
      </w:pPr>
      <w:bookmarkStart w:id="30" w:name="_Toc357001078"/>
      <w:bookmarkStart w:id="31" w:name="_Toc357090023"/>
      <w:bookmarkStart w:id="32" w:name="_Toc368592049"/>
      <w:bookmarkStart w:id="33" w:name="_Toc387085510"/>
      <w:bookmarkStart w:id="34" w:name="_Toc422827290"/>
      <w:bookmarkStart w:id="35" w:name="_Toc492558861"/>
      <w:r w:rsidRPr="00350783">
        <w:rPr>
          <w:b w:val="0"/>
          <w:color w:val="auto"/>
          <w:sz w:val="26"/>
          <w:szCs w:val="26"/>
        </w:rPr>
        <w:t>Термины, определения и порядок толкования</w:t>
      </w:r>
      <w:bookmarkEnd w:id="30"/>
      <w:bookmarkEnd w:id="31"/>
      <w:bookmarkEnd w:id="32"/>
      <w:bookmarkEnd w:id="33"/>
      <w:bookmarkEnd w:id="34"/>
      <w:bookmarkEnd w:id="35"/>
      <w:r w:rsidR="00907332" w:rsidRPr="00350783">
        <w:rPr>
          <w:b w:val="0"/>
          <w:color w:val="auto"/>
          <w:sz w:val="26"/>
          <w:szCs w:val="26"/>
        </w:rPr>
        <w:t>.</w:t>
      </w:r>
    </w:p>
    <w:p w:rsidR="00002840" w:rsidRPr="00350783" w:rsidRDefault="00092570" w:rsidP="007C0B35">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Слова и выражения, используемые в Концессионном соглашении, имеют значение, определенное в </w:t>
      </w:r>
      <w:r w:rsidR="00244AFB" w:rsidRPr="00350783">
        <w:rPr>
          <w:sz w:val="26"/>
          <w:szCs w:val="26"/>
        </w:rPr>
        <w:t>п</w:t>
      </w:r>
      <w:r w:rsidRPr="00350783">
        <w:rPr>
          <w:sz w:val="26"/>
          <w:szCs w:val="26"/>
        </w:rPr>
        <w:t xml:space="preserve">риложении № 1 </w:t>
      </w:r>
      <w:r w:rsidR="00244AFB" w:rsidRPr="00350783">
        <w:rPr>
          <w:sz w:val="26"/>
          <w:szCs w:val="26"/>
        </w:rPr>
        <w:t xml:space="preserve">к Концессионному соглашению </w:t>
      </w:r>
      <w:r w:rsidRPr="00350783">
        <w:rPr>
          <w:sz w:val="26"/>
          <w:szCs w:val="26"/>
        </w:rPr>
        <w:t>(</w:t>
      </w:r>
      <w:r w:rsidRPr="00350783">
        <w:rPr>
          <w:i/>
          <w:sz w:val="26"/>
          <w:szCs w:val="26"/>
        </w:rPr>
        <w:t>Те</w:t>
      </w:r>
      <w:r w:rsidRPr="00350783">
        <w:rPr>
          <w:i/>
          <w:sz w:val="26"/>
          <w:szCs w:val="26"/>
        </w:rPr>
        <w:t>р</w:t>
      </w:r>
      <w:r w:rsidRPr="00350783">
        <w:rPr>
          <w:i/>
          <w:sz w:val="26"/>
          <w:szCs w:val="26"/>
        </w:rPr>
        <w:t>мины и определения</w:t>
      </w:r>
      <w:r w:rsidRPr="00350783">
        <w:rPr>
          <w:sz w:val="26"/>
          <w:szCs w:val="26"/>
        </w:rPr>
        <w:t>), если из контекста не следует иное.</w:t>
      </w:r>
    </w:p>
    <w:p w:rsidR="00002840" w:rsidRPr="00350783" w:rsidRDefault="00092570" w:rsidP="007C0B35">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Если </w:t>
      </w:r>
      <w:r w:rsidR="000A2FE6" w:rsidRPr="00350783">
        <w:rPr>
          <w:sz w:val="26"/>
          <w:szCs w:val="26"/>
        </w:rPr>
        <w:t>иное не следует из контекста, в</w:t>
      </w:r>
      <w:r w:rsidR="00907332" w:rsidRPr="00350783">
        <w:rPr>
          <w:sz w:val="26"/>
          <w:szCs w:val="26"/>
        </w:rPr>
        <w:t xml:space="preserve"> </w:t>
      </w:r>
      <w:r w:rsidRPr="00350783">
        <w:rPr>
          <w:sz w:val="26"/>
          <w:szCs w:val="26"/>
        </w:rPr>
        <w:t>Концессионном соглашении:</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 толковании отдельных положений</w:t>
      </w:r>
      <w:r w:rsidR="00907332" w:rsidRPr="00350783">
        <w:rPr>
          <w:sz w:val="26"/>
          <w:szCs w:val="26"/>
        </w:rPr>
        <w:t xml:space="preserve"> настоящего Концессионного</w:t>
      </w:r>
      <w:r w:rsidRPr="00350783">
        <w:rPr>
          <w:sz w:val="26"/>
          <w:szCs w:val="26"/>
        </w:rPr>
        <w:t xml:space="preserve"> соглашения принимается во внимание буквальное значение содержащихся в нем слов и выражений;</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положения </w:t>
      </w:r>
      <w:r w:rsidR="00907332" w:rsidRPr="00350783">
        <w:rPr>
          <w:sz w:val="26"/>
          <w:szCs w:val="26"/>
        </w:rPr>
        <w:t xml:space="preserve">настоящего </w:t>
      </w:r>
      <w:r w:rsidRPr="00350783">
        <w:rPr>
          <w:sz w:val="26"/>
          <w:szCs w:val="26"/>
        </w:rPr>
        <w:t>Концессионного соглашения должны толк</w:t>
      </w:r>
      <w:r w:rsidRPr="00350783">
        <w:rPr>
          <w:sz w:val="26"/>
          <w:szCs w:val="26"/>
        </w:rPr>
        <w:t>о</w:t>
      </w:r>
      <w:r w:rsidRPr="00350783">
        <w:rPr>
          <w:sz w:val="26"/>
          <w:szCs w:val="26"/>
        </w:rPr>
        <w:t>ваться в целом, а также с учетом смысла отдельных частей текста, в которых неп</w:t>
      </w:r>
      <w:r w:rsidRPr="00350783">
        <w:rPr>
          <w:sz w:val="26"/>
          <w:szCs w:val="26"/>
        </w:rPr>
        <w:t>о</w:t>
      </w:r>
      <w:r w:rsidRPr="00350783">
        <w:rPr>
          <w:sz w:val="26"/>
          <w:szCs w:val="26"/>
        </w:rPr>
        <w:t>средственно расположен толкуемый фрагмент;</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если иное прямо не указано или не следует из общего смысла или смысла соответствующей части текста </w:t>
      </w:r>
      <w:r w:rsidR="00907332" w:rsidRPr="00350783">
        <w:rPr>
          <w:sz w:val="26"/>
          <w:szCs w:val="26"/>
        </w:rPr>
        <w:t xml:space="preserve">настоящего </w:t>
      </w:r>
      <w:r w:rsidRPr="00350783">
        <w:rPr>
          <w:sz w:val="26"/>
          <w:szCs w:val="26"/>
        </w:rPr>
        <w:t>Концессионного соглашения</w:t>
      </w:r>
      <w:r w:rsidR="00180730" w:rsidRPr="00350783">
        <w:rPr>
          <w:sz w:val="26"/>
          <w:szCs w:val="26"/>
        </w:rPr>
        <w:t xml:space="preserve"> и приложений к нему</w:t>
      </w:r>
      <w:r w:rsidRPr="00350783">
        <w:rPr>
          <w:sz w:val="26"/>
          <w:szCs w:val="26"/>
        </w:rPr>
        <w:t xml:space="preserve">, начинающиеся с заглавной буквы термины, сокращения и условные наименования имеют значения, определенные в </w:t>
      </w:r>
      <w:r w:rsidR="00244AFB" w:rsidRPr="00350783">
        <w:rPr>
          <w:sz w:val="26"/>
          <w:szCs w:val="26"/>
        </w:rPr>
        <w:t>п</w:t>
      </w:r>
      <w:r w:rsidRPr="00350783">
        <w:rPr>
          <w:sz w:val="26"/>
          <w:szCs w:val="26"/>
        </w:rPr>
        <w:t xml:space="preserve">риложении № 1 </w:t>
      </w:r>
      <w:r w:rsidR="00244AFB" w:rsidRPr="00350783">
        <w:rPr>
          <w:sz w:val="26"/>
          <w:szCs w:val="26"/>
        </w:rPr>
        <w:t>к Ко</w:t>
      </w:r>
      <w:r w:rsidR="00244AFB" w:rsidRPr="00350783">
        <w:rPr>
          <w:sz w:val="26"/>
          <w:szCs w:val="26"/>
        </w:rPr>
        <w:t>н</w:t>
      </w:r>
      <w:r w:rsidR="00244AFB" w:rsidRPr="00350783">
        <w:rPr>
          <w:sz w:val="26"/>
          <w:szCs w:val="26"/>
        </w:rPr>
        <w:t xml:space="preserve">цессионному соглашению </w:t>
      </w:r>
      <w:r w:rsidRPr="00350783">
        <w:rPr>
          <w:sz w:val="26"/>
          <w:szCs w:val="26"/>
        </w:rPr>
        <w:t>(</w:t>
      </w:r>
      <w:r w:rsidRPr="00350783">
        <w:rPr>
          <w:i/>
          <w:sz w:val="26"/>
          <w:szCs w:val="26"/>
        </w:rPr>
        <w:t>Термины и определения</w:t>
      </w:r>
      <w:r w:rsidRPr="00350783">
        <w:rPr>
          <w:sz w:val="26"/>
          <w:szCs w:val="26"/>
        </w:rPr>
        <w:t>);</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наименования частей, статей, пунктов, подпунктов</w:t>
      </w:r>
      <w:r w:rsidR="008E42E0" w:rsidRPr="00350783">
        <w:rPr>
          <w:sz w:val="26"/>
          <w:szCs w:val="26"/>
        </w:rPr>
        <w:t>, заголовков, сс</w:t>
      </w:r>
      <w:r w:rsidR="008E42E0" w:rsidRPr="00350783">
        <w:rPr>
          <w:sz w:val="26"/>
          <w:szCs w:val="26"/>
        </w:rPr>
        <w:t>ы</w:t>
      </w:r>
      <w:r w:rsidR="008E42E0" w:rsidRPr="00350783">
        <w:rPr>
          <w:sz w:val="26"/>
          <w:szCs w:val="26"/>
        </w:rPr>
        <w:t>лок на заголовки</w:t>
      </w:r>
      <w:r w:rsidRPr="00350783">
        <w:rPr>
          <w:sz w:val="26"/>
          <w:szCs w:val="26"/>
        </w:rPr>
        <w:t xml:space="preserve"> и </w:t>
      </w:r>
      <w:r w:rsidR="00E53A8C" w:rsidRPr="00350783">
        <w:rPr>
          <w:sz w:val="26"/>
          <w:szCs w:val="26"/>
        </w:rPr>
        <w:t>п</w:t>
      </w:r>
      <w:r w:rsidRPr="00350783">
        <w:rPr>
          <w:sz w:val="26"/>
          <w:szCs w:val="26"/>
        </w:rPr>
        <w:t xml:space="preserve">риложений, используемые в Концессионном </w:t>
      </w:r>
      <w:proofErr w:type="gramStart"/>
      <w:r w:rsidRPr="00350783">
        <w:rPr>
          <w:sz w:val="26"/>
          <w:szCs w:val="26"/>
        </w:rPr>
        <w:t>соглашении</w:t>
      </w:r>
      <w:proofErr w:type="gramEnd"/>
      <w:r w:rsidRPr="00350783">
        <w:rPr>
          <w:sz w:val="26"/>
          <w:szCs w:val="26"/>
        </w:rPr>
        <w:t>, пр</w:t>
      </w:r>
      <w:r w:rsidRPr="00350783">
        <w:rPr>
          <w:sz w:val="26"/>
          <w:szCs w:val="26"/>
        </w:rPr>
        <w:t>и</w:t>
      </w:r>
      <w:r w:rsidRPr="00350783">
        <w:rPr>
          <w:sz w:val="26"/>
          <w:szCs w:val="26"/>
        </w:rPr>
        <w:t xml:space="preserve">водятся исключительно в информационных целях и не могут быть использованы для толкования положений </w:t>
      </w:r>
      <w:r w:rsidR="00907332" w:rsidRPr="00350783">
        <w:rPr>
          <w:sz w:val="26"/>
          <w:szCs w:val="26"/>
        </w:rPr>
        <w:t xml:space="preserve">настоящего </w:t>
      </w:r>
      <w:r w:rsidRPr="00350783">
        <w:rPr>
          <w:sz w:val="26"/>
          <w:szCs w:val="26"/>
        </w:rPr>
        <w:t xml:space="preserve">Концессионного соглашения и </w:t>
      </w:r>
      <w:r w:rsidR="00E53A8C" w:rsidRPr="00350783">
        <w:rPr>
          <w:sz w:val="26"/>
          <w:szCs w:val="26"/>
        </w:rPr>
        <w:t>п</w:t>
      </w:r>
      <w:r w:rsidRPr="00350783">
        <w:rPr>
          <w:sz w:val="26"/>
          <w:szCs w:val="26"/>
        </w:rPr>
        <w:t>риложений к нему;</w:t>
      </w:r>
      <w:r w:rsidR="008D57F2" w:rsidRPr="00350783">
        <w:rPr>
          <w:sz w:val="26"/>
          <w:szCs w:val="26"/>
        </w:rPr>
        <w:t xml:space="preserve"> ссылки на документы, материалы и иные сведения относятся к соотве</w:t>
      </w:r>
      <w:r w:rsidR="008D57F2" w:rsidRPr="00350783">
        <w:rPr>
          <w:sz w:val="26"/>
          <w:szCs w:val="26"/>
        </w:rPr>
        <w:t>т</w:t>
      </w:r>
      <w:r w:rsidR="008D57F2" w:rsidRPr="00350783">
        <w:rPr>
          <w:sz w:val="26"/>
          <w:szCs w:val="26"/>
        </w:rPr>
        <w:t xml:space="preserve">ствующим документам, материалам и сведениям, вне зависимости от способа их хранения и представления (в электронном, письменном или </w:t>
      </w:r>
      <w:proofErr w:type="gramStart"/>
      <w:r w:rsidR="008D57F2" w:rsidRPr="00350783">
        <w:rPr>
          <w:sz w:val="26"/>
          <w:szCs w:val="26"/>
        </w:rPr>
        <w:t>ином</w:t>
      </w:r>
      <w:proofErr w:type="gramEnd"/>
      <w:r w:rsidR="008D57F2" w:rsidRPr="00350783">
        <w:rPr>
          <w:sz w:val="26"/>
          <w:szCs w:val="26"/>
        </w:rPr>
        <w:t xml:space="preserve"> виде);</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любые ссылки </w:t>
      </w:r>
      <w:r w:rsidR="003753AD" w:rsidRPr="00350783">
        <w:rPr>
          <w:sz w:val="26"/>
          <w:szCs w:val="26"/>
        </w:rPr>
        <w:t xml:space="preserve">в Концессионном соглашении и приложениях к нему </w:t>
      </w:r>
      <w:r w:rsidRPr="00350783">
        <w:rPr>
          <w:sz w:val="26"/>
          <w:szCs w:val="26"/>
        </w:rPr>
        <w:t xml:space="preserve">на преамбулу, части, статьи, пункты, подпункты и </w:t>
      </w:r>
      <w:r w:rsidR="00907332" w:rsidRPr="00350783">
        <w:rPr>
          <w:sz w:val="26"/>
          <w:szCs w:val="26"/>
        </w:rPr>
        <w:t>п</w:t>
      </w:r>
      <w:r w:rsidRPr="00350783">
        <w:rPr>
          <w:sz w:val="26"/>
          <w:szCs w:val="26"/>
        </w:rPr>
        <w:t xml:space="preserve">риложения </w:t>
      </w:r>
      <w:r w:rsidR="00907332" w:rsidRPr="00350783">
        <w:rPr>
          <w:sz w:val="26"/>
          <w:szCs w:val="26"/>
        </w:rPr>
        <w:t xml:space="preserve">без принадлежности к какому-либо правовому акту </w:t>
      </w:r>
      <w:r w:rsidRPr="00350783">
        <w:rPr>
          <w:sz w:val="26"/>
          <w:szCs w:val="26"/>
        </w:rPr>
        <w:t>означают ссылки на преамбулу, части, статьи, пун</w:t>
      </w:r>
      <w:r w:rsidRPr="00350783">
        <w:rPr>
          <w:sz w:val="26"/>
          <w:szCs w:val="26"/>
        </w:rPr>
        <w:t>к</w:t>
      </w:r>
      <w:r w:rsidRPr="00350783">
        <w:rPr>
          <w:sz w:val="26"/>
          <w:szCs w:val="26"/>
        </w:rPr>
        <w:t xml:space="preserve">ты, подпункты и </w:t>
      </w:r>
      <w:r w:rsidR="00907332" w:rsidRPr="00350783">
        <w:rPr>
          <w:sz w:val="26"/>
          <w:szCs w:val="26"/>
        </w:rPr>
        <w:t>п</w:t>
      </w:r>
      <w:r w:rsidRPr="00350783">
        <w:rPr>
          <w:sz w:val="26"/>
          <w:szCs w:val="26"/>
        </w:rPr>
        <w:t xml:space="preserve">риложения </w:t>
      </w:r>
      <w:r w:rsidR="00907332" w:rsidRPr="00350783">
        <w:rPr>
          <w:sz w:val="26"/>
          <w:szCs w:val="26"/>
        </w:rPr>
        <w:t>к Концессионному соглашению</w:t>
      </w:r>
      <w:r w:rsidRPr="00350783">
        <w:rPr>
          <w:sz w:val="26"/>
          <w:szCs w:val="26"/>
        </w:rPr>
        <w:t>;</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любая ссылка на какое-либо лицо подразумевает также (в зависимости от обстоятельств) его правопреемников или цессионариев;</w:t>
      </w:r>
    </w:p>
    <w:p w:rsidR="009754BD"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сроки, предусмотренные Концессионным соглашением в днях, исчи</w:t>
      </w:r>
      <w:r w:rsidRPr="00350783">
        <w:rPr>
          <w:sz w:val="26"/>
          <w:szCs w:val="26"/>
        </w:rPr>
        <w:t>с</w:t>
      </w:r>
      <w:r w:rsidRPr="00350783">
        <w:rPr>
          <w:sz w:val="26"/>
          <w:szCs w:val="26"/>
        </w:rPr>
        <w:t>ляются календарными днями, если иное прямо не установлено Концессионным с</w:t>
      </w:r>
      <w:r w:rsidRPr="00350783">
        <w:rPr>
          <w:sz w:val="26"/>
          <w:szCs w:val="26"/>
        </w:rPr>
        <w:t>о</w:t>
      </w:r>
      <w:r w:rsidRPr="00350783">
        <w:rPr>
          <w:sz w:val="26"/>
          <w:szCs w:val="26"/>
        </w:rPr>
        <w:t>глашением в соответствии с правилами гражданского законодательства.</w:t>
      </w:r>
    </w:p>
    <w:p w:rsidR="00002840" w:rsidRPr="00350783" w:rsidRDefault="00092570" w:rsidP="007C0B35">
      <w:pPr>
        <w:pStyle w:val="2"/>
        <w:spacing w:after="0" w:line="240" w:lineRule="auto"/>
        <w:ind w:left="0" w:firstLine="567"/>
        <w:outlineLvl w:val="0"/>
        <w:rPr>
          <w:b w:val="0"/>
          <w:color w:val="auto"/>
          <w:sz w:val="26"/>
          <w:szCs w:val="26"/>
        </w:rPr>
      </w:pPr>
      <w:bookmarkStart w:id="36" w:name="_Toc422827291"/>
      <w:bookmarkStart w:id="37" w:name="_Toc492558862"/>
      <w:r w:rsidRPr="00350783">
        <w:rPr>
          <w:b w:val="0"/>
          <w:color w:val="auto"/>
          <w:sz w:val="26"/>
          <w:szCs w:val="26"/>
        </w:rPr>
        <w:lastRenderedPageBreak/>
        <w:t>Предмет Концессионного соглашения</w:t>
      </w:r>
      <w:bookmarkEnd w:id="36"/>
      <w:bookmarkEnd w:id="37"/>
    </w:p>
    <w:p w:rsidR="00F24F6D" w:rsidRPr="00350783" w:rsidRDefault="00092570" w:rsidP="007C0B35">
      <w:pPr>
        <w:pStyle w:val="FWSL5"/>
        <w:numPr>
          <w:ilvl w:val="1"/>
          <w:numId w:val="2"/>
        </w:numPr>
        <w:tabs>
          <w:tab w:val="clear" w:pos="1069"/>
          <w:tab w:val="left" w:pos="993"/>
        </w:tabs>
        <w:spacing w:after="0"/>
        <w:ind w:left="0" w:firstLine="567"/>
        <w:rPr>
          <w:sz w:val="26"/>
          <w:szCs w:val="26"/>
        </w:rPr>
      </w:pPr>
      <w:r w:rsidRPr="00350783">
        <w:rPr>
          <w:sz w:val="26"/>
          <w:szCs w:val="26"/>
        </w:rPr>
        <w:t xml:space="preserve">В </w:t>
      </w:r>
      <w:proofErr w:type="gramStart"/>
      <w:r w:rsidRPr="00350783">
        <w:rPr>
          <w:sz w:val="26"/>
          <w:szCs w:val="26"/>
        </w:rPr>
        <w:t>соответствии</w:t>
      </w:r>
      <w:proofErr w:type="gramEnd"/>
      <w:r w:rsidRPr="00350783">
        <w:rPr>
          <w:sz w:val="26"/>
          <w:szCs w:val="26"/>
        </w:rPr>
        <w:t xml:space="preserve"> с настоящим Концессионным соглашением Концессионер обязуется выполнить работы</w:t>
      </w:r>
      <w:r w:rsidR="00F24F6D" w:rsidRPr="00350783">
        <w:rPr>
          <w:sz w:val="26"/>
          <w:szCs w:val="26"/>
        </w:rPr>
        <w:t xml:space="preserve"> по</w:t>
      </w:r>
      <w:r w:rsidRPr="00350783">
        <w:rPr>
          <w:sz w:val="26"/>
          <w:szCs w:val="26"/>
        </w:rPr>
        <w:t xml:space="preserve"> </w:t>
      </w:r>
      <w:r w:rsidR="00F24F6D" w:rsidRPr="00350783">
        <w:rPr>
          <w:sz w:val="26"/>
          <w:szCs w:val="26"/>
        </w:rPr>
        <w:t xml:space="preserve">реконструкции стадиона «Волга», расположенного по адресу: </w:t>
      </w:r>
      <w:proofErr w:type="gramStart"/>
      <w:r w:rsidR="00F24F6D" w:rsidRPr="00350783">
        <w:rPr>
          <w:sz w:val="26"/>
          <w:szCs w:val="26"/>
        </w:rPr>
        <w:t>Чувашская Республика, город Чебоксары, ул</w:t>
      </w:r>
      <w:r w:rsidR="00D07A6E" w:rsidRPr="00350783">
        <w:rPr>
          <w:sz w:val="26"/>
          <w:szCs w:val="26"/>
        </w:rPr>
        <w:t>.</w:t>
      </w:r>
      <w:r w:rsidR="00F24F6D" w:rsidRPr="00350783">
        <w:rPr>
          <w:sz w:val="26"/>
          <w:szCs w:val="26"/>
        </w:rPr>
        <w:t xml:space="preserve"> Коллективная, д</w:t>
      </w:r>
      <w:r w:rsidR="000A2FE6" w:rsidRPr="00350783">
        <w:rPr>
          <w:sz w:val="26"/>
          <w:szCs w:val="26"/>
        </w:rPr>
        <w:t xml:space="preserve">ом </w:t>
      </w:r>
      <w:r w:rsidR="00F24F6D" w:rsidRPr="00350783">
        <w:rPr>
          <w:sz w:val="26"/>
          <w:szCs w:val="26"/>
        </w:rPr>
        <w:t>3 (д</w:t>
      </w:r>
      <w:r w:rsidR="00F24F6D" w:rsidRPr="00350783">
        <w:rPr>
          <w:sz w:val="26"/>
          <w:szCs w:val="26"/>
        </w:rPr>
        <w:t>а</w:t>
      </w:r>
      <w:r w:rsidR="00F24F6D" w:rsidRPr="00350783">
        <w:rPr>
          <w:sz w:val="26"/>
          <w:szCs w:val="26"/>
        </w:rPr>
        <w:t>лее также – стадион, объект концессионного соглашения),</w:t>
      </w:r>
      <w:r w:rsidR="00E9123D" w:rsidRPr="00350783">
        <w:rPr>
          <w:sz w:val="26"/>
          <w:szCs w:val="26"/>
        </w:rPr>
        <w:t xml:space="preserve"> в соответствии с проек</w:t>
      </w:r>
      <w:r w:rsidR="00E9123D" w:rsidRPr="00350783">
        <w:rPr>
          <w:sz w:val="26"/>
          <w:szCs w:val="26"/>
        </w:rPr>
        <w:t>т</w:t>
      </w:r>
      <w:r w:rsidR="00E9123D" w:rsidRPr="00350783">
        <w:rPr>
          <w:sz w:val="26"/>
          <w:szCs w:val="26"/>
        </w:rPr>
        <w:t>ной документацией «Реконструкция стадиона «Волга» города Чебоксары, ул. Ко</w:t>
      </w:r>
      <w:r w:rsidR="00E9123D" w:rsidRPr="00350783">
        <w:rPr>
          <w:sz w:val="26"/>
          <w:szCs w:val="26"/>
        </w:rPr>
        <w:t>л</w:t>
      </w:r>
      <w:r w:rsidR="00E9123D" w:rsidRPr="00350783">
        <w:rPr>
          <w:sz w:val="26"/>
          <w:szCs w:val="26"/>
        </w:rPr>
        <w:t>лективная, д. 3», разработанной акционерным обществом «Головной проектно-изыскательский институт «</w:t>
      </w:r>
      <w:proofErr w:type="spellStart"/>
      <w:r w:rsidR="00E9123D" w:rsidRPr="00350783">
        <w:rPr>
          <w:sz w:val="26"/>
          <w:szCs w:val="26"/>
        </w:rPr>
        <w:t>Чувашгражданпроект</w:t>
      </w:r>
      <w:proofErr w:type="spellEnd"/>
      <w:r w:rsidR="00E9123D" w:rsidRPr="00350783">
        <w:rPr>
          <w:sz w:val="26"/>
          <w:szCs w:val="26"/>
        </w:rPr>
        <w:t>» совместно с обществом с огр</w:t>
      </w:r>
      <w:r w:rsidR="00E9123D" w:rsidRPr="00350783">
        <w:rPr>
          <w:sz w:val="26"/>
          <w:szCs w:val="26"/>
        </w:rPr>
        <w:t>а</w:t>
      </w:r>
      <w:r w:rsidR="00E9123D" w:rsidRPr="00350783">
        <w:rPr>
          <w:sz w:val="26"/>
          <w:szCs w:val="26"/>
        </w:rPr>
        <w:t>ниченной ответственностью «</w:t>
      </w:r>
      <w:proofErr w:type="spellStart"/>
      <w:r w:rsidR="00E9123D" w:rsidRPr="00350783">
        <w:rPr>
          <w:sz w:val="26"/>
          <w:szCs w:val="26"/>
        </w:rPr>
        <w:t>Ремэкспо</w:t>
      </w:r>
      <w:proofErr w:type="spellEnd"/>
      <w:r w:rsidR="00E9123D" w:rsidRPr="00350783">
        <w:rPr>
          <w:sz w:val="26"/>
          <w:szCs w:val="26"/>
        </w:rPr>
        <w:t xml:space="preserve"> Ледовые технологии»</w:t>
      </w:r>
      <w:r w:rsidR="00D01266" w:rsidRPr="00350783">
        <w:rPr>
          <w:sz w:val="26"/>
          <w:szCs w:val="26"/>
        </w:rPr>
        <w:t xml:space="preserve"> (далее – проектная документация), на которую имеется положительное заключение государственной экспертизы, выданное Автономным учреждением Чувашской Республики «Центр</w:t>
      </w:r>
      <w:proofErr w:type="gramEnd"/>
      <w:r w:rsidR="00D01266" w:rsidRPr="00350783">
        <w:rPr>
          <w:sz w:val="26"/>
          <w:szCs w:val="26"/>
        </w:rPr>
        <w:t xml:space="preserve"> </w:t>
      </w:r>
      <w:proofErr w:type="gramStart"/>
      <w:r w:rsidR="00D01266" w:rsidRPr="00350783">
        <w:rPr>
          <w:sz w:val="26"/>
          <w:szCs w:val="26"/>
        </w:rPr>
        <w:t>экспертизы и ценообразования в строительстве Чувашской Республики» Мин</w:t>
      </w:r>
      <w:r w:rsidR="00D01266" w:rsidRPr="00350783">
        <w:rPr>
          <w:sz w:val="26"/>
          <w:szCs w:val="26"/>
        </w:rPr>
        <w:t>и</w:t>
      </w:r>
      <w:r w:rsidR="00D01266" w:rsidRPr="00350783">
        <w:rPr>
          <w:sz w:val="26"/>
          <w:szCs w:val="26"/>
        </w:rPr>
        <w:t>стерства строительства, архитектуры и жилищно-коммунального хозяйства Чува</w:t>
      </w:r>
      <w:r w:rsidR="00D01266" w:rsidRPr="00350783">
        <w:rPr>
          <w:sz w:val="26"/>
          <w:szCs w:val="26"/>
        </w:rPr>
        <w:t>ш</w:t>
      </w:r>
      <w:r w:rsidR="00D01266" w:rsidRPr="00350783">
        <w:rPr>
          <w:sz w:val="26"/>
          <w:szCs w:val="26"/>
        </w:rPr>
        <w:t xml:space="preserve">ской Республики </w:t>
      </w:r>
      <w:r w:rsidR="00E9123D" w:rsidRPr="00350783">
        <w:rPr>
          <w:sz w:val="26"/>
          <w:szCs w:val="26"/>
        </w:rPr>
        <w:t xml:space="preserve"> </w:t>
      </w:r>
      <w:r w:rsidR="00F24F6D" w:rsidRPr="00350783">
        <w:rPr>
          <w:sz w:val="26"/>
          <w:szCs w:val="26"/>
        </w:rPr>
        <w:t xml:space="preserve"> с выполнением всех сопутствующих работ, оснастить стадион имуществом, спортивным оборудованием, снаряжением и инвентарем, обеспечить непрерывную Эксплуатацию стадиона в качестве объекта спорта в течение всего срока действия концессионного соглашения, организовать предоставление услуг в сфере физической культуры и спорта на стадионе с даты ввода его в эксплуатацию</w:t>
      </w:r>
      <w:proofErr w:type="gramEnd"/>
      <w:r w:rsidR="00F24F6D" w:rsidRPr="00350783">
        <w:rPr>
          <w:sz w:val="26"/>
          <w:szCs w:val="26"/>
        </w:rPr>
        <w:t xml:space="preserve"> и до окончания срока действия </w:t>
      </w:r>
      <w:r w:rsidR="00BE2EA1" w:rsidRPr="00350783">
        <w:rPr>
          <w:sz w:val="26"/>
          <w:szCs w:val="26"/>
        </w:rPr>
        <w:t>К</w:t>
      </w:r>
      <w:r w:rsidR="00F24F6D" w:rsidRPr="00350783">
        <w:rPr>
          <w:sz w:val="26"/>
          <w:szCs w:val="26"/>
        </w:rPr>
        <w:t>онцессионного соглашения,  осуществлять Техн</w:t>
      </w:r>
      <w:r w:rsidR="00F24F6D" w:rsidRPr="00350783">
        <w:rPr>
          <w:sz w:val="26"/>
          <w:szCs w:val="26"/>
        </w:rPr>
        <w:t>и</w:t>
      </w:r>
      <w:r w:rsidR="00F24F6D" w:rsidRPr="00350783">
        <w:rPr>
          <w:sz w:val="26"/>
          <w:szCs w:val="26"/>
        </w:rPr>
        <w:t xml:space="preserve">ческое обслуживание и содержание объекта концессионного соглашения, а </w:t>
      </w:r>
      <w:proofErr w:type="spellStart"/>
      <w:r w:rsidR="00F24F6D" w:rsidRPr="00350783">
        <w:rPr>
          <w:sz w:val="26"/>
          <w:szCs w:val="26"/>
        </w:rPr>
        <w:t>Конц</w:t>
      </w:r>
      <w:r w:rsidR="00F24F6D" w:rsidRPr="00350783">
        <w:rPr>
          <w:sz w:val="26"/>
          <w:szCs w:val="26"/>
        </w:rPr>
        <w:t>е</w:t>
      </w:r>
      <w:r w:rsidR="00F24F6D" w:rsidRPr="00350783">
        <w:rPr>
          <w:sz w:val="26"/>
          <w:szCs w:val="26"/>
        </w:rPr>
        <w:t>дент</w:t>
      </w:r>
      <w:proofErr w:type="spellEnd"/>
      <w:r w:rsidR="00F24F6D" w:rsidRPr="00350783">
        <w:rPr>
          <w:sz w:val="26"/>
          <w:szCs w:val="26"/>
        </w:rPr>
        <w:t xml:space="preserve"> обязуется предоставить Концессионеру на срок, установленный Концессио</w:t>
      </w:r>
      <w:r w:rsidR="00F24F6D" w:rsidRPr="00350783">
        <w:rPr>
          <w:sz w:val="26"/>
          <w:szCs w:val="26"/>
        </w:rPr>
        <w:t>н</w:t>
      </w:r>
      <w:r w:rsidR="00F24F6D" w:rsidRPr="00350783">
        <w:rPr>
          <w:sz w:val="26"/>
          <w:szCs w:val="26"/>
        </w:rPr>
        <w:t>ным соглашением, права владения и пользования Объектом Концессионного с</w:t>
      </w:r>
      <w:r w:rsidR="00F24F6D" w:rsidRPr="00350783">
        <w:rPr>
          <w:sz w:val="26"/>
          <w:szCs w:val="26"/>
        </w:rPr>
        <w:t>о</w:t>
      </w:r>
      <w:r w:rsidR="00F24F6D" w:rsidRPr="00350783">
        <w:rPr>
          <w:sz w:val="26"/>
          <w:szCs w:val="26"/>
        </w:rPr>
        <w:t>глашения для осуществления указанной деятельности.</w:t>
      </w:r>
    </w:p>
    <w:p w:rsidR="00002840" w:rsidRPr="00350783" w:rsidRDefault="00092570" w:rsidP="007C0B35">
      <w:pPr>
        <w:pStyle w:val="FWSL5"/>
        <w:numPr>
          <w:ilvl w:val="1"/>
          <w:numId w:val="2"/>
        </w:numPr>
        <w:tabs>
          <w:tab w:val="clear" w:pos="1069"/>
          <w:tab w:val="left" w:pos="993"/>
        </w:tabs>
        <w:spacing w:after="0"/>
        <w:ind w:left="0" w:firstLine="567"/>
        <w:rPr>
          <w:bCs/>
          <w:sz w:val="26"/>
          <w:szCs w:val="26"/>
        </w:rPr>
      </w:pPr>
      <w:r w:rsidRPr="00350783">
        <w:rPr>
          <w:sz w:val="26"/>
          <w:szCs w:val="26"/>
        </w:rPr>
        <w:t>Концессионер по Концессионному соглашению обязуется:</w:t>
      </w:r>
    </w:p>
    <w:p w:rsidR="008E42E0" w:rsidRPr="00350783" w:rsidRDefault="008E42E0" w:rsidP="007D5D68">
      <w:pPr>
        <w:pStyle w:val="FWSL5"/>
        <w:numPr>
          <w:ilvl w:val="2"/>
          <w:numId w:val="2"/>
        </w:numPr>
        <w:tabs>
          <w:tab w:val="clear" w:pos="1069"/>
          <w:tab w:val="clear" w:pos="4309"/>
          <w:tab w:val="left" w:pos="993"/>
        </w:tabs>
        <w:spacing w:after="0"/>
        <w:ind w:left="0" w:firstLine="567"/>
        <w:rPr>
          <w:bCs/>
          <w:sz w:val="26"/>
          <w:szCs w:val="26"/>
        </w:rPr>
      </w:pPr>
      <w:bookmarkStart w:id="38" w:name="_Ref465875825"/>
      <w:r w:rsidRPr="00350783">
        <w:rPr>
          <w:bCs/>
          <w:sz w:val="26"/>
          <w:szCs w:val="26"/>
        </w:rPr>
        <w:t xml:space="preserve">осуществить </w:t>
      </w:r>
      <w:r w:rsidR="00432C13" w:rsidRPr="00350783">
        <w:rPr>
          <w:bCs/>
          <w:sz w:val="26"/>
          <w:szCs w:val="26"/>
        </w:rPr>
        <w:t>действия</w:t>
      </w:r>
      <w:r w:rsidR="00410FF6" w:rsidRPr="00350783">
        <w:rPr>
          <w:bCs/>
          <w:sz w:val="26"/>
          <w:szCs w:val="26"/>
        </w:rPr>
        <w:t>, направленные на подключение Объекта ко</w:t>
      </w:r>
      <w:r w:rsidR="00410FF6" w:rsidRPr="00350783">
        <w:rPr>
          <w:bCs/>
          <w:sz w:val="26"/>
          <w:szCs w:val="26"/>
        </w:rPr>
        <w:t>н</w:t>
      </w:r>
      <w:r w:rsidR="00410FF6" w:rsidRPr="00350783">
        <w:rPr>
          <w:bCs/>
          <w:sz w:val="26"/>
          <w:szCs w:val="26"/>
        </w:rPr>
        <w:t xml:space="preserve">цессионного соглашения к Сетям, в том числе предусмотренные </w:t>
      </w:r>
      <w:r w:rsidRPr="00350783">
        <w:rPr>
          <w:bCs/>
          <w:sz w:val="26"/>
          <w:szCs w:val="26"/>
        </w:rPr>
        <w:t>заключен</w:t>
      </w:r>
      <w:r w:rsidR="00410FF6" w:rsidRPr="00350783">
        <w:rPr>
          <w:bCs/>
          <w:sz w:val="26"/>
          <w:szCs w:val="26"/>
        </w:rPr>
        <w:t>ными</w:t>
      </w:r>
      <w:r w:rsidRPr="00350783">
        <w:rPr>
          <w:bCs/>
          <w:sz w:val="26"/>
          <w:szCs w:val="26"/>
        </w:rPr>
        <w:t xml:space="preserve"> договор</w:t>
      </w:r>
      <w:r w:rsidR="00410FF6" w:rsidRPr="00350783">
        <w:rPr>
          <w:bCs/>
          <w:sz w:val="26"/>
          <w:szCs w:val="26"/>
        </w:rPr>
        <w:t>ами</w:t>
      </w:r>
      <w:r w:rsidRPr="00350783">
        <w:rPr>
          <w:bCs/>
          <w:sz w:val="26"/>
          <w:szCs w:val="26"/>
        </w:rPr>
        <w:t xml:space="preserve"> </w:t>
      </w:r>
      <w:r w:rsidR="00EB5B53" w:rsidRPr="00350783">
        <w:rPr>
          <w:sz w:val="26"/>
          <w:szCs w:val="26"/>
        </w:rPr>
        <w:t>о снятии и (или) ликвидации технических (технологических) огран</w:t>
      </w:r>
      <w:r w:rsidR="00EB5B53" w:rsidRPr="00350783">
        <w:rPr>
          <w:sz w:val="26"/>
          <w:szCs w:val="26"/>
        </w:rPr>
        <w:t>и</w:t>
      </w:r>
      <w:r w:rsidR="00EB5B53" w:rsidRPr="00350783">
        <w:rPr>
          <w:sz w:val="26"/>
          <w:szCs w:val="26"/>
        </w:rPr>
        <w:t xml:space="preserve">чений, подключении (технологическом присоединении) </w:t>
      </w:r>
      <w:r w:rsidR="00D912B7" w:rsidRPr="00350783">
        <w:rPr>
          <w:sz w:val="26"/>
          <w:szCs w:val="26"/>
        </w:rPr>
        <w:t>Объект</w:t>
      </w:r>
      <w:r w:rsidR="00EB5B53" w:rsidRPr="00350783">
        <w:rPr>
          <w:sz w:val="26"/>
          <w:szCs w:val="26"/>
        </w:rPr>
        <w:t>а концессионного соглашения к Сетям</w:t>
      </w:r>
      <w:r w:rsidRPr="00350783">
        <w:rPr>
          <w:sz w:val="26"/>
          <w:szCs w:val="26"/>
        </w:rPr>
        <w:t>;</w:t>
      </w:r>
      <w:bookmarkEnd w:id="38"/>
    </w:p>
    <w:p w:rsidR="00331316" w:rsidRPr="00350783" w:rsidRDefault="00E407F0" w:rsidP="007D5D68">
      <w:pPr>
        <w:pStyle w:val="FWSL5"/>
        <w:numPr>
          <w:ilvl w:val="2"/>
          <w:numId w:val="2"/>
        </w:numPr>
        <w:tabs>
          <w:tab w:val="clear" w:pos="1069"/>
          <w:tab w:val="clear" w:pos="4309"/>
          <w:tab w:val="left" w:pos="993"/>
        </w:tabs>
        <w:spacing w:after="0"/>
        <w:ind w:left="0" w:firstLine="567"/>
        <w:rPr>
          <w:bCs/>
          <w:sz w:val="26"/>
          <w:szCs w:val="26"/>
        </w:rPr>
      </w:pPr>
      <w:r w:rsidRPr="00350783">
        <w:rPr>
          <w:bCs/>
          <w:sz w:val="26"/>
          <w:szCs w:val="26"/>
        </w:rPr>
        <w:t>предпринять необходимые действия для заключения Договора аренды земельного участка для осуществлени</w:t>
      </w:r>
      <w:r w:rsidR="00BE2EA1" w:rsidRPr="00350783">
        <w:rPr>
          <w:bCs/>
          <w:sz w:val="26"/>
          <w:szCs w:val="26"/>
        </w:rPr>
        <w:t>я деятельности, предусмотренной</w:t>
      </w:r>
      <w:r w:rsidR="00907332" w:rsidRPr="00350783">
        <w:rPr>
          <w:bCs/>
          <w:sz w:val="26"/>
          <w:szCs w:val="26"/>
        </w:rPr>
        <w:t xml:space="preserve"> </w:t>
      </w:r>
      <w:r w:rsidRPr="00350783">
        <w:rPr>
          <w:bCs/>
          <w:sz w:val="26"/>
          <w:szCs w:val="26"/>
        </w:rPr>
        <w:t>Концесс</w:t>
      </w:r>
      <w:r w:rsidRPr="00350783">
        <w:rPr>
          <w:bCs/>
          <w:sz w:val="26"/>
          <w:szCs w:val="26"/>
        </w:rPr>
        <w:t>и</w:t>
      </w:r>
      <w:r w:rsidRPr="00350783">
        <w:rPr>
          <w:bCs/>
          <w:sz w:val="26"/>
          <w:szCs w:val="26"/>
        </w:rPr>
        <w:t xml:space="preserve">онным соглашением, в соответствии со </w:t>
      </w:r>
      <w:r w:rsidR="00331316" w:rsidRPr="00350783">
        <w:rPr>
          <w:bCs/>
          <w:sz w:val="26"/>
          <w:szCs w:val="26"/>
        </w:rPr>
        <w:t>статьей</w:t>
      </w:r>
      <w:r w:rsidR="004F22F4" w:rsidRPr="00350783">
        <w:rPr>
          <w:bCs/>
          <w:sz w:val="26"/>
          <w:szCs w:val="26"/>
        </w:rPr>
        <w:t xml:space="preserve"> </w:t>
      </w:r>
      <w:r w:rsidR="00D01266" w:rsidRPr="00350783">
        <w:rPr>
          <w:sz w:val="26"/>
          <w:szCs w:val="26"/>
        </w:rPr>
        <w:t>9</w:t>
      </w:r>
      <w:r w:rsidR="00331316" w:rsidRPr="00350783">
        <w:rPr>
          <w:sz w:val="26"/>
          <w:szCs w:val="26"/>
        </w:rPr>
        <w:t>;</w:t>
      </w:r>
    </w:p>
    <w:p w:rsidR="00331316" w:rsidRPr="00350783" w:rsidRDefault="00331316" w:rsidP="007D5D68">
      <w:pPr>
        <w:pStyle w:val="FWSL5"/>
        <w:numPr>
          <w:ilvl w:val="2"/>
          <w:numId w:val="2"/>
        </w:numPr>
        <w:tabs>
          <w:tab w:val="clear" w:pos="1069"/>
          <w:tab w:val="clear" w:pos="4309"/>
          <w:tab w:val="left" w:pos="993"/>
        </w:tabs>
        <w:spacing w:after="0"/>
        <w:ind w:left="0" w:firstLine="567"/>
        <w:rPr>
          <w:bCs/>
          <w:sz w:val="26"/>
          <w:szCs w:val="26"/>
        </w:rPr>
      </w:pPr>
      <w:r w:rsidRPr="00350783">
        <w:rPr>
          <w:bCs/>
          <w:sz w:val="26"/>
          <w:szCs w:val="26"/>
        </w:rPr>
        <w:t>осуществлять функции застройщика в соответствии с Градостроител</w:t>
      </w:r>
      <w:r w:rsidRPr="00350783">
        <w:rPr>
          <w:bCs/>
          <w:sz w:val="26"/>
          <w:szCs w:val="26"/>
        </w:rPr>
        <w:t>ь</w:t>
      </w:r>
      <w:r w:rsidRPr="00350783">
        <w:rPr>
          <w:bCs/>
          <w:sz w:val="26"/>
          <w:szCs w:val="26"/>
        </w:rPr>
        <w:t>ным кодексом Российской Федерации;</w:t>
      </w:r>
    </w:p>
    <w:p w:rsidR="006B4B9D"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bCs/>
          <w:sz w:val="26"/>
          <w:szCs w:val="26"/>
        </w:rPr>
        <w:t>выполнить действия, необходимые для достижения Финансового з</w:t>
      </w:r>
      <w:r w:rsidRPr="00350783">
        <w:rPr>
          <w:bCs/>
          <w:sz w:val="26"/>
          <w:szCs w:val="26"/>
        </w:rPr>
        <w:t>а</w:t>
      </w:r>
      <w:r w:rsidRPr="00350783">
        <w:rPr>
          <w:bCs/>
          <w:sz w:val="26"/>
          <w:szCs w:val="26"/>
        </w:rPr>
        <w:t>крытия в порядке и на условиях, установленных частью II;</w:t>
      </w:r>
    </w:p>
    <w:p w:rsidR="0064077F"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bookmarkStart w:id="39" w:name="_Ref466915494"/>
      <w:r w:rsidRPr="00350783">
        <w:rPr>
          <w:sz w:val="26"/>
          <w:szCs w:val="26"/>
        </w:rPr>
        <w:t>осуществить действия, направленные на подготовку Территории, н</w:t>
      </w:r>
      <w:r w:rsidRPr="00350783">
        <w:rPr>
          <w:sz w:val="26"/>
          <w:szCs w:val="26"/>
        </w:rPr>
        <w:t>е</w:t>
      </w:r>
      <w:r w:rsidRPr="00350783">
        <w:rPr>
          <w:sz w:val="26"/>
          <w:szCs w:val="26"/>
        </w:rPr>
        <w:t xml:space="preserve">обходимой для </w:t>
      </w:r>
      <w:r w:rsidR="00D01266" w:rsidRPr="00350783">
        <w:rPr>
          <w:sz w:val="26"/>
          <w:szCs w:val="26"/>
        </w:rPr>
        <w:t>Реконструкции</w:t>
      </w:r>
      <w:r w:rsidRPr="00350783">
        <w:rPr>
          <w:sz w:val="26"/>
          <w:szCs w:val="26"/>
        </w:rPr>
        <w:t xml:space="preserve"> и Эксплуатации </w:t>
      </w:r>
      <w:r w:rsidR="00D912B7" w:rsidRPr="00350783">
        <w:rPr>
          <w:sz w:val="26"/>
          <w:szCs w:val="26"/>
        </w:rPr>
        <w:t>объект</w:t>
      </w:r>
      <w:r w:rsidRPr="00350783">
        <w:rPr>
          <w:sz w:val="26"/>
          <w:szCs w:val="26"/>
        </w:rPr>
        <w:t>а концессионного соглаш</w:t>
      </w:r>
      <w:r w:rsidRPr="00350783">
        <w:rPr>
          <w:sz w:val="26"/>
          <w:szCs w:val="26"/>
        </w:rPr>
        <w:t>е</w:t>
      </w:r>
      <w:r w:rsidRPr="00350783">
        <w:rPr>
          <w:sz w:val="26"/>
          <w:szCs w:val="26"/>
        </w:rPr>
        <w:t xml:space="preserve">ния, в объеме, необходимом в соответствии с Действующим законодательством и достаточном для </w:t>
      </w:r>
      <w:r w:rsidR="00D01266" w:rsidRPr="00350783">
        <w:rPr>
          <w:sz w:val="26"/>
          <w:szCs w:val="26"/>
        </w:rPr>
        <w:t>Реконструкции</w:t>
      </w:r>
      <w:r w:rsidRPr="00350783">
        <w:rPr>
          <w:sz w:val="26"/>
          <w:szCs w:val="26"/>
        </w:rPr>
        <w:t xml:space="preserve"> и Эксплуатации </w:t>
      </w:r>
      <w:r w:rsidR="00D912B7" w:rsidRPr="00350783">
        <w:rPr>
          <w:sz w:val="26"/>
          <w:szCs w:val="26"/>
        </w:rPr>
        <w:t>объект</w:t>
      </w:r>
      <w:r w:rsidRPr="00350783">
        <w:rPr>
          <w:sz w:val="26"/>
          <w:szCs w:val="26"/>
        </w:rPr>
        <w:t>а концессионного согл</w:t>
      </w:r>
      <w:r w:rsidRPr="00350783">
        <w:rPr>
          <w:sz w:val="26"/>
          <w:szCs w:val="26"/>
        </w:rPr>
        <w:t>а</w:t>
      </w:r>
      <w:r w:rsidRPr="00350783">
        <w:rPr>
          <w:sz w:val="26"/>
          <w:szCs w:val="26"/>
        </w:rPr>
        <w:t>шения;</w:t>
      </w:r>
      <w:bookmarkEnd w:id="39"/>
    </w:p>
    <w:p w:rsidR="006B4B9D"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t xml:space="preserve">осуществить </w:t>
      </w:r>
      <w:r w:rsidR="00F24F6D" w:rsidRPr="00350783">
        <w:rPr>
          <w:sz w:val="26"/>
          <w:szCs w:val="26"/>
        </w:rPr>
        <w:t>Реконструкцию</w:t>
      </w:r>
      <w:r w:rsidRPr="00350783">
        <w:rPr>
          <w:sz w:val="26"/>
          <w:szCs w:val="26"/>
        </w:rPr>
        <w:t xml:space="preserve"> </w:t>
      </w:r>
      <w:r w:rsidR="00D912B7" w:rsidRPr="00350783">
        <w:rPr>
          <w:sz w:val="26"/>
          <w:szCs w:val="26"/>
        </w:rPr>
        <w:t>объект</w:t>
      </w:r>
      <w:r w:rsidRPr="00350783">
        <w:rPr>
          <w:sz w:val="26"/>
          <w:szCs w:val="26"/>
        </w:rPr>
        <w:t xml:space="preserve">а концессионного соглашения </w:t>
      </w:r>
      <w:r w:rsidRPr="00350783">
        <w:rPr>
          <w:bCs/>
          <w:sz w:val="26"/>
          <w:szCs w:val="26"/>
        </w:rPr>
        <w:t>в порядке и на условиях, установленных частью I</w:t>
      </w:r>
      <w:r w:rsidR="00D01266" w:rsidRPr="00350783">
        <w:rPr>
          <w:bCs/>
          <w:sz w:val="26"/>
          <w:szCs w:val="26"/>
          <w:lang w:val="en-US"/>
        </w:rPr>
        <w:t>II</w:t>
      </w:r>
      <w:r w:rsidRPr="00350783">
        <w:rPr>
          <w:sz w:val="26"/>
          <w:szCs w:val="26"/>
        </w:rPr>
        <w:t>;</w:t>
      </w:r>
    </w:p>
    <w:p w:rsidR="0064077F"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t xml:space="preserve">выполнить все действия, направленные на </w:t>
      </w:r>
      <w:r w:rsidR="003B27CB" w:rsidRPr="00350783">
        <w:rPr>
          <w:sz w:val="26"/>
          <w:szCs w:val="26"/>
        </w:rPr>
        <w:t>осуществление Г</w:t>
      </w:r>
      <w:r w:rsidR="00602E47" w:rsidRPr="00350783">
        <w:rPr>
          <w:sz w:val="26"/>
          <w:szCs w:val="26"/>
        </w:rPr>
        <w:t>осуда</w:t>
      </w:r>
      <w:r w:rsidR="00602E47" w:rsidRPr="00350783">
        <w:rPr>
          <w:sz w:val="26"/>
          <w:szCs w:val="26"/>
        </w:rPr>
        <w:t>р</w:t>
      </w:r>
      <w:r w:rsidR="00602E47" w:rsidRPr="00350783">
        <w:rPr>
          <w:sz w:val="26"/>
          <w:szCs w:val="26"/>
        </w:rPr>
        <w:t>ственной регистрации</w:t>
      </w:r>
      <w:r w:rsidRPr="00350783">
        <w:rPr>
          <w:sz w:val="26"/>
          <w:szCs w:val="26"/>
        </w:rPr>
        <w:t xml:space="preserve"> права собственности </w:t>
      </w:r>
      <w:proofErr w:type="spellStart"/>
      <w:r w:rsidRPr="00350783">
        <w:rPr>
          <w:sz w:val="26"/>
          <w:szCs w:val="26"/>
        </w:rPr>
        <w:t>Концедента</w:t>
      </w:r>
      <w:proofErr w:type="spellEnd"/>
      <w:r w:rsidRPr="00350783">
        <w:rPr>
          <w:sz w:val="26"/>
          <w:szCs w:val="26"/>
        </w:rPr>
        <w:t>, прав владения и пользов</w:t>
      </w:r>
      <w:r w:rsidRPr="00350783">
        <w:rPr>
          <w:sz w:val="26"/>
          <w:szCs w:val="26"/>
        </w:rPr>
        <w:t>а</w:t>
      </w:r>
      <w:r w:rsidRPr="00350783">
        <w:rPr>
          <w:sz w:val="26"/>
          <w:szCs w:val="26"/>
        </w:rPr>
        <w:t xml:space="preserve">ния Концессионера в отношении </w:t>
      </w:r>
      <w:r w:rsidR="00E04D53" w:rsidRPr="00350783">
        <w:rPr>
          <w:sz w:val="26"/>
          <w:szCs w:val="26"/>
        </w:rPr>
        <w:t>о</w:t>
      </w:r>
      <w:r w:rsidR="00D912B7" w:rsidRPr="00350783">
        <w:rPr>
          <w:sz w:val="26"/>
          <w:szCs w:val="26"/>
        </w:rPr>
        <w:t>бъект</w:t>
      </w:r>
      <w:r w:rsidRPr="00350783">
        <w:rPr>
          <w:sz w:val="26"/>
          <w:szCs w:val="26"/>
        </w:rPr>
        <w:t>а концессионного соглашения в порядке и на условиях, установленных стать</w:t>
      </w:r>
      <w:r w:rsidR="00AA3FFD" w:rsidRPr="00350783">
        <w:rPr>
          <w:sz w:val="26"/>
          <w:szCs w:val="26"/>
        </w:rPr>
        <w:t>ями</w:t>
      </w:r>
      <w:r w:rsidR="002A6FC6"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_Ref480462327 \r \h  \* MERGEFORMAT </w:instrText>
      </w:r>
      <w:r w:rsidR="00F419AB" w:rsidRPr="00350783">
        <w:rPr>
          <w:sz w:val="26"/>
          <w:szCs w:val="26"/>
        </w:rPr>
      </w:r>
      <w:r w:rsidR="00F419AB" w:rsidRPr="00350783">
        <w:rPr>
          <w:sz w:val="26"/>
          <w:szCs w:val="26"/>
        </w:rPr>
        <w:fldChar w:fldCharType="separate"/>
      </w:r>
      <w:r w:rsidR="006D410C">
        <w:rPr>
          <w:sz w:val="26"/>
          <w:szCs w:val="26"/>
        </w:rPr>
        <w:t>18</w:t>
      </w:r>
      <w:r w:rsidR="00F419AB" w:rsidRPr="00350783">
        <w:rPr>
          <w:sz w:val="26"/>
          <w:szCs w:val="26"/>
        </w:rPr>
        <w:fldChar w:fldCharType="end"/>
      </w:r>
      <w:r w:rsidR="002A6FC6" w:rsidRPr="00350783">
        <w:rPr>
          <w:sz w:val="26"/>
          <w:szCs w:val="26"/>
        </w:rPr>
        <w:t xml:space="preserve"> и </w:t>
      </w:r>
      <w:r w:rsidR="00F419AB" w:rsidRPr="00350783">
        <w:rPr>
          <w:sz w:val="26"/>
          <w:szCs w:val="26"/>
        </w:rPr>
        <w:fldChar w:fldCharType="begin"/>
      </w:r>
      <w:r w:rsidR="00F419AB" w:rsidRPr="00350783">
        <w:rPr>
          <w:sz w:val="26"/>
          <w:szCs w:val="26"/>
        </w:rPr>
        <w:instrText xml:space="preserve"> REF _Ref476562276 \r \h  \* MERGEFORMAT </w:instrText>
      </w:r>
      <w:r w:rsidR="00F419AB" w:rsidRPr="00350783">
        <w:rPr>
          <w:sz w:val="26"/>
          <w:szCs w:val="26"/>
        </w:rPr>
      </w:r>
      <w:r w:rsidR="00F419AB" w:rsidRPr="00350783">
        <w:rPr>
          <w:sz w:val="26"/>
          <w:szCs w:val="26"/>
        </w:rPr>
        <w:fldChar w:fldCharType="separate"/>
      </w:r>
      <w:r w:rsidR="006D410C">
        <w:rPr>
          <w:sz w:val="26"/>
          <w:szCs w:val="26"/>
        </w:rPr>
        <w:t>19</w:t>
      </w:r>
      <w:r w:rsidR="00F419AB" w:rsidRPr="00350783">
        <w:rPr>
          <w:sz w:val="26"/>
          <w:szCs w:val="26"/>
        </w:rPr>
        <w:fldChar w:fldCharType="end"/>
      </w:r>
      <w:r w:rsidRPr="00350783">
        <w:rPr>
          <w:sz w:val="26"/>
          <w:szCs w:val="26"/>
        </w:rPr>
        <w:t>;</w:t>
      </w:r>
    </w:p>
    <w:p w:rsidR="00EB5B53"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lastRenderedPageBreak/>
        <w:t xml:space="preserve">уплатить Концеденту Концессионную плату в </w:t>
      </w:r>
      <w:proofErr w:type="gramStart"/>
      <w:r w:rsidRPr="00350783">
        <w:rPr>
          <w:sz w:val="26"/>
          <w:szCs w:val="26"/>
        </w:rPr>
        <w:t>порядке</w:t>
      </w:r>
      <w:proofErr w:type="gramEnd"/>
      <w:r w:rsidRPr="00350783">
        <w:rPr>
          <w:sz w:val="26"/>
          <w:szCs w:val="26"/>
        </w:rPr>
        <w:t xml:space="preserve"> и на условиях, установленных статьей</w:t>
      </w:r>
      <w:r w:rsidR="00D912B7"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_Ref427938276 \r \h  \* MERGEFORMAT </w:instrText>
      </w:r>
      <w:r w:rsidR="00F419AB" w:rsidRPr="00350783">
        <w:rPr>
          <w:sz w:val="26"/>
          <w:szCs w:val="26"/>
        </w:rPr>
      </w:r>
      <w:r w:rsidR="00F419AB" w:rsidRPr="00350783">
        <w:rPr>
          <w:sz w:val="26"/>
          <w:szCs w:val="26"/>
        </w:rPr>
        <w:fldChar w:fldCharType="separate"/>
      </w:r>
      <w:r w:rsidR="006D410C">
        <w:rPr>
          <w:sz w:val="26"/>
          <w:szCs w:val="26"/>
        </w:rPr>
        <w:t>30</w:t>
      </w:r>
      <w:r w:rsidR="00F419AB" w:rsidRPr="00350783">
        <w:rPr>
          <w:sz w:val="26"/>
          <w:szCs w:val="26"/>
        </w:rPr>
        <w:fldChar w:fldCharType="end"/>
      </w:r>
      <w:r w:rsidR="00854DEA" w:rsidRPr="00350783">
        <w:rPr>
          <w:sz w:val="26"/>
          <w:szCs w:val="26"/>
        </w:rPr>
        <w:t>;</w:t>
      </w:r>
    </w:p>
    <w:p w:rsidR="0064077F"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proofErr w:type="gramStart"/>
      <w:r w:rsidRPr="00350783">
        <w:rPr>
          <w:sz w:val="26"/>
          <w:szCs w:val="26"/>
        </w:rPr>
        <w:t>осуществлять Эксплуатацию и Техническое обслуживание и содерж</w:t>
      </w:r>
      <w:r w:rsidRPr="00350783">
        <w:rPr>
          <w:sz w:val="26"/>
          <w:szCs w:val="26"/>
        </w:rPr>
        <w:t>а</w:t>
      </w:r>
      <w:r w:rsidRPr="00350783">
        <w:rPr>
          <w:sz w:val="26"/>
          <w:szCs w:val="26"/>
        </w:rPr>
        <w:t xml:space="preserve">ние </w:t>
      </w:r>
      <w:r w:rsidR="00D912B7" w:rsidRPr="00350783">
        <w:rPr>
          <w:sz w:val="26"/>
          <w:szCs w:val="26"/>
        </w:rPr>
        <w:t>объект</w:t>
      </w:r>
      <w:r w:rsidRPr="00350783">
        <w:rPr>
          <w:sz w:val="26"/>
          <w:szCs w:val="26"/>
        </w:rPr>
        <w:t xml:space="preserve">а концессионного соглашения в порядке и на условиях, установленных частью </w:t>
      </w:r>
      <w:r w:rsidR="00D01266" w:rsidRPr="00350783">
        <w:rPr>
          <w:sz w:val="26"/>
          <w:szCs w:val="26"/>
          <w:lang w:val="en-US"/>
        </w:rPr>
        <w:t>I</w:t>
      </w:r>
      <w:r w:rsidRPr="00350783">
        <w:rPr>
          <w:sz w:val="26"/>
          <w:szCs w:val="26"/>
          <w:lang w:val="en-US"/>
        </w:rPr>
        <w:t>V</w:t>
      </w:r>
      <w:r w:rsidR="00BF66FB" w:rsidRPr="00350783">
        <w:rPr>
          <w:sz w:val="26"/>
          <w:szCs w:val="26"/>
        </w:rPr>
        <w:t xml:space="preserve">, в том числе </w:t>
      </w:r>
      <w:r w:rsidR="00503F82" w:rsidRPr="00350783">
        <w:rPr>
          <w:sz w:val="26"/>
          <w:szCs w:val="26"/>
        </w:rPr>
        <w:t xml:space="preserve">предоставлять </w:t>
      </w:r>
      <w:r w:rsidR="00F24F6D" w:rsidRPr="00350783">
        <w:rPr>
          <w:sz w:val="26"/>
          <w:szCs w:val="26"/>
        </w:rPr>
        <w:t>стадион</w:t>
      </w:r>
      <w:r w:rsidR="00116556" w:rsidRPr="00350783">
        <w:rPr>
          <w:sz w:val="26"/>
          <w:szCs w:val="26"/>
        </w:rPr>
        <w:t xml:space="preserve"> </w:t>
      </w:r>
      <w:r w:rsidR="00503F82" w:rsidRPr="00350783">
        <w:rPr>
          <w:sz w:val="26"/>
          <w:szCs w:val="26"/>
        </w:rPr>
        <w:t>для проведения тренировок и соре</w:t>
      </w:r>
      <w:r w:rsidR="00503F82" w:rsidRPr="00350783">
        <w:rPr>
          <w:sz w:val="26"/>
          <w:szCs w:val="26"/>
        </w:rPr>
        <w:t>в</w:t>
      </w:r>
      <w:r w:rsidR="00503F82" w:rsidRPr="00350783">
        <w:rPr>
          <w:sz w:val="26"/>
          <w:szCs w:val="26"/>
        </w:rPr>
        <w:t xml:space="preserve">нований команд </w:t>
      </w:r>
      <w:r w:rsidR="00F24F6D" w:rsidRPr="00350783">
        <w:rPr>
          <w:sz w:val="26"/>
          <w:szCs w:val="26"/>
        </w:rPr>
        <w:t>Чувашской Республики</w:t>
      </w:r>
      <w:r w:rsidR="00503F82" w:rsidRPr="00350783">
        <w:rPr>
          <w:sz w:val="26"/>
          <w:szCs w:val="26"/>
        </w:rPr>
        <w:t xml:space="preserve"> в соответствии с Приложением № </w:t>
      </w:r>
      <w:r w:rsidR="00D01266" w:rsidRPr="00350783">
        <w:rPr>
          <w:sz w:val="26"/>
          <w:szCs w:val="26"/>
        </w:rPr>
        <w:t>8</w:t>
      </w:r>
      <w:r w:rsidR="00503F82" w:rsidRPr="00350783">
        <w:rPr>
          <w:sz w:val="26"/>
          <w:szCs w:val="26"/>
        </w:rPr>
        <w:t xml:space="preserve"> (</w:t>
      </w:r>
      <w:r w:rsidR="00D01266" w:rsidRPr="00350783">
        <w:rPr>
          <w:i/>
          <w:sz w:val="26"/>
          <w:szCs w:val="26"/>
        </w:rPr>
        <w:t>Р</w:t>
      </w:r>
      <w:r w:rsidR="00D01266" w:rsidRPr="00350783">
        <w:rPr>
          <w:i/>
          <w:sz w:val="26"/>
          <w:szCs w:val="26"/>
        </w:rPr>
        <w:t>е</w:t>
      </w:r>
      <w:r w:rsidR="00D01266" w:rsidRPr="00350783">
        <w:rPr>
          <w:i/>
          <w:sz w:val="26"/>
          <w:szCs w:val="26"/>
        </w:rPr>
        <w:t>гламент безвозмездного предоставления Концессионером объекта Концессионного соглашения –</w:t>
      </w:r>
      <w:r w:rsidR="006755B4" w:rsidRPr="00350783">
        <w:rPr>
          <w:i/>
          <w:sz w:val="26"/>
          <w:szCs w:val="26"/>
        </w:rPr>
        <w:t xml:space="preserve"> «С</w:t>
      </w:r>
      <w:r w:rsidR="00D01266" w:rsidRPr="00350783">
        <w:rPr>
          <w:i/>
          <w:sz w:val="26"/>
          <w:szCs w:val="26"/>
        </w:rPr>
        <w:t>тадион «Волга», расположенный по адресу:</w:t>
      </w:r>
      <w:proofErr w:type="gramEnd"/>
      <w:r w:rsidR="00D01266" w:rsidRPr="00350783">
        <w:rPr>
          <w:i/>
          <w:sz w:val="26"/>
          <w:szCs w:val="26"/>
        </w:rPr>
        <w:t xml:space="preserve"> </w:t>
      </w:r>
      <w:proofErr w:type="gramStart"/>
      <w:r w:rsidR="00D01266" w:rsidRPr="00350783">
        <w:rPr>
          <w:i/>
          <w:sz w:val="26"/>
          <w:szCs w:val="26"/>
        </w:rPr>
        <w:t>Чувашская Республ</w:t>
      </w:r>
      <w:r w:rsidR="00D01266" w:rsidRPr="00350783">
        <w:rPr>
          <w:i/>
          <w:sz w:val="26"/>
          <w:szCs w:val="26"/>
        </w:rPr>
        <w:t>и</w:t>
      </w:r>
      <w:r w:rsidR="00D01266" w:rsidRPr="00350783">
        <w:rPr>
          <w:i/>
          <w:sz w:val="26"/>
          <w:szCs w:val="26"/>
        </w:rPr>
        <w:t xml:space="preserve">ка, город Чебоксары, ул. Коллективная, д. 3» для целей </w:t>
      </w:r>
      <w:proofErr w:type="spellStart"/>
      <w:r w:rsidR="00D01266" w:rsidRPr="00350783">
        <w:rPr>
          <w:i/>
          <w:sz w:val="26"/>
          <w:szCs w:val="26"/>
        </w:rPr>
        <w:t>Концедента</w:t>
      </w:r>
      <w:proofErr w:type="spellEnd"/>
      <w:r w:rsidR="00503F82" w:rsidRPr="00350783">
        <w:rPr>
          <w:sz w:val="26"/>
          <w:szCs w:val="26"/>
        </w:rPr>
        <w:t>)</w:t>
      </w:r>
      <w:r w:rsidRPr="00350783">
        <w:rPr>
          <w:sz w:val="26"/>
          <w:szCs w:val="26"/>
        </w:rPr>
        <w:t>;</w:t>
      </w:r>
      <w:proofErr w:type="gramEnd"/>
    </w:p>
    <w:p w:rsidR="0064077F"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t xml:space="preserve">передать Концеденту </w:t>
      </w:r>
      <w:r w:rsidR="001315A5" w:rsidRPr="00350783">
        <w:rPr>
          <w:sz w:val="26"/>
          <w:szCs w:val="26"/>
        </w:rPr>
        <w:t>о</w:t>
      </w:r>
      <w:r w:rsidR="00D912B7" w:rsidRPr="00350783">
        <w:rPr>
          <w:sz w:val="26"/>
          <w:szCs w:val="26"/>
        </w:rPr>
        <w:t>бъект</w:t>
      </w:r>
      <w:r w:rsidRPr="00350783">
        <w:rPr>
          <w:sz w:val="26"/>
          <w:szCs w:val="26"/>
        </w:rPr>
        <w:t xml:space="preserve"> концессионного соглашения в надлеж</w:t>
      </w:r>
      <w:r w:rsidRPr="00350783">
        <w:rPr>
          <w:sz w:val="26"/>
          <w:szCs w:val="26"/>
        </w:rPr>
        <w:t>а</w:t>
      </w:r>
      <w:r w:rsidRPr="00350783">
        <w:rPr>
          <w:sz w:val="26"/>
          <w:szCs w:val="26"/>
        </w:rPr>
        <w:t xml:space="preserve">щем состоянии </w:t>
      </w:r>
      <w:r w:rsidR="00410FF6" w:rsidRPr="00350783">
        <w:rPr>
          <w:sz w:val="26"/>
          <w:szCs w:val="26"/>
        </w:rPr>
        <w:t xml:space="preserve">в </w:t>
      </w:r>
      <w:r w:rsidR="00211BE6" w:rsidRPr="00350783">
        <w:rPr>
          <w:sz w:val="26"/>
          <w:szCs w:val="26"/>
        </w:rPr>
        <w:t xml:space="preserve">связи с </w:t>
      </w:r>
      <w:r w:rsidR="00410FF6" w:rsidRPr="00350783">
        <w:rPr>
          <w:sz w:val="26"/>
          <w:szCs w:val="26"/>
        </w:rPr>
        <w:t>прекращени</w:t>
      </w:r>
      <w:r w:rsidR="00416767" w:rsidRPr="00350783">
        <w:rPr>
          <w:sz w:val="26"/>
          <w:szCs w:val="26"/>
        </w:rPr>
        <w:t>ем</w:t>
      </w:r>
      <w:r w:rsidR="00410FF6" w:rsidRPr="00350783">
        <w:rPr>
          <w:sz w:val="26"/>
          <w:szCs w:val="26"/>
        </w:rPr>
        <w:t xml:space="preserve"> действия </w:t>
      </w:r>
      <w:r w:rsidR="001947A5" w:rsidRPr="00350783">
        <w:rPr>
          <w:sz w:val="26"/>
          <w:szCs w:val="26"/>
        </w:rPr>
        <w:t>К</w:t>
      </w:r>
      <w:r w:rsidRPr="00350783">
        <w:rPr>
          <w:sz w:val="26"/>
          <w:szCs w:val="26"/>
        </w:rPr>
        <w:t xml:space="preserve">онцессионного соглашения в </w:t>
      </w:r>
      <w:r w:rsidRPr="00350783">
        <w:rPr>
          <w:bCs/>
          <w:sz w:val="26"/>
          <w:szCs w:val="26"/>
        </w:rPr>
        <w:t>порядке и на</w:t>
      </w:r>
      <w:r w:rsidR="004F22F4" w:rsidRPr="00350783">
        <w:rPr>
          <w:bCs/>
          <w:sz w:val="26"/>
          <w:szCs w:val="26"/>
        </w:rPr>
        <w:t xml:space="preserve"> условиях, установленных статьями</w:t>
      </w:r>
      <w:r w:rsidR="005C522D" w:rsidRPr="00350783">
        <w:rPr>
          <w:bCs/>
          <w:sz w:val="26"/>
          <w:szCs w:val="26"/>
        </w:rPr>
        <w:t xml:space="preserve"> 61-64</w:t>
      </w:r>
      <w:r w:rsidRPr="00350783">
        <w:rPr>
          <w:bCs/>
          <w:sz w:val="26"/>
          <w:szCs w:val="26"/>
        </w:rPr>
        <w:t>;</w:t>
      </w:r>
    </w:p>
    <w:p w:rsidR="0015138E" w:rsidRPr="00350783" w:rsidRDefault="00236702"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t>исполнять иные обязательства, предусмотренные Концессионным с</w:t>
      </w:r>
      <w:r w:rsidRPr="00350783">
        <w:rPr>
          <w:sz w:val="26"/>
          <w:szCs w:val="26"/>
        </w:rPr>
        <w:t>о</w:t>
      </w:r>
      <w:r w:rsidRPr="00350783">
        <w:rPr>
          <w:sz w:val="26"/>
          <w:szCs w:val="26"/>
        </w:rPr>
        <w:t>глашением и (или) Действующим законодательством</w:t>
      </w:r>
      <w:r w:rsidR="00B44A72" w:rsidRPr="00350783">
        <w:rPr>
          <w:sz w:val="26"/>
          <w:szCs w:val="26"/>
        </w:rPr>
        <w:t>.</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по Концессионному соглашению обязуется:</w:t>
      </w:r>
    </w:p>
    <w:p w:rsidR="00D912B7"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предоставить Концессионеру Земельный участок</w:t>
      </w:r>
      <w:r w:rsidR="007C39EC" w:rsidRPr="00350783">
        <w:rPr>
          <w:sz w:val="26"/>
          <w:szCs w:val="26"/>
        </w:rPr>
        <w:t xml:space="preserve"> с кадастровым ном</w:t>
      </w:r>
      <w:r w:rsidR="001947A5" w:rsidRPr="00350783">
        <w:rPr>
          <w:sz w:val="26"/>
          <w:szCs w:val="26"/>
        </w:rPr>
        <w:t>е</w:t>
      </w:r>
      <w:r w:rsidR="001947A5" w:rsidRPr="00350783">
        <w:rPr>
          <w:sz w:val="26"/>
          <w:szCs w:val="26"/>
        </w:rPr>
        <w:t>ром 21:01:010806:1 площадью 57</w:t>
      </w:r>
      <w:r w:rsidR="007C39EC" w:rsidRPr="00350783">
        <w:rPr>
          <w:sz w:val="26"/>
          <w:szCs w:val="26"/>
        </w:rPr>
        <w:t>761 кв. метр, расположенный по адресу: Чува</w:t>
      </w:r>
      <w:r w:rsidR="007C39EC" w:rsidRPr="00350783">
        <w:rPr>
          <w:sz w:val="26"/>
          <w:szCs w:val="26"/>
        </w:rPr>
        <w:t>ш</w:t>
      </w:r>
      <w:r w:rsidR="007C39EC" w:rsidRPr="00350783">
        <w:rPr>
          <w:sz w:val="26"/>
          <w:szCs w:val="26"/>
        </w:rPr>
        <w:t>ская Республика, г. Чебоксары, ул. Коллективная, дом 3.</w:t>
      </w:r>
      <w:r w:rsidR="00D912B7" w:rsidRPr="00350783">
        <w:rPr>
          <w:sz w:val="26"/>
          <w:szCs w:val="26"/>
        </w:rPr>
        <w:t>, соответствующий треб</w:t>
      </w:r>
      <w:r w:rsidR="00D912B7" w:rsidRPr="00350783">
        <w:rPr>
          <w:sz w:val="26"/>
          <w:szCs w:val="26"/>
        </w:rPr>
        <w:t>о</w:t>
      </w:r>
      <w:r w:rsidR="00D912B7" w:rsidRPr="00350783">
        <w:rPr>
          <w:sz w:val="26"/>
          <w:szCs w:val="26"/>
        </w:rPr>
        <w:t>ваниям, предусмотренным</w:t>
      </w:r>
      <w:r w:rsidR="00D66BC4" w:rsidRPr="00350783">
        <w:rPr>
          <w:sz w:val="26"/>
          <w:szCs w:val="26"/>
        </w:rPr>
        <w:t xml:space="preserve"> Концессионным соглашением</w:t>
      </w:r>
      <w:r w:rsidR="00D912B7" w:rsidRPr="00350783">
        <w:rPr>
          <w:sz w:val="26"/>
          <w:szCs w:val="26"/>
        </w:rPr>
        <w:t xml:space="preserve">, </w:t>
      </w:r>
      <w:r w:rsidRPr="00350783">
        <w:rPr>
          <w:sz w:val="26"/>
          <w:szCs w:val="26"/>
        </w:rPr>
        <w:t>по Договору аренды з</w:t>
      </w:r>
      <w:r w:rsidRPr="00350783">
        <w:rPr>
          <w:sz w:val="26"/>
          <w:szCs w:val="26"/>
        </w:rPr>
        <w:t>е</w:t>
      </w:r>
      <w:r w:rsidRPr="00350783">
        <w:rPr>
          <w:sz w:val="26"/>
          <w:szCs w:val="26"/>
        </w:rPr>
        <w:t xml:space="preserve">мельного участка </w:t>
      </w:r>
      <w:r w:rsidRPr="00350783">
        <w:rPr>
          <w:bCs/>
          <w:sz w:val="26"/>
          <w:szCs w:val="26"/>
        </w:rPr>
        <w:t xml:space="preserve">в порядке и на </w:t>
      </w:r>
      <w:r w:rsidR="00101B41" w:rsidRPr="00350783">
        <w:rPr>
          <w:bCs/>
          <w:sz w:val="26"/>
          <w:szCs w:val="26"/>
        </w:rPr>
        <w:t xml:space="preserve">условиях, установленных статьей </w:t>
      </w:r>
      <w:r w:rsidR="00B43633" w:rsidRPr="00350783">
        <w:rPr>
          <w:sz w:val="26"/>
          <w:szCs w:val="26"/>
        </w:rPr>
        <w:t>9</w:t>
      </w:r>
      <w:r w:rsidRPr="00350783">
        <w:rPr>
          <w:sz w:val="26"/>
          <w:szCs w:val="26"/>
        </w:rPr>
        <w:t>;</w:t>
      </w:r>
    </w:p>
    <w:p w:rsidR="00466C63"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предоставить Концессионеру </w:t>
      </w:r>
      <w:r w:rsidR="00E9123D" w:rsidRPr="00350783">
        <w:rPr>
          <w:sz w:val="26"/>
          <w:szCs w:val="26"/>
        </w:rPr>
        <w:t>Проектную документацию</w:t>
      </w:r>
      <w:r w:rsidRPr="00350783">
        <w:rPr>
          <w:sz w:val="26"/>
          <w:szCs w:val="26"/>
        </w:rPr>
        <w:t xml:space="preserve"> </w:t>
      </w:r>
      <w:r w:rsidRPr="00350783">
        <w:rPr>
          <w:bCs/>
          <w:sz w:val="26"/>
          <w:szCs w:val="26"/>
        </w:rPr>
        <w:t xml:space="preserve">в </w:t>
      </w:r>
      <w:r w:rsidR="00D650D4" w:rsidRPr="00350783">
        <w:rPr>
          <w:bCs/>
          <w:sz w:val="26"/>
          <w:szCs w:val="26"/>
        </w:rPr>
        <w:t xml:space="preserve">объеме, </w:t>
      </w:r>
      <w:r w:rsidRPr="00350783">
        <w:rPr>
          <w:bCs/>
          <w:sz w:val="26"/>
          <w:szCs w:val="26"/>
        </w:rPr>
        <w:t>п</w:t>
      </w:r>
      <w:r w:rsidRPr="00350783">
        <w:rPr>
          <w:bCs/>
          <w:sz w:val="26"/>
          <w:szCs w:val="26"/>
        </w:rPr>
        <w:t>о</w:t>
      </w:r>
      <w:r w:rsidRPr="00350783">
        <w:rPr>
          <w:bCs/>
          <w:sz w:val="26"/>
          <w:szCs w:val="26"/>
        </w:rPr>
        <w:t xml:space="preserve">рядке и на условиях, установленных </w:t>
      </w:r>
      <w:r w:rsidR="00B43633" w:rsidRPr="00350783">
        <w:rPr>
          <w:bCs/>
          <w:sz w:val="26"/>
          <w:szCs w:val="26"/>
        </w:rPr>
        <w:t>Концессионным соглашением</w:t>
      </w:r>
      <w:r w:rsidRPr="00350783">
        <w:rPr>
          <w:sz w:val="26"/>
          <w:szCs w:val="26"/>
        </w:rPr>
        <w:t>;</w:t>
      </w:r>
    </w:p>
    <w:p w:rsidR="003E22E6"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bCs/>
          <w:sz w:val="26"/>
          <w:szCs w:val="26"/>
        </w:rPr>
        <w:t>выполнить действия, необходимые для достижения Финансового з</w:t>
      </w:r>
      <w:r w:rsidRPr="00350783">
        <w:rPr>
          <w:bCs/>
          <w:sz w:val="26"/>
          <w:szCs w:val="26"/>
        </w:rPr>
        <w:t>а</w:t>
      </w:r>
      <w:r w:rsidRPr="00350783">
        <w:rPr>
          <w:bCs/>
          <w:sz w:val="26"/>
          <w:szCs w:val="26"/>
        </w:rPr>
        <w:t>крытия в порядке и на условиях, установленных час</w:t>
      </w:r>
      <w:r w:rsidR="0053633F" w:rsidRPr="00350783">
        <w:rPr>
          <w:bCs/>
          <w:sz w:val="26"/>
          <w:szCs w:val="26"/>
        </w:rPr>
        <w:t>тью II</w:t>
      </w:r>
      <w:r w:rsidR="0053633F" w:rsidRPr="00350783">
        <w:rPr>
          <w:bCs/>
          <w:sz w:val="26"/>
          <w:szCs w:val="26"/>
          <w:lang w:val="en-US"/>
        </w:rPr>
        <w:t>;</w:t>
      </w:r>
    </w:p>
    <w:p w:rsidR="00002840" w:rsidRPr="00350783" w:rsidRDefault="0053633F"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предоставить Концессионеру права владе</w:t>
      </w:r>
      <w:r w:rsidR="00092570" w:rsidRPr="00350783">
        <w:rPr>
          <w:sz w:val="26"/>
          <w:szCs w:val="26"/>
        </w:rPr>
        <w:t xml:space="preserve">ния и пользования </w:t>
      </w:r>
      <w:r w:rsidR="001947A5" w:rsidRPr="00350783">
        <w:rPr>
          <w:sz w:val="26"/>
          <w:szCs w:val="26"/>
        </w:rPr>
        <w:t>о</w:t>
      </w:r>
      <w:r w:rsidR="00D912B7" w:rsidRPr="00350783">
        <w:rPr>
          <w:sz w:val="26"/>
          <w:szCs w:val="26"/>
        </w:rPr>
        <w:t>бъект</w:t>
      </w:r>
      <w:r w:rsidR="00092570" w:rsidRPr="00350783">
        <w:rPr>
          <w:sz w:val="26"/>
          <w:szCs w:val="26"/>
        </w:rPr>
        <w:t>ом концессионного соглашения для осуществления Эксплуатации в порядке и на условиях, установленных статьей</w:t>
      </w:r>
      <w:r w:rsidR="00101B41" w:rsidRPr="00350783">
        <w:rPr>
          <w:sz w:val="26"/>
          <w:szCs w:val="26"/>
        </w:rPr>
        <w:t xml:space="preserve"> </w:t>
      </w:r>
      <w:r w:rsidR="00B43633" w:rsidRPr="00350783">
        <w:rPr>
          <w:sz w:val="26"/>
          <w:szCs w:val="26"/>
        </w:rPr>
        <w:t>18</w:t>
      </w:r>
      <w:r w:rsidR="00092570" w:rsidRPr="00350783">
        <w:rPr>
          <w:sz w:val="26"/>
          <w:szCs w:val="26"/>
        </w:rPr>
        <w:t>;</w:t>
      </w:r>
    </w:p>
    <w:p w:rsidR="00202BAE" w:rsidRPr="00350783" w:rsidRDefault="00092570" w:rsidP="007D5D68">
      <w:pPr>
        <w:pStyle w:val="FWSL5"/>
        <w:numPr>
          <w:ilvl w:val="2"/>
          <w:numId w:val="2"/>
        </w:numPr>
        <w:tabs>
          <w:tab w:val="clear" w:pos="1069"/>
          <w:tab w:val="clear" w:pos="4309"/>
          <w:tab w:val="left" w:pos="993"/>
        </w:tabs>
        <w:spacing w:after="0"/>
        <w:ind w:left="0" w:firstLine="567"/>
        <w:rPr>
          <w:bCs/>
          <w:sz w:val="26"/>
          <w:szCs w:val="26"/>
        </w:rPr>
      </w:pPr>
      <w:r w:rsidRPr="00350783">
        <w:rPr>
          <w:sz w:val="26"/>
          <w:szCs w:val="26"/>
        </w:rPr>
        <w:t xml:space="preserve">принять от Концессионера </w:t>
      </w:r>
      <w:r w:rsidR="001947A5" w:rsidRPr="00350783">
        <w:rPr>
          <w:sz w:val="26"/>
          <w:szCs w:val="26"/>
        </w:rPr>
        <w:t>о</w:t>
      </w:r>
      <w:r w:rsidR="00D912B7" w:rsidRPr="00350783">
        <w:rPr>
          <w:sz w:val="26"/>
          <w:szCs w:val="26"/>
        </w:rPr>
        <w:t>бъект</w:t>
      </w:r>
      <w:r w:rsidRPr="00350783">
        <w:rPr>
          <w:sz w:val="26"/>
          <w:szCs w:val="26"/>
        </w:rPr>
        <w:t xml:space="preserve"> концесси</w:t>
      </w:r>
      <w:r w:rsidRPr="00350783">
        <w:rPr>
          <w:bCs/>
          <w:sz w:val="26"/>
          <w:szCs w:val="26"/>
        </w:rPr>
        <w:t>онно</w:t>
      </w:r>
      <w:r w:rsidRPr="00350783">
        <w:rPr>
          <w:sz w:val="26"/>
          <w:szCs w:val="26"/>
        </w:rPr>
        <w:t xml:space="preserve">го соглашения </w:t>
      </w:r>
      <w:r w:rsidR="001947A5" w:rsidRPr="00350783">
        <w:rPr>
          <w:bCs/>
          <w:sz w:val="26"/>
          <w:szCs w:val="26"/>
        </w:rPr>
        <w:t xml:space="preserve">в связи с </w:t>
      </w:r>
      <w:r w:rsidR="00586750" w:rsidRPr="00350783">
        <w:rPr>
          <w:bCs/>
          <w:sz w:val="26"/>
          <w:szCs w:val="26"/>
        </w:rPr>
        <w:t>прекращени</w:t>
      </w:r>
      <w:r w:rsidR="00D2104A" w:rsidRPr="00350783">
        <w:rPr>
          <w:bCs/>
          <w:sz w:val="26"/>
          <w:szCs w:val="26"/>
        </w:rPr>
        <w:t>ем</w:t>
      </w:r>
      <w:r w:rsidR="00706CAF" w:rsidRPr="00350783">
        <w:rPr>
          <w:bCs/>
          <w:sz w:val="26"/>
          <w:szCs w:val="26"/>
        </w:rPr>
        <w:t xml:space="preserve"> действия К</w:t>
      </w:r>
      <w:r w:rsidR="00586750" w:rsidRPr="00350783">
        <w:rPr>
          <w:bCs/>
          <w:sz w:val="26"/>
          <w:szCs w:val="26"/>
        </w:rPr>
        <w:t xml:space="preserve">онцессионного соглашения </w:t>
      </w:r>
      <w:r w:rsidR="00492E5C" w:rsidRPr="00350783">
        <w:rPr>
          <w:bCs/>
          <w:sz w:val="26"/>
          <w:szCs w:val="26"/>
        </w:rPr>
        <w:t xml:space="preserve">в </w:t>
      </w:r>
      <w:r w:rsidR="00973B52" w:rsidRPr="00350783">
        <w:rPr>
          <w:bCs/>
          <w:sz w:val="26"/>
          <w:szCs w:val="26"/>
        </w:rPr>
        <w:t>порядке и на условиях, установленных</w:t>
      </w:r>
      <w:r w:rsidR="00CE3FAA" w:rsidRPr="00350783">
        <w:rPr>
          <w:bCs/>
          <w:sz w:val="26"/>
          <w:szCs w:val="26"/>
        </w:rPr>
        <w:t xml:space="preserve"> </w:t>
      </w:r>
      <w:r w:rsidR="00492E5C" w:rsidRPr="00350783">
        <w:rPr>
          <w:bCs/>
          <w:sz w:val="26"/>
          <w:szCs w:val="26"/>
        </w:rPr>
        <w:t>стать</w:t>
      </w:r>
      <w:r w:rsidR="004F22F4" w:rsidRPr="00350783">
        <w:rPr>
          <w:bCs/>
          <w:sz w:val="26"/>
          <w:szCs w:val="26"/>
        </w:rPr>
        <w:t>ями</w:t>
      </w:r>
      <w:r w:rsidR="00101B41" w:rsidRPr="00350783">
        <w:rPr>
          <w:bCs/>
          <w:sz w:val="26"/>
          <w:szCs w:val="26"/>
        </w:rPr>
        <w:t xml:space="preserve"> </w:t>
      </w:r>
      <w:r w:rsidR="00B43633" w:rsidRPr="00350783">
        <w:rPr>
          <w:bCs/>
          <w:sz w:val="26"/>
          <w:szCs w:val="26"/>
        </w:rPr>
        <w:t>61</w:t>
      </w:r>
      <w:r w:rsidR="004F22F4" w:rsidRPr="00350783">
        <w:rPr>
          <w:bCs/>
          <w:sz w:val="26"/>
          <w:szCs w:val="26"/>
        </w:rPr>
        <w:t>-</w:t>
      </w:r>
      <w:r w:rsidR="00B43633" w:rsidRPr="00350783">
        <w:rPr>
          <w:bCs/>
          <w:sz w:val="26"/>
          <w:szCs w:val="26"/>
        </w:rPr>
        <w:t>64</w:t>
      </w:r>
      <w:r w:rsidRPr="00350783">
        <w:rPr>
          <w:bCs/>
          <w:sz w:val="26"/>
          <w:szCs w:val="26"/>
        </w:rPr>
        <w:t>;</w:t>
      </w:r>
    </w:p>
    <w:p w:rsidR="00942030" w:rsidRPr="00350783" w:rsidRDefault="00CF5B5C" w:rsidP="007D5D68">
      <w:pPr>
        <w:pStyle w:val="FWSL5"/>
        <w:numPr>
          <w:ilvl w:val="2"/>
          <w:numId w:val="2"/>
        </w:numPr>
        <w:tabs>
          <w:tab w:val="clear" w:pos="1069"/>
          <w:tab w:val="clear" w:pos="4309"/>
          <w:tab w:val="left" w:pos="993"/>
        </w:tabs>
        <w:spacing w:after="0"/>
        <w:ind w:left="0" w:firstLine="567"/>
        <w:rPr>
          <w:sz w:val="26"/>
          <w:szCs w:val="26"/>
        </w:rPr>
      </w:pPr>
      <w:bookmarkStart w:id="40" w:name="_Ref463947301"/>
      <w:r w:rsidRPr="00350783">
        <w:rPr>
          <w:sz w:val="26"/>
          <w:szCs w:val="26"/>
        </w:rPr>
        <w:t xml:space="preserve">в соответствии со своими полномочиями </w:t>
      </w:r>
      <w:r w:rsidR="00492E5C" w:rsidRPr="00350783">
        <w:rPr>
          <w:bCs/>
          <w:sz w:val="26"/>
          <w:szCs w:val="26"/>
        </w:rPr>
        <w:t>ок</w:t>
      </w:r>
      <w:r w:rsidR="00492E5C" w:rsidRPr="00350783">
        <w:rPr>
          <w:sz w:val="26"/>
          <w:szCs w:val="26"/>
        </w:rPr>
        <w:t>азывать Концессионеру разумное содействие при исполнении Концессионером обязанностей по Концесс</w:t>
      </w:r>
      <w:r w:rsidR="00492E5C" w:rsidRPr="00350783">
        <w:rPr>
          <w:sz w:val="26"/>
          <w:szCs w:val="26"/>
        </w:rPr>
        <w:t>и</w:t>
      </w:r>
      <w:r w:rsidR="00492E5C" w:rsidRPr="00350783">
        <w:rPr>
          <w:sz w:val="26"/>
          <w:szCs w:val="26"/>
        </w:rPr>
        <w:t xml:space="preserve">онному соглашению, </w:t>
      </w:r>
      <w:r w:rsidR="00973B52" w:rsidRPr="00350783">
        <w:rPr>
          <w:sz w:val="26"/>
          <w:szCs w:val="26"/>
        </w:rPr>
        <w:t>включая, но не ограничиваясь:</w:t>
      </w:r>
      <w:bookmarkEnd w:id="40"/>
    </w:p>
    <w:p w:rsidR="00942030" w:rsidRPr="00350783" w:rsidRDefault="0073297B" w:rsidP="007D5D68">
      <w:pPr>
        <w:pStyle w:val="FWSL5"/>
        <w:tabs>
          <w:tab w:val="clear" w:pos="1069"/>
          <w:tab w:val="clear" w:pos="4309"/>
          <w:tab w:val="left" w:pos="993"/>
          <w:tab w:val="left" w:pos="1418"/>
        </w:tabs>
        <w:spacing w:after="0"/>
        <w:ind w:firstLine="567"/>
        <w:rPr>
          <w:sz w:val="26"/>
          <w:szCs w:val="26"/>
        </w:rPr>
      </w:pPr>
      <w:r w:rsidRPr="00350783">
        <w:rPr>
          <w:sz w:val="26"/>
          <w:szCs w:val="26"/>
        </w:rPr>
        <w:t xml:space="preserve">а) </w:t>
      </w:r>
      <w:r w:rsidR="00973B52" w:rsidRPr="00350783">
        <w:rPr>
          <w:sz w:val="26"/>
          <w:szCs w:val="26"/>
        </w:rPr>
        <w:t>предоставлять все согласия, необходимые в соответствии с Действующим законодательством</w:t>
      </w:r>
      <w:r w:rsidR="00D650D4" w:rsidRPr="00350783">
        <w:rPr>
          <w:sz w:val="26"/>
          <w:szCs w:val="26"/>
        </w:rPr>
        <w:t xml:space="preserve"> </w:t>
      </w:r>
      <w:r w:rsidR="0064077F" w:rsidRPr="00350783">
        <w:rPr>
          <w:sz w:val="26"/>
          <w:szCs w:val="26"/>
        </w:rPr>
        <w:t xml:space="preserve">для </w:t>
      </w:r>
      <w:r w:rsidR="00E9123D" w:rsidRPr="00350783">
        <w:rPr>
          <w:sz w:val="26"/>
          <w:szCs w:val="26"/>
        </w:rPr>
        <w:t>Р</w:t>
      </w:r>
      <w:r w:rsidR="00090E54" w:rsidRPr="00350783">
        <w:rPr>
          <w:sz w:val="26"/>
          <w:szCs w:val="26"/>
        </w:rPr>
        <w:t>еконструкции</w:t>
      </w:r>
      <w:r w:rsidR="0064077F" w:rsidRPr="00350783">
        <w:rPr>
          <w:sz w:val="26"/>
          <w:szCs w:val="26"/>
        </w:rPr>
        <w:t xml:space="preserve"> и</w:t>
      </w:r>
      <w:r w:rsidR="00184EE9" w:rsidRPr="00350783">
        <w:rPr>
          <w:sz w:val="26"/>
          <w:szCs w:val="26"/>
        </w:rPr>
        <w:t> (или)</w:t>
      </w:r>
      <w:r w:rsidR="0064077F" w:rsidRPr="00350783">
        <w:rPr>
          <w:sz w:val="26"/>
          <w:szCs w:val="26"/>
        </w:rPr>
        <w:t xml:space="preserve"> Эксплуатации </w:t>
      </w:r>
      <w:r w:rsidR="00D912B7" w:rsidRPr="00350783">
        <w:rPr>
          <w:sz w:val="26"/>
          <w:szCs w:val="26"/>
        </w:rPr>
        <w:t>объект</w:t>
      </w:r>
      <w:r w:rsidR="0064077F" w:rsidRPr="00350783">
        <w:rPr>
          <w:sz w:val="26"/>
          <w:szCs w:val="26"/>
        </w:rPr>
        <w:t>а концессио</w:t>
      </w:r>
      <w:r w:rsidR="0064077F" w:rsidRPr="00350783">
        <w:rPr>
          <w:sz w:val="26"/>
          <w:szCs w:val="26"/>
        </w:rPr>
        <w:t>н</w:t>
      </w:r>
      <w:r w:rsidR="0064077F" w:rsidRPr="00350783">
        <w:rPr>
          <w:sz w:val="26"/>
          <w:szCs w:val="26"/>
        </w:rPr>
        <w:t>ного соглашения</w:t>
      </w:r>
      <w:r w:rsidR="00492E5C" w:rsidRPr="00350783">
        <w:rPr>
          <w:sz w:val="26"/>
          <w:szCs w:val="26"/>
        </w:rPr>
        <w:t xml:space="preserve">; </w:t>
      </w:r>
    </w:p>
    <w:p w:rsidR="00942030" w:rsidRPr="00350783" w:rsidRDefault="0073297B" w:rsidP="007D5D68">
      <w:pPr>
        <w:pStyle w:val="FWSL5"/>
        <w:tabs>
          <w:tab w:val="clear" w:pos="1069"/>
          <w:tab w:val="clear" w:pos="4309"/>
          <w:tab w:val="left" w:pos="993"/>
          <w:tab w:val="left" w:pos="1418"/>
        </w:tabs>
        <w:spacing w:after="0"/>
        <w:ind w:firstLine="567"/>
        <w:rPr>
          <w:sz w:val="26"/>
          <w:szCs w:val="26"/>
        </w:rPr>
      </w:pPr>
      <w:r w:rsidRPr="00350783">
        <w:rPr>
          <w:sz w:val="26"/>
          <w:szCs w:val="26"/>
        </w:rPr>
        <w:t xml:space="preserve">б) </w:t>
      </w:r>
      <w:r w:rsidR="00973B52" w:rsidRPr="00350783">
        <w:rPr>
          <w:sz w:val="26"/>
          <w:szCs w:val="26"/>
        </w:rPr>
        <w:t>выдавать Концессионеру необходимые доверенности, представлять Ко</w:t>
      </w:r>
      <w:r w:rsidR="00973B52" w:rsidRPr="00350783">
        <w:rPr>
          <w:sz w:val="26"/>
          <w:szCs w:val="26"/>
        </w:rPr>
        <w:t>н</w:t>
      </w:r>
      <w:r w:rsidR="00973B52" w:rsidRPr="00350783">
        <w:rPr>
          <w:sz w:val="26"/>
          <w:szCs w:val="26"/>
        </w:rPr>
        <w:t>цессионеру иные необходимые в соответствии с Концессионным соглашением и (или) Действующим законодательством документы, которые могут быть предста</w:t>
      </w:r>
      <w:r w:rsidR="00973B52" w:rsidRPr="00350783">
        <w:rPr>
          <w:sz w:val="26"/>
          <w:szCs w:val="26"/>
        </w:rPr>
        <w:t>в</w:t>
      </w:r>
      <w:r w:rsidR="00973B52" w:rsidRPr="00350783">
        <w:rPr>
          <w:sz w:val="26"/>
          <w:szCs w:val="26"/>
        </w:rPr>
        <w:t xml:space="preserve">лены только </w:t>
      </w:r>
      <w:proofErr w:type="spellStart"/>
      <w:r w:rsidR="00973B52" w:rsidRPr="00350783">
        <w:rPr>
          <w:sz w:val="26"/>
          <w:szCs w:val="26"/>
        </w:rPr>
        <w:t>Концедентом</w:t>
      </w:r>
      <w:proofErr w:type="spellEnd"/>
      <w:r w:rsidR="00973B52" w:rsidRPr="00350783">
        <w:rPr>
          <w:sz w:val="26"/>
          <w:szCs w:val="26"/>
        </w:rPr>
        <w:t>;</w:t>
      </w:r>
    </w:p>
    <w:p w:rsidR="00AF60CF"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исполнять иные обязательства, предусмотренные Концессионным с</w:t>
      </w:r>
      <w:r w:rsidRPr="00350783">
        <w:rPr>
          <w:sz w:val="26"/>
          <w:szCs w:val="26"/>
        </w:rPr>
        <w:t>о</w:t>
      </w:r>
      <w:r w:rsidRPr="00350783">
        <w:rPr>
          <w:sz w:val="26"/>
          <w:szCs w:val="26"/>
        </w:rPr>
        <w:t xml:space="preserve">глашением и (или) </w:t>
      </w:r>
      <w:r w:rsidR="00A741CF" w:rsidRPr="00350783">
        <w:rPr>
          <w:sz w:val="26"/>
          <w:szCs w:val="26"/>
        </w:rPr>
        <w:t>д</w:t>
      </w:r>
      <w:r w:rsidRPr="00350783">
        <w:rPr>
          <w:sz w:val="26"/>
          <w:szCs w:val="26"/>
        </w:rPr>
        <w:t>ействующим законодательством.</w:t>
      </w:r>
    </w:p>
    <w:p w:rsidR="00002840" w:rsidRPr="00350783" w:rsidRDefault="00D912B7" w:rsidP="007C0B35">
      <w:pPr>
        <w:pStyle w:val="2"/>
        <w:spacing w:after="0" w:line="240" w:lineRule="auto"/>
        <w:ind w:left="0" w:firstLine="567"/>
        <w:outlineLvl w:val="0"/>
        <w:rPr>
          <w:b w:val="0"/>
          <w:color w:val="auto"/>
          <w:sz w:val="26"/>
          <w:szCs w:val="26"/>
        </w:rPr>
      </w:pPr>
      <w:bookmarkStart w:id="41" w:name="_Toc445371327"/>
      <w:bookmarkStart w:id="42" w:name="_Toc445371831"/>
      <w:bookmarkStart w:id="43" w:name="_Toc445377434"/>
      <w:bookmarkStart w:id="44" w:name="_Toc445379335"/>
      <w:bookmarkStart w:id="45" w:name="_Toc492558863"/>
      <w:bookmarkEnd w:id="41"/>
      <w:bookmarkEnd w:id="42"/>
      <w:bookmarkEnd w:id="43"/>
      <w:bookmarkEnd w:id="44"/>
      <w:r w:rsidRPr="00350783">
        <w:rPr>
          <w:b w:val="0"/>
          <w:color w:val="auto"/>
          <w:sz w:val="26"/>
          <w:szCs w:val="26"/>
        </w:rPr>
        <w:t>Объект</w:t>
      </w:r>
      <w:r w:rsidR="00092570" w:rsidRPr="00350783">
        <w:rPr>
          <w:b w:val="0"/>
          <w:color w:val="auto"/>
          <w:sz w:val="26"/>
          <w:szCs w:val="26"/>
        </w:rPr>
        <w:t xml:space="preserve"> </w:t>
      </w:r>
      <w:r w:rsidR="001E7815" w:rsidRPr="00350783">
        <w:rPr>
          <w:b w:val="0"/>
          <w:color w:val="auto"/>
          <w:sz w:val="26"/>
          <w:szCs w:val="26"/>
        </w:rPr>
        <w:t>К</w:t>
      </w:r>
      <w:r w:rsidR="00092570" w:rsidRPr="00350783">
        <w:rPr>
          <w:b w:val="0"/>
          <w:color w:val="auto"/>
          <w:sz w:val="26"/>
          <w:szCs w:val="26"/>
        </w:rPr>
        <w:t>онцессионного соглашения</w:t>
      </w:r>
      <w:bookmarkEnd w:id="45"/>
    </w:p>
    <w:p w:rsidR="00002840" w:rsidRPr="00350783" w:rsidRDefault="00092570" w:rsidP="007C0B35">
      <w:pPr>
        <w:pStyle w:val="FWSL5"/>
        <w:numPr>
          <w:ilvl w:val="1"/>
          <w:numId w:val="2"/>
        </w:numPr>
        <w:tabs>
          <w:tab w:val="clear" w:pos="1069"/>
          <w:tab w:val="left" w:pos="993"/>
        </w:tabs>
        <w:spacing w:after="0"/>
        <w:ind w:left="0" w:firstLine="567"/>
        <w:rPr>
          <w:sz w:val="26"/>
          <w:szCs w:val="26"/>
        </w:rPr>
      </w:pPr>
      <w:r w:rsidRPr="00350783">
        <w:rPr>
          <w:sz w:val="26"/>
          <w:szCs w:val="26"/>
        </w:rPr>
        <w:t xml:space="preserve">Описание, в том числе основные технико-экономические показатели </w:t>
      </w:r>
      <w:r w:rsidR="001947A5" w:rsidRPr="00350783">
        <w:rPr>
          <w:sz w:val="26"/>
          <w:szCs w:val="26"/>
        </w:rPr>
        <w:t>о</w:t>
      </w:r>
      <w:r w:rsidR="00D912B7" w:rsidRPr="00350783">
        <w:rPr>
          <w:sz w:val="26"/>
          <w:szCs w:val="26"/>
        </w:rPr>
        <w:t>б</w:t>
      </w:r>
      <w:r w:rsidR="00D912B7" w:rsidRPr="00350783">
        <w:rPr>
          <w:sz w:val="26"/>
          <w:szCs w:val="26"/>
        </w:rPr>
        <w:t>ъ</w:t>
      </w:r>
      <w:r w:rsidR="00D912B7" w:rsidRPr="00350783">
        <w:rPr>
          <w:sz w:val="26"/>
          <w:szCs w:val="26"/>
        </w:rPr>
        <w:t>ект</w:t>
      </w:r>
      <w:r w:rsidRPr="00350783">
        <w:rPr>
          <w:sz w:val="26"/>
          <w:szCs w:val="26"/>
        </w:rPr>
        <w:t>а концессионного соглашения, определены в Приложении № 2 (</w:t>
      </w:r>
      <w:r w:rsidRPr="00350783">
        <w:rPr>
          <w:i/>
          <w:sz w:val="26"/>
          <w:szCs w:val="26"/>
        </w:rPr>
        <w:t>Описание, в том числе</w:t>
      </w:r>
      <w:r w:rsidRPr="00350783">
        <w:rPr>
          <w:sz w:val="26"/>
          <w:szCs w:val="26"/>
        </w:rPr>
        <w:t xml:space="preserve"> </w:t>
      </w:r>
      <w:r w:rsidRPr="00350783">
        <w:rPr>
          <w:i/>
          <w:sz w:val="26"/>
          <w:szCs w:val="26"/>
        </w:rPr>
        <w:t xml:space="preserve">технико-экономические показатели, </w:t>
      </w:r>
      <w:r w:rsidR="001947A5" w:rsidRPr="00350783">
        <w:rPr>
          <w:i/>
          <w:sz w:val="26"/>
          <w:szCs w:val="26"/>
        </w:rPr>
        <w:t>о</w:t>
      </w:r>
      <w:r w:rsidR="00D912B7" w:rsidRPr="00350783">
        <w:rPr>
          <w:i/>
          <w:sz w:val="26"/>
          <w:szCs w:val="26"/>
        </w:rPr>
        <w:t>бъект</w:t>
      </w:r>
      <w:r w:rsidRPr="00350783">
        <w:rPr>
          <w:i/>
          <w:sz w:val="26"/>
          <w:szCs w:val="26"/>
        </w:rPr>
        <w:t>а концессионного соглаш</w:t>
      </w:r>
      <w:r w:rsidRPr="00350783">
        <w:rPr>
          <w:i/>
          <w:sz w:val="26"/>
          <w:szCs w:val="26"/>
        </w:rPr>
        <w:t>е</w:t>
      </w:r>
      <w:r w:rsidRPr="00350783">
        <w:rPr>
          <w:i/>
          <w:sz w:val="26"/>
          <w:szCs w:val="26"/>
        </w:rPr>
        <w:t>ния</w:t>
      </w:r>
      <w:r w:rsidRPr="00350783">
        <w:rPr>
          <w:sz w:val="26"/>
          <w:szCs w:val="26"/>
        </w:rPr>
        <w:t>).</w:t>
      </w:r>
    </w:p>
    <w:p w:rsidR="00F61473" w:rsidRPr="00350783" w:rsidRDefault="00092570" w:rsidP="007C0B35">
      <w:pPr>
        <w:pStyle w:val="FWSL5"/>
        <w:numPr>
          <w:ilvl w:val="1"/>
          <w:numId w:val="2"/>
        </w:numPr>
        <w:tabs>
          <w:tab w:val="clear" w:pos="1069"/>
          <w:tab w:val="left" w:pos="993"/>
        </w:tabs>
        <w:spacing w:after="0"/>
        <w:ind w:left="0" w:firstLine="567"/>
        <w:rPr>
          <w:sz w:val="26"/>
          <w:szCs w:val="26"/>
        </w:rPr>
      </w:pPr>
      <w:r w:rsidRPr="00350783">
        <w:rPr>
          <w:sz w:val="26"/>
          <w:szCs w:val="26"/>
        </w:rPr>
        <w:lastRenderedPageBreak/>
        <w:t xml:space="preserve">Целью использования </w:t>
      </w:r>
      <w:r w:rsidR="00E75987" w:rsidRPr="00350783">
        <w:rPr>
          <w:sz w:val="26"/>
          <w:szCs w:val="26"/>
        </w:rPr>
        <w:t>о</w:t>
      </w:r>
      <w:r w:rsidR="00D912B7" w:rsidRPr="00350783">
        <w:rPr>
          <w:sz w:val="26"/>
          <w:szCs w:val="26"/>
        </w:rPr>
        <w:t>бъект</w:t>
      </w:r>
      <w:r w:rsidRPr="00350783">
        <w:rPr>
          <w:sz w:val="26"/>
          <w:szCs w:val="26"/>
        </w:rPr>
        <w:t>а концессионного соглашения является орг</w:t>
      </w:r>
      <w:r w:rsidRPr="00350783">
        <w:rPr>
          <w:sz w:val="26"/>
          <w:szCs w:val="26"/>
        </w:rPr>
        <w:t>а</w:t>
      </w:r>
      <w:r w:rsidRPr="00350783">
        <w:rPr>
          <w:sz w:val="26"/>
          <w:szCs w:val="26"/>
        </w:rPr>
        <w:t xml:space="preserve">низация </w:t>
      </w:r>
      <w:r w:rsidR="00426D22" w:rsidRPr="00350783">
        <w:rPr>
          <w:sz w:val="26"/>
          <w:szCs w:val="26"/>
        </w:rPr>
        <w:t>осуществления деятельности</w:t>
      </w:r>
      <w:r w:rsidRPr="00350783">
        <w:rPr>
          <w:sz w:val="26"/>
          <w:szCs w:val="26"/>
        </w:rPr>
        <w:t xml:space="preserve">, </w:t>
      </w:r>
      <w:r w:rsidR="00426D22" w:rsidRPr="00350783">
        <w:rPr>
          <w:sz w:val="26"/>
          <w:szCs w:val="26"/>
        </w:rPr>
        <w:t xml:space="preserve">указанной </w:t>
      </w:r>
      <w:r w:rsidRPr="00350783">
        <w:rPr>
          <w:sz w:val="26"/>
          <w:szCs w:val="26"/>
        </w:rPr>
        <w:t>в пункте</w:t>
      </w:r>
      <w:r w:rsidR="00AF0C93"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_Ref444608828 \r \h  \* MERGEFORMAT </w:instrText>
      </w:r>
      <w:r w:rsidR="00F419AB" w:rsidRPr="00350783">
        <w:rPr>
          <w:sz w:val="26"/>
          <w:szCs w:val="26"/>
        </w:rPr>
      </w:r>
      <w:r w:rsidR="00F419AB" w:rsidRPr="00350783">
        <w:rPr>
          <w:sz w:val="26"/>
          <w:szCs w:val="26"/>
        </w:rPr>
        <w:fldChar w:fldCharType="separate"/>
      </w:r>
      <w:r w:rsidR="006D410C">
        <w:rPr>
          <w:sz w:val="26"/>
          <w:szCs w:val="26"/>
        </w:rPr>
        <w:t>20.1</w:t>
      </w:r>
      <w:r w:rsidR="00F419AB" w:rsidRPr="00350783">
        <w:rPr>
          <w:sz w:val="26"/>
          <w:szCs w:val="26"/>
        </w:rPr>
        <w:fldChar w:fldCharType="end"/>
      </w:r>
      <w:r w:rsidRPr="00350783">
        <w:rPr>
          <w:sz w:val="26"/>
          <w:szCs w:val="26"/>
        </w:rPr>
        <w:t xml:space="preserve">. </w:t>
      </w:r>
    </w:p>
    <w:p w:rsidR="00002840" w:rsidRPr="00350783" w:rsidRDefault="00092570" w:rsidP="007C0B35">
      <w:pPr>
        <w:pStyle w:val="FWSL5"/>
        <w:numPr>
          <w:ilvl w:val="1"/>
          <w:numId w:val="2"/>
        </w:numPr>
        <w:tabs>
          <w:tab w:val="clear" w:pos="1069"/>
          <w:tab w:val="left" w:pos="993"/>
        </w:tabs>
        <w:spacing w:after="0"/>
        <w:ind w:left="0" w:firstLine="567"/>
        <w:rPr>
          <w:sz w:val="26"/>
          <w:szCs w:val="26"/>
        </w:rPr>
      </w:pPr>
      <w:bookmarkStart w:id="46" w:name="_GoBack"/>
      <w:r w:rsidRPr="00350783">
        <w:rPr>
          <w:sz w:val="26"/>
          <w:szCs w:val="26"/>
        </w:rPr>
        <w:t xml:space="preserve">Право собственности на </w:t>
      </w:r>
      <w:r w:rsidR="00E75987" w:rsidRPr="00350783">
        <w:rPr>
          <w:sz w:val="26"/>
          <w:szCs w:val="26"/>
        </w:rPr>
        <w:t>о</w:t>
      </w:r>
      <w:r w:rsidR="00D912B7" w:rsidRPr="00350783">
        <w:rPr>
          <w:sz w:val="26"/>
          <w:szCs w:val="26"/>
        </w:rPr>
        <w:t>бъект</w:t>
      </w:r>
      <w:r w:rsidRPr="00350783">
        <w:rPr>
          <w:sz w:val="26"/>
          <w:szCs w:val="26"/>
        </w:rPr>
        <w:t xml:space="preserve"> концессионного соглашения будет пр</w:t>
      </w:r>
      <w:r w:rsidRPr="00350783">
        <w:rPr>
          <w:sz w:val="26"/>
          <w:szCs w:val="26"/>
        </w:rPr>
        <w:t>и</w:t>
      </w:r>
      <w:r w:rsidRPr="00350783">
        <w:rPr>
          <w:sz w:val="26"/>
          <w:szCs w:val="26"/>
        </w:rPr>
        <w:t>надлежать Концеденту.</w:t>
      </w:r>
      <w:bookmarkEnd w:id="46"/>
      <w:r w:rsidRPr="00350783">
        <w:rPr>
          <w:sz w:val="26"/>
          <w:szCs w:val="26"/>
        </w:rPr>
        <w:t xml:space="preserve"> Концессионеру предоставляются права владения и польз</w:t>
      </w:r>
      <w:r w:rsidRPr="00350783">
        <w:rPr>
          <w:sz w:val="26"/>
          <w:szCs w:val="26"/>
        </w:rPr>
        <w:t>о</w:t>
      </w:r>
      <w:r w:rsidRPr="00350783">
        <w:rPr>
          <w:sz w:val="26"/>
          <w:szCs w:val="26"/>
        </w:rPr>
        <w:t xml:space="preserve">вания </w:t>
      </w:r>
      <w:r w:rsidR="00E75987" w:rsidRPr="00350783">
        <w:rPr>
          <w:sz w:val="26"/>
          <w:szCs w:val="26"/>
        </w:rPr>
        <w:t>о</w:t>
      </w:r>
      <w:r w:rsidR="00D912B7" w:rsidRPr="00350783">
        <w:rPr>
          <w:sz w:val="26"/>
          <w:szCs w:val="26"/>
        </w:rPr>
        <w:t>бъект</w:t>
      </w:r>
      <w:r w:rsidRPr="00350783">
        <w:rPr>
          <w:sz w:val="26"/>
          <w:szCs w:val="26"/>
        </w:rPr>
        <w:t>ом концессионного соглашения для осуществления Эксплуатации.</w:t>
      </w:r>
    </w:p>
    <w:p w:rsidR="00002840" w:rsidRPr="00350783" w:rsidRDefault="00092570" w:rsidP="007C0B35">
      <w:pPr>
        <w:pStyle w:val="2"/>
        <w:spacing w:after="0" w:line="240" w:lineRule="auto"/>
        <w:ind w:left="0" w:firstLine="567"/>
        <w:outlineLvl w:val="0"/>
        <w:rPr>
          <w:b w:val="0"/>
          <w:color w:val="auto"/>
          <w:sz w:val="26"/>
          <w:szCs w:val="26"/>
        </w:rPr>
      </w:pPr>
      <w:bookmarkStart w:id="47" w:name="_Toc444891599"/>
      <w:bookmarkStart w:id="48" w:name="_Toc444891925"/>
      <w:bookmarkStart w:id="49" w:name="_Toc444892251"/>
      <w:bookmarkStart w:id="50" w:name="_Toc444892557"/>
      <w:bookmarkStart w:id="51" w:name="_Toc444892862"/>
      <w:bookmarkStart w:id="52" w:name="_Toc422827293"/>
      <w:bookmarkStart w:id="53" w:name="_Ref444101368"/>
      <w:bookmarkStart w:id="54" w:name="_Ref463880943"/>
      <w:bookmarkStart w:id="55" w:name="_Toc492558864"/>
      <w:bookmarkEnd w:id="47"/>
      <w:bookmarkEnd w:id="48"/>
      <w:bookmarkEnd w:id="49"/>
      <w:bookmarkEnd w:id="50"/>
      <w:bookmarkEnd w:id="51"/>
      <w:r w:rsidRPr="00350783">
        <w:rPr>
          <w:b w:val="0"/>
          <w:color w:val="auto"/>
          <w:sz w:val="26"/>
          <w:szCs w:val="26"/>
        </w:rPr>
        <w:t>Сроки по Концессионному соглашению</w:t>
      </w:r>
      <w:bookmarkEnd w:id="52"/>
      <w:bookmarkEnd w:id="53"/>
      <w:bookmarkEnd w:id="54"/>
      <w:bookmarkEnd w:id="55"/>
    </w:p>
    <w:p w:rsidR="00002840" w:rsidRPr="00350783" w:rsidRDefault="00092570" w:rsidP="007C0B35">
      <w:pPr>
        <w:pStyle w:val="FWSL5"/>
        <w:numPr>
          <w:ilvl w:val="1"/>
          <w:numId w:val="2"/>
        </w:numPr>
        <w:tabs>
          <w:tab w:val="clear" w:pos="1069"/>
          <w:tab w:val="left" w:pos="993"/>
        </w:tabs>
        <w:spacing w:after="0"/>
        <w:ind w:left="0" w:firstLine="567"/>
        <w:rPr>
          <w:sz w:val="26"/>
          <w:szCs w:val="26"/>
        </w:rPr>
      </w:pPr>
      <w:proofErr w:type="gramStart"/>
      <w:r w:rsidRPr="00350783">
        <w:rPr>
          <w:sz w:val="26"/>
          <w:szCs w:val="26"/>
        </w:rPr>
        <w:t>Концессионное соглашение вступает в силу с Даты его за</w:t>
      </w:r>
      <w:r w:rsidR="00F53777" w:rsidRPr="00350783">
        <w:rPr>
          <w:sz w:val="26"/>
          <w:szCs w:val="26"/>
        </w:rPr>
        <w:t>ключения и де</w:t>
      </w:r>
      <w:r w:rsidR="00F53777" w:rsidRPr="00350783">
        <w:rPr>
          <w:sz w:val="26"/>
          <w:szCs w:val="26"/>
        </w:rPr>
        <w:t>й</w:t>
      </w:r>
      <w:r w:rsidR="00F53777" w:rsidRPr="00350783">
        <w:rPr>
          <w:sz w:val="26"/>
          <w:szCs w:val="26"/>
        </w:rPr>
        <w:t>ствует в течение 1</w:t>
      </w:r>
      <w:r w:rsidR="00090E54" w:rsidRPr="00350783">
        <w:rPr>
          <w:sz w:val="26"/>
          <w:szCs w:val="26"/>
        </w:rPr>
        <w:t>3</w:t>
      </w:r>
      <w:r w:rsidRPr="00350783">
        <w:rPr>
          <w:sz w:val="26"/>
          <w:szCs w:val="26"/>
        </w:rPr>
        <w:t xml:space="preserve"> (</w:t>
      </w:r>
      <w:r w:rsidR="00090E54" w:rsidRPr="00350783">
        <w:rPr>
          <w:sz w:val="26"/>
          <w:szCs w:val="26"/>
        </w:rPr>
        <w:t>Тринадцати</w:t>
      </w:r>
      <w:r w:rsidRPr="00350783">
        <w:rPr>
          <w:sz w:val="26"/>
          <w:szCs w:val="26"/>
        </w:rPr>
        <w:t>) лет</w:t>
      </w:r>
      <w:r w:rsidR="00090E54" w:rsidRPr="00350783">
        <w:rPr>
          <w:sz w:val="26"/>
          <w:szCs w:val="26"/>
        </w:rPr>
        <w:t xml:space="preserve"> с даты его заключения, включая период Р</w:t>
      </w:r>
      <w:r w:rsidR="00090E54" w:rsidRPr="00350783">
        <w:rPr>
          <w:sz w:val="26"/>
          <w:szCs w:val="26"/>
        </w:rPr>
        <w:t>е</w:t>
      </w:r>
      <w:r w:rsidR="00090E54" w:rsidRPr="00350783">
        <w:rPr>
          <w:sz w:val="26"/>
          <w:szCs w:val="26"/>
        </w:rPr>
        <w:t xml:space="preserve">конструкции, который начинается с даты заключения </w:t>
      </w:r>
      <w:r w:rsidR="00E75987" w:rsidRPr="00350783">
        <w:rPr>
          <w:sz w:val="26"/>
          <w:szCs w:val="26"/>
        </w:rPr>
        <w:t>К</w:t>
      </w:r>
      <w:r w:rsidR="00090E54" w:rsidRPr="00350783">
        <w:rPr>
          <w:sz w:val="26"/>
          <w:szCs w:val="26"/>
        </w:rPr>
        <w:t xml:space="preserve">онцессионного соглашения, заканчивается датой ввода стадиона в эксплуатацию и составляет не более </w:t>
      </w:r>
      <w:r w:rsidR="00670D86" w:rsidRPr="00350783">
        <w:rPr>
          <w:sz w:val="26"/>
          <w:szCs w:val="26"/>
        </w:rPr>
        <w:t>________________________</w:t>
      </w:r>
      <w:r w:rsidR="005A7067" w:rsidRPr="00350783">
        <w:rPr>
          <w:sz w:val="26"/>
          <w:szCs w:val="26"/>
        </w:rPr>
        <w:t xml:space="preserve"> месяцев</w:t>
      </w:r>
      <w:r w:rsidR="00670D86" w:rsidRPr="00350783">
        <w:rPr>
          <w:sz w:val="26"/>
          <w:szCs w:val="26"/>
        </w:rPr>
        <w:t xml:space="preserve"> (указывается в соответствии с конкурсной з</w:t>
      </w:r>
      <w:r w:rsidR="00670D86" w:rsidRPr="00350783">
        <w:rPr>
          <w:sz w:val="26"/>
          <w:szCs w:val="26"/>
        </w:rPr>
        <w:t>а</w:t>
      </w:r>
      <w:r w:rsidR="00670D86" w:rsidRPr="00350783">
        <w:rPr>
          <w:sz w:val="26"/>
          <w:szCs w:val="26"/>
        </w:rPr>
        <w:t>явкой Концессионера)</w:t>
      </w:r>
      <w:r w:rsidR="00090E54" w:rsidRPr="00350783">
        <w:rPr>
          <w:sz w:val="26"/>
          <w:szCs w:val="26"/>
        </w:rPr>
        <w:t>, и период Эксплуатации, который начинается с даты ввода стадиона в эксплуатацию, заканчивается</w:t>
      </w:r>
      <w:proofErr w:type="gramEnd"/>
      <w:r w:rsidR="00090E54" w:rsidRPr="00350783">
        <w:rPr>
          <w:sz w:val="26"/>
          <w:szCs w:val="26"/>
        </w:rPr>
        <w:t xml:space="preserve"> датой окончания срока действия </w:t>
      </w:r>
      <w:r w:rsidR="005A7067" w:rsidRPr="00350783">
        <w:rPr>
          <w:sz w:val="26"/>
          <w:szCs w:val="26"/>
        </w:rPr>
        <w:t>к</w:t>
      </w:r>
      <w:r w:rsidR="00090E54" w:rsidRPr="00350783">
        <w:rPr>
          <w:sz w:val="26"/>
          <w:szCs w:val="26"/>
        </w:rPr>
        <w:t>онце</w:t>
      </w:r>
      <w:r w:rsidR="00090E54" w:rsidRPr="00350783">
        <w:rPr>
          <w:sz w:val="26"/>
          <w:szCs w:val="26"/>
        </w:rPr>
        <w:t>с</w:t>
      </w:r>
      <w:r w:rsidR="00090E54" w:rsidRPr="00350783">
        <w:rPr>
          <w:sz w:val="26"/>
          <w:szCs w:val="26"/>
        </w:rPr>
        <w:t>сионного соглашения и составляет 10</w:t>
      </w:r>
      <w:r w:rsidR="005A7067" w:rsidRPr="00350783">
        <w:rPr>
          <w:sz w:val="26"/>
          <w:szCs w:val="26"/>
        </w:rPr>
        <w:t xml:space="preserve"> (Десять)</w:t>
      </w:r>
      <w:r w:rsidR="00090E54" w:rsidRPr="00350783">
        <w:rPr>
          <w:sz w:val="26"/>
          <w:szCs w:val="26"/>
        </w:rPr>
        <w:t xml:space="preserve"> лет</w:t>
      </w:r>
      <w:r w:rsidRPr="00350783">
        <w:rPr>
          <w:sz w:val="26"/>
          <w:szCs w:val="26"/>
        </w:rPr>
        <w:t>, если Срок действия концесс</w:t>
      </w:r>
      <w:r w:rsidRPr="00350783">
        <w:rPr>
          <w:sz w:val="26"/>
          <w:szCs w:val="26"/>
        </w:rPr>
        <w:t>и</w:t>
      </w:r>
      <w:r w:rsidRPr="00350783">
        <w:rPr>
          <w:sz w:val="26"/>
          <w:szCs w:val="26"/>
        </w:rPr>
        <w:t xml:space="preserve">онного соглашения не изменен в </w:t>
      </w:r>
      <w:proofErr w:type="gramStart"/>
      <w:r w:rsidRPr="00350783">
        <w:rPr>
          <w:sz w:val="26"/>
          <w:szCs w:val="26"/>
        </w:rPr>
        <w:t>случаях</w:t>
      </w:r>
      <w:proofErr w:type="gramEnd"/>
      <w:r w:rsidRPr="00350783">
        <w:rPr>
          <w:sz w:val="26"/>
          <w:szCs w:val="26"/>
        </w:rPr>
        <w:t xml:space="preserve"> и в порядке, предусмотренном </w:t>
      </w:r>
      <w:r w:rsidR="005A7067" w:rsidRPr="00350783">
        <w:rPr>
          <w:sz w:val="26"/>
          <w:szCs w:val="26"/>
        </w:rPr>
        <w:t>к</w:t>
      </w:r>
      <w:r w:rsidRPr="00350783">
        <w:rPr>
          <w:sz w:val="26"/>
          <w:szCs w:val="26"/>
        </w:rPr>
        <w:t>онцесс</w:t>
      </w:r>
      <w:r w:rsidRPr="00350783">
        <w:rPr>
          <w:sz w:val="26"/>
          <w:szCs w:val="26"/>
        </w:rPr>
        <w:t>и</w:t>
      </w:r>
      <w:r w:rsidRPr="00350783">
        <w:rPr>
          <w:sz w:val="26"/>
          <w:szCs w:val="26"/>
        </w:rPr>
        <w:t xml:space="preserve">онным соглашением и </w:t>
      </w:r>
      <w:r w:rsidR="0024404A" w:rsidRPr="00350783">
        <w:rPr>
          <w:sz w:val="26"/>
          <w:szCs w:val="26"/>
        </w:rPr>
        <w:t xml:space="preserve">(или) </w:t>
      </w:r>
      <w:r w:rsidRPr="00350783">
        <w:rPr>
          <w:sz w:val="26"/>
          <w:szCs w:val="26"/>
        </w:rPr>
        <w:t>Действующим законодательством.</w:t>
      </w:r>
    </w:p>
    <w:p w:rsidR="00002840" w:rsidRPr="00350783" w:rsidRDefault="00092570" w:rsidP="007C0B35">
      <w:pPr>
        <w:pStyle w:val="FWSL5"/>
        <w:numPr>
          <w:ilvl w:val="1"/>
          <w:numId w:val="2"/>
        </w:numPr>
        <w:tabs>
          <w:tab w:val="clear" w:pos="1069"/>
          <w:tab w:val="left" w:pos="993"/>
        </w:tabs>
        <w:spacing w:after="0"/>
        <w:ind w:left="0" w:firstLine="567"/>
        <w:rPr>
          <w:sz w:val="26"/>
          <w:szCs w:val="26"/>
        </w:rPr>
      </w:pPr>
      <w:bookmarkStart w:id="56" w:name="_Ref422496526"/>
      <w:r w:rsidRPr="00350783">
        <w:rPr>
          <w:sz w:val="26"/>
          <w:szCs w:val="26"/>
        </w:rPr>
        <w:t>Концессионное соглашение содержит следующие сроки исполнения Ст</w:t>
      </w:r>
      <w:r w:rsidRPr="00350783">
        <w:rPr>
          <w:sz w:val="26"/>
          <w:szCs w:val="26"/>
        </w:rPr>
        <w:t>о</w:t>
      </w:r>
      <w:r w:rsidRPr="00350783">
        <w:rPr>
          <w:sz w:val="26"/>
          <w:szCs w:val="26"/>
        </w:rPr>
        <w:t>ронами своих обязательств:</w:t>
      </w:r>
      <w:bookmarkEnd w:id="56"/>
    </w:p>
    <w:p w:rsidR="00002840" w:rsidRPr="00350783" w:rsidRDefault="00D650D4" w:rsidP="007D5D68">
      <w:pPr>
        <w:pStyle w:val="FWSL5"/>
        <w:numPr>
          <w:ilvl w:val="2"/>
          <w:numId w:val="2"/>
        </w:numPr>
        <w:tabs>
          <w:tab w:val="clear" w:pos="1069"/>
          <w:tab w:val="clear" w:pos="4309"/>
          <w:tab w:val="left" w:pos="0"/>
        </w:tabs>
        <w:spacing w:after="0"/>
        <w:ind w:left="0" w:firstLine="567"/>
        <w:rPr>
          <w:sz w:val="26"/>
          <w:szCs w:val="26"/>
        </w:rPr>
      </w:pPr>
      <w:bookmarkStart w:id="57" w:name="_Ref463945443"/>
      <w:r w:rsidRPr="00350783">
        <w:rPr>
          <w:sz w:val="26"/>
          <w:szCs w:val="26"/>
        </w:rPr>
        <w:t xml:space="preserve">Срок </w:t>
      </w:r>
      <w:r w:rsidR="000E2364" w:rsidRPr="00350783">
        <w:rPr>
          <w:sz w:val="26"/>
          <w:szCs w:val="26"/>
        </w:rPr>
        <w:t xml:space="preserve">заключения Договора аренды земельного участка </w:t>
      </w:r>
      <w:r w:rsidR="00105317" w:rsidRPr="00350783">
        <w:rPr>
          <w:sz w:val="26"/>
          <w:szCs w:val="26"/>
        </w:rPr>
        <w:t>- н</w:t>
      </w:r>
      <w:r w:rsidR="000E2364" w:rsidRPr="00350783">
        <w:rPr>
          <w:sz w:val="26"/>
          <w:szCs w:val="26"/>
        </w:rPr>
        <w:t xml:space="preserve">е позднее 60 </w:t>
      </w:r>
      <w:r w:rsidR="00105317" w:rsidRPr="00350783">
        <w:rPr>
          <w:sz w:val="26"/>
          <w:szCs w:val="26"/>
        </w:rPr>
        <w:t xml:space="preserve">(Шестидесяти) </w:t>
      </w:r>
      <w:r w:rsidR="000E2364" w:rsidRPr="00350783">
        <w:rPr>
          <w:sz w:val="26"/>
          <w:szCs w:val="26"/>
        </w:rPr>
        <w:t xml:space="preserve">рабочих дней </w:t>
      </w:r>
      <w:r w:rsidR="0032062C" w:rsidRPr="00350783">
        <w:rPr>
          <w:sz w:val="26"/>
          <w:szCs w:val="26"/>
        </w:rPr>
        <w:t>с Даты</w:t>
      </w:r>
      <w:r w:rsidR="00092570" w:rsidRPr="00350783">
        <w:rPr>
          <w:sz w:val="26"/>
          <w:szCs w:val="26"/>
        </w:rPr>
        <w:t xml:space="preserve"> заключения концессионного соглашения</w:t>
      </w:r>
      <w:r w:rsidR="002D5FDC" w:rsidRPr="00350783">
        <w:rPr>
          <w:sz w:val="26"/>
          <w:szCs w:val="26"/>
        </w:rPr>
        <w:t>;</w:t>
      </w:r>
      <w:bookmarkEnd w:id="57"/>
    </w:p>
    <w:p w:rsidR="00EF61E7" w:rsidRPr="00350783" w:rsidRDefault="00EF61E7" w:rsidP="007D5D68">
      <w:pPr>
        <w:pStyle w:val="FWSL5"/>
        <w:numPr>
          <w:ilvl w:val="2"/>
          <w:numId w:val="2"/>
        </w:numPr>
        <w:tabs>
          <w:tab w:val="clear" w:pos="1069"/>
          <w:tab w:val="clear" w:pos="4309"/>
          <w:tab w:val="left" w:pos="0"/>
        </w:tabs>
        <w:spacing w:after="0"/>
        <w:ind w:left="0" w:firstLine="567"/>
        <w:rPr>
          <w:sz w:val="26"/>
          <w:szCs w:val="26"/>
        </w:rPr>
      </w:pPr>
      <w:bookmarkStart w:id="58" w:name="_Ref466800478"/>
      <w:bookmarkStart w:id="59" w:name="_Ref444085361"/>
      <w:bookmarkStart w:id="60" w:name="_Ref463536141"/>
      <w:r w:rsidRPr="00350783">
        <w:rPr>
          <w:sz w:val="26"/>
          <w:szCs w:val="26"/>
        </w:rPr>
        <w:t xml:space="preserve">Срок предоставления </w:t>
      </w:r>
      <w:proofErr w:type="spellStart"/>
      <w:r w:rsidRPr="00350783">
        <w:rPr>
          <w:sz w:val="26"/>
          <w:szCs w:val="26"/>
        </w:rPr>
        <w:t>Концедентом</w:t>
      </w:r>
      <w:proofErr w:type="spellEnd"/>
      <w:r w:rsidRPr="00350783">
        <w:rPr>
          <w:sz w:val="26"/>
          <w:szCs w:val="26"/>
        </w:rPr>
        <w:t xml:space="preserve"> </w:t>
      </w:r>
      <w:r w:rsidR="005A7067" w:rsidRPr="00350783">
        <w:rPr>
          <w:sz w:val="26"/>
          <w:szCs w:val="26"/>
        </w:rPr>
        <w:t>проектной</w:t>
      </w:r>
      <w:r w:rsidRPr="00350783">
        <w:rPr>
          <w:sz w:val="26"/>
          <w:szCs w:val="26"/>
        </w:rPr>
        <w:t xml:space="preserve"> документации - не позднее </w:t>
      </w:r>
      <w:r w:rsidR="00B43633" w:rsidRPr="00350783">
        <w:rPr>
          <w:sz w:val="26"/>
          <w:szCs w:val="26"/>
        </w:rPr>
        <w:t>30</w:t>
      </w:r>
      <w:r w:rsidRPr="00350783">
        <w:rPr>
          <w:sz w:val="26"/>
          <w:szCs w:val="26"/>
        </w:rPr>
        <w:t xml:space="preserve"> (</w:t>
      </w:r>
      <w:r w:rsidR="00B43633" w:rsidRPr="00350783">
        <w:rPr>
          <w:sz w:val="26"/>
          <w:szCs w:val="26"/>
        </w:rPr>
        <w:t>Тридцати</w:t>
      </w:r>
      <w:r w:rsidRPr="00350783">
        <w:rPr>
          <w:sz w:val="26"/>
          <w:szCs w:val="26"/>
        </w:rPr>
        <w:t xml:space="preserve">) рабочих дней </w:t>
      </w:r>
      <w:r w:rsidR="00114164" w:rsidRPr="00350783">
        <w:rPr>
          <w:sz w:val="26"/>
          <w:szCs w:val="26"/>
        </w:rPr>
        <w:t xml:space="preserve">с </w:t>
      </w:r>
      <w:r w:rsidRPr="00350783">
        <w:rPr>
          <w:sz w:val="26"/>
          <w:szCs w:val="26"/>
        </w:rPr>
        <w:t>Даты заключения концессионного соглаш</w:t>
      </w:r>
      <w:r w:rsidRPr="00350783">
        <w:rPr>
          <w:sz w:val="26"/>
          <w:szCs w:val="26"/>
        </w:rPr>
        <w:t>е</w:t>
      </w:r>
      <w:r w:rsidRPr="00350783">
        <w:rPr>
          <w:sz w:val="26"/>
          <w:szCs w:val="26"/>
        </w:rPr>
        <w:t>ния;</w:t>
      </w:r>
    </w:p>
    <w:p w:rsidR="00DC5D1C" w:rsidRPr="00350783" w:rsidRDefault="00DC5D1C" w:rsidP="007D5D68">
      <w:pPr>
        <w:pStyle w:val="FWSL5"/>
        <w:numPr>
          <w:ilvl w:val="2"/>
          <w:numId w:val="2"/>
        </w:numPr>
        <w:tabs>
          <w:tab w:val="clear" w:pos="1069"/>
          <w:tab w:val="clear" w:pos="4309"/>
          <w:tab w:val="left" w:pos="0"/>
        </w:tabs>
        <w:spacing w:after="0"/>
        <w:ind w:left="0" w:firstLine="567"/>
        <w:rPr>
          <w:strike/>
          <w:sz w:val="26"/>
          <w:szCs w:val="26"/>
        </w:rPr>
      </w:pPr>
      <w:r w:rsidRPr="00350783">
        <w:rPr>
          <w:sz w:val="26"/>
          <w:szCs w:val="26"/>
        </w:rPr>
        <w:t>Срок достижения Финансового закрытия (заключения Сторонами Д</w:t>
      </w:r>
      <w:r w:rsidRPr="00350783">
        <w:rPr>
          <w:sz w:val="26"/>
          <w:szCs w:val="26"/>
        </w:rPr>
        <w:t>о</w:t>
      </w:r>
      <w:r w:rsidRPr="00350783">
        <w:rPr>
          <w:sz w:val="26"/>
          <w:szCs w:val="26"/>
        </w:rPr>
        <w:t xml:space="preserve">полнительного соглашения об утверждении размера и графика предоставления </w:t>
      </w:r>
      <w:r w:rsidR="004E13E0" w:rsidRPr="00350783">
        <w:rPr>
          <w:sz w:val="26"/>
          <w:szCs w:val="26"/>
        </w:rPr>
        <w:t xml:space="preserve">бюджетных </w:t>
      </w:r>
      <w:r w:rsidRPr="00350783">
        <w:rPr>
          <w:sz w:val="26"/>
          <w:szCs w:val="26"/>
        </w:rPr>
        <w:t xml:space="preserve">инвестиций) составляет не более </w:t>
      </w:r>
      <w:r w:rsidR="00B43633" w:rsidRPr="00350783">
        <w:rPr>
          <w:sz w:val="26"/>
          <w:szCs w:val="26"/>
        </w:rPr>
        <w:t>1 (Одного)</w:t>
      </w:r>
      <w:r w:rsidR="007B1787" w:rsidRPr="00350783">
        <w:rPr>
          <w:sz w:val="26"/>
          <w:szCs w:val="26"/>
        </w:rPr>
        <w:t xml:space="preserve"> месяц</w:t>
      </w:r>
      <w:r w:rsidR="00B43633" w:rsidRPr="00350783">
        <w:rPr>
          <w:sz w:val="26"/>
          <w:szCs w:val="26"/>
        </w:rPr>
        <w:t>а</w:t>
      </w:r>
      <w:r w:rsidRPr="00350783">
        <w:rPr>
          <w:sz w:val="26"/>
          <w:szCs w:val="26"/>
        </w:rPr>
        <w:t xml:space="preserve"> с даты </w:t>
      </w:r>
      <w:r w:rsidR="005E7C75" w:rsidRPr="00350783">
        <w:rPr>
          <w:sz w:val="26"/>
          <w:szCs w:val="26"/>
        </w:rPr>
        <w:t>подписания концессионного соглашения</w:t>
      </w:r>
      <w:r w:rsidRPr="00350783">
        <w:rPr>
          <w:sz w:val="26"/>
          <w:szCs w:val="26"/>
        </w:rPr>
        <w:t>;</w:t>
      </w:r>
      <w:r w:rsidR="00B8655D" w:rsidRPr="00350783">
        <w:rPr>
          <w:strike/>
          <w:sz w:val="26"/>
          <w:szCs w:val="26"/>
        </w:rPr>
        <w:t xml:space="preserve"> </w:t>
      </w:r>
    </w:p>
    <w:p w:rsidR="00EE419B" w:rsidRPr="00350783" w:rsidRDefault="00EE419B" w:rsidP="007D5D68">
      <w:pPr>
        <w:pStyle w:val="FWSL5"/>
        <w:numPr>
          <w:ilvl w:val="2"/>
          <w:numId w:val="2"/>
        </w:numPr>
        <w:tabs>
          <w:tab w:val="clear" w:pos="1069"/>
          <w:tab w:val="clear" w:pos="4309"/>
          <w:tab w:val="left" w:pos="0"/>
        </w:tabs>
        <w:spacing w:after="0"/>
        <w:ind w:left="0" w:firstLine="567"/>
        <w:rPr>
          <w:sz w:val="26"/>
          <w:szCs w:val="26"/>
        </w:rPr>
      </w:pPr>
      <w:bookmarkStart w:id="61" w:name="_Ref476144966"/>
      <w:r w:rsidRPr="00350783">
        <w:rPr>
          <w:sz w:val="26"/>
          <w:szCs w:val="26"/>
        </w:rPr>
        <w:t xml:space="preserve">Срок принятия </w:t>
      </w:r>
      <w:r w:rsidR="00C80315" w:rsidRPr="00350783">
        <w:rPr>
          <w:sz w:val="26"/>
          <w:szCs w:val="26"/>
        </w:rPr>
        <w:t xml:space="preserve">и направления </w:t>
      </w:r>
      <w:r w:rsidRPr="00350783">
        <w:rPr>
          <w:sz w:val="26"/>
          <w:szCs w:val="26"/>
        </w:rPr>
        <w:t xml:space="preserve">правового акта </w:t>
      </w:r>
      <w:proofErr w:type="spellStart"/>
      <w:r w:rsidRPr="00350783">
        <w:rPr>
          <w:sz w:val="26"/>
          <w:szCs w:val="26"/>
        </w:rPr>
        <w:t>Концедента</w:t>
      </w:r>
      <w:proofErr w:type="spellEnd"/>
      <w:r w:rsidRPr="00350783">
        <w:rPr>
          <w:sz w:val="26"/>
          <w:szCs w:val="26"/>
        </w:rPr>
        <w:t>, определ</w:t>
      </w:r>
      <w:r w:rsidRPr="00350783">
        <w:rPr>
          <w:sz w:val="26"/>
          <w:szCs w:val="26"/>
        </w:rPr>
        <w:t>я</w:t>
      </w:r>
      <w:r w:rsidRPr="00350783">
        <w:rPr>
          <w:sz w:val="26"/>
          <w:szCs w:val="26"/>
        </w:rPr>
        <w:t xml:space="preserve">ющего Лиц, относящихся к </w:t>
      </w:r>
      <w:proofErr w:type="spellStart"/>
      <w:r w:rsidR="005413D1" w:rsidRPr="00350783">
        <w:rPr>
          <w:sz w:val="26"/>
          <w:szCs w:val="26"/>
        </w:rPr>
        <w:t>к</w:t>
      </w:r>
      <w:r w:rsidRPr="00350783">
        <w:rPr>
          <w:sz w:val="26"/>
          <w:szCs w:val="26"/>
        </w:rPr>
        <w:t>онцеденту</w:t>
      </w:r>
      <w:proofErr w:type="spellEnd"/>
      <w:r w:rsidRPr="00350783">
        <w:rPr>
          <w:sz w:val="26"/>
          <w:szCs w:val="26"/>
        </w:rPr>
        <w:t xml:space="preserve">, и их полномочия - не позднее </w:t>
      </w:r>
      <w:r w:rsidR="00B43633" w:rsidRPr="00350783">
        <w:rPr>
          <w:sz w:val="26"/>
          <w:szCs w:val="26"/>
        </w:rPr>
        <w:t>30</w:t>
      </w:r>
      <w:r w:rsidRPr="00350783">
        <w:rPr>
          <w:sz w:val="26"/>
          <w:szCs w:val="26"/>
        </w:rPr>
        <w:t xml:space="preserve"> (</w:t>
      </w:r>
      <w:r w:rsidR="00B43633" w:rsidRPr="00350783">
        <w:rPr>
          <w:sz w:val="26"/>
          <w:szCs w:val="26"/>
        </w:rPr>
        <w:t>Тридц</w:t>
      </w:r>
      <w:r w:rsidR="00B43633" w:rsidRPr="00350783">
        <w:rPr>
          <w:sz w:val="26"/>
          <w:szCs w:val="26"/>
        </w:rPr>
        <w:t>а</w:t>
      </w:r>
      <w:r w:rsidR="00B43633" w:rsidRPr="00350783">
        <w:rPr>
          <w:sz w:val="26"/>
          <w:szCs w:val="26"/>
        </w:rPr>
        <w:t>ти</w:t>
      </w:r>
      <w:r w:rsidRPr="00350783">
        <w:rPr>
          <w:sz w:val="26"/>
          <w:szCs w:val="26"/>
        </w:rPr>
        <w:t xml:space="preserve">) </w:t>
      </w:r>
      <w:r w:rsidR="00B43633" w:rsidRPr="00350783">
        <w:rPr>
          <w:sz w:val="26"/>
          <w:szCs w:val="26"/>
        </w:rPr>
        <w:t>календарных</w:t>
      </w:r>
      <w:r w:rsidRPr="00350783">
        <w:rPr>
          <w:sz w:val="26"/>
          <w:szCs w:val="26"/>
        </w:rPr>
        <w:t xml:space="preserve"> дней </w:t>
      </w:r>
      <w:r w:rsidR="0032062C" w:rsidRPr="00350783">
        <w:rPr>
          <w:sz w:val="26"/>
          <w:szCs w:val="26"/>
        </w:rPr>
        <w:t>с Даты</w:t>
      </w:r>
      <w:r w:rsidRPr="00350783">
        <w:rPr>
          <w:sz w:val="26"/>
          <w:szCs w:val="26"/>
        </w:rPr>
        <w:t xml:space="preserve"> заключения концессионного соглашения;</w:t>
      </w:r>
      <w:bookmarkEnd w:id="61"/>
    </w:p>
    <w:p w:rsidR="00A7606A" w:rsidRPr="00350783" w:rsidRDefault="00A7606A"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Срок заключения Сторонами дополнительного соглашения к Конце</w:t>
      </w:r>
      <w:r w:rsidRPr="00350783">
        <w:rPr>
          <w:sz w:val="26"/>
          <w:szCs w:val="26"/>
        </w:rPr>
        <w:t>с</w:t>
      </w:r>
      <w:r w:rsidRPr="00350783">
        <w:rPr>
          <w:sz w:val="26"/>
          <w:szCs w:val="26"/>
        </w:rPr>
        <w:t xml:space="preserve">сионному соглашению, определяющего порядок осуществления контроля </w:t>
      </w:r>
      <w:proofErr w:type="spellStart"/>
      <w:r w:rsidRPr="00350783">
        <w:rPr>
          <w:sz w:val="26"/>
          <w:szCs w:val="26"/>
        </w:rPr>
        <w:t>Конц</w:t>
      </w:r>
      <w:r w:rsidRPr="00350783">
        <w:rPr>
          <w:sz w:val="26"/>
          <w:szCs w:val="26"/>
        </w:rPr>
        <w:t>е</w:t>
      </w:r>
      <w:r w:rsidRPr="00350783">
        <w:rPr>
          <w:sz w:val="26"/>
          <w:szCs w:val="26"/>
        </w:rPr>
        <w:t>дента</w:t>
      </w:r>
      <w:proofErr w:type="spellEnd"/>
      <w:r w:rsidRPr="00350783">
        <w:rPr>
          <w:sz w:val="26"/>
          <w:szCs w:val="26"/>
        </w:rPr>
        <w:t xml:space="preserve"> за соблюдением Концессионером условий Концессионного соглашения - не позднее 10 (Десяти) рабочих дней с даты направления </w:t>
      </w:r>
      <w:proofErr w:type="spellStart"/>
      <w:r w:rsidRPr="00350783">
        <w:rPr>
          <w:sz w:val="26"/>
          <w:szCs w:val="26"/>
        </w:rPr>
        <w:t>Концедентом</w:t>
      </w:r>
      <w:proofErr w:type="spellEnd"/>
      <w:r w:rsidRPr="00350783">
        <w:rPr>
          <w:sz w:val="26"/>
          <w:szCs w:val="26"/>
        </w:rPr>
        <w:t xml:space="preserve"> проекта д</w:t>
      </w:r>
      <w:r w:rsidRPr="00350783">
        <w:rPr>
          <w:sz w:val="26"/>
          <w:szCs w:val="26"/>
        </w:rPr>
        <w:t>о</w:t>
      </w:r>
      <w:r w:rsidRPr="00350783">
        <w:rPr>
          <w:sz w:val="26"/>
          <w:szCs w:val="26"/>
        </w:rPr>
        <w:t>полнительного соглашения Концессионеру</w:t>
      </w:r>
      <w:r w:rsidR="00110156" w:rsidRPr="00350783">
        <w:rPr>
          <w:sz w:val="26"/>
          <w:szCs w:val="26"/>
        </w:rPr>
        <w:t>;</w:t>
      </w:r>
    </w:p>
    <w:p w:rsidR="00F84BC4"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bookmarkStart w:id="62" w:name="_Ref444627666"/>
      <w:bookmarkStart w:id="63" w:name="_Ref476512572"/>
      <w:bookmarkEnd w:id="58"/>
      <w:bookmarkEnd w:id="59"/>
      <w:bookmarkEnd w:id="60"/>
      <w:r w:rsidRPr="00350783">
        <w:rPr>
          <w:sz w:val="26"/>
          <w:szCs w:val="26"/>
        </w:rPr>
        <w:t xml:space="preserve">Срок Стадии </w:t>
      </w:r>
      <w:r w:rsidR="005A7067" w:rsidRPr="00350783">
        <w:rPr>
          <w:sz w:val="26"/>
          <w:szCs w:val="26"/>
        </w:rPr>
        <w:t>реконструкции</w:t>
      </w:r>
      <w:r w:rsidRPr="00350783">
        <w:rPr>
          <w:sz w:val="26"/>
          <w:szCs w:val="26"/>
        </w:rPr>
        <w:t xml:space="preserve"> составляет не более </w:t>
      </w:r>
      <w:r w:rsidR="00865EAD" w:rsidRPr="00350783">
        <w:rPr>
          <w:sz w:val="26"/>
          <w:szCs w:val="26"/>
        </w:rPr>
        <w:t>_______________________________________</w:t>
      </w:r>
      <w:r w:rsidRPr="00350783">
        <w:rPr>
          <w:sz w:val="26"/>
          <w:szCs w:val="26"/>
        </w:rPr>
        <w:t xml:space="preserve"> месяцев</w:t>
      </w:r>
      <w:r w:rsidR="00865EAD" w:rsidRPr="00350783">
        <w:rPr>
          <w:sz w:val="26"/>
          <w:szCs w:val="26"/>
        </w:rPr>
        <w:t xml:space="preserve"> (указывается в соответствии с конкурсной заявкой Концессионера)</w:t>
      </w:r>
      <w:r w:rsidRPr="00350783">
        <w:rPr>
          <w:sz w:val="26"/>
          <w:szCs w:val="26"/>
        </w:rPr>
        <w:t xml:space="preserve"> </w:t>
      </w:r>
      <w:bookmarkEnd w:id="62"/>
      <w:r w:rsidR="00F63B88" w:rsidRPr="00350783">
        <w:rPr>
          <w:sz w:val="26"/>
          <w:szCs w:val="26"/>
        </w:rPr>
        <w:t>с Д</w:t>
      </w:r>
      <w:r w:rsidR="008A6BB8" w:rsidRPr="00350783">
        <w:rPr>
          <w:sz w:val="26"/>
          <w:szCs w:val="26"/>
        </w:rPr>
        <w:t xml:space="preserve">аты </w:t>
      </w:r>
      <w:r w:rsidR="005A7067" w:rsidRPr="00350783">
        <w:rPr>
          <w:sz w:val="26"/>
          <w:szCs w:val="26"/>
        </w:rPr>
        <w:t xml:space="preserve">подписания </w:t>
      </w:r>
      <w:r w:rsidR="00630193" w:rsidRPr="00350783">
        <w:rPr>
          <w:sz w:val="26"/>
          <w:szCs w:val="26"/>
        </w:rPr>
        <w:t>К</w:t>
      </w:r>
      <w:r w:rsidR="005A7067" w:rsidRPr="00350783">
        <w:rPr>
          <w:sz w:val="26"/>
          <w:szCs w:val="26"/>
        </w:rPr>
        <w:t>онцессионного согл</w:t>
      </w:r>
      <w:r w:rsidR="005A7067" w:rsidRPr="00350783">
        <w:rPr>
          <w:sz w:val="26"/>
          <w:szCs w:val="26"/>
        </w:rPr>
        <w:t>а</w:t>
      </w:r>
      <w:r w:rsidR="005A7067" w:rsidRPr="00350783">
        <w:rPr>
          <w:sz w:val="26"/>
          <w:szCs w:val="26"/>
        </w:rPr>
        <w:t>шения</w:t>
      </w:r>
      <w:r w:rsidRPr="00350783">
        <w:rPr>
          <w:sz w:val="26"/>
          <w:szCs w:val="26"/>
        </w:rPr>
        <w:t>;</w:t>
      </w:r>
      <w:bookmarkEnd w:id="63"/>
    </w:p>
    <w:p w:rsidR="004B7A75" w:rsidRPr="00350783" w:rsidRDefault="004A13F1" w:rsidP="007D5D68">
      <w:pPr>
        <w:pStyle w:val="FWSL5"/>
        <w:numPr>
          <w:ilvl w:val="2"/>
          <w:numId w:val="2"/>
        </w:numPr>
        <w:tabs>
          <w:tab w:val="clear" w:pos="1069"/>
          <w:tab w:val="clear" w:pos="4309"/>
          <w:tab w:val="left" w:pos="0"/>
        </w:tabs>
        <w:spacing w:after="0"/>
        <w:ind w:left="0" w:firstLine="567"/>
        <w:rPr>
          <w:rFonts w:eastAsia="MS Mincho"/>
          <w:sz w:val="26"/>
          <w:szCs w:val="26"/>
        </w:rPr>
      </w:pPr>
      <w:bookmarkStart w:id="64" w:name="_Ref476147418"/>
      <w:r w:rsidRPr="00350783">
        <w:rPr>
          <w:rFonts w:eastAsia="MS Mincho"/>
          <w:sz w:val="26"/>
          <w:szCs w:val="26"/>
        </w:rPr>
        <w:t>Срок предоставления Объекта концессионного соглашения во влад</w:t>
      </w:r>
      <w:r w:rsidRPr="00350783">
        <w:rPr>
          <w:rFonts w:eastAsia="MS Mincho"/>
          <w:sz w:val="26"/>
          <w:szCs w:val="26"/>
        </w:rPr>
        <w:t>е</w:t>
      </w:r>
      <w:r w:rsidRPr="00350783">
        <w:rPr>
          <w:rFonts w:eastAsia="MS Mincho"/>
          <w:sz w:val="26"/>
          <w:szCs w:val="26"/>
        </w:rPr>
        <w:t xml:space="preserve">ние и пользование Концессионеру </w:t>
      </w:r>
      <w:r w:rsidR="00B41929" w:rsidRPr="00350783">
        <w:rPr>
          <w:rFonts w:eastAsia="MS Mincho"/>
          <w:sz w:val="26"/>
          <w:szCs w:val="26"/>
        </w:rPr>
        <w:t>по Акту приема-передачи объект</w:t>
      </w:r>
      <w:r w:rsidR="00630193" w:rsidRPr="00350783">
        <w:rPr>
          <w:rFonts w:eastAsia="MS Mincho"/>
          <w:sz w:val="26"/>
          <w:szCs w:val="26"/>
        </w:rPr>
        <w:t>а концессио</w:t>
      </w:r>
      <w:r w:rsidR="00630193" w:rsidRPr="00350783">
        <w:rPr>
          <w:rFonts w:eastAsia="MS Mincho"/>
          <w:sz w:val="26"/>
          <w:szCs w:val="26"/>
        </w:rPr>
        <w:t>н</w:t>
      </w:r>
      <w:r w:rsidR="00630193" w:rsidRPr="00350783">
        <w:rPr>
          <w:rFonts w:eastAsia="MS Mincho"/>
          <w:sz w:val="26"/>
          <w:szCs w:val="26"/>
        </w:rPr>
        <w:t xml:space="preserve">ного соглашения от </w:t>
      </w:r>
      <w:proofErr w:type="spellStart"/>
      <w:r w:rsidR="00630193" w:rsidRPr="00350783">
        <w:rPr>
          <w:rFonts w:eastAsia="MS Mincho"/>
          <w:sz w:val="26"/>
          <w:szCs w:val="26"/>
        </w:rPr>
        <w:t>К</w:t>
      </w:r>
      <w:r w:rsidR="00B41929" w:rsidRPr="00350783">
        <w:rPr>
          <w:rFonts w:eastAsia="MS Mincho"/>
          <w:sz w:val="26"/>
          <w:szCs w:val="26"/>
        </w:rPr>
        <w:t>онцедента</w:t>
      </w:r>
      <w:proofErr w:type="spellEnd"/>
      <w:r w:rsidR="00B41929" w:rsidRPr="00350783">
        <w:rPr>
          <w:rFonts w:eastAsia="MS Mincho"/>
          <w:sz w:val="26"/>
          <w:szCs w:val="26"/>
        </w:rPr>
        <w:t xml:space="preserve"> </w:t>
      </w:r>
      <w:r w:rsidR="00630193" w:rsidRPr="00350783">
        <w:rPr>
          <w:rFonts w:eastAsia="MS Mincho"/>
          <w:sz w:val="26"/>
          <w:szCs w:val="26"/>
        </w:rPr>
        <w:t>К</w:t>
      </w:r>
      <w:r w:rsidR="00B41929" w:rsidRPr="00350783">
        <w:rPr>
          <w:rFonts w:eastAsia="MS Mincho"/>
          <w:sz w:val="26"/>
          <w:szCs w:val="26"/>
        </w:rPr>
        <w:t xml:space="preserve">онцессионеру </w:t>
      </w:r>
      <w:r w:rsidRPr="00350783">
        <w:rPr>
          <w:rFonts w:eastAsia="MS Mincho"/>
          <w:sz w:val="26"/>
          <w:szCs w:val="26"/>
        </w:rPr>
        <w:t xml:space="preserve">– в течение </w:t>
      </w:r>
      <w:r w:rsidR="0042511F" w:rsidRPr="00350783">
        <w:rPr>
          <w:rFonts w:eastAsia="MS Mincho"/>
          <w:sz w:val="26"/>
          <w:szCs w:val="26"/>
        </w:rPr>
        <w:t xml:space="preserve">10 (Десяти) рабочих дней </w:t>
      </w:r>
      <w:r w:rsidRPr="00350783">
        <w:rPr>
          <w:rFonts w:eastAsia="MS Mincho"/>
          <w:sz w:val="26"/>
          <w:szCs w:val="26"/>
        </w:rPr>
        <w:t xml:space="preserve">с даты уведомления </w:t>
      </w:r>
      <w:r w:rsidR="00DC31CE" w:rsidRPr="00350783">
        <w:rPr>
          <w:rFonts w:eastAsia="MS Mincho"/>
          <w:sz w:val="26"/>
          <w:szCs w:val="26"/>
        </w:rPr>
        <w:t xml:space="preserve">Концессионером </w:t>
      </w:r>
      <w:proofErr w:type="spellStart"/>
      <w:r w:rsidRPr="00350783">
        <w:rPr>
          <w:rFonts w:eastAsia="MS Mincho"/>
          <w:sz w:val="26"/>
          <w:szCs w:val="26"/>
        </w:rPr>
        <w:t>Концедента</w:t>
      </w:r>
      <w:proofErr w:type="spellEnd"/>
      <w:r w:rsidRPr="00350783">
        <w:rPr>
          <w:rFonts w:eastAsia="MS Mincho"/>
          <w:sz w:val="26"/>
          <w:szCs w:val="26"/>
        </w:rPr>
        <w:t xml:space="preserve"> о получении Концессион</w:t>
      </w:r>
      <w:r w:rsidRPr="00350783">
        <w:rPr>
          <w:rFonts w:eastAsia="MS Mincho"/>
          <w:sz w:val="26"/>
          <w:szCs w:val="26"/>
        </w:rPr>
        <w:t>е</w:t>
      </w:r>
      <w:r w:rsidRPr="00350783">
        <w:rPr>
          <w:rFonts w:eastAsia="MS Mincho"/>
          <w:sz w:val="26"/>
          <w:szCs w:val="26"/>
        </w:rPr>
        <w:t xml:space="preserve">ром </w:t>
      </w:r>
      <w:bookmarkEnd w:id="64"/>
      <w:r w:rsidR="001E279E" w:rsidRPr="00350783">
        <w:rPr>
          <w:rFonts w:eastAsia="MS Mincho"/>
          <w:sz w:val="26"/>
          <w:szCs w:val="26"/>
        </w:rPr>
        <w:t>Разрешения на ввод объекта в эксплуатацию</w:t>
      </w:r>
      <w:r w:rsidR="004B7A75" w:rsidRPr="00350783">
        <w:rPr>
          <w:rFonts w:eastAsia="MS Mincho"/>
          <w:sz w:val="26"/>
          <w:szCs w:val="26"/>
        </w:rPr>
        <w:t>;</w:t>
      </w:r>
    </w:p>
    <w:p w:rsidR="00E320CE" w:rsidRPr="00350783" w:rsidRDefault="00DB07AA" w:rsidP="007D5D68">
      <w:pPr>
        <w:pStyle w:val="FWSL5"/>
        <w:numPr>
          <w:ilvl w:val="2"/>
          <w:numId w:val="2"/>
        </w:numPr>
        <w:tabs>
          <w:tab w:val="clear" w:pos="1069"/>
          <w:tab w:val="clear" w:pos="4309"/>
          <w:tab w:val="left" w:pos="0"/>
        </w:tabs>
        <w:spacing w:after="0"/>
        <w:ind w:left="0" w:firstLine="567"/>
        <w:rPr>
          <w:rFonts w:eastAsia="MS Mincho"/>
          <w:sz w:val="26"/>
          <w:szCs w:val="26"/>
        </w:rPr>
      </w:pPr>
      <w:r w:rsidRPr="00350783">
        <w:rPr>
          <w:rFonts w:eastAsia="MS Mincho"/>
          <w:sz w:val="26"/>
          <w:szCs w:val="26"/>
        </w:rPr>
        <w:t>Срок подачи Концессионером документов на осуществление Госуда</w:t>
      </w:r>
      <w:r w:rsidRPr="00350783">
        <w:rPr>
          <w:rFonts w:eastAsia="MS Mincho"/>
          <w:sz w:val="26"/>
          <w:szCs w:val="26"/>
        </w:rPr>
        <w:t>р</w:t>
      </w:r>
      <w:r w:rsidRPr="00350783">
        <w:rPr>
          <w:rFonts w:eastAsia="MS Mincho"/>
          <w:sz w:val="26"/>
          <w:szCs w:val="26"/>
        </w:rPr>
        <w:t xml:space="preserve">ственной регистрации права собственности </w:t>
      </w:r>
      <w:r w:rsidR="001E279E" w:rsidRPr="00350783">
        <w:rPr>
          <w:rFonts w:eastAsia="MS Mincho"/>
          <w:sz w:val="26"/>
          <w:szCs w:val="26"/>
        </w:rPr>
        <w:t>Чувашской Республики</w:t>
      </w:r>
      <w:r w:rsidRPr="00350783">
        <w:rPr>
          <w:rFonts w:eastAsia="MS Mincho"/>
          <w:sz w:val="26"/>
          <w:szCs w:val="26"/>
        </w:rPr>
        <w:t xml:space="preserve"> на </w:t>
      </w:r>
      <w:r w:rsidR="004D6D22" w:rsidRPr="00350783">
        <w:rPr>
          <w:rFonts w:eastAsia="MS Mincho"/>
          <w:sz w:val="26"/>
          <w:szCs w:val="26"/>
        </w:rPr>
        <w:t>О</w:t>
      </w:r>
      <w:r w:rsidRPr="00350783">
        <w:rPr>
          <w:rFonts w:eastAsia="MS Mincho"/>
          <w:sz w:val="26"/>
          <w:szCs w:val="26"/>
        </w:rPr>
        <w:t xml:space="preserve">бъект </w:t>
      </w:r>
      <w:r w:rsidR="004D6D22" w:rsidRPr="00350783">
        <w:rPr>
          <w:rFonts w:eastAsia="MS Mincho"/>
          <w:sz w:val="26"/>
          <w:szCs w:val="26"/>
        </w:rPr>
        <w:t>к</w:t>
      </w:r>
      <w:r w:rsidRPr="00350783">
        <w:rPr>
          <w:rFonts w:eastAsia="MS Mincho"/>
          <w:sz w:val="26"/>
          <w:szCs w:val="26"/>
        </w:rPr>
        <w:t>о</w:t>
      </w:r>
      <w:r w:rsidRPr="00350783">
        <w:rPr>
          <w:rFonts w:eastAsia="MS Mincho"/>
          <w:sz w:val="26"/>
          <w:szCs w:val="26"/>
        </w:rPr>
        <w:t>н</w:t>
      </w:r>
      <w:r w:rsidRPr="00350783">
        <w:rPr>
          <w:rFonts w:eastAsia="MS Mincho"/>
          <w:sz w:val="26"/>
          <w:szCs w:val="26"/>
        </w:rPr>
        <w:t>цессионного соглашения</w:t>
      </w:r>
      <w:r w:rsidR="004D6D22" w:rsidRPr="00350783">
        <w:rPr>
          <w:rFonts w:eastAsia="MS Mincho"/>
          <w:sz w:val="26"/>
          <w:szCs w:val="26"/>
        </w:rPr>
        <w:t xml:space="preserve"> не позднее 1 (Одного) месяца с даты получения Конце</w:t>
      </w:r>
      <w:r w:rsidR="004D6D22" w:rsidRPr="00350783">
        <w:rPr>
          <w:rFonts w:eastAsia="MS Mincho"/>
          <w:sz w:val="26"/>
          <w:szCs w:val="26"/>
        </w:rPr>
        <w:t>с</w:t>
      </w:r>
      <w:r w:rsidR="004D6D22" w:rsidRPr="00350783">
        <w:rPr>
          <w:rFonts w:eastAsia="MS Mincho"/>
          <w:sz w:val="26"/>
          <w:szCs w:val="26"/>
        </w:rPr>
        <w:t>сионером Разрешения на ввод объекта в эксплуатацию</w:t>
      </w:r>
      <w:r w:rsidR="006E7A3D" w:rsidRPr="00350783">
        <w:rPr>
          <w:rFonts w:eastAsia="MS Mincho"/>
          <w:sz w:val="26"/>
          <w:szCs w:val="26"/>
        </w:rPr>
        <w:t>;</w:t>
      </w:r>
      <w:r w:rsidR="00DC31CE" w:rsidRPr="00350783">
        <w:rPr>
          <w:rFonts w:eastAsia="MS Mincho"/>
          <w:sz w:val="26"/>
          <w:szCs w:val="26"/>
        </w:rPr>
        <w:t xml:space="preserve"> </w:t>
      </w:r>
    </w:p>
    <w:p w:rsidR="00DB07AA" w:rsidRPr="00350783" w:rsidRDefault="006E7A3D" w:rsidP="007D5D68">
      <w:pPr>
        <w:pStyle w:val="FWSL5"/>
        <w:tabs>
          <w:tab w:val="clear" w:pos="1069"/>
          <w:tab w:val="clear" w:pos="4309"/>
          <w:tab w:val="left" w:pos="0"/>
        </w:tabs>
        <w:spacing w:after="0"/>
        <w:ind w:firstLine="567"/>
        <w:rPr>
          <w:rFonts w:eastAsia="MS Mincho"/>
          <w:sz w:val="26"/>
          <w:szCs w:val="26"/>
        </w:rPr>
      </w:pPr>
      <w:r w:rsidRPr="00350783">
        <w:rPr>
          <w:rFonts w:eastAsia="MS Mincho"/>
          <w:sz w:val="26"/>
          <w:szCs w:val="26"/>
        </w:rPr>
        <w:lastRenderedPageBreak/>
        <w:t xml:space="preserve">Срок подачи Концессионером документов на осуществление Государственной регистрации </w:t>
      </w:r>
      <w:r w:rsidR="00E320CE" w:rsidRPr="00350783">
        <w:rPr>
          <w:rFonts w:eastAsia="MS Mincho"/>
          <w:sz w:val="26"/>
          <w:szCs w:val="26"/>
        </w:rPr>
        <w:t xml:space="preserve">прав владения и пользования Концессионера в качестве обременения </w:t>
      </w:r>
      <w:r w:rsidRPr="00350783">
        <w:rPr>
          <w:rFonts w:eastAsia="MS Mincho"/>
          <w:sz w:val="26"/>
          <w:szCs w:val="26"/>
        </w:rPr>
        <w:t>не позднее</w:t>
      </w:r>
      <w:r w:rsidR="00E320CE" w:rsidRPr="00350783">
        <w:rPr>
          <w:rFonts w:eastAsia="MS Mincho"/>
          <w:sz w:val="26"/>
          <w:szCs w:val="26"/>
        </w:rPr>
        <w:t xml:space="preserve"> 1 (Одного) месяца </w:t>
      </w:r>
      <w:r w:rsidRPr="00350783">
        <w:rPr>
          <w:sz w:val="26"/>
          <w:szCs w:val="26"/>
        </w:rPr>
        <w:t xml:space="preserve">с даты подписания Сторонами Акта приема-передачи объекта концессионного соглашения от </w:t>
      </w:r>
      <w:proofErr w:type="spellStart"/>
      <w:r w:rsidRPr="00350783">
        <w:rPr>
          <w:sz w:val="26"/>
          <w:szCs w:val="26"/>
        </w:rPr>
        <w:t>концедента</w:t>
      </w:r>
      <w:proofErr w:type="spellEnd"/>
      <w:r w:rsidRPr="00350783">
        <w:rPr>
          <w:sz w:val="26"/>
          <w:szCs w:val="26"/>
        </w:rPr>
        <w:t xml:space="preserve"> концессионеру;</w:t>
      </w:r>
    </w:p>
    <w:p w:rsidR="00002840"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 xml:space="preserve">Срок </w:t>
      </w:r>
      <w:r w:rsidR="008A6BB8" w:rsidRPr="00350783">
        <w:rPr>
          <w:sz w:val="26"/>
          <w:szCs w:val="26"/>
        </w:rPr>
        <w:t xml:space="preserve">начала Эксплуатации </w:t>
      </w:r>
      <w:r w:rsidR="00D23C81" w:rsidRPr="00350783">
        <w:rPr>
          <w:sz w:val="26"/>
          <w:szCs w:val="26"/>
        </w:rPr>
        <w:t>начинается с даты получения концессион</w:t>
      </w:r>
      <w:r w:rsidR="00D23C81" w:rsidRPr="00350783">
        <w:rPr>
          <w:sz w:val="26"/>
          <w:szCs w:val="26"/>
        </w:rPr>
        <w:t>е</w:t>
      </w:r>
      <w:r w:rsidR="00D23C81" w:rsidRPr="00350783">
        <w:rPr>
          <w:sz w:val="26"/>
          <w:szCs w:val="26"/>
        </w:rPr>
        <w:t xml:space="preserve">ром </w:t>
      </w:r>
      <w:r w:rsidR="00D23C81" w:rsidRPr="00350783">
        <w:rPr>
          <w:rFonts w:eastAsia="MS Mincho"/>
          <w:sz w:val="26"/>
          <w:szCs w:val="26"/>
        </w:rPr>
        <w:t>Разрешения на ввод объекта в эксплуатацию</w:t>
      </w:r>
      <w:r w:rsidR="002C1954" w:rsidRPr="00350783">
        <w:rPr>
          <w:sz w:val="26"/>
          <w:szCs w:val="26"/>
        </w:rPr>
        <w:t>;</w:t>
      </w:r>
      <w:r w:rsidRPr="00350783">
        <w:rPr>
          <w:sz w:val="26"/>
          <w:szCs w:val="26"/>
        </w:rPr>
        <w:t xml:space="preserve"> </w:t>
      </w:r>
    </w:p>
    <w:p w:rsidR="00551BD2" w:rsidRPr="00350783" w:rsidRDefault="00CF01B9" w:rsidP="007D5D68">
      <w:pPr>
        <w:pStyle w:val="FWSL5"/>
        <w:numPr>
          <w:ilvl w:val="2"/>
          <w:numId w:val="2"/>
        </w:numPr>
        <w:tabs>
          <w:tab w:val="clear" w:pos="1069"/>
          <w:tab w:val="clear" w:pos="4309"/>
          <w:tab w:val="left" w:pos="0"/>
        </w:tabs>
        <w:spacing w:after="0"/>
        <w:ind w:left="0" w:firstLine="567"/>
        <w:rPr>
          <w:strike/>
          <w:sz w:val="26"/>
          <w:szCs w:val="26"/>
        </w:rPr>
      </w:pPr>
      <w:r w:rsidRPr="00350783">
        <w:rPr>
          <w:sz w:val="26"/>
          <w:szCs w:val="26"/>
        </w:rPr>
        <w:t>Срок выплаты</w:t>
      </w:r>
      <w:r w:rsidR="00551BD2" w:rsidRPr="00350783">
        <w:rPr>
          <w:sz w:val="26"/>
          <w:szCs w:val="26"/>
        </w:rPr>
        <w:t xml:space="preserve"> Концессионером Концеденту Концессионной платы - в течение</w:t>
      </w:r>
      <w:r w:rsidR="004A5F94" w:rsidRPr="00350783">
        <w:rPr>
          <w:sz w:val="26"/>
          <w:szCs w:val="26"/>
        </w:rPr>
        <w:t xml:space="preserve"> </w:t>
      </w:r>
      <w:r w:rsidR="00D23C81" w:rsidRPr="00350783">
        <w:rPr>
          <w:sz w:val="26"/>
          <w:szCs w:val="26"/>
        </w:rPr>
        <w:t>12</w:t>
      </w:r>
      <w:r w:rsidR="004A5F94" w:rsidRPr="00350783">
        <w:rPr>
          <w:sz w:val="26"/>
          <w:szCs w:val="26"/>
        </w:rPr>
        <w:t xml:space="preserve"> </w:t>
      </w:r>
      <w:r w:rsidR="00D23C81" w:rsidRPr="00350783">
        <w:rPr>
          <w:sz w:val="26"/>
          <w:szCs w:val="26"/>
        </w:rPr>
        <w:t>(Двенадцати</w:t>
      </w:r>
      <w:r w:rsidR="004A5F94" w:rsidRPr="00350783">
        <w:rPr>
          <w:sz w:val="26"/>
          <w:szCs w:val="26"/>
        </w:rPr>
        <w:t>)</w:t>
      </w:r>
      <w:r w:rsidR="00551BD2" w:rsidRPr="00350783">
        <w:rPr>
          <w:sz w:val="26"/>
          <w:szCs w:val="26"/>
        </w:rPr>
        <w:t xml:space="preserve"> месяцев </w:t>
      </w:r>
      <w:r w:rsidR="004A5F94" w:rsidRPr="00350783">
        <w:rPr>
          <w:sz w:val="26"/>
          <w:szCs w:val="26"/>
        </w:rPr>
        <w:t xml:space="preserve">с даты </w:t>
      </w:r>
      <w:r w:rsidR="00D23C81" w:rsidRPr="00350783">
        <w:rPr>
          <w:sz w:val="26"/>
          <w:szCs w:val="26"/>
        </w:rPr>
        <w:t>начала Эксплуатации стадиона</w:t>
      </w:r>
      <w:r w:rsidR="00AD776C" w:rsidRPr="00350783">
        <w:rPr>
          <w:sz w:val="26"/>
          <w:szCs w:val="26"/>
        </w:rPr>
        <w:t xml:space="preserve"> в соотве</w:t>
      </w:r>
      <w:r w:rsidR="00AD776C" w:rsidRPr="00350783">
        <w:rPr>
          <w:sz w:val="26"/>
          <w:szCs w:val="26"/>
        </w:rPr>
        <w:t>т</w:t>
      </w:r>
      <w:r w:rsidR="00AD776C" w:rsidRPr="00350783">
        <w:rPr>
          <w:sz w:val="26"/>
          <w:szCs w:val="26"/>
        </w:rPr>
        <w:t>ствии со статьей</w:t>
      </w:r>
      <w:r w:rsidR="00E73F5E"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_Ref427938276 \r \h  \* MERGEFORMAT </w:instrText>
      </w:r>
      <w:r w:rsidR="00F419AB" w:rsidRPr="00350783">
        <w:rPr>
          <w:sz w:val="26"/>
          <w:szCs w:val="26"/>
        </w:rPr>
      </w:r>
      <w:r w:rsidR="00F419AB" w:rsidRPr="00350783">
        <w:rPr>
          <w:sz w:val="26"/>
          <w:szCs w:val="26"/>
        </w:rPr>
        <w:fldChar w:fldCharType="separate"/>
      </w:r>
      <w:r w:rsidR="006D410C">
        <w:rPr>
          <w:sz w:val="26"/>
          <w:szCs w:val="26"/>
        </w:rPr>
        <w:t>30</w:t>
      </w:r>
      <w:r w:rsidR="00F419AB" w:rsidRPr="00350783">
        <w:rPr>
          <w:sz w:val="26"/>
          <w:szCs w:val="26"/>
        </w:rPr>
        <w:fldChar w:fldCharType="end"/>
      </w:r>
      <w:r w:rsidR="00AD776C" w:rsidRPr="00350783">
        <w:rPr>
          <w:sz w:val="26"/>
          <w:szCs w:val="26"/>
        </w:rPr>
        <w:t>;</w:t>
      </w:r>
    </w:p>
    <w:p w:rsidR="00F75E48" w:rsidRPr="00350783" w:rsidRDefault="00CF01B9"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Срок возвращения</w:t>
      </w:r>
      <w:r w:rsidR="00F75E48" w:rsidRPr="00350783">
        <w:rPr>
          <w:sz w:val="26"/>
          <w:szCs w:val="26"/>
        </w:rPr>
        <w:t xml:space="preserve"> Концессионером Объекта к</w:t>
      </w:r>
      <w:r w:rsidR="00547607" w:rsidRPr="00350783">
        <w:rPr>
          <w:sz w:val="26"/>
          <w:szCs w:val="26"/>
        </w:rPr>
        <w:t>онцессионного согл</w:t>
      </w:r>
      <w:r w:rsidR="00547607" w:rsidRPr="00350783">
        <w:rPr>
          <w:sz w:val="26"/>
          <w:szCs w:val="26"/>
        </w:rPr>
        <w:t>а</w:t>
      </w:r>
      <w:r w:rsidR="00547607" w:rsidRPr="00350783">
        <w:rPr>
          <w:sz w:val="26"/>
          <w:szCs w:val="26"/>
        </w:rPr>
        <w:t>шения К</w:t>
      </w:r>
      <w:r w:rsidR="00F75E48" w:rsidRPr="00350783">
        <w:rPr>
          <w:sz w:val="26"/>
          <w:szCs w:val="26"/>
        </w:rPr>
        <w:t xml:space="preserve">онцеденту - не более 30 (Тридцати) дней с Даты прекращения действия </w:t>
      </w:r>
      <w:r w:rsidR="00630193" w:rsidRPr="00350783">
        <w:rPr>
          <w:sz w:val="26"/>
          <w:szCs w:val="26"/>
        </w:rPr>
        <w:t>К</w:t>
      </w:r>
      <w:r w:rsidR="00F75E48" w:rsidRPr="00350783">
        <w:rPr>
          <w:sz w:val="26"/>
          <w:szCs w:val="26"/>
        </w:rPr>
        <w:t>онцессионного соглашения.</w:t>
      </w:r>
    </w:p>
    <w:p w:rsidR="00002840"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r w:rsidRPr="00350783">
        <w:rPr>
          <w:sz w:val="26"/>
          <w:szCs w:val="26"/>
        </w:rPr>
        <w:t xml:space="preserve">Концессионное соглашение </w:t>
      </w:r>
      <w:r w:rsidR="00F75E48" w:rsidRPr="00350783">
        <w:rPr>
          <w:sz w:val="26"/>
          <w:szCs w:val="26"/>
        </w:rPr>
        <w:t xml:space="preserve">может содержать </w:t>
      </w:r>
      <w:r w:rsidRPr="00350783">
        <w:rPr>
          <w:sz w:val="26"/>
          <w:szCs w:val="26"/>
        </w:rPr>
        <w:t>также иные сроки в</w:t>
      </w:r>
      <w:r w:rsidRPr="00350783">
        <w:rPr>
          <w:sz w:val="26"/>
          <w:szCs w:val="26"/>
        </w:rPr>
        <w:t>ы</w:t>
      </w:r>
      <w:r w:rsidRPr="00350783">
        <w:rPr>
          <w:sz w:val="26"/>
          <w:szCs w:val="26"/>
        </w:rPr>
        <w:t>полнения обязатель</w:t>
      </w:r>
      <w:proofErr w:type="gramStart"/>
      <w:r w:rsidRPr="00350783">
        <w:rPr>
          <w:sz w:val="26"/>
          <w:szCs w:val="26"/>
        </w:rPr>
        <w:t>ств Ст</w:t>
      </w:r>
      <w:proofErr w:type="gramEnd"/>
      <w:r w:rsidRPr="00350783">
        <w:rPr>
          <w:sz w:val="26"/>
          <w:szCs w:val="26"/>
        </w:rPr>
        <w:t>орон, соблюдение которых является обязательным в с</w:t>
      </w:r>
      <w:r w:rsidRPr="00350783">
        <w:rPr>
          <w:sz w:val="26"/>
          <w:szCs w:val="26"/>
        </w:rPr>
        <w:t>о</w:t>
      </w:r>
      <w:r w:rsidRPr="00350783">
        <w:rPr>
          <w:sz w:val="26"/>
          <w:szCs w:val="26"/>
        </w:rPr>
        <w:t xml:space="preserve">ответствии с Концессионным соглашением. </w:t>
      </w:r>
    </w:p>
    <w:p w:rsidR="0063356B" w:rsidRPr="00350783" w:rsidRDefault="0063356B" w:rsidP="007C0B35">
      <w:pPr>
        <w:pStyle w:val="FWSL5"/>
        <w:numPr>
          <w:ilvl w:val="1"/>
          <w:numId w:val="2"/>
        </w:numPr>
        <w:tabs>
          <w:tab w:val="clear" w:pos="1069"/>
          <w:tab w:val="left" w:pos="993"/>
        </w:tabs>
        <w:spacing w:after="0"/>
        <w:ind w:left="0" w:firstLine="567"/>
        <w:rPr>
          <w:sz w:val="26"/>
          <w:szCs w:val="26"/>
        </w:rPr>
      </w:pPr>
      <w:bookmarkStart w:id="65" w:name="_Ref422310250"/>
      <w:r w:rsidRPr="00350783">
        <w:rPr>
          <w:sz w:val="26"/>
          <w:szCs w:val="26"/>
        </w:rPr>
        <w:t>Изменение сроков по Концессионному соглашению осуществляется в с</w:t>
      </w:r>
      <w:r w:rsidRPr="00350783">
        <w:rPr>
          <w:sz w:val="26"/>
          <w:szCs w:val="26"/>
        </w:rPr>
        <w:t>о</w:t>
      </w:r>
      <w:r w:rsidRPr="00350783">
        <w:rPr>
          <w:sz w:val="26"/>
          <w:szCs w:val="26"/>
        </w:rPr>
        <w:t>ответствии с Действующим законодательством в случаях и в порядке, предусмо</w:t>
      </w:r>
      <w:r w:rsidRPr="00350783">
        <w:rPr>
          <w:sz w:val="26"/>
          <w:szCs w:val="26"/>
        </w:rPr>
        <w:t>т</w:t>
      </w:r>
      <w:r w:rsidRPr="00350783">
        <w:rPr>
          <w:sz w:val="26"/>
          <w:szCs w:val="26"/>
        </w:rPr>
        <w:t>ренны</w:t>
      </w:r>
      <w:r w:rsidR="00630193" w:rsidRPr="00350783">
        <w:rPr>
          <w:sz w:val="26"/>
          <w:szCs w:val="26"/>
        </w:rPr>
        <w:t>х</w:t>
      </w:r>
      <w:r w:rsidRPr="00350783">
        <w:rPr>
          <w:sz w:val="26"/>
          <w:szCs w:val="26"/>
        </w:rPr>
        <w:t xml:space="preserve"> Концессионным соглашением и</w:t>
      </w:r>
      <w:r w:rsidR="00570745" w:rsidRPr="00350783">
        <w:rPr>
          <w:sz w:val="26"/>
          <w:szCs w:val="26"/>
        </w:rPr>
        <w:t> </w:t>
      </w:r>
      <w:r w:rsidRPr="00350783">
        <w:rPr>
          <w:sz w:val="26"/>
          <w:szCs w:val="26"/>
        </w:rPr>
        <w:t>(или) Действующим законодательством</w:t>
      </w:r>
      <w:bookmarkEnd w:id="65"/>
    </w:p>
    <w:p w:rsidR="00002840" w:rsidRPr="00350783" w:rsidRDefault="00973B52" w:rsidP="007C0B35">
      <w:pPr>
        <w:pStyle w:val="2"/>
        <w:spacing w:after="0" w:line="240" w:lineRule="auto"/>
        <w:ind w:left="0" w:firstLine="567"/>
        <w:outlineLvl w:val="0"/>
        <w:rPr>
          <w:b w:val="0"/>
          <w:color w:val="auto"/>
          <w:sz w:val="26"/>
          <w:szCs w:val="26"/>
        </w:rPr>
      </w:pPr>
      <w:r w:rsidRPr="00350783">
        <w:rPr>
          <w:b w:val="0"/>
          <w:color w:val="auto"/>
          <w:sz w:val="26"/>
          <w:szCs w:val="26"/>
        </w:rPr>
        <w:t xml:space="preserve"> </w:t>
      </w:r>
      <w:bookmarkStart w:id="66" w:name="_Toc492558865"/>
      <w:r w:rsidR="0063356B" w:rsidRPr="00350783">
        <w:rPr>
          <w:b w:val="0"/>
          <w:color w:val="auto"/>
          <w:sz w:val="26"/>
          <w:szCs w:val="26"/>
        </w:rPr>
        <w:t>Л</w:t>
      </w:r>
      <w:r w:rsidRPr="00350783">
        <w:rPr>
          <w:b w:val="0"/>
          <w:color w:val="auto"/>
          <w:sz w:val="26"/>
          <w:szCs w:val="26"/>
        </w:rPr>
        <w:t xml:space="preserve">ица, относящиеся к </w:t>
      </w:r>
      <w:r w:rsidR="007C7FF1" w:rsidRPr="00350783">
        <w:rPr>
          <w:b w:val="0"/>
          <w:color w:val="auto"/>
          <w:sz w:val="26"/>
          <w:szCs w:val="26"/>
        </w:rPr>
        <w:t>К</w:t>
      </w:r>
      <w:r w:rsidRPr="00350783">
        <w:rPr>
          <w:b w:val="0"/>
          <w:color w:val="auto"/>
          <w:sz w:val="26"/>
          <w:szCs w:val="26"/>
        </w:rPr>
        <w:t>онцеденту</w:t>
      </w:r>
      <w:bookmarkEnd w:id="66"/>
      <w:r w:rsidRPr="00350783">
        <w:rPr>
          <w:b w:val="0"/>
          <w:color w:val="auto"/>
          <w:sz w:val="26"/>
          <w:szCs w:val="26"/>
        </w:rPr>
        <w:t xml:space="preserve"> </w:t>
      </w:r>
    </w:p>
    <w:p w:rsidR="00002840" w:rsidRPr="00350783" w:rsidRDefault="00973B52" w:rsidP="007C0B35">
      <w:pPr>
        <w:pStyle w:val="FWSL5"/>
        <w:numPr>
          <w:ilvl w:val="1"/>
          <w:numId w:val="2"/>
        </w:numPr>
        <w:tabs>
          <w:tab w:val="clear" w:pos="1069"/>
          <w:tab w:val="left" w:pos="993"/>
        </w:tabs>
        <w:spacing w:after="0"/>
        <w:ind w:left="0" w:firstLine="567"/>
        <w:rPr>
          <w:sz w:val="26"/>
          <w:szCs w:val="26"/>
        </w:rPr>
      </w:pPr>
      <w:r w:rsidRPr="00350783">
        <w:rPr>
          <w:sz w:val="26"/>
          <w:szCs w:val="26"/>
        </w:rPr>
        <w:t xml:space="preserve">Отдельные права и обязанности </w:t>
      </w:r>
      <w:proofErr w:type="spellStart"/>
      <w:r w:rsidRPr="00350783">
        <w:rPr>
          <w:sz w:val="26"/>
          <w:szCs w:val="26"/>
        </w:rPr>
        <w:t>Концедента</w:t>
      </w:r>
      <w:proofErr w:type="spellEnd"/>
      <w:r w:rsidRPr="00350783">
        <w:rPr>
          <w:sz w:val="26"/>
          <w:szCs w:val="26"/>
        </w:rPr>
        <w:t xml:space="preserve"> по Концессионному соглаш</w:t>
      </w:r>
      <w:r w:rsidRPr="00350783">
        <w:rPr>
          <w:sz w:val="26"/>
          <w:szCs w:val="26"/>
        </w:rPr>
        <w:t>е</w:t>
      </w:r>
      <w:r w:rsidRPr="00350783">
        <w:rPr>
          <w:sz w:val="26"/>
          <w:szCs w:val="26"/>
        </w:rPr>
        <w:t>нию могут</w:t>
      </w:r>
      <w:r w:rsidR="00092570" w:rsidRPr="00350783">
        <w:rPr>
          <w:sz w:val="26"/>
          <w:szCs w:val="26"/>
        </w:rPr>
        <w:t xml:space="preserve"> осуществляться Лицами, относящимися к </w:t>
      </w:r>
      <w:r w:rsidR="00B43633" w:rsidRPr="00350783">
        <w:rPr>
          <w:sz w:val="26"/>
          <w:szCs w:val="26"/>
        </w:rPr>
        <w:t>К</w:t>
      </w:r>
      <w:r w:rsidR="00092570" w:rsidRPr="00350783">
        <w:rPr>
          <w:sz w:val="26"/>
          <w:szCs w:val="26"/>
        </w:rPr>
        <w:t xml:space="preserve">онцеденту, действующими от имени и в интересах </w:t>
      </w:r>
      <w:proofErr w:type="spellStart"/>
      <w:r w:rsidR="00092570" w:rsidRPr="00350783">
        <w:rPr>
          <w:sz w:val="26"/>
          <w:szCs w:val="26"/>
        </w:rPr>
        <w:t>Концедента</w:t>
      </w:r>
      <w:proofErr w:type="spellEnd"/>
      <w:r w:rsidR="00092570" w:rsidRPr="00350783">
        <w:rPr>
          <w:sz w:val="26"/>
          <w:szCs w:val="26"/>
        </w:rPr>
        <w:t xml:space="preserve">. </w:t>
      </w:r>
      <w:proofErr w:type="spellStart"/>
      <w:r w:rsidR="00975676" w:rsidRPr="00350783">
        <w:rPr>
          <w:sz w:val="26"/>
          <w:szCs w:val="26"/>
        </w:rPr>
        <w:t>Концедент</w:t>
      </w:r>
      <w:proofErr w:type="spellEnd"/>
      <w:r w:rsidR="00975676" w:rsidRPr="00350783">
        <w:rPr>
          <w:sz w:val="26"/>
          <w:szCs w:val="26"/>
        </w:rPr>
        <w:t xml:space="preserve"> отвечает за действия данных лиц как </w:t>
      </w:r>
      <w:proofErr w:type="gramStart"/>
      <w:r w:rsidR="00975676" w:rsidRPr="00350783">
        <w:rPr>
          <w:sz w:val="26"/>
          <w:szCs w:val="26"/>
        </w:rPr>
        <w:t>за</w:t>
      </w:r>
      <w:proofErr w:type="gramEnd"/>
      <w:r w:rsidR="00975676" w:rsidRPr="00350783">
        <w:rPr>
          <w:sz w:val="26"/>
          <w:szCs w:val="26"/>
        </w:rPr>
        <w:t xml:space="preserve"> свои собственные.</w:t>
      </w:r>
    </w:p>
    <w:p w:rsidR="00132700" w:rsidRPr="00350783" w:rsidRDefault="005413D1" w:rsidP="007C0B35">
      <w:pPr>
        <w:pStyle w:val="FWSL5"/>
        <w:numPr>
          <w:ilvl w:val="1"/>
          <w:numId w:val="2"/>
        </w:numPr>
        <w:tabs>
          <w:tab w:val="clear" w:pos="1069"/>
          <w:tab w:val="left" w:pos="993"/>
        </w:tabs>
        <w:spacing w:after="0"/>
        <w:ind w:left="0" w:firstLine="567"/>
        <w:rPr>
          <w:sz w:val="26"/>
          <w:szCs w:val="26"/>
        </w:rPr>
      </w:pPr>
      <w:bookmarkStart w:id="67" w:name="_Ref476589431"/>
      <w:bookmarkStart w:id="68" w:name="_Ref422143069"/>
      <w:r w:rsidRPr="00350783">
        <w:rPr>
          <w:sz w:val="26"/>
          <w:szCs w:val="26"/>
        </w:rPr>
        <w:t xml:space="preserve">В течение </w:t>
      </w:r>
      <w:r w:rsidR="00B43633" w:rsidRPr="00350783">
        <w:rPr>
          <w:sz w:val="26"/>
          <w:szCs w:val="26"/>
        </w:rPr>
        <w:t>30</w:t>
      </w:r>
      <w:r w:rsidRPr="00350783">
        <w:rPr>
          <w:sz w:val="26"/>
          <w:szCs w:val="26"/>
        </w:rPr>
        <w:t xml:space="preserve"> (</w:t>
      </w:r>
      <w:r w:rsidR="00B43633" w:rsidRPr="00350783">
        <w:rPr>
          <w:sz w:val="26"/>
          <w:szCs w:val="26"/>
        </w:rPr>
        <w:t>Тридцати</w:t>
      </w:r>
      <w:r w:rsidRPr="00350783">
        <w:rPr>
          <w:sz w:val="26"/>
          <w:szCs w:val="26"/>
        </w:rPr>
        <w:t xml:space="preserve">) рабочих дней </w:t>
      </w:r>
      <w:r w:rsidR="0032062C" w:rsidRPr="00350783">
        <w:rPr>
          <w:sz w:val="26"/>
          <w:szCs w:val="26"/>
        </w:rPr>
        <w:t xml:space="preserve">с </w:t>
      </w:r>
      <w:r w:rsidR="006F6CE1" w:rsidRPr="00350783">
        <w:rPr>
          <w:sz w:val="26"/>
          <w:szCs w:val="26"/>
        </w:rPr>
        <w:t>д</w:t>
      </w:r>
      <w:r w:rsidR="0032062C" w:rsidRPr="00350783">
        <w:rPr>
          <w:sz w:val="26"/>
          <w:szCs w:val="26"/>
        </w:rPr>
        <w:t>аты</w:t>
      </w:r>
      <w:r w:rsidRPr="00350783">
        <w:rPr>
          <w:sz w:val="26"/>
          <w:szCs w:val="26"/>
        </w:rPr>
        <w:t xml:space="preserve"> заключения концессионного соглашения </w:t>
      </w:r>
      <w:proofErr w:type="spellStart"/>
      <w:r w:rsidR="00092570" w:rsidRPr="00350783">
        <w:rPr>
          <w:sz w:val="26"/>
          <w:szCs w:val="26"/>
        </w:rPr>
        <w:t>Концедент</w:t>
      </w:r>
      <w:proofErr w:type="spellEnd"/>
      <w:r w:rsidR="00092570" w:rsidRPr="00350783">
        <w:rPr>
          <w:sz w:val="26"/>
          <w:szCs w:val="26"/>
        </w:rPr>
        <w:t xml:space="preserve"> </w:t>
      </w:r>
      <w:r w:rsidRPr="00350783">
        <w:rPr>
          <w:sz w:val="26"/>
          <w:szCs w:val="26"/>
        </w:rPr>
        <w:t xml:space="preserve">принимает правовой акт </w:t>
      </w:r>
      <w:proofErr w:type="spellStart"/>
      <w:r w:rsidRPr="00350783">
        <w:rPr>
          <w:sz w:val="26"/>
          <w:szCs w:val="26"/>
        </w:rPr>
        <w:t>Концедента</w:t>
      </w:r>
      <w:proofErr w:type="spellEnd"/>
      <w:r w:rsidRPr="00350783">
        <w:rPr>
          <w:sz w:val="26"/>
          <w:szCs w:val="26"/>
        </w:rPr>
        <w:t>, которым определяю</w:t>
      </w:r>
      <w:r w:rsidRPr="00350783">
        <w:rPr>
          <w:sz w:val="26"/>
          <w:szCs w:val="26"/>
        </w:rPr>
        <w:t>т</w:t>
      </w:r>
      <w:r w:rsidRPr="00350783">
        <w:rPr>
          <w:sz w:val="26"/>
          <w:szCs w:val="26"/>
        </w:rPr>
        <w:t xml:space="preserve">ся Лица, относящихся к </w:t>
      </w:r>
      <w:r w:rsidR="00B43633" w:rsidRPr="00350783">
        <w:rPr>
          <w:sz w:val="26"/>
          <w:szCs w:val="26"/>
        </w:rPr>
        <w:t>К</w:t>
      </w:r>
      <w:r w:rsidRPr="00350783">
        <w:rPr>
          <w:sz w:val="26"/>
          <w:szCs w:val="26"/>
        </w:rPr>
        <w:t>онцеденту, и их полномочия</w:t>
      </w:r>
      <w:r w:rsidR="00C53ED5" w:rsidRPr="00350783">
        <w:rPr>
          <w:sz w:val="26"/>
          <w:szCs w:val="26"/>
        </w:rPr>
        <w:t>. Указанный правовой акт подлежит направлению Концессионеру</w:t>
      </w:r>
      <w:r w:rsidR="00132700" w:rsidRPr="00350783">
        <w:rPr>
          <w:sz w:val="26"/>
          <w:szCs w:val="26"/>
        </w:rPr>
        <w:t>.</w:t>
      </w:r>
      <w:bookmarkEnd w:id="67"/>
    </w:p>
    <w:p w:rsidR="00FF4F2C" w:rsidRPr="00350783" w:rsidRDefault="00132700" w:rsidP="007C0B35">
      <w:pPr>
        <w:pStyle w:val="FWSL5"/>
        <w:numPr>
          <w:ilvl w:val="1"/>
          <w:numId w:val="2"/>
        </w:numPr>
        <w:tabs>
          <w:tab w:val="clear" w:pos="1069"/>
          <w:tab w:val="left" w:pos="993"/>
        </w:tabs>
        <w:spacing w:after="0"/>
        <w:ind w:left="0" w:firstLine="567"/>
        <w:rPr>
          <w:sz w:val="26"/>
          <w:szCs w:val="26"/>
        </w:rPr>
      </w:pPr>
      <w:bookmarkStart w:id="69" w:name="_Ref477797508"/>
      <w:proofErr w:type="gramStart"/>
      <w:r w:rsidRPr="00350783">
        <w:rPr>
          <w:sz w:val="26"/>
          <w:szCs w:val="26"/>
        </w:rPr>
        <w:t xml:space="preserve">Одновременно с направлением Концессионеру правового акта, указанного в пункте </w:t>
      </w:r>
      <w:r w:rsidR="00F419AB" w:rsidRPr="00350783">
        <w:rPr>
          <w:sz w:val="26"/>
          <w:szCs w:val="26"/>
        </w:rPr>
        <w:fldChar w:fldCharType="begin"/>
      </w:r>
      <w:r w:rsidR="00F419AB" w:rsidRPr="00350783">
        <w:rPr>
          <w:sz w:val="26"/>
          <w:szCs w:val="26"/>
        </w:rPr>
        <w:instrText xml:space="preserve"> REF _Ref476589431 \r \h  \* MERGEFORMAT </w:instrText>
      </w:r>
      <w:r w:rsidR="00F419AB" w:rsidRPr="00350783">
        <w:rPr>
          <w:sz w:val="26"/>
          <w:szCs w:val="26"/>
        </w:rPr>
      </w:r>
      <w:r w:rsidR="00F419AB" w:rsidRPr="00350783">
        <w:rPr>
          <w:sz w:val="26"/>
          <w:szCs w:val="26"/>
        </w:rPr>
        <w:fldChar w:fldCharType="separate"/>
      </w:r>
      <w:r w:rsidR="006D410C">
        <w:rPr>
          <w:sz w:val="26"/>
          <w:szCs w:val="26"/>
        </w:rPr>
        <w:t>5.2</w:t>
      </w:r>
      <w:r w:rsidR="00F419AB" w:rsidRPr="00350783">
        <w:rPr>
          <w:sz w:val="26"/>
          <w:szCs w:val="26"/>
        </w:rPr>
        <w:fldChar w:fldCharType="end"/>
      </w:r>
      <w:r w:rsidRPr="00350783">
        <w:rPr>
          <w:sz w:val="26"/>
          <w:szCs w:val="26"/>
        </w:rPr>
        <w:t xml:space="preserve">, </w:t>
      </w:r>
      <w:proofErr w:type="spellStart"/>
      <w:r w:rsidRPr="00350783">
        <w:rPr>
          <w:sz w:val="26"/>
          <w:szCs w:val="26"/>
        </w:rPr>
        <w:t>Концедент</w:t>
      </w:r>
      <w:proofErr w:type="spellEnd"/>
      <w:r w:rsidRPr="00350783">
        <w:rPr>
          <w:sz w:val="26"/>
          <w:szCs w:val="26"/>
        </w:rPr>
        <w:t xml:space="preserve"> направляет </w:t>
      </w:r>
      <w:r w:rsidR="004D2B5F" w:rsidRPr="00350783">
        <w:rPr>
          <w:sz w:val="26"/>
          <w:szCs w:val="26"/>
        </w:rPr>
        <w:t xml:space="preserve">Концессионеру проект подписанного со своей стороны </w:t>
      </w:r>
      <w:r w:rsidR="001E0C74" w:rsidRPr="00350783">
        <w:rPr>
          <w:sz w:val="26"/>
          <w:szCs w:val="26"/>
        </w:rPr>
        <w:t>д</w:t>
      </w:r>
      <w:r w:rsidR="00FF4F2C" w:rsidRPr="00350783">
        <w:rPr>
          <w:sz w:val="26"/>
          <w:szCs w:val="26"/>
        </w:rPr>
        <w:t>ополнительного соглашения к Концессионному соглашению, определ</w:t>
      </w:r>
      <w:r w:rsidR="00FF4F2C" w:rsidRPr="00350783">
        <w:rPr>
          <w:sz w:val="26"/>
          <w:szCs w:val="26"/>
        </w:rPr>
        <w:t>я</w:t>
      </w:r>
      <w:r w:rsidR="00FF4F2C" w:rsidRPr="00350783">
        <w:rPr>
          <w:sz w:val="26"/>
          <w:szCs w:val="26"/>
        </w:rPr>
        <w:t xml:space="preserve">ющего порядок осуществления контроля </w:t>
      </w:r>
      <w:proofErr w:type="spellStart"/>
      <w:r w:rsidR="00FF4F2C" w:rsidRPr="00350783">
        <w:rPr>
          <w:sz w:val="26"/>
          <w:szCs w:val="26"/>
        </w:rPr>
        <w:t>Концедента</w:t>
      </w:r>
      <w:proofErr w:type="spellEnd"/>
      <w:r w:rsidR="00FF4F2C" w:rsidRPr="00350783">
        <w:rPr>
          <w:sz w:val="26"/>
          <w:szCs w:val="26"/>
        </w:rPr>
        <w:t xml:space="preserve"> за соблюдением Концесси</w:t>
      </w:r>
      <w:r w:rsidR="00FF4F2C" w:rsidRPr="00350783">
        <w:rPr>
          <w:sz w:val="26"/>
          <w:szCs w:val="26"/>
        </w:rPr>
        <w:t>о</w:t>
      </w:r>
      <w:r w:rsidR="00FF4F2C" w:rsidRPr="00350783">
        <w:rPr>
          <w:sz w:val="26"/>
          <w:szCs w:val="26"/>
        </w:rPr>
        <w:t>нером условий Концессионного соглашения</w:t>
      </w:r>
      <w:r w:rsidR="004D2B5F" w:rsidRPr="00350783">
        <w:rPr>
          <w:sz w:val="26"/>
          <w:szCs w:val="26"/>
        </w:rPr>
        <w:t>, в двух экземплярах</w:t>
      </w:r>
      <w:r w:rsidR="00741088" w:rsidRPr="00350783">
        <w:rPr>
          <w:sz w:val="26"/>
          <w:szCs w:val="26"/>
        </w:rPr>
        <w:t xml:space="preserve"> (в случае необх</w:t>
      </w:r>
      <w:r w:rsidR="00741088" w:rsidRPr="00350783">
        <w:rPr>
          <w:sz w:val="26"/>
          <w:szCs w:val="26"/>
        </w:rPr>
        <w:t>о</w:t>
      </w:r>
      <w:r w:rsidR="00741088" w:rsidRPr="00350783">
        <w:rPr>
          <w:sz w:val="26"/>
          <w:szCs w:val="26"/>
        </w:rPr>
        <w:t>димости его разработки в соответствии с пунктом 47.2 Концессионного соглаш</w:t>
      </w:r>
      <w:r w:rsidR="00741088" w:rsidRPr="00350783">
        <w:rPr>
          <w:sz w:val="26"/>
          <w:szCs w:val="26"/>
        </w:rPr>
        <w:t>е</w:t>
      </w:r>
      <w:r w:rsidR="00741088" w:rsidRPr="00350783">
        <w:rPr>
          <w:sz w:val="26"/>
          <w:szCs w:val="26"/>
        </w:rPr>
        <w:t>ния)</w:t>
      </w:r>
      <w:r w:rsidR="004D2B5F" w:rsidRPr="00350783">
        <w:rPr>
          <w:sz w:val="26"/>
          <w:szCs w:val="26"/>
        </w:rPr>
        <w:t>.</w:t>
      </w:r>
      <w:proofErr w:type="gramEnd"/>
      <w:r w:rsidR="004D2B5F" w:rsidRPr="00350783">
        <w:rPr>
          <w:sz w:val="26"/>
          <w:szCs w:val="26"/>
        </w:rPr>
        <w:t xml:space="preserve"> </w:t>
      </w:r>
      <w:r w:rsidR="009C4FFD" w:rsidRPr="00350783">
        <w:rPr>
          <w:sz w:val="26"/>
          <w:szCs w:val="26"/>
        </w:rPr>
        <w:t>Проектом дополнительного соглашения не могут предусматриваться полож</w:t>
      </w:r>
      <w:r w:rsidR="009C4FFD" w:rsidRPr="00350783">
        <w:rPr>
          <w:sz w:val="26"/>
          <w:szCs w:val="26"/>
        </w:rPr>
        <w:t>е</w:t>
      </w:r>
      <w:r w:rsidR="009C4FFD" w:rsidRPr="00350783">
        <w:rPr>
          <w:sz w:val="26"/>
          <w:szCs w:val="26"/>
        </w:rPr>
        <w:t>ния, ущемляющие права Концессионера по сравнению с тем, что предусмотрено Действующим законодательством</w:t>
      </w:r>
      <w:r w:rsidR="009D42F3" w:rsidRPr="00350783">
        <w:rPr>
          <w:sz w:val="26"/>
          <w:szCs w:val="26"/>
        </w:rPr>
        <w:t xml:space="preserve"> и Концессионным соглашением</w:t>
      </w:r>
      <w:r w:rsidR="009C4FFD" w:rsidRPr="00350783">
        <w:rPr>
          <w:sz w:val="26"/>
          <w:szCs w:val="26"/>
        </w:rPr>
        <w:t xml:space="preserve">. </w:t>
      </w:r>
      <w:r w:rsidR="004D2B5F" w:rsidRPr="00350783">
        <w:rPr>
          <w:sz w:val="26"/>
          <w:szCs w:val="26"/>
        </w:rPr>
        <w:t>Концессионер подписывает представленное дополнительное соглашение или представляет в о</w:t>
      </w:r>
      <w:r w:rsidR="004D2B5F" w:rsidRPr="00350783">
        <w:rPr>
          <w:sz w:val="26"/>
          <w:szCs w:val="26"/>
        </w:rPr>
        <w:t>т</w:t>
      </w:r>
      <w:r w:rsidR="004D2B5F" w:rsidRPr="00350783">
        <w:rPr>
          <w:sz w:val="26"/>
          <w:szCs w:val="26"/>
        </w:rPr>
        <w:t>ношении него проект разногласий, мотивированный отказ от подписания соглаш</w:t>
      </w:r>
      <w:r w:rsidR="004D2B5F" w:rsidRPr="00350783">
        <w:rPr>
          <w:sz w:val="26"/>
          <w:szCs w:val="26"/>
        </w:rPr>
        <w:t>е</w:t>
      </w:r>
      <w:r w:rsidR="004D2B5F" w:rsidRPr="00350783">
        <w:rPr>
          <w:sz w:val="26"/>
          <w:szCs w:val="26"/>
        </w:rPr>
        <w:t>ния. При необходимости Стороны проводят совещания в целях согласования усл</w:t>
      </w:r>
      <w:r w:rsidR="004D2B5F" w:rsidRPr="00350783">
        <w:rPr>
          <w:sz w:val="26"/>
          <w:szCs w:val="26"/>
        </w:rPr>
        <w:t>о</w:t>
      </w:r>
      <w:r w:rsidR="004D2B5F" w:rsidRPr="00350783">
        <w:rPr>
          <w:sz w:val="26"/>
          <w:szCs w:val="26"/>
        </w:rPr>
        <w:t xml:space="preserve">вий соглашения. Соглашение </w:t>
      </w:r>
      <w:r w:rsidR="005551F4" w:rsidRPr="00350783">
        <w:rPr>
          <w:sz w:val="26"/>
          <w:szCs w:val="26"/>
        </w:rPr>
        <w:t xml:space="preserve">заключается </w:t>
      </w:r>
      <w:r w:rsidR="004D2B5F" w:rsidRPr="00350783">
        <w:rPr>
          <w:sz w:val="26"/>
          <w:szCs w:val="26"/>
        </w:rPr>
        <w:t xml:space="preserve">Сторонами в срок </w:t>
      </w:r>
      <w:r w:rsidR="00FF4F2C" w:rsidRPr="00350783">
        <w:rPr>
          <w:sz w:val="26"/>
          <w:szCs w:val="26"/>
        </w:rPr>
        <w:t>не позднее 10 (Дес</w:t>
      </w:r>
      <w:r w:rsidR="00FF4F2C" w:rsidRPr="00350783">
        <w:rPr>
          <w:sz w:val="26"/>
          <w:szCs w:val="26"/>
        </w:rPr>
        <w:t>я</w:t>
      </w:r>
      <w:r w:rsidR="00FF4F2C" w:rsidRPr="00350783">
        <w:rPr>
          <w:sz w:val="26"/>
          <w:szCs w:val="26"/>
        </w:rPr>
        <w:t xml:space="preserve">ти) рабочих дней с даты направления </w:t>
      </w:r>
      <w:proofErr w:type="spellStart"/>
      <w:r w:rsidR="00FF4F2C" w:rsidRPr="00350783">
        <w:rPr>
          <w:sz w:val="26"/>
          <w:szCs w:val="26"/>
        </w:rPr>
        <w:t>Концедентом</w:t>
      </w:r>
      <w:proofErr w:type="spellEnd"/>
      <w:r w:rsidR="00FF4F2C" w:rsidRPr="00350783">
        <w:rPr>
          <w:sz w:val="26"/>
          <w:szCs w:val="26"/>
        </w:rPr>
        <w:t xml:space="preserve"> проекта дополнительного с</w:t>
      </w:r>
      <w:r w:rsidR="00FF4F2C" w:rsidRPr="00350783">
        <w:rPr>
          <w:sz w:val="26"/>
          <w:szCs w:val="26"/>
        </w:rPr>
        <w:t>о</w:t>
      </w:r>
      <w:r w:rsidR="00FF4F2C" w:rsidRPr="00350783">
        <w:rPr>
          <w:sz w:val="26"/>
          <w:szCs w:val="26"/>
        </w:rPr>
        <w:t>глашения Концессионеру</w:t>
      </w:r>
      <w:r w:rsidR="004D2B5F" w:rsidRPr="00350783">
        <w:rPr>
          <w:sz w:val="26"/>
          <w:szCs w:val="26"/>
        </w:rPr>
        <w:t>.</w:t>
      </w:r>
      <w:r w:rsidR="005551F4" w:rsidRPr="00350783">
        <w:rPr>
          <w:sz w:val="26"/>
          <w:szCs w:val="26"/>
        </w:rPr>
        <w:t xml:space="preserve"> При наличии разногласий в отношении условий допо</w:t>
      </w:r>
      <w:r w:rsidR="005551F4" w:rsidRPr="00350783">
        <w:rPr>
          <w:sz w:val="26"/>
          <w:szCs w:val="26"/>
        </w:rPr>
        <w:t>л</w:t>
      </w:r>
      <w:r w:rsidR="005551F4" w:rsidRPr="00350783">
        <w:rPr>
          <w:sz w:val="26"/>
          <w:szCs w:val="26"/>
        </w:rPr>
        <w:t xml:space="preserve">нительного соглашения Спор, </w:t>
      </w:r>
      <w:r w:rsidR="005551F4" w:rsidRPr="00350783">
        <w:rPr>
          <w:rFonts w:eastAsia="SimSun"/>
          <w:sz w:val="26"/>
          <w:szCs w:val="26"/>
        </w:rPr>
        <w:t>возникший между Сторонами, подлежит разреш</w:t>
      </w:r>
      <w:r w:rsidR="005551F4" w:rsidRPr="00350783">
        <w:rPr>
          <w:rFonts w:eastAsia="SimSun"/>
          <w:sz w:val="26"/>
          <w:szCs w:val="26"/>
        </w:rPr>
        <w:t>е</w:t>
      </w:r>
      <w:r w:rsidR="005551F4" w:rsidRPr="00350783">
        <w:rPr>
          <w:rFonts w:eastAsia="SimSun"/>
          <w:sz w:val="26"/>
          <w:szCs w:val="26"/>
        </w:rPr>
        <w:t>нию в соответствии с Порядком разрешения споров</w:t>
      </w:r>
      <w:r w:rsidR="002B316F" w:rsidRPr="00350783">
        <w:rPr>
          <w:rFonts w:eastAsia="SimSun"/>
          <w:sz w:val="26"/>
          <w:szCs w:val="26"/>
        </w:rPr>
        <w:t>.</w:t>
      </w:r>
      <w:bookmarkEnd w:id="69"/>
    </w:p>
    <w:p w:rsidR="00F91262" w:rsidRPr="00350783" w:rsidRDefault="00092570" w:rsidP="007C0B35">
      <w:pPr>
        <w:pStyle w:val="2"/>
        <w:spacing w:after="0" w:line="240" w:lineRule="auto"/>
        <w:ind w:left="0" w:firstLine="567"/>
        <w:outlineLvl w:val="0"/>
        <w:rPr>
          <w:b w:val="0"/>
          <w:color w:val="auto"/>
          <w:sz w:val="26"/>
          <w:szCs w:val="26"/>
        </w:rPr>
      </w:pPr>
      <w:bookmarkStart w:id="70" w:name="_Toc492558866"/>
      <w:bookmarkStart w:id="71" w:name="_Ref422303040"/>
      <w:bookmarkStart w:id="72" w:name="_Toc422827295"/>
      <w:bookmarkEnd w:id="68"/>
      <w:r w:rsidRPr="00350783">
        <w:rPr>
          <w:b w:val="0"/>
          <w:color w:val="auto"/>
          <w:sz w:val="26"/>
          <w:szCs w:val="26"/>
        </w:rPr>
        <w:t xml:space="preserve">Лица, относящиеся к </w:t>
      </w:r>
      <w:r w:rsidR="00B43633" w:rsidRPr="00350783">
        <w:rPr>
          <w:b w:val="0"/>
          <w:color w:val="auto"/>
          <w:sz w:val="26"/>
          <w:szCs w:val="26"/>
        </w:rPr>
        <w:t>К</w:t>
      </w:r>
      <w:r w:rsidRPr="00350783">
        <w:rPr>
          <w:b w:val="0"/>
          <w:color w:val="auto"/>
          <w:sz w:val="26"/>
          <w:szCs w:val="26"/>
        </w:rPr>
        <w:t>онцессионеру</w:t>
      </w:r>
      <w:bookmarkEnd w:id="70"/>
      <w:r w:rsidRPr="00350783">
        <w:rPr>
          <w:b w:val="0"/>
          <w:color w:val="auto"/>
          <w:sz w:val="26"/>
          <w:szCs w:val="26"/>
        </w:rPr>
        <w:t xml:space="preserve"> </w:t>
      </w:r>
    </w:p>
    <w:p w:rsidR="00B43633" w:rsidRPr="00350783" w:rsidRDefault="00092570" w:rsidP="007C0B35">
      <w:pPr>
        <w:pStyle w:val="FWSL5"/>
        <w:numPr>
          <w:ilvl w:val="1"/>
          <w:numId w:val="2"/>
        </w:numPr>
        <w:tabs>
          <w:tab w:val="clear" w:pos="1069"/>
          <w:tab w:val="left" w:pos="993"/>
        </w:tabs>
        <w:autoSpaceDE w:val="0"/>
        <w:autoSpaceDN w:val="0"/>
        <w:adjustRightInd w:val="0"/>
        <w:spacing w:after="0"/>
        <w:ind w:left="0" w:firstLine="567"/>
        <w:rPr>
          <w:sz w:val="26"/>
          <w:szCs w:val="26"/>
        </w:rPr>
      </w:pPr>
      <w:r w:rsidRPr="00350783">
        <w:rPr>
          <w:sz w:val="26"/>
          <w:szCs w:val="26"/>
        </w:rPr>
        <w:t xml:space="preserve">Лицами, относящимися к </w:t>
      </w:r>
      <w:r w:rsidR="00B43633" w:rsidRPr="00350783">
        <w:rPr>
          <w:sz w:val="26"/>
          <w:szCs w:val="26"/>
        </w:rPr>
        <w:t>К</w:t>
      </w:r>
      <w:r w:rsidRPr="00350783">
        <w:rPr>
          <w:sz w:val="26"/>
          <w:szCs w:val="26"/>
        </w:rPr>
        <w:t>онцессионеру, являются Привлеченные лица и любые иные</w:t>
      </w:r>
      <w:r w:rsidR="00CB1B58" w:rsidRPr="00350783">
        <w:rPr>
          <w:sz w:val="26"/>
          <w:szCs w:val="26"/>
        </w:rPr>
        <w:t xml:space="preserve"> лица, с которыми Концессионер заключил</w:t>
      </w:r>
      <w:r w:rsidRPr="00350783">
        <w:rPr>
          <w:sz w:val="26"/>
          <w:szCs w:val="26"/>
        </w:rPr>
        <w:t xml:space="preserve"> соглашение (соглашения) </w:t>
      </w:r>
      <w:r w:rsidRPr="00350783">
        <w:rPr>
          <w:sz w:val="26"/>
          <w:szCs w:val="26"/>
        </w:rPr>
        <w:lastRenderedPageBreak/>
        <w:t>на исполнение обязанностей Концессионера, Привлеченных лиц, а также предст</w:t>
      </w:r>
      <w:r w:rsidRPr="00350783">
        <w:rPr>
          <w:sz w:val="26"/>
          <w:szCs w:val="26"/>
        </w:rPr>
        <w:t>а</w:t>
      </w:r>
      <w:r w:rsidRPr="00350783">
        <w:rPr>
          <w:sz w:val="26"/>
          <w:szCs w:val="26"/>
        </w:rPr>
        <w:t>вители указанных лиц, представители Концессионера.</w:t>
      </w:r>
      <w:r w:rsidR="00444D3A" w:rsidRPr="00350783">
        <w:rPr>
          <w:sz w:val="26"/>
          <w:szCs w:val="26"/>
        </w:rPr>
        <w:t xml:space="preserve"> </w:t>
      </w:r>
    </w:p>
    <w:p w:rsidR="00B43633" w:rsidRPr="00350783" w:rsidRDefault="00092570" w:rsidP="007C0B35">
      <w:pPr>
        <w:pStyle w:val="FWSL5"/>
        <w:numPr>
          <w:ilvl w:val="1"/>
          <w:numId w:val="2"/>
        </w:numPr>
        <w:tabs>
          <w:tab w:val="clear" w:pos="1069"/>
          <w:tab w:val="left" w:pos="993"/>
        </w:tabs>
        <w:autoSpaceDE w:val="0"/>
        <w:autoSpaceDN w:val="0"/>
        <w:adjustRightInd w:val="0"/>
        <w:spacing w:after="0"/>
        <w:ind w:left="0" w:firstLine="567"/>
        <w:rPr>
          <w:sz w:val="26"/>
          <w:szCs w:val="26"/>
        </w:rPr>
      </w:pPr>
      <w:r w:rsidRPr="00350783">
        <w:rPr>
          <w:sz w:val="26"/>
          <w:szCs w:val="26"/>
        </w:rPr>
        <w:t>Концессионер вправе исполнять Концессионное соглашение своими с</w:t>
      </w:r>
      <w:r w:rsidRPr="00350783">
        <w:rPr>
          <w:sz w:val="26"/>
          <w:szCs w:val="26"/>
        </w:rPr>
        <w:t>и</w:t>
      </w:r>
      <w:r w:rsidRPr="00350783">
        <w:rPr>
          <w:sz w:val="26"/>
          <w:szCs w:val="26"/>
        </w:rPr>
        <w:t>лами и (или) с привлечением третьих лиц, за действия которых он несет отве</w:t>
      </w:r>
      <w:r w:rsidRPr="00350783">
        <w:rPr>
          <w:sz w:val="26"/>
          <w:szCs w:val="26"/>
        </w:rPr>
        <w:t>т</w:t>
      </w:r>
      <w:r w:rsidRPr="00350783">
        <w:rPr>
          <w:sz w:val="26"/>
          <w:szCs w:val="26"/>
        </w:rPr>
        <w:t>ственность как за свои собственные (Привлеченные лица).</w:t>
      </w:r>
      <w:r w:rsidR="00B43633" w:rsidRPr="00350783">
        <w:rPr>
          <w:sz w:val="26"/>
          <w:szCs w:val="26"/>
        </w:rPr>
        <w:t xml:space="preserve"> При этом привлечение Привлеченных лиц осуществляется Концессионером на конкурсной основе.</w:t>
      </w:r>
    </w:p>
    <w:p w:rsidR="00236537" w:rsidRPr="00350783" w:rsidRDefault="00C161AC" w:rsidP="007C0B35">
      <w:pPr>
        <w:pStyle w:val="FWSL5"/>
        <w:numPr>
          <w:ilvl w:val="1"/>
          <w:numId w:val="2"/>
        </w:numPr>
        <w:tabs>
          <w:tab w:val="clear" w:pos="1069"/>
          <w:tab w:val="left" w:pos="993"/>
        </w:tabs>
        <w:spacing w:after="0"/>
        <w:ind w:left="0" w:firstLine="567"/>
        <w:rPr>
          <w:b/>
          <w:sz w:val="26"/>
          <w:szCs w:val="26"/>
        </w:rPr>
      </w:pPr>
      <w:r w:rsidRPr="00350783">
        <w:rPr>
          <w:sz w:val="26"/>
          <w:szCs w:val="26"/>
        </w:rPr>
        <w:t xml:space="preserve"> </w:t>
      </w:r>
      <w:r w:rsidR="00236537" w:rsidRPr="00350783">
        <w:rPr>
          <w:sz w:val="26"/>
          <w:szCs w:val="26"/>
        </w:rPr>
        <w:t>Концессионер вправе назначать в качестве своих представителей любых лиц в течение всего периода действия Концессионного соглашения, предварител</w:t>
      </w:r>
      <w:r w:rsidR="00236537" w:rsidRPr="00350783">
        <w:rPr>
          <w:sz w:val="26"/>
          <w:szCs w:val="26"/>
        </w:rPr>
        <w:t>ь</w:t>
      </w:r>
      <w:r w:rsidR="00236537" w:rsidRPr="00350783">
        <w:rPr>
          <w:sz w:val="26"/>
          <w:szCs w:val="26"/>
        </w:rPr>
        <w:t xml:space="preserve">но уведомив </w:t>
      </w:r>
      <w:proofErr w:type="spellStart"/>
      <w:r w:rsidR="00236537" w:rsidRPr="00350783">
        <w:rPr>
          <w:sz w:val="26"/>
          <w:szCs w:val="26"/>
        </w:rPr>
        <w:t>Концедента</w:t>
      </w:r>
      <w:proofErr w:type="spellEnd"/>
      <w:r w:rsidR="00236537" w:rsidRPr="00350783">
        <w:rPr>
          <w:sz w:val="26"/>
          <w:szCs w:val="26"/>
        </w:rPr>
        <w:t xml:space="preserve"> в порядке, предусмотренном статьей</w:t>
      </w:r>
      <w:r w:rsidR="002D109B" w:rsidRPr="00350783">
        <w:rPr>
          <w:sz w:val="26"/>
          <w:szCs w:val="26"/>
        </w:rPr>
        <w:t xml:space="preserve"> </w:t>
      </w:r>
      <w:r w:rsidR="00704276" w:rsidRPr="00350783">
        <w:rPr>
          <w:sz w:val="26"/>
          <w:szCs w:val="26"/>
        </w:rPr>
        <w:t>66</w:t>
      </w:r>
      <w:r w:rsidR="00236537" w:rsidRPr="00350783">
        <w:rPr>
          <w:sz w:val="26"/>
          <w:szCs w:val="26"/>
        </w:rPr>
        <w:t>, о личности назначенного представителя Конц</w:t>
      </w:r>
      <w:r w:rsidR="00DC54C6" w:rsidRPr="00350783">
        <w:rPr>
          <w:sz w:val="26"/>
          <w:szCs w:val="26"/>
        </w:rPr>
        <w:t>ессионера</w:t>
      </w:r>
      <w:r w:rsidR="00236537" w:rsidRPr="00350783">
        <w:rPr>
          <w:sz w:val="26"/>
          <w:szCs w:val="26"/>
        </w:rPr>
        <w:t>.</w:t>
      </w:r>
    </w:p>
    <w:p w:rsidR="00002840" w:rsidRPr="00350783" w:rsidRDefault="00092570" w:rsidP="007C0B35">
      <w:pPr>
        <w:pStyle w:val="2"/>
        <w:spacing w:after="0" w:line="240" w:lineRule="auto"/>
        <w:ind w:left="0" w:firstLine="567"/>
        <w:outlineLvl w:val="0"/>
        <w:rPr>
          <w:b w:val="0"/>
          <w:color w:val="auto"/>
          <w:sz w:val="26"/>
          <w:szCs w:val="26"/>
        </w:rPr>
      </w:pPr>
      <w:bookmarkStart w:id="73" w:name="_Ref422245149"/>
      <w:bookmarkStart w:id="74" w:name="_Ref422301106"/>
      <w:bookmarkStart w:id="75" w:name="_Toc422827297"/>
      <w:bookmarkStart w:id="76" w:name="_Toc492558867"/>
      <w:bookmarkEnd w:id="71"/>
      <w:bookmarkEnd w:id="72"/>
      <w:r w:rsidRPr="00350783">
        <w:rPr>
          <w:b w:val="0"/>
          <w:color w:val="auto"/>
          <w:sz w:val="26"/>
          <w:szCs w:val="26"/>
        </w:rPr>
        <w:t>Необходимое страховое покрытие</w:t>
      </w:r>
      <w:bookmarkEnd w:id="73"/>
      <w:bookmarkEnd w:id="74"/>
      <w:bookmarkEnd w:id="75"/>
      <w:bookmarkEnd w:id="76"/>
    </w:p>
    <w:p w:rsidR="00002840" w:rsidRPr="00350783" w:rsidRDefault="00092570" w:rsidP="007C0B35">
      <w:pPr>
        <w:pStyle w:val="FWSL5"/>
        <w:numPr>
          <w:ilvl w:val="1"/>
          <w:numId w:val="2"/>
        </w:numPr>
        <w:tabs>
          <w:tab w:val="clear" w:pos="1069"/>
          <w:tab w:val="left" w:pos="993"/>
        </w:tabs>
        <w:spacing w:after="0"/>
        <w:ind w:left="0" w:firstLine="567"/>
        <w:rPr>
          <w:sz w:val="26"/>
          <w:szCs w:val="26"/>
        </w:rPr>
      </w:pPr>
      <w:bookmarkStart w:id="77" w:name="_Ref368305676"/>
      <w:r w:rsidRPr="00350783">
        <w:rPr>
          <w:sz w:val="26"/>
          <w:szCs w:val="26"/>
        </w:rPr>
        <w:t>Концессионер обязан обеспечить получение и предоставить Концеденту документальное подтверждение получения Необходимого страхового покрытия в размере, на условиях и в сроки, определенные в Концессионном соглашении, включая Приложение № 4 (Необходимое страховое покрытие)</w:t>
      </w:r>
      <w:bookmarkEnd w:id="77"/>
      <w:r w:rsidRPr="00350783">
        <w:rPr>
          <w:sz w:val="26"/>
          <w:szCs w:val="26"/>
        </w:rPr>
        <w:t>.</w:t>
      </w:r>
    </w:p>
    <w:p w:rsidR="00002840" w:rsidRPr="00350783" w:rsidRDefault="00092570" w:rsidP="007C0B35">
      <w:pPr>
        <w:pStyle w:val="FWSL5"/>
        <w:numPr>
          <w:ilvl w:val="1"/>
          <w:numId w:val="2"/>
        </w:numPr>
        <w:tabs>
          <w:tab w:val="clear" w:pos="1069"/>
          <w:tab w:val="left" w:pos="993"/>
        </w:tabs>
        <w:spacing w:after="0"/>
        <w:ind w:left="0" w:firstLine="567"/>
        <w:rPr>
          <w:sz w:val="26"/>
          <w:szCs w:val="26"/>
        </w:rPr>
      </w:pPr>
      <w:r w:rsidRPr="00350783">
        <w:rPr>
          <w:sz w:val="26"/>
          <w:szCs w:val="26"/>
        </w:rPr>
        <w:t xml:space="preserve">Необходимое страховое покрытие включает в себя следующее: </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страхование риска случайной гибели и (или) случайного повреждения </w:t>
      </w:r>
      <w:r w:rsidR="00D912B7" w:rsidRPr="00350783">
        <w:rPr>
          <w:sz w:val="26"/>
          <w:szCs w:val="26"/>
        </w:rPr>
        <w:t>Объект</w:t>
      </w:r>
      <w:r w:rsidRPr="00350783">
        <w:rPr>
          <w:sz w:val="26"/>
          <w:szCs w:val="26"/>
        </w:rPr>
        <w:t>а концессионного соглашения</w:t>
      </w:r>
      <w:r w:rsidR="002E798C" w:rsidRPr="00350783">
        <w:rPr>
          <w:sz w:val="26"/>
          <w:szCs w:val="26"/>
        </w:rPr>
        <w:t xml:space="preserve"> в соответствии с пунктом</w:t>
      </w:r>
      <w:r w:rsidR="00704276" w:rsidRPr="00350783">
        <w:rPr>
          <w:sz w:val="26"/>
          <w:szCs w:val="26"/>
        </w:rPr>
        <w:t xml:space="preserve"> 18.2 </w:t>
      </w:r>
      <w:r w:rsidR="002E798C" w:rsidRPr="00350783">
        <w:rPr>
          <w:sz w:val="26"/>
          <w:szCs w:val="26"/>
        </w:rPr>
        <w:t xml:space="preserve"> Концессио</w:t>
      </w:r>
      <w:r w:rsidR="002E798C" w:rsidRPr="00350783">
        <w:rPr>
          <w:sz w:val="26"/>
          <w:szCs w:val="26"/>
        </w:rPr>
        <w:t>н</w:t>
      </w:r>
      <w:r w:rsidR="002E798C" w:rsidRPr="00350783">
        <w:rPr>
          <w:sz w:val="26"/>
          <w:szCs w:val="26"/>
        </w:rPr>
        <w:t>ного соглашения.</w:t>
      </w:r>
      <w:r w:rsidRPr="00350783">
        <w:rPr>
          <w:sz w:val="26"/>
          <w:szCs w:val="26"/>
        </w:rPr>
        <w:t xml:space="preserve"> </w:t>
      </w:r>
    </w:p>
    <w:p w:rsidR="00D10985" w:rsidRPr="00350783" w:rsidRDefault="00ED7B2E" w:rsidP="007D5D68">
      <w:pPr>
        <w:pStyle w:val="2"/>
        <w:spacing w:after="0" w:line="240" w:lineRule="auto"/>
        <w:ind w:left="0" w:firstLine="567"/>
        <w:jc w:val="both"/>
        <w:rPr>
          <w:b w:val="0"/>
          <w:color w:val="auto"/>
          <w:sz w:val="26"/>
          <w:szCs w:val="26"/>
        </w:rPr>
      </w:pPr>
      <w:bookmarkStart w:id="78" w:name="_Toc444891606"/>
      <w:bookmarkStart w:id="79" w:name="_Toc444891932"/>
      <w:bookmarkStart w:id="80" w:name="_Toc444892258"/>
      <w:bookmarkStart w:id="81" w:name="_Toc444892564"/>
      <w:bookmarkStart w:id="82" w:name="_Toc444892869"/>
      <w:bookmarkStart w:id="83" w:name="_Toc444891607"/>
      <w:bookmarkStart w:id="84" w:name="_Toc444891933"/>
      <w:bookmarkStart w:id="85" w:name="_Toc444892259"/>
      <w:bookmarkStart w:id="86" w:name="_Toc444892565"/>
      <w:bookmarkStart w:id="87" w:name="_Toc444892870"/>
      <w:bookmarkStart w:id="88" w:name="_Toc444891608"/>
      <w:bookmarkStart w:id="89" w:name="_Toc444891934"/>
      <w:bookmarkStart w:id="90" w:name="_Toc444892260"/>
      <w:bookmarkStart w:id="91" w:name="_Toc444892566"/>
      <w:bookmarkStart w:id="92" w:name="_Toc444892871"/>
      <w:bookmarkStart w:id="93" w:name="_Toc444891609"/>
      <w:bookmarkStart w:id="94" w:name="_Toc444891935"/>
      <w:bookmarkStart w:id="95" w:name="_Toc444892261"/>
      <w:bookmarkStart w:id="96" w:name="_Toc444892567"/>
      <w:bookmarkStart w:id="97" w:name="_Toc444892872"/>
      <w:bookmarkStart w:id="98" w:name="_Toc444891610"/>
      <w:bookmarkStart w:id="99" w:name="_Toc444891936"/>
      <w:bookmarkStart w:id="100" w:name="_Toc444892262"/>
      <w:bookmarkStart w:id="101" w:name="_Toc444892568"/>
      <w:bookmarkStart w:id="102" w:name="_Toc444892873"/>
      <w:bookmarkStart w:id="103" w:name="_Toc444891611"/>
      <w:bookmarkStart w:id="104" w:name="_Toc444891937"/>
      <w:bookmarkStart w:id="105" w:name="_Toc444892263"/>
      <w:bookmarkStart w:id="106" w:name="_Toc444892569"/>
      <w:bookmarkStart w:id="107" w:name="_Toc444892874"/>
      <w:bookmarkStart w:id="108" w:name="_Toc444891612"/>
      <w:bookmarkStart w:id="109" w:name="_Toc444891938"/>
      <w:bookmarkStart w:id="110" w:name="_Toc444892264"/>
      <w:bookmarkStart w:id="111" w:name="_Toc444892570"/>
      <w:bookmarkStart w:id="112" w:name="_Toc444892875"/>
      <w:bookmarkStart w:id="113" w:name="_Toc444891613"/>
      <w:bookmarkStart w:id="114" w:name="_Toc444891939"/>
      <w:bookmarkStart w:id="115" w:name="_Toc444892265"/>
      <w:bookmarkStart w:id="116" w:name="_Toc444892571"/>
      <w:bookmarkStart w:id="117" w:name="_Toc444892876"/>
      <w:bookmarkStart w:id="118" w:name="_Toc444891614"/>
      <w:bookmarkStart w:id="119" w:name="_Toc444891940"/>
      <w:bookmarkStart w:id="120" w:name="_Toc444892266"/>
      <w:bookmarkStart w:id="121" w:name="_Toc444892572"/>
      <w:bookmarkStart w:id="122" w:name="_Toc444892877"/>
      <w:bookmarkStart w:id="123" w:name="_Toc444891615"/>
      <w:bookmarkStart w:id="124" w:name="_Toc444891941"/>
      <w:bookmarkStart w:id="125" w:name="_Toc444892267"/>
      <w:bookmarkStart w:id="126" w:name="_Toc444892573"/>
      <w:bookmarkStart w:id="127" w:name="_Toc444892878"/>
      <w:bookmarkStart w:id="128" w:name="_Toc444891616"/>
      <w:bookmarkStart w:id="129" w:name="_Toc444891942"/>
      <w:bookmarkStart w:id="130" w:name="_Toc444892268"/>
      <w:bookmarkStart w:id="131" w:name="_Toc444892574"/>
      <w:bookmarkStart w:id="132" w:name="_Toc444892879"/>
      <w:bookmarkStart w:id="133" w:name="_DV_M427"/>
      <w:bookmarkStart w:id="134" w:name="_DV_M428"/>
      <w:bookmarkStart w:id="135" w:name="_Toc444891617"/>
      <w:bookmarkStart w:id="136" w:name="_Toc444891943"/>
      <w:bookmarkStart w:id="137" w:name="_Toc444892269"/>
      <w:bookmarkStart w:id="138" w:name="_Toc444892575"/>
      <w:bookmarkStart w:id="139" w:name="_Toc444892880"/>
      <w:bookmarkStart w:id="140" w:name="_Toc444891618"/>
      <w:bookmarkStart w:id="141" w:name="_Toc444891944"/>
      <w:bookmarkStart w:id="142" w:name="_Toc444892270"/>
      <w:bookmarkStart w:id="143" w:name="_Toc444892576"/>
      <w:bookmarkStart w:id="144" w:name="_Toc444892881"/>
      <w:bookmarkStart w:id="145" w:name="_Toc444891619"/>
      <w:bookmarkStart w:id="146" w:name="_Toc444891945"/>
      <w:bookmarkStart w:id="147" w:name="_Toc444892271"/>
      <w:bookmarkStart w:id="148" w:name="_Toc444892577"/>
      <w:bookmarkStart w:id="149" w:name="_Toc444892882"/>
      <w:bookmarkStart w:id="150" w:name="_Toc444891620"/>
      <w:bookmarkStart w:id="151" w:name="_Toc444891946"/>
      <w:bookmarkStart w:id="152" w:name="_Toc444892272"/>
      <w:bookmarkStart w:id="153" w:name="_Toc444892578"/>
      <w:bookmarkStart w:id="154" w:name="_Toc444892883"/>
      <w:bookmarkStart w:id="155" w:name="_Toc444891621"/>
      <w:bookmarkStart w:id="156" w:name="_Toc444891947"/>
      <w:bookmarkStart w:id="157" w:name="_Toc444892273"/>
      <w:bookmarkStart w:id="158" w:name="_Toc444892579"/>
      <w:bookmarkStart w:id="159" w:name="_Toc444892884"/>
      <w:bookmarkStart w:id="160" w:name="_Toc427941902"/>
      <w:bookmarkStart w:id="161" w:name="_Toc428202365"/>
      <w:bookmarkStart w:id="162" w:name="_Toc428265296"/>
      <w:bookmarkStart w:id="163" w:name="_Ref422245192"/>
      <w:bookmarkStart w:id="164" w:name="_Toc422827298"/>
      <w:bookmarkStart w:id="165" w:name="_Toc492558868"/>
      <w:bookmarkStart w:id="166" w:name="_Ref370826530"/>
      <w:bookmarkStart w:id="167" w:name="_Ref421550201"/>
      <w:bookmarkStart w:id="168" w:name="_Ref421550336"/>
      <w:bookmarkStart w:id="169" w:name="_Toc422827300"/>
      <w:bookmarkStart w:id="170" w:name="_Ref46450397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350783">
        <w:rPr>
          <w:b w:val="0"/>
          <w:color w:val="auto"/>
          <w:sz w:val="26"/>
          <w:szCs w:val="26"/>
        </w:rPr>
        <w:t>Способы обеспечения исполнения Концессионером обязательств по Концессионному соглашению</w:t>
      </w:r>
      <w:bookmarkStart w:id="171" w:name="_Ref480462210"/>
      <w:bookmarkEnd w:id="163"/>
      <w:bookmarkEnd w:id="164"/>
      <w:bookmarkEnd w:id="165"/>
      <w:bookmarkEnd w:id="166"/>
      <w:r w:rsidR="00D23C81" w:rsidRPr="00350783">
        <w:rPr>
          <w:b w:val="0"/>
          <w:color w:val="auto"/>
          <w:sz w:val="26"/>
          <w:szCs w:val="26"/>
        </w:rPr>
        <w:t>.</w:t>
      </w:r>
    </w:p>
    <w:p w:rsidR="00D23C81" w:rsidRPr="00350783" w:rsidRDefault="00193B36" w:rsidP="007D5D68">
      <w:pPr>
        <w:pStyle w:val="2"/>
        <w:numPr>
          <w:ilvl w:val="1"/>
          <w:numId w:val="2"/>
        </w:numPr>
        <w:spacing w:after="0" w:line="240" w:lineRule="auto"/>
        <w:ind w:left="0" w:firstLine="567"/>
        <w:jc w:val="both"/>
        <w:rPr>
          <w:b w:val="0"/>
          <w:sz w:val="26"/>
          <w:szCs w:val="26"/>
        </w:rPr>
      </w:pPr>
      <w:bookmarkStart w:id="172" w:name="_Ref444620275"/>
      <w:bookmarkStart w:id="173" w:name="_Ref444095367"/>
      <w:bookmarkStart w:id="174" w:name="_Ref422158353"/>
      <w:proofErr w:type="gramStart"/>
      <w:r w:rsidRPr="00350783">
        <w:rPr>
          <w:b w:val="0"/>
          <w:sz w:val="26"/>
          <w:szCs w:val="26"/>
        </w:rPr>
        <w:t>Концессионер предоставляет о</w:t>
      </w:r>
      <w:r w:rsidR="00D23C81" w:rsidRPr="00350783">
        <w:rPr>
          <w:b w:val="0"/>
          <w:sz w:val="26"/>
          <w:szCs w:val="26"/>
        </w:rPr>
        <w:t xml:space="preserve">беспечение исполнения </w:t>
      </w:r>
      <w:r w:rsidRPr="00350783">
        <w:rPr>
          <w:b w:val="0"/>
          <w:sz w:val="26"/>
          <w:szCs w:val="26"/>
        </w:rPr>
        <w:t>своих</w:t>
      </w:r>
      <w:r w:rsidR="00D23C81" w:rsidRPr="00350783">
        <w:rPr>
          <w:b w:val="0"/>
          <w:sz w:val="26"/>
          <w:szCs w:val="26"/>
        </w:rPr>
        <w:t xml:space="preserve"> обяз</w:t>
      </w:r>
      <w:r w:rsidR="00D23C81" w:rsidRPr="00350783">
        <w:rPr>
          <w:b w:val="0"/>
          <w:sz w:val="26"/>
          <w:szCs w:val="26"/>
        </w:rPr>
        <w:t>а</w:t>
      </w:r>
      <w:r w:rsidR="00D23C81" w:rsidRPr="00350783">
        <w:rPr>
          <w:b w:val="0"/>
          <w:sz w:val="26"/>
          <w:szCs w:val="26"/>
        </w:rPr>
        <w:t>тельств по концессионному соглашению в соответствии с Федеральным законом «О концессионных соглашениях» в размере объема инвестиций</w:t>
      </w:r>
      <w:r w:rsidRPr="00350783">
        <w:rPr>
          <w:b w:val="0"/>
          <w:sz w:val="26"/>
          <w:szCs w:val="26"/>
        </w:rPr>
        <w:t>, который составл</w:t>
      </w:r>
      <w:r w:rsidRPr="00350783">
        <w:rPr>
          <w:b w:val="0"/>
          <w:sz w:val="26"/>
          <w:szCs w:val="26"/>
        </w:rPr>
        <w:t>я</w:t>
      </w:r>
      <w:r w:rsidRPr="00350783">
        <w:rPr>
          <w:b w:val="0"/>
          <w:sz w:val="26"/>
          <w:szCs w:val="26"/>
        </w:rPr>
        <w:t>ет ________________________________________________________________ млн. рублей (заполняется на основании конкурсной заявки Концессионера)</w:t>
      </w:r>
      <w:r w:rsidR="00D23C81" w:rsidRPr="00350783">
        <w:rPr>
          <w:b w:val="0"/>
          <w:sz w:val="26"/>
          <w:szCs w:val="26"/>
        </w:rPr>
        <w:t xml:space="preserve">, которые концессионер обязуется привлечь в целях реализации концессионного соглашения на срок от даты выдачи разрешения на </w:t>
      </w:r>
      <w:r w:rsidR="008746FA" w:rsidRPr="00350783">
        <w:rPr>
          <w:b w:val="0"/>
          <w:sz w:val="26"/>
          <w:szCs w:val="26"/>
        </w:rPr>
        <w:t>реконструкцию</w:t>
      </w:r>
      <w:r w:rsidR="00D23C81" w:rsidRPr="00350783">
        <w:rPr>
          <w:b w:val="0"/>
          <w:sz w:val="26"/>
          <w:szCs w:val="26"/>
        </w:rPr>
        <w:t xml:space="preserve"> до ввода в эксплуатацию стадиона, осуществляется одним из следующих способов:</w:t>
      </w:r>
      <w:proofErr w:type="gramEnd"/>
    </w:p>
    <w:p w:rsidR="00D23C81" w:rsidRPr="00350783" w:rsidRDefault="00BC7E53" w:rsidP="007D5D68">
      <w:pPr>
        <w:pStyle w:val="ConsPlusNormal"/>
        <w:ind w:firstLine="567"/>
        <w:jc w:val="both"/>
        <w:rPr>
          <w:rFonts w:ascii="Times New Roman" w:hAnsi="Times New Roman" w:cs="Times New Roman"/>
          <w:sz w:val="26"/>
          <w:szCs w:val="26"/>
        </w:rPr>
      </w:pPr>
      <w:r w:rsidRPr="00350783">
        <w:rPr>
          <w:rFonts w:ascii="Times New Roman" w:hAnsi="Times New Roman" w:cs="Times New Roman"/>
          <w:sz w:val="26"/>
          <w:szCs w:val="26"/>
        </w:rPr>
        <w:t>- предоставлени</w:t>
      </w:r>
      <w:r w:rsidR="00D23C81" w:rsidRPr="00350783">
        <w:rPr>
          <w:rFonts w:ascii="Times New Roman" w:hAnsi="Times New Roman" w:cs="Times New Roman"/>
          <w:sz w:val="26"/>
          <w:szCs w:val="26"/>
        </w:rPr>
        <w:t>е безотзывной банковской гарантии;</w:t>
      </w:r>
    </w:p>
    <w:p w:rsidR="00D23C81" w:rsidRPr="00350783" w:rsidRDefault="00BC7E53" w:rsidP="007D5D68">
      <w:pPr>
        <w:pStyle w:val="ConsPlusNormal"/>
        <w:ind w:firstLine="567"/>
        <w:jc w:val="both"/>
        <w:rPr>
          <w:rFonts w:ascii="Times New Roman" w:hAnsi="Times New Roman" w:cs="Times New Roman"/>
          <w:sz w:val="26"/>
          <w:szCs w:val="26"/>
        </w:rPr>
      </w:pPr>
      <w:r w:rsidRPr="00350783">
        <w:rPr>
          <w:rFonts w:ascii="Times New Roman" w:hAnsi="Times New Roman" w:cs="Times New Roman"/>
          <w:sz w:val="26"/>
          <w:szCs w:val="26"/>
        </w:rPr>
        <w:t xml:space="preserve">- </w:t>
      </w:r>
      <w:r w:rsidR="00D23C81" w:rsidRPr="00350783">
        <w:rPr>
          <w:rFonts w:ascii="Times New Roman" w:hAnsi="Times New Roman" w:cs="Times New Roman"/>
          <w:sz w:val="26"/>
          <w:szCs w:val="26"/>
        </w:rPr>
        <w:t xml:space="preserve">передача концессионером </w:t>
      </w:r>
      <w:proofErr w:type="spellStart"/>
      <w:r w:rsidR="00D23C81" w:rsidRPr="00350783">
        <w:rPr>
          <w:rFonts w:ascii="Times New Roman" w:hAnsi="Times New Roman" w:cs="Times New Roman"/>
          <w:sz w:val="26"/>
          <w:szCs w:val="26"/>
        </w:rPr>
        <w:t>концеденту</w:t>
      </w:r>
      <w:proofErr w:type="spellEnd"/>
      <w:r w:rsidR="00D23C81" w:rsidRPr="00350783">
        <w:rPr>
          <w:rFonts w:ascii="Times New Roman" w:hAnsi="Times New Roman" w:cs="Times New Roman"/>
          <w:sz w:val="26"/>
          <w:szCs w:val="26"/>
        </w:rPr>
        <w:t xml:space="preserve"> в залог прав концессионера по дог</w:t>
      </w:r>
      <w:r w:rsidR="00D23C81" w:rsidRPr="00350783">
        <w:rPr>
          <w:rFonts w:ascii="Times New Roman" w:hAnsi="Times New Roman" w:cs="Times New Roman"/>
          <w:sz w:val="26"/>
          <w:szCs w:val="26"/>
        </w:rPr>
        <w:t>о</w:t>
      </w:r>
      <w:r w:rsidR="00D23C81" w:rsidRPr="00350783">
        <w:rPr>
          <w:rFonts w:ascii="Times New Roman" w:hAnsi="Times New Roman" w:cs="Times New Roman"/>
          <w:sz w:val="26"/>
          <w:szCs w:val="26"/>
        </w:rPr>
        <w:t>вору банковского вклада (депозита);</w:t>
      </w:r>
    </w:p>
    <w:p w:rsidR="00D23C81" w:rsidRPr="00350783" w:rsidRDefault="00BC7E53" w:rsidP="007D5D68">
      <w:pPr>
        <w:pStyle w:val="ConsPlusNormal"/>
        <w:ind w:firstLine="567"/>
        <w:jc w:val="both"/>
        <w:rPr>
          <w:rFonts w:ascii="Times New Roman" w:hAnsi="Times New Roman" w:cs="Times New Roman"/>
          <w:sz w:val="26"/>
          <w:szCs w:val="26"/>
        </w:rPr>
      </w:pPr>
      <w:r w:rsidRPr="00350783">
        <w:rPr>
          <w:rFonts w:ascii="Times New Roman" w:hAnsi="Times New Roman" w:cs="Times New Roman"/>
          <w:sz w:val="26"/>
          <w:szCs w:val="26"/>
        </w:rPr>
        <w:t xml:space="preserve">- </w:t>
      </w:r>
      <w:r w:rsidR="00D23C81" w:rsidRPr="00350783">
        <w:rPr>
          <w:rFonts w:ascii="Times New Roman" w:hAnsi="Times New Roman" w:cs="Times New Roman"/>
          <w:sz w:val="26"/>
          <w:szCs w:val="26"/>
        </w:rPr>
        <w:t>осуществление страхования риска ответственности концессионера за нар</w:t>
      </w:r>
      <w:r w:rsidR="00D23C81" w:rsidRPr="00350783">
        <w:rPr>
          <w:rFonts w:ascii="Times New Roman" w:hAnsi="Times New Roman" w:cs="Times New Roman"/>
          <w:sz w:val="26"/>
          <w:szCs w:val="26"/>
        </w:rPr>
        <w:t>у</w:t>
      </w:r>
      <w:r w:rsidR="00D23C81" w:rsidRPr="00350783">
        <w:rPr>
          <w:rFonts w:ascii="Times New Roman" w:hAnsi="Times New Roman" w:cs="Times New Roman"/>
          <w:sz w:val="26"/>
          <w:szCs w:val="26"/>
        </w:rPr>
        <w:t>шение обязательств по концессионному соглашению;</w:t>
      </w:r>
    </w:p>
    <w:bookmarkEnd w:id="172"/>
    <w:bookmarkEnd w:id="173"/>
    <w:p w:rsidR="004228A6" w:rsidRPr="00350783" w:rsidRDefault="00193B36"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Безотзывная б</w:t>
      </w:r>
      <w:r w:rsidR="004228A6" w:rsidRPr="00350783">
        <w:rPr>
          <w:sz w:val="26"/>
          <w:szCs w:val="26"/>
        </w:rPr>
        <w:t>анковская гарантия должна быть выдана банком, удовлетв</w:t>
      </w:r>
      <w:r w:rsidR="004228A6" w:rsidRPr="00350783">
        <w:rPr>
          <w:sz w:val="26"/>
          <w:szCs w:val="26"/>
        </w:rPr>
        <w:t>о</w:t>
      </w:r>
      <w:r w:rsidR="004228A6" w:rsidRPr="00350783">
        <w:rPr>
          <w:sz w:val="26"/>
          <w:szCs w:val="26"/>
        </w:rPr>
        <w:t>ряющим требованиям, установленным:</w:t>
      </w:r>
    </w:p>
    <w:p w:rsidR="004228A6" w:rsidRPr="00350783" w:rsidRDefault="004228A6"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Постановлением Правительства РФ от 15 июня 2009 № 495 «Об уст</w:t>
      </w:r>
      <w:r w:rsidRPr="00350783">
        <w:rPr>
          <w:sz w:val="26"/>
          <w:szCs w:val="26"/>
        </w:rPr>
        <w:t>а</w:t>
      </w:r>
      <w:r w:rsidRPr="00350783">
        <w:rPr>
          <w:sz w:val="26"/>
          <w:szCs w:val="26"/>
        </w:rPr>
        <w:t>новлении требований к концессионеру в отношении банков, предоставляющих бе</w:t>
      </w:r>
      <w:r w:rsidRPr="00350783">
        <w:rPr>
          <w:sz w:val="26"/>
          <w:szCs w:val="26"/>
        </w:rPr>
        <w:t>з</w:t>
      </w:r>
      <w:r w:rsidRPr="00350783">
        <w:rPr>
          <w:sz w:val="26"/>
          <w:szCs w:val="26"/>
        </w:rPr>
        <w:t>отзывные банковские гарантии, банков, в которых может быть открыт банковский вклад (депозит) концессионера, права по которому могут передаваться концесси</w:t>
      </w:r>
      <w:r w:rsidRPr="00350783">
        <w:rPr>
          <w:sz w:val="26"/>
          <w:szCs w:val="26"/>
        </w:rPr>
        <w:t>о</w:t>
      </w:r>
      <w:r w:rsidRPr="00350783">
        <w:rPr>
          <w:sz w:val="26"/>
          <w:szCs w:val="26"/>
        </w:rPr>
        <w:t xml:space="preserve">нером </w:t>
      </w:r>
      <w:proofErr w:type="spellStart"/>
      <w:r w:rsidRPr="00350783">
        <w:rPr>
          <w:sz w:val="26"/>
          <w:szCs w:val="26"/>
        </w:rPr>
        <w:t>концеденту</w:t>
      </w:r>
      <w:proofErr w:type="spellEnd"/>
      <w:r w:rsidRPr="00350783">
        <w:rPr>
          <w:sz w:val="26"/>
          <w:szCs w:val="26"/>
        </w:rPr>
        <w:t xml:space="preserve"> в залог, и в отношении страховых организаций, с которыми ко</w:t>
      </w:r>
      <w:r w:rsidRPr="00350783">
        <w:rPr>
          <w:sz w:val="26"/>
          <w:szCs w:val="26"/>
        </w:rPr>
        <w:t>н</w:t>
      </w:r>
      <w:r w:rsidRPr="00350783">
        <w:rPr>
          <w:sz w:val="26"/>
          <w:szCs w:val="26"/>
        </w:rPr>
        <w:t>цессионер может заключить договор страхования риска ответственности за нар</w:t>
      </w:r>
      <w:r w:rsidRPr="00350783">
        <w:rPr>
          <w:sz w:val="26"/>
          <w:szCs w:val="26"/>
        </w:rPr>
        <w:t>у</w:t>
      </w:r>
      <w:r w:rsidRPr="00350783">
        <w:rPr>
          <w:sz w:val="26"/>
          <w:szCs w:val="26"/>
        </w:rPr>
        <w:t>шение обязательств по концессионному соглашению»</w:t>
      </w:r>
      <w:bookmarkEnd w:id="174"/>
      <w:r w:rsidRPr="00350783">
        <w:rPr>
          <w:sz w:val="26"/>
          <w:szCs w:val="26"/>
        </w:rPr>
        <w:t>;</w:t>
      </w:r>
      <w:proofErr w:type="gramEnd"/>
    </w:p>
    <w:p w:rsidR="004228A6" w:rsidRPr="00350783" w:rsidRDefault="004228A6"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часть</w:t>
      </w:r>
      <w:r w:rsidR="002B12A7" w:rsidRPr="00350783">
        <w:rPr>
          <w:sz w:val="26"/>
          <w:szCs w:val="26"/>
        </w:rPr>
        <w:t>ю</w:t>
      </w:r>
      <w:r w:rsidRPr="00350783">
        <w:rPr>
          <w:sz w:val="26"/>
          <w:szCs w:val="26"/>
        </w:rPr>
        <w:t xml:space="preserve"> 3 статьи 74.1 Налогового кодекса Российской Федерации.</w:t>
      </w:r>
    </w:p>
    <w:p w:rsidR="004228A6" w:rsidRPr="00350783" w:rsidRDefault="004228A6" w:rsidP="007D5D68">
      <w:pPr>
        <w:pStyle w:val="FWSL5"/>
        <w:numPr>
          <w:ilvl w:val="1"/>
          <w:numId w:val="2"/>
        </w:numPr>
        <w:tabs>
          <w:tab w:val="clear" w:pos="1069"/>
          <w:tab w:val="clear" w:pos="4309"/>
          <w:tab w:val="left" w:pos="993"/>
        </w:tabs>
        <w:spacing w:after="0"/>
        <w:ind w:left="0" w:firstLine="567"/>
        <w:rPr>
          <w:sz w:val="26"/>
          <w:szCs w:val="26"/>
        </w:rPr>
      </w:pPr>
      <w:bookmarkStart w:id="175" w:name="_Ref373754104"/>
      <w:proofErr w:type="spellStart"/>
      <w:r w:rsidRPr="00350783">
        <w:rPr>
          <w:sz w:val="26"/>
          <w:szCs w:val="26"/>
        </w:rPr>
        <w:t>Концедент</w:t>
      </w:r>
      <w:proofErr w:type="spellEnd"/>
      <w:r w:rsidRPr="00350783">
        <w:rPr>
          <w:sz w:val="26"/>
          <w:szCs w:val="26"/>
        </w:rPr>
        <w:t xml:space="preserve"> вправе предъявить требование о выплате денежных средств по Банковской гарантии в следующих случаях:</w:t>
      </w:r>
    </w:p>
    <w:p w:rsidR="004228A6" w:rsidRPr="00350783" w:rsidRDefault="004228A6"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 прекращении Концессионного соглашения по основаниям, пред</w:t>
      </w:r>
      <w:r w:rsidRPr="00350783">
        <w:rPr>
          <w:sz w:val="26"/>
          <w:szCs w:val="26"/>
        </w:rPr>
        <w:t>у</w:t>
      </w:r>
      <w:r w:rsidRPr="00350783">
        <w:rPr>
          <w:sz w:val="26"/>
          <w:szCs w:val="26"/>
        </w:rPr>
        <w:t xml:space="preserve">смотренным пунктом </w:t>
      </w:r>
      <w:r w:rsidR="00193B36" w:rsidRPr="00350783">
        <w:rPr>
          <w:sz w:val="26"/>
          <w:szCs w:val="26"/>
        </w:rPr>
        <w:t>56.1</w:t>
      </w:r>
      <w:r w:rsidRPr="00350783">
        <w:rPr>
          <w:sz w:val="26"/>
          <w:szCs w:val="26"/>
        </w:rPr>
        <w:t xml:space="preserve"> на полную сумму Банковской гарантии;</w:t>
      </w:r>
    </w:p>
    <w:p w:rsidR="004228A6" w:rsidRPr="00350783" w:rsidRDefault="004228A6" w:rsidP="007D5D68">
      <w:pPr>
        <w:pStyle w:val="FWSL5"/>
        <w:numPr>
          <w:ilvl w:val="2"/>
          <w:numId w:val="2"/>
        </w:numPr>
        <w:tabs>
          <w:tab w:val="clear" w:pos="1069"/>
          <w:tab w:val="clear" w:pos="4309"/>
          <w:tab w:val="left" w:pos="993"/>
        </w:tabs>
        <w:spacing w:after="0"/>
        <w:ind w:left="0" w:firstLine="567"/>
        <w:rPr>
          <w:sz w:val="26"/>
          <w:szCs w:val="26"/>
        </w:rPr>
      </w:pPr>
      <w:bookmarkStart w:id="176" w:name="_Ref480463041"/>
      <w:r w:rsidRPr="00350783">
        <w:rPr>
          <w:sz w:val="26"/>
          <w:szCs w:val="26"/>
        </w:rPr>
        <w:lastRenderedPageBreak/>
        <w:t xml:space="preserve">без прекращения Концессионного соглашения на возмещение убытков </w:t>
      </w:r>
      <w:proofErr w:type="spellStart"/>
      <w:r w:rsidRPr="00350783">
        <w:rPr>
          <w:sz w:val="26"/>
          <w:szCs w:val="26"/>
        </w:rPr>
        <w:t>Концедента</w:t>
      </w:r>
      <w:proofErr w:type="spellEnd"/>
      <w:r w:rsidRPr="00350783">
        <w:rPr>
          <w:sz w:val="26"/>
          <w:szCs w:val="26"/>
        </w:rPr>
        <w:t>, уплату неустойки (штрафов, пеней), возникших вследствие неиспо</w:t>
      </w:r>
      <w:r w:rsidRPr="00350783">
        <w:rPr>
          <w:sz w:val="26"/>
          <w:szCs w:val="26"/>
        </w:rPr>
        <w:t>л</w:t>
      </w:r>
      <w:r w:rsidRPr="00350783">
        <w:rPr>
          <w:sz w:val="26"/>
          <w:szCs w:val="26"/>
        </w:rPr>
        <w:t>нения и (или) ненадлежащего исполнения Концессионером своих обязательств по Концессионному соглашению, указанных в соответствующей банковской гарантии.</w:t>
      </w:r>
      <w:bookmarkEnd w:id="176"/>
    </w:p>
    <w:p w:rsidR="004228A6" w:rsidRPr="00350783" w:rsidRDefault="004228A6"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Сторонами согласовано, что </w:t>
      </w:r>
      <w:proofErr w:type="spellStart"/>
      <w:r w:rsidRPr="00350783">
        <w:rPr>
          <w:sz w:val="26"/>
          <w:szCs w:val="26"/>
        </w:rPr>
        <w:t>Концедент</w:t>
      </w:r>
      <w:proofErr w:type="spellEnd"/>
      <w:r w:rsidRPr="00350783">
        <w:rPr>
          <w:sz w:val="26"/>
          <w:szCs w:val="26"/>
        </w:rPr>
        <w:t xml:space="preserve"> до предъявления требования по Банковской гарантии, по основаниям, предусмотренным подпунктом </w:t>
      </w:r>
      <w:r w:rsidR="00F419AB" w:rsidRPr="00350783">
        <w:rPr>
          <w:sz w:val="26"/>
          <w:szCs w:val="26"/>
        </w:rPr>
        <w:fldChar w:fldCharType="begin"/>
      </w:r>
      <w:r w:rsidR="00F419AB" w:rsidRPr="00350783">
        <w:rPr>
          <w:sz w:val="26"/>
          <w:szCs w:val="26"/>
        </w:rPr>
        <w:instrText xml:space="preserve"> REF _Ref480463041 \r \h  \* MERGEFORMAT </w:instrText>
      </w:r>
      <w:r w:rsidR="00F419AB" w:rsidRPr="00350783">
        <w:rPr>
          <w:sz w:val="26"/>
          <w:szCs w:val="26"/>
        </w:rPr>
      </w:r>
      <w:r w:rsidR="00F419AB" w:rsidRPr="00350783">
        <w:rPr>
          <w:sz w:val="26"/>
          <w:szCs w:val="26"/>
        </w:rPr>
        <w:fldChar w:fldCharType="separate"/>
      </w:r>
      <w:r w:rsidR="006D410C">
        <w:rPr>
          <w:sz w:val="26"/>
          <w:szCs w:val="26"/>
        </w:rPr>
        <w:t>8.3.2</w:t>
      </w:r>
      <w:r w:rsidR="00F419AB" w:rsidRPr="00350783">
        <w:rPr>
          <w:sz w:val="26"/>
          <w:szCs w:val="26"/>
        </w:rPr>
        <w:fldChar w:fldCharType="end"/>
      </w:r>
      <w:r w:rsidRPr="00350783">
        <w:rPr>
          <w:sz w:val="26"/>
          <w:szCs w:val="26"/>
        </w:rPr>
        <w:t xml:space="preserve">, </w:t>
      </w:r>
      <w:proofErr w:type="gramStart"/>
      <w:r w:rsidRPr="00350783">
        <w:rPr>
          <w:sz w:val="26"/>
          <w:szCs w:val="26"/>
        </w:rPr>
        <w:t>об</w:t>
      </w:r>
      <w:r w:rsidRPr="00350783">
        <w:rPr>
          <w:sz w:val="26"/>
          <w:szCs w:val="26"/>
        </w:rPr>
        <w:t>я</w:t>
      </w:r>
      <w:r w:rsidRPr="00350783">
        <w:rPr>
          <w:sz w:val="26"/>
          <w:szCs w:val="26"/>
        </w:rPr>
        <w:t>зан</w:t>
      </w:r>
      <w:proofErr w:type="gramEnd"/>
      <w:r w:rsidRPr="00350783">
        <w:rPr>
          <w:sz w:val="26"/>
          <w:szCs w:val="26"/>
        </w:rPr>
        <w:t xml:space="preserve"> предъявить Концессионеру требование на возмещение убытков </w:t>
      </w:r>
      <w:proofErr w:type="spellStart"/>
      <w:r w:rsidRPr="00350783">
        <w:rPr>
          <w:sz w:val="26"/>
          <w:szCs w:val="26"/>
        </w:rPr>
        <w:t>Концедента</w:t>
      </w:r>
      <w:proofErr w:type="spellEnd"/>
      <w:r w:rsidRPr="00350783">
        <w:rPr>
          <w:sz w:val="26"/>
          <w:szCs w:val="26"/>
        </w:rPr>
        <w:t>, уплату неустойки (штрафов, пеней), возникших вследствие неисполнения и (или) ненадлежащего исполнения Концессионером своих обязательств по Концессио</w:t>
      </w:r>
      <w:r w:rsidRPr="00350783">
        <w:rPr>
          <w:sz w:val="26"/>
          <w:szCs w:val="26"/>
        </w:rPr>
        <w:t>н</w:t>
      </w:r>
      <w:r w:rsidRPr="00350783">
        <w:rPr>
          <w:sz w:val="26"/>
          <w:szCs w:val="26"/>
        </w:rPr>
        <w:t>ному соглашению. В случае неисполнения Концессионером в течение 30 (Тридц</w:t>
      </w:r>
      <w:r w:rsidRPr="00350783">
        <w:rPr>
          <w:sz w:val="26"/>
          <w:szCs w:val="26"/>
        </w:rPr>
        <w:t>а</w:t>
      </w:r>
      <w:r w:rsidRPr="00350783">
        <w:rPr>
          <w:sz w:val="26"/>
          <w:szCs w:val="26"/>
        </w:rPr>
        <w:t xml:space="preserve">ти) дней полученного от </w:t>
      </w:r>
      <w:proofErr w:type="spellStart"/>
      <w:r w:rsidRPr="00350783">
        <w:rPr>
          <w:sz w:val="26"/>
          <w:szCs w:val="26"/>
        </w:rPr>
        <w:t>Концедента</w:t>
      </w:r>
      <w:proofErr w:type="spellEnd"/>
      <w:r w:rsidRPr="00350783">
        <w:rPr>
          <w:sz w:val="26"/>
          <w:szCs w:val="26"/>
        </w:rPr>
        <w:t xml:space="preserve"> требования, </w:t>
      </w:r>
      <w:proofErr w:type="spellStart"/>
      <w:r w:rsidRPr="00350783">
        <w:rPr>
          <w:sz w:val="26"/>
          <w:szCs w:val="26"/>
        </w:rPr>
        <w:t>Концедент</w:t>
      </w:r>
      <w:proofErr w:type="spellEnd"/>
      <w:r w:rsidRPr="00350783">
        <w:rPr>
          <w:sz w:val="26"/>
          <w:szCs w:val="26"/>
        </w:rPr>
        <w:t xml:space="preserve"> вправе предъявить требование о выплате денежных средств по Банковской гарантии.</w:t>
      </w:r>
    </w:p>
    <w:p w:rsidR="004228A6" w:rsidRPr="00350783" w:rsidRDefault="004228A6" w:rsidP="007C0B35">
      <w:pPr>
        <w:pStyle w:val="FWSL5"/>
        <w:numPr>
          <w:ilvl w:val="1"/>
          <w:numId w:val="2"/>
        </w:numPr>
        <w:tabs>
          <w:tab w:val="clear" w:pos="1069"/>
          <w:tab w:val="left" w:pos="993"/>
        </w:tabs>
        <w:spacing w:after="0"/>
        <w:ind w:left="0" w:firstLine="567"/>
        <w:rPr>
          <w:sz w:val="26"/>
          <w:szCs w:val="26"/>
        </w:rPr>
      </w:pPr>
      <w:bookmarkStart w:id="177" w:name="_Ref367899379"/>
      <w:bookmarkEnd w:id="175"/>
      <w:r w:rsidRPr="00350783">
        <w:rPr>
          <w:sz w:val="26"/>
          <w:szCs w:val="26"/>
        </w:rPr>
        <w:t>В случае прекращения деятельности (приостановления действия лице</w:t>
      </w:r>
      <w:r w:rsidRPr="00350783">
        <w:rPr>
          <w:sz w:val="26"/>
          <w:szCs w:val="26"/>
        </w:rPr>
        <w:t>н</w:t>
      </w:r>
      <w:r w:rsidRPr="00350783">
        <w:rPr>
          <w:sz w:val="26"/>
          <w:szCs w:val="26"/>
        </w:rPr>
        <w:t>зии) банка, выдавшего банковскую гарантию, Концессионер</w:t>
      </w:r>
      <w:r w:rsidR="00193B36" w:rsidRPr="00350783">
        <w:rPr>
          <w:sz w:val="26"/>
          <w:szCs w:val="26"/>
        </w:rPr>
        <w:t xml:space="preserve"> в течение 30 (Тридц</w:t>
      </w:r>
      <w:r w:rsidR="00193B36" w:rsidRPr="00350783">
        <w:rPr>
          <w:sz w:val="26"/>
          <w:szCs w:val="26"/>
        </w:rPr>
        <w:t>а</w:t>
      </w:r>
      <w:r w:rsidR="00193B36" w:rsidRPr="00350783">
        <w:rPr>
          <w:sz w:val="26"/>
          <w:szCs w:val="26"/>
        </w:rPr>
        <w:t xml:space="preserve">ти) календарных дней </w:t>
      </w:r>
      <w:r w:rsidRPr="00350783">
        <w:rPr>
          <w:sz w:val="26"/>
          <w:szCs w:val="26"/>
        </w:rPr>
        <w:t xml:space="preserve"> обязан предоставить Концеденту новую банковскую гара</w:t>
      </w:r>
      <w:r w:rsidRPr="00350783">
        <w:rPr>
          <w:sz w:val="26"/>
          <w:szCs w:val="26"/>
        </w:rPr>
        <w:t>н</w:t>
      </w:r>
      <w:r w:rsidRPr="00350783">
        <w:rPr>
          <w:sz w:val="26"/>
          <w:szCs w:val="26"/>
        </w:rPr>
        <w:t xml:space="preserve">тию, условия которой соответствуют требованиям Концессионного соглашения, при условии возврата </w:t>
      </w:r>
      <w:proofErr w:type="spellStart"/>
      <w:r w:rsidRPr="00350783">
        <w:rPr>
          <w:sz w:val="26"/>
          <w:szCs w:val="26"/>
        </w:rPr>
        <w:t>Концедентом</w:t>
      </w:r>
      <w:proofErr w:type="spellEnd"/>
      <w:r w:rsidRPr="00350783">
        <w:rPr>
          <w:sz w:val="26"/>
          <w:szCs w:val="26"/>
        </w:rPr>
        <w:t xml:space="preserve"> ранее предоставленной банковской гарантии, за исключением случаев досрочного расторжения Концессионного соглашения.</w:t>
      </w:r>
    </w:p>
    <w:p w:rsidR="00193B36" w:rsidRPr="00350783" w:rsidRDefault="004228A6" w:rsidP="007C0B35">
      <w:pPr>
        <w:pStyle w:val="FWSL5"/>
        <w:numPr>
          <w:ilvl w:val="1"/>
          <w:numId w:val="2"/>
        </w:numPr>
        <w:tabs>
          <w:tab w:val="clear" w:pos="1069"/>
          <w:tab w:val="left" w:pos="993"/>
        </w:tabs>
        <w:spacing w:after="0"/>
        <w:ind w:left="0" w:firstLine="567"/>
        <w:rPr>
          <w:sz w:val="26"/>
          <w:szCs w:val="26"/>
        </w:rPr>
      </w:pPr>
      <w:bookmarkStart w:id="178" w:name="_Ref369198125"/>
      <w:bookmarkEnd w:id="177"/>
      <w:r w:rsidRPr="00350783">
        <w:rPr>
          <w:sz w:val="26"/>
          <w:szCs w:val="26"/>
        </w:rPr>
        <w:t xml:space="preserve">Банковская гарантия должна быть составлена на русском языке. </w:t>
      </w:r>
      <w:bookmarkStart w:id="179" w:name="_Ref419706843"/>
      <w:bookmarkEnd w:id="178"/>
    </w:p>
    <w:p w:rsidR="004228A6" w:rsidRPr="00350783" w:rsidRDefault="00193B36" w:rsidP="007C0B35">
      <w:pPr>
        <w:pStyle w:val="FWSL5"/>
        <w:numPr>
          <w:ilvl w:val="1"/>
          <w:numId w:val="2"/>
        </w:numPr>
        <w:tabs>
          <w:tab w:val="clear" w:pos="1069"/>
          <w:tab w:val="left" w:pos="993"/>
        </w:tabs>
        <w:spacing w:after="0"/>
        <w:ind w:left="0" w:firstLine="567"/>
        <w:rPr>
          <w:sz w:val="26"/>
          <w:szCs w:val="26"/>
        </w:rPr>
      </w:pPr>
      <w:r w:rsidRPr="00350783">
        <w:rPr>
          <w:sz w:val="26"/>
          <w:szCs w:val="26"/>
        </w:rPr>
        <w:t>Банковская гарантия</w:t>
      </w:r>
      <w:r w:rsidR="004228A6" w:rsidRPr="00350783">
        <w:rPr>
          <w:sz w:val="26"/>
          <w:szCs w:val="26"/>
        </w:rPr>
        <w:t>, предусмотренн</w:t>
      </w:r>
      <w:r w:rsidRPr="00350783">
        <w:rPr>
          <w:sz w:val="26"/>
          <w:szCs w:val="26"/>
        </w:rPr>
        <w:t>ая</w:t>
      </w:r>
      <w:r w:rsidR="004228A6" w:rsidRPr="00350783">
        <w:rPr>
          <w:sz w:val="26"/>
          <w:szCs w:val="26"/>
        </w:rPr>
        <w:t xml:space="preserve"> пунктом</w:t>
      </w:r>
      <w:r w:rsidRPr="00350783">
        <w:rPr>
          <w:sz w:val="26"/>
          <w:szCs w:val="26"/>
        </w:rPr>
        <w:t xml:space="preserve"> 8.2, предоставляе</w:t>
      </w:r>
      <w:r w:rsidR="004228A6" w:rsidRPr="00350783">
        <w:rPr>
          <w:sz w:val="26"/>
          <w:szCs w:val="26"/>
        </w:rPr>
        <w:t>тся в порядке и на условиях, предусмотренных Приложением № 5 (</w:t>
      </w:r>
      <w:r w:rsidR="004228A6" w:rsidRPr="00350783">
        <w:rPr>
          <w:i/>
          <w:sz w:val="26"/>
          <w:szCs w:val="26"/>
        </w:rPr>
        <w:t>Банковск</w:t>
      </w:r>
      <w:r w:rsidRPr="00350783">
        <w:rPr>
          <w:i/>
          <w:sz w:val="26"/>
          <w:szCs w:val="26"/>
        </w:rPr>
        <w:t>ая гара</w:t>
      </w:r>
      <w:r w:rsidRPr="00350783">
        <w:rPr>
          <w:i/>
          <w:sz w:val="26"/>
          <w:szCs w:val="26"/>
        </w:rPr>
        <w:t>н</w:t>
      </w:r>
      <w:r w:rsidRPr="00350783">
        <w:rPr>
          <w:i/>
          <w:sz w:val="26"/>
          <w:szCs w:val="26"/>
        </w:rPr>
        <w:t>тия</w:t>
      </w:r>
      <w:r w:rsidR="004228A6" w:rsidRPr="00350783">
        <w:rPr>
          <w:sz w:val="26"/>
          <w:szCs w:val="26"/>
        </w:rPr>
        <w:t>).</w:t>
      </w:r>
    </w:p>
    <w:p w:rsidR="00002840" w:rsidRPr="00350783" w:rsidRDefault="00092570" w:rsidP="007C0B35">
      <w:pPr>
        <w:pStyle w:val="2"/>
        <w:spacing w:after="0" w:line="240" w:lineRule="auto"/>
        <w:ind w:left="0" w:firstLine="567"/>
        <w:jc w:val="both"/>
        <w:outlineLvl w:val="0"/>
        <w:rPr>
          <w:b w:val="0"/>
          <w:strike/>
          <w:color w:val="auto"/>
          <w:sz w:val="26"/>
          <w:szCs w:val="26"/>
        </w:rPr>
      </w:pPr>
      <w:bookmarkStart w:id="180" w:name="_Toc492558869"/>
      <w:bookmarkEnd w:id="179"/>
      <w:r w:rsidRPr="00350783">
        <w:rPr>
          <w:b w:val="0"/>
          <w:color w:val="auto"/>
          <w:sz w:val="26"/>
          <w:szCs w:val="26"/>
        </w:rPr>
        <w:t>Предоставление Концессионеру Земельного участка</w:t>
      </w:r>
      <w:bookmarkEnd w:id="167"/>
      <w:bookmarkEnd w:id="168"/>
      <w:bookmarkEnd w:id="169"/>
      <w:bookmarkEnd w:id="170"/>
      <w:bookmarkEnd w:id="171"/>
      <w:bookmarkEnd w:id="180"/>
    </w:p>
    <w:p w:rsidR="00567936" w:rsidRPr="00350783" w:rsidRDefault="00092570" w:rsidP="007C0B35">
      <w:pPr>
        <w:pStyle w:val="FWSL5"/>
        <w:numPr>
          <w:ilvl w:val="1"/>
          <w:numId w:val="2"/>
        </w:numPr>
        <w:tabs>
          <w:tab w:val="clear" w:pos="1069"/>
          <w:tab w:val="left" w:pos="993"/>
        </w:tabs>
        <w:spacing w:after="0"/>
        <w:ind w:left="0" w:firstLine="567"/>
        <w:rPr>
          <w:sz w:val="26"/>
          <w:szCs w:val="26"/>
        </w:rPr>
      </w:pPr>
      <w:bookmarkStart w:id="181" w:name="_Ref373770821"/>
      <w:bookmarkStart w:id="182" w:name="_Ref466987191"/>
      <w:bookmarkStart w:id="183" w:name="_Ref297214879"/>
      <w:bookmarkStart w:id="184" w:name="_Ref464580954"/>
      <w:bookmarkStart w:id="185" w:name="_Ref367879906"/>
      <w:r w:rsidRPr="00350783">
        <w:rPr>
          <w:sz w:val="26"/>
          <w:szCs w:val="26"/>
        </w:rPr>
        <w:t xml:space="preserve">В </w:t>
      </w:r>
      <w:proofErr w:type="gramStart"/>
      <w:r w:rsidRPr="00350783">
        <w:rPr>
          <w:sz w:val="26"/>
          <w:szCs w:val="26"/>
        </w:rPr>
        <w:t>целях</w:t>
      </w:r>
      <w:proofErr w:type="gramEnd"/>
      <w:r w:rsidRPr="00350783">
        <w:rPr>
          <w:sz w:val="26"/>
          <w:szCs w:val="26"/>
        </w:rPr>
        <w:t xml:space="preserve"> </w:t>
      </w:r>
      <w:r w:rsidR="00BC7E53" w:rsidRPr="00350783">
        <w:rPr>
          <w:sz w:val="26"/>
          <w:szCs w:val="26"/>
        </w:rPr>
        <w:t>Реконструкции</w:t>
      </w:r>
      <w:r w:rsidRPr="00350783">
        <w:rPr>
          <w:sz w:val="26"/>
          <w:szCs w:val="26"/>
        </w:rPr>
        <w:t xml:space="preserve"> и Эксплуатации </w:t>
      </w:r>
      <w:r w:rsidR="00D912B7" w:rsidRPr="00350783">
        <w:rPr>
          <w:sz w:val="26"/>
          <w:szCs w:val="26"/>
        </w:rPr>
        <w:t>объект</w:t>
      </w:r>
      <w:r w:rsidRPr="00350783">
        <w:rPr>
          <w:sz w:val="26"/>
          <w:szCs w:val="26"/>
        </w:rPr>
        <w:t>а концессионного согл</w:t>
      </w:r>
      <w:r w:rsidRPr="00350783">
        <w:rPr>
          <w:sz w:val="26"/>
          <w:szCs w:val="26"/>
        </w:rPr>
        <w:t>а</w:t>
      </w:r>
      <w:r w:rsidRPr="00350783">
        <w:rPr>
          <w:sz w:val="26"/>
          <w:szCs w:val="26"/>
        </w:rPr>
        <w:t xml:space="preserve">шения </w:t>
      </w:r>
      <w:proofErr w:type="spellStart"/>
      <w:r w:rsidRPr="00350783">
        <w:rPr>
          <w:sz w:val="26"/>
          <w:szCs w:val="26"/>
        </w:rPr>
        <w:t>Концедент</w:t>
      </w:r>
      <w:proofErr w:type="spellEnd"/>
      <w:r w:rsidRPr="00350783">
        <w:rPr>
          <w:sz w:val="26"/>
          <w:szCs w:val="26"/>
        </w:rPr>
        <w:t xml:space="preserve"> в соответствии с Действующим законодательством</w:t>
      </w:r>
      <w:bookmarkEnd w:id="181"/>
      <w:r w:rsidRPr="00350783">
        <w:rPr>
          <w:sz w:val="26"/>
          <w:szCs w:val="26"/>
        </w:rPr>
        <w:t xml:space="preserve"> </w:t>
      </w:r>
      <w:r w:rsidR="00FA79ED" w:rsidRPr="00350783">
        <w:rPr>
          <w:sz w:val="26"/>
          <w:szCs w:val="26"/>
        </w:rPr>
        <w:t xml:space="preserve">и </w:t>
      </w:r>
      <w:r w:rsidR="00B80C03" w:rsidRPr="00350783">
        <w:rPr>
          <w:sz w:val="26"/>
          <w:szCs w:val="26"/>
        </w:rPr>
        <w:t xml:space="preserve">настоящей </w:t>
      </w:r>
      <w:r w:rsidR="00FA79ED" w:rsidRPr="00350783">
        <w:rPr>
          <w:sz w:val="26"/>
          <w:szCs w:val="26"/>
        </w:rPr>
        <w:t xml:space="preserve">статьей </w:t>
      </w:r>
      <w:r w:rsidR="00193B36" w:rsidRPr="00350783">
        <w:rPr>
          <w:sz w:val="26"/>
          <w:szCs w:val="26"/>
        </w:rPr>
        <w:t>9</w:t>
      </w:r>
      <w:r w:rsidR="00952902" w:rsidRPr="00350783">
        <w:rPr>
          <w:sz w:val="26"/>
          <w:szCs w:val="26"/>
        </w:rPr>
        <w:t xml:space="preserve"> </w:t>
      </w:r>
      <w:r w:rsidRPr="00350783">
        <w:rPr>
          <w:sz w:val="26"/>
          <w:szCs w:val="26"/>
        </w:rPr>
        <w:t>предоставляет Концессионеру Земельный участок</w:t>
      </w:r>
      <w:r w:rsidR="002029C4" w:rsidRPr="00350783">
        <w:rPr>
          <w:sz w:val="26"/>
          <w:szCs w:val="26"/>
        </w:rPr>
        <w:t xml:space="preserve">, соответствующий требованиям, установленным подпунктом </w:t>
      </w:r>
      <w:r w:rsidR="00F419AB" w:rsidRPr="00350783">
        <w:rPr>
          <w:sz w:val="26"/>
          <w:szCs w:val="26"/>
        </w:rPr>
        <w:fldChar w:fldCharType="begin"/>
      </w:r>
      <w:r w:rsidR="00F419AB" w:rsidRPr="00350783">
        <w:rPr>
          <w:sz w:val="26"/>
          <w:szCs w:val="26"/>
        </w:rPr>
        <w:instrText xml:space="preserve"> REF _Ref185739876 \r \h  \* MERGEFORMAT </w:instrText>
      </w:r>
      <w:r w:rsidR="00F419AB" w:rsidRPr="00350783">
        <w:rPr>
          <w:sz w:val="26"/>
          <w:szCs w:val="26"/>
        </w:rPr>
      </w:r>
      <w:r w:rsidR="00F419AB" w:rsidRPr="00350783">
        <w:rPr>
          <w:sz w:val="26"/>
          <w:szCs w:val="26"/>
        </w:rPr>
        <w:fldChar w:fldCharType="separate"/>
      </w:r>
      <w:r w:rsidR="006D410C">
        <w:rPr>
          <w:sz w:val="26"/>
          <w:szCs w:val="26"/>
        </w:rPr>
        <w:t>9.9.1</w:t>
      </w:r>
      <w:r w:rsidR="00F419AB" w:rsidRPr="00350783">
        <w:rPr>
          <w:sz w:val="26"/>
          <w:szCs w:val="26"/>
        </w:rPr>
        <w:fldChar w:fldCharType="end"/>
      </w:r>
      <w:r w:rsidR="00D20FF7" w:rsidRPr="00350783">
        <w:rPr>
          <w:i/>
          <w:sz w:val="26"/>
          <w:szCs w:val="26"/>
        </w:rPr>
        <w:t>.</w:t>
      </w:r>
      <w:bookmarkEnd w:id="182"/>
      <w:r w:rsidR="00567936" w:rsidRPr="00350783">
        <w:rPr>
          <w:i/>
          <w:sz w:val="26"/>
          <w:szCs w:val="26"/>
        </w:rPr>
        <w:t xml:space="preserve"> </w:t>
      </w:r>
    </w:p>
    <w:bookmarkEnd w:id="183"/>
    <w:bookmarkEnd w:id="184"/>
    <w:p w:rsidR="00002840" w:rsidRPr="00350783" w:rsidRDefault="00833F1C" w:rsidP="007C0B35">
      <w:pPr>
        <w:pStyle w:val="FWSL5"/>
        <w:numPr>
          <w:ilvl w:val="1"/>
          <w:numId w:val="2"/>
        </w:numPr>
        <w:tabs>
          <w:tab w:val="clear" w:pos="1069"/>
          <w:tab w:val="left" w:pos="993"/>
        </w:tabs>
        <w:autoSpaceDE w:val="0"/>
        <w:autoSpaceDN w:val="0"/>
        <w:adjustRightInd w:val="0"/>
        <w:spacing w:after="0"/>
        <w:ind w:left="0" w:firstLine="567"/>
        <w:rPr>
          <w:sz w:val="26"/>
          <w:szCs w:val="26"/>
        </w:rPr>
      </w:pPr>
      <w:r w:rsidRPr="00350783">
        <w:rPr>
          <w:sz w:val="26"/>
          <w:szCs w:val="26"/>
        </w:rPr>
        <w:t>К</w:t>
      </w:r>
      <w:r w:rsidR="006C11ED" w:rsidRPr="00350783">
        <w:rPr>
          <w:sz w:val="26"/>
          <w:szCs w:val="26"/>
        </w:rPr>
        <w:t xml:space="preserve">онцессионер вправе </w:t>
      </w:r>
      <w:r w:rsidR="00E37DC9" w:rsidRPr="00350783">
        <w:rPr>
          <w:sz w:val="26"/>
          <w:szCs w:val="26"/>
        </w:rPr>
        <w:t xml:space="preserve">без предварительного согласия </w:t>
      </w:r>
      <w:proofErr w:type="spellStart"/>
      <w:r w:rsidR="00E37DC9" w:rsidRPr="00350783">
        <w:rPr>
          <w:sz w:val="26"/>
          <w:szCs w:val="26"/>
        </w:rPr>
        <w:t>Концедента</w:t>
      </w:r>
      <w:proofErr w:type="spellEnd"/>
      <w:r w:rsidR="00E37DC9" w:rsidRPr="00350783">
        <w:rPr>
          <w:sz w:val="26"/>
          <w:szCs w:val="26"/>
        </w:rPr>
        <w:t xml:space="preserve"> пред</w:t>
      </w:r>
      <w:r w:rsidR="00E37DC9" w:rsidRPr="00350783">
        <w:rPr>
          <w:sz w:val="26"/>
          <w:szCs w:val="26"/>
        </w:rPr>
        <w:t>о</w:t>
      </w:r>
      <w:r w:rsidR="00E37DC9" w:rsidRPr="00350783">
        <w:rPr>
          <w:sz w:val="26"/>
          <w:szCs w:val="26"/>
        </w:rPr>
        <w:t xml:space="preserve">ставлять </w:t>
      </w:r>
      <w:r w:rsidR="00F40295" w:rsidRPr="00350783">
        <w:rPr>
          <w:sz w:val="26"/>
          <w:szCs w:val="26"/>
        </w:rPr>
        <w:t xml:space="preserve">доступ на </w:t>
      </w:r>
      <w:r w:rsidR="00E37DC9" w:rsidRPr="00350783">
        <w:rPr>
          <w:sz w:val="26"/>
          <w:szCs w:val="26"/>
        </w:rPr>
        <w:t xml:space="preserve">Земельные участки Подрядчику </w:t>
      </w:r>
      <w:r w:rsidR="00B618B1" w:rsidRPr="00350783">
        <w:rPr>
          <w:sz w:val="26"/>
          <w:szCs w:val="26"/>
        </w:rPr>
        <w:t xml:space="preserve">для целей </w:t>
      </w:r>
      <w:r w:rsidR="00193B36" w:rsidRPr="00350783">
        <w:rPr>
          <w:sz w:val="26"/>
          <w:szCs w:val="26"/>
        </w:rPr>
        <w:t>Реконструкции</w:t>
      </w:r>
      <w:r w:rsidR="00B618B1" w:rsidRPr="00350783">
        <w:rPr>
          <w:sz w:val="26"/>
          <w:szCs w:val="26"/>
        </w:rPr>
        <w:t xml:space="preserve"> и (или) Эксплуатации </w:t>
      </w:r>
      <w:r w:rsidR="00E37DC9" w:rsidRPr="00350783">
        <w:rPr>
          <w:sz w:val="26"/>
          <w:szCs w:val="26"/>
        </w:rPr>
        <w:t>без заключения договоров субаренды.</w:t>
      </w:r>
      <w:r w:rsidR="006C11ED" w:rsidRPr="00350783">
        <w:rPr>
          <w:sz w:val="26"/>
          <w:szCs w:val="26"/>
        </w:rPr>
        <w:t xml:space="preserve"> Во избежание сомнений данное предоставление не является предоставлением Земельного участка в су</w:t>
      </w:r>
      <w:r w:rsidR="006C11ED" w:rsidRPr="00350783">
        <w:rPr>
          <w:sz w:val="26"/>
          <w:szCs w:val="26"/>
        </w:rPr>
        <w:t>б</w:t>
      </w:r>
      <w:r w:rsidR="006C11ED" w:rsidRPr="00350783">
        <w:rPr>
          <w:sz w:val="26"/>
          <w:szCs w:val="26"/>
        </w:rPr>
        <w:t>аренду.</w:t>
      </w:r>
    </w:p>
    <w:p w:rsidR="00AA702A" w:rsidRPr="00350783" w:rsidRDefault="001D782A" w:rsidP="007C0B35">
      <w:pPr>
        <w:pStyle w:val="FWSL5"/>
        <w:numPr>
          <w:ilvl w:val="1"/>
          <w:numId w:val="2"/>
        </w:numPr>
        <w:tabs>
          <w:tab w:val="clear" w:pos="1069"/>
          <w:tab w:val="left" w:pos="993"/>
        </w:tabs>
        <w:spacing w:after="0"/>
        <w:ind w:left="0" w:firstLine="567"/>
        <w:rPr>
          <w:sz w:val="26"/>
          <w:szCs w:val="26"/>
        </w:rPr>
      </w:pPr>
      <w:bookmarkStart w:id="186" w:name="_Ref476496831"/>
      <w:bookmarkStart w:id="187" w:name="_Ref465676683"/>
      <w:bookmarkStart w:id="188" w:name="_Ref466970608"/>
      <w:bookmarkStart w:id="189" w:name="_Ref466244684"/>
      <w:bookmarkStart w:id="190" w:name="_Ref464579578"/>
      <w:bookmarkStart w:id="191" w:name="_Ref456272599"/>
      <w:r w:rsidRPr="00350783">
        <w:rPr>
          <w:sz w:val="26"/>
          <w:szCs w:val="26"/>
        </w:rPr>
        <w:t xml:space="preserve">В течение 15 (Пятнадцати) </w:t>
      </w:r>
      <w:r w:rsidR="00BD5A1C" w:rsidRPr="00350783">
        <w:rPr>
          <w:sz w:val="26"/>
          <w:szCs w:val="26"/>
        </w:rPr>
        <w:t>рабочих дней с Даты заключения К</w:t>
      </w:r>
      <w:r w:rsidRPr="00350783">
        <w:rPr>
          <w:sz w:val="26"/>
          <w:szCs w:val="26"/>
        </w:rPr>
        <w:t>онцессио</w:t>
      </w:r>
      <w:r w:rsidRPr="00350783">
        <w:rPr>
          <w:sz w:val="26"/>
          <w:szCs w:val="26"/>
        </w:rPr>
        <w:t>н</w:t>
      </w:r>
      <w:r w:rsidRPr="00350783">
        <w:rPr>
          <w:sz w:val="26"/>
          <w:szCs w:val="26"/>
        </w:rPr>
        <w:t xml:space="preserve">ного соглашения </w:t>
      </w:r>
      <w:proofErr w:type="spellStart"/>
      <w:r w:rsidRPr="00350783">
        <w:rPr>
          <w:sz w:val="26"/>
          <w:szCs w:val="26"/>
        </w:rPr>
        <w:t>Концедент</w:t>
      </w:r>
      <w:proofErr w:type="spellEnd"/>
      <w:r w:rsidRPr="00350783">
        <w:rPr>
          <w:sz w:val="26"/>
          <w:szCs w:val="26"/>
        </w:rPr>
        <w:t xml:space="preserve"> направляет Концессионеру документы в отношении предоставляемого в аренду Земельного </w:t>
      </w:r>
      <w:bookmarkEnd w:id="186"/>
      <w:bookmarkEnd w:id="187"/>
      <w:bookmarkEnd w:id="188"/>
      <w:r w:rsidR="000A758C" w:rsidRPr="00350783">
        <w:rPr>
          <w:sz w:val="26"/>
          <w:szCs w:val="26"/>
        </w:rPr>
        <w:t>участка (</w:t>
      </w:r>
      <w:r w:rsidR="00AA702A" w:rsidRPr="00350783">
        <w:rPr>
          <w:sz w:val="26"/>
          <w:szCs w:val="26"/>
        </w:rPr>
        <w:t>выписку из Единого госуда</w:t>
      </w:r>
      <w:r w:rsidR="00AA702A" w:rsidRPr="00350783">
        <w:rPr>
          <w:sz w:val="26"/>
          <w:szCs w:val="26"/>
        </w:rPr>
        <w:t>р</w:t>
      </w:r>
      <w:r w:rsidR="00AA702A" w:rsidRPr="00350783">
        <w:rPr>
          <w:sz w:val="26"/>
          <w:szCs w:val="26"/>
        </w:rPr>
        <w:t xml:space="preserve">ственного реестра </w:t>
      </w:r>
      <w:r w:rsidR="00BC16B5" w:rsidRPr="00350783">
        <w:rPr>
          <w:sz w:val="26"/>
          <w:szCs w:val="26"/>
        </w:rPr>
        <w:t>недвижимости</w:t>
      </w:r>
      <w:r w:rsidR="00AA702A" w:rsidRPr="00350783">
        <w:rPr>
          <w:sz w:val="26"/>
          <w:szCs w:val="26"/>
        </w:rPr>
        <w:t>).</w:t>
      </w:r>
    </w:p>
    <w:p w:rsidR="00B9003F" w:rsidRPr="00350783" w:rsidRDefault="001D782A" w:rsidP="007C0B35">
      <w:pPr>
        <w:pStyle w:val="FWSL5"/>
        <w:numPr>
          <w:ilvl w:val="1"/>
          <w:numId w:val="2"/>
        </w:numPr>
        <w:tabs>
          <w:tab w:val="clear" w:pos="1069"/>
          <w:tab w:val="left" w:pos="993"/>
        </w:tabs>
        <w:spacing w:after="0"/>
        <w:ind w:left="0" w:firstLine="567"/>
        <w:rPr>
          <w:sz w:val="26"/>
          <w:szCs w:val="26"/>
        </w:rPr>
      </w:pPr>
      <w:bookmarkStart w:id="192" w:name="_Ref464505714"/>
      <w:bookmarkStart w:id="193" w:name="_Ref422304934"/>
      <w:r w:rsidRPr="00350783">
        <w:rPr>
          <w:sz w:val="26"/>
          <w:szCs w:val="26"/>
        </w:rPr>
        <w:t>Концессионер в течение 10</w:t>
      </w:r>
      <w:r w:rsidR="00B9003F" w:rsidRPr="00350783">
        <w:rPr>
          <w:sz w:val="26"/>
          <w:szCs w:val="26"/>
        </w:rPr>
        <w:t xml:space="preserve"> (</w:t>
      </w:r>
      <w:r w:rsidRPr="00350783">
        <w:rPr>
          <w:sz w:val="26"/>
          <w:szCs w:val="26"/>
        </w:rPr>
        <w:t>Десяти</w:t>
      </w:r>
      <w:r w:rsidR="00B9003F" w:rsidRPr="00350783">
        <w:rPr>
          <w:sz w:val="26"/>
          <w:szCs w:val="26"/>
        </w:rPr>
        <w:t xml:space="preserve">) рабочих дней с даты получения </w:t>
      </w:r>
      <w:r w:rsidRPr="00350783">
        <w:rPr>
          <w:sz w:val="26"/>
          <w:szCs w:val="26"/>
        </w:rPr>
        <w:t xml:space="preserve">от </w:t>
      </w:r>
      <w:proofErr w:type="spellStart"/>
      <w:r w:rsidR="00B9003F" w:rsidRPr="00350783">
        <w:rPr>
          <w:sz w:val="26"/>
          <w:szCs w:val="26"/>
        </w:rPr>
        <w:t>Концедента</w:t>
      </w:r>
      <w:proofErr w:type="spellEnd"/>
      <w:r w:rsidRPr="00350783">
        <w:rPr>
          <w:sz w:val="26"/>
          <w:szCs w:val="26"/>
        </w:rPr>
        <w:t xml:space="preserve"> документов, предусмотренных</w:t>
      </w:r>
      <w:r w:rsidR="00B9003F" w:rsidRPr="00350783">
        <w:rPr>
          <w:sz w:val="26"/>
          <w:szCs w:val="26"/>
        </w:rPr>
        <w:t xml:space="preserve"> пунктом </w:t>
      </w:r>
      <w:r w:rsidR="00F419AB" w:rsidRPr="00350783">
        <w:rPr>
          <w:sz w:val="26"/>
          <w:szCs w:val="26"/>
        </w:rPr>
        <w:fldChar w:fldCharType="begin"/>
      </w:r>
      <w:r w:rsidR="00F419AB" w:rsidRPr="00350783">
        <w:rPr>
          <w:sz w:val="26"/>
          <w:szCs w:val="26"/>
        </w:rPr>
        <w:instrText xml:space="preserve"> REF _Ref465676683 \r \h  \* MERGEFORMAT </w:instrText>
      </w:r>
      <w:r w:rsidR="00F419AB" w:rsidRPr="00350783">
        <w:rPr>
          <w:sz w:val="26"/>
          <w:szCs w:val="26"/>
        </w:rPr>
      </w:r>
      <w:r w:rsidR="00F419AB" w:rsidRPr="00350783">
        <w:rPr>
          <w:sz w:val="26"/>
          <w:szCs w:val="26"/>
        </w:rPr>
        <w:fldChar w:fldCharType="separate"/>
      </w:r>
      <w:r w:rsidR="006D410C">
        <w:rPr>
          <w:sz w:val="26"/>
          <w:szCs w:val="26"/>
        </w:rPr>
        <w:t>9.3</w:t>
      </w:r>
      <w:r w:rsidR="00F419AB" w:rsidRPr="00350783">
        <w:rPr>
          <w:sz w:val="26"/>
          <w:szCs w:val="26"/>
        </w:rPr>
        <w:fldChar w:fldCharType="end"/>
      </w:r>
      <w:r w:rsidRPr="00350783">
        <w:rPr>
          <w:sz w:val="26"/>
          <w:szCs w:val="26"/>
        </w:rPr>
        <w:t xml:space="preserve">, </w:t>
      </w:r>
      <w:r w:rsidR="00B9003F" w:rsidRPr="00350783">
        <w:rPr>
          <w:sz w:val="26"/>
          <w:szCs w:val="26"/>
        </w:rPr>
        <w:t xml:space="preserve">направляет </w:t>
      </w:r>
      <w:r w:rsidRPr="00350783">
        <w:rPr>
          <w:sz w:val="26"/>
          <w:szCs w:val="26"/>
        </w:rPr>
        <w:t>заявление</w:t>
      </w:r>
      <w:r w:rsidRPr="00350783">
        <w:rPr>
          <w:sz w:val="26"/>
          <w:szCs w:val="26"/>
        </w:rPr>
        <w:br/>
        <w:t>о предоставлении Земельного участка в аренду в соответствии с требованиями ст</w:t>
      </w:r>
      <w:r w:rsidRPr="00350783">
        <w:rPr>
          <w:sz w:val="26"/>
          <w:szCs w:val="26"/>
        </w:rPr>
        <w:t>а</w:t>
      </w:r>
      <w:r w:rsidRPr="00350783">
        <w:rPr>
          <w:sz w:val="26"/>
          <w:szCs w:val="26"/>
        </w:rPr>
        <w:t xml:space="preserve">тей 39.14, 39.17 Земельного кодекса Российской Федерации </w:t>
      </w:r>
      <w:r w:rsidR="00B9003F" w:rsidRPr="00350783">
        <w:rPr>
          <w:sz w:val="26"/>
          <w:szCs w:val="26"/>
        </w:rPr>
        <w:t xml:space="preserve">в </w:t>
      </w:r>
      <w:r w:rsidR="00193B36" w:rsidRPr="00350783">
        <w:rPr>
          <w:sz w:val="26"/>
          <w:szCs w:val="26"/>
        </w:rPr>
        <w:t>Министерство эк</w:t>
      </w:r>
      <w:r w:rsidR="00193B36" w:rsidRPr="00350783">
        <w:rPr>
          <w:sz w:val="26"/>
          <w:szCs w:val="26"/>
        </w:rPr>
        <w:t>о</w:t>
      </w:r>
      <w:r w:rsidR="00193B36" w:rsidRPr="00350783">
        <w:rPr>
          <w:sz w:val="26"/>
          <w:szCs w:val="26"/>
        </w:rPr>
        <w:t>номического развития и имущественных отношений</w:t>
      </w:r>
      <w:r w:rsidR="00BD5A1C" w:rsidRPr="00350783">
        <w:rPr>
          <w:sz w:val="26"/>
          <w:szCs w:val="26"/>
        </w:rPr>
        <w:t xml:space="preserve"> Чувашской Республики</w:t>
      </w:r>
      <w:r w:rsidR="00B9003F" w:rsidRPr="00350783">
        <w:rPr>
          <w:sz w:val="26"/>
          <w:szCs w:val="26"/>
        </w:rPr>
        <w:t>.</w:t>
      </w:r>
      <w:bookmarkEnd w:id="192"/>
      <w:bookmarkEnd w:id="193"/>
    </w:p>
    <w:p w:rsidR="005D26EC" w:rsidRPr="00350783" w:rsidRDefault="00973B52" w:rsidP="007C0B35">
      <w:pPr>
        <w:pStyle w:val="FWSL5"/>
        <w:numPr>
          <w:ilvl w:val="1"/>
          <w:numId w:val="2"/>
        </w:numPr>
        <w:tabs>
          <w:tab w:val="clear" w:pos="1069"/>
          <w:tab w:val="left" w:pos="993"/>
        </w:tabs>
        <w:spacing w:after="0"/>
        <w:ind w:left="0" w:firstLine="567"/>
        <w:rPr>
          <w:sz w:val="26"/>
          <w:szCs w:val="26"/>
        </w:rPr>
      </w:pPr>
      <w:bookmarkStart w:id="194" w:name="_Ref466970621"/>
      <w:proofErr w:type="spellStart"/>
      <w:r w:rsidRPr="00350783">
        <w:rPr>
          <w:sz w:val="26"/>
          <w:szCs w:val="26"/>
        </w:rPr>
        <w:t>Концедент</w:t>
      </w:r>
      <w:proofErr w:type="spellEnd"/>
      <w:r w:rsidRPr="00350783">
        <w:rPr>
          <w:sz w:val="26"/>
          <w:szCs w:val="26"/>
        </w:rPr>
        <w:t xml:space="preserve"> </w:t>
      </w:r>
      <w:r w:rsidR="00A353CF" w:rsidRPr="00350783">
        <w:rPr>
          <w:sz w:val="26"/>
          <w:szCs w:val="26"/>
        </w:rPr>
        <w:t>в соответствии с пунктом</w:t>
      </w:r>
      <w:r w:rsidR="001D782A" w:rsidRPr="00350783">
        <w:rPr>
          <w:sz w:val="26"/>
          <w:szCs w:val="26"/>
        </w:rPr>
        <w:t xml:space="preserve"> 23 </w:t>
      </w:r>
      <w:r w:rsidR="00E73F5E" w:rsidRPr="00350783">
        <w:rPr>
          <w:sz w:val="26"/>
          <w:szCs w:val="26"/>
        </w:rPr>
        <w:t>части</w:t>
      </w:r>
      <w:r w:rsidR="001D782A" w:rsidRPr="00350783">
        <w:rPr>
          <w:sz w:val="26"/>
          <w:szCs w:val="26"/>
        </w:rPr>
        <w:t xml:space="preserve"> 2 статьи 39.6 Земельного кодекса Российской Федерации предоставляет в аренду Концессионеру Земельный участок</w:t>
      </w:r>
      <w:r w:rsidR="007E05C7" w:rsidRPr="00350783">
        <w:rPr>
          <w:sz w:val="26"/>
          <w:szCs w:val="26"/>
        </w:rPr>
        <w:t xml:space="preserve"> в порядке, установленном статьей 39.17 Земельного кодекса Российской Федерации</w:t>
      </w:r>
      <w:r w:rsidR="00FA130B" w:rsidRPr="00350783">
        <w:rPr>
          <w:sz w:val="26"/>
          <w:szCs w:val="26"/>
        </w:rPr>
        <w:t xml:space="preserve">. </w:t>
      </w:r>
      <w:r w:rsidR="001D782A" w:rsidRPr="00350783">
        <w:rPr>
          <w:sz w:val="26"/>
          <w:szCs w:val="26"/>
        </w:rPr>
        <w:t xml:space="preserve"> </w:t>
      </w:r>
      <w:r w:rsidR="007E05C7" w:rsidRPr="00350783">
        <w:rPr>
          <w:sz w:val="26"/>
          <w:szCs w:val="26"/>
        </w:rPr>
        <w:t xml:space="preserve">Передача </w:t>
      </w:r>
      <w:r w:rsidR="00DF63A9" w:rsidRPr="00350783">
        <w:rPr>
          <w:sz w:val="26"/>
          <w:szCs w:val="26"/>
        </w:rPr>
        <w:t>З</w:t>
      </w:r>
      <w:r w:rsidR="007E05C7" w:rsidRPr="00350783">
        <w:rPr>
          <w:sz w:val="26"/>
          <w:szCs w:val="26"/>
        </w:rPr>
        <w:t>емельного участка осуществляется</w:t>
      </w:r>
      <w:r w:rsidRPr="00350783">
        <w:rPr>
          <w:sz w:val="26"/>
          <w:szCs w:val="26"/>
        </w:rPr>
        <w:t xml:space="preserve"> </w:t>
      </w:r>
      <w:bookmarkEnd w:id="185"/>
      <w:r w:rsidR="00952902" w:rsidRPr="00350783">
        <w:rPr>
          <w:sz w:val="26"/>
          <w:szCs w:val="26"/>
        </w:rPr>
        <w:t>в дату подписания Ст</w:t>
      </w:r>
      <w:r w:rsidR="00952902" w:rsidRPr="00350783">
        <w:rPr>
          <w:sz w:val="26"/>
          <w:szCs w:val="26"/>
        </w:rPr>
        <w:t>о</w:t>
      </w:r>
      <w:r w:rsidR="00952902" w:rsidRPr="00350783">
        <w:rPr>
          <w:sz w:val="26"/>
          <w:szCs w:val="26"/>
        </w:rPr>
        <w:t>ронами Договора аренды</w:t>
      </w:r>
      <w:r w:rsidRPr="00350783">
        <w:rPr>
          <w:sz w:val="26"/>
          <w:szCs w:val="26"/>
        </w:rPr>
        <w:t>.</w:t>
      </w:r>
      <w:r w:rsidR="00AE6E91" w:rsidRPr="00350783">
        <w:rPr>
          <w:sz w:val="26"/>
          <w:szCs w:val="26"/>
        </w:rPr>
        <w:t xml:space="preserve"> </w:t>
      </w:r>
      <w:proofErr w:type="gramStart"/>
      <w:r w:rsidR="00893D11" w:rsidRPr="00350783">
        <w:rPr>
          <w:sz w:val="26"/>
          <w:szCs w:val="26"/>
        </w:rPr>
        <w:t xml:space="preserve">Одновременно </w:t>
      </w:r>
      <w:r w:rsidR="00A965D1" w:rsidRPr="00350783">
        <w:rPr>
          <w:sz w:val="26"/>
          <w:szCs w:val="26"/>
        </w:rPr>
        <w:t>с подписанием Договора аренды земел</w:t>
      </w:r>
      <w:r w:rsidR="00A965D1" w:rsidRPr="00350783">
        <w:rPr>
          <w:sz w:val="26"/>
          <w:szCs w:val="26"/>
        </w:rPr>
        <w:t>ь</w:t>
      </w:r>
      <w:r w:rsidR="00A965D1" w:rsidRPr="00350783">
        <w:rPr>
          <w:sz w:val="26"/>
          <w:szCs w:val="26"/>
        </w:rPr>
        <w:t xml:space="preserve">ного участка </w:t>
      </w:r>
      <w:proofErr w:type="spellStart"/>
      <w:r w:rsidR="00893D11" w:rsidRPr="00350783">
        <w:rPr>
          <w:sz w:val="26"/>
          <w:szCs w:val="26"/>
        </w:rPr>
        <w:t>Концедент</w:t>
      </w:r>
      <w:proofErr w:type="spellEnd"/>
      <w:r w:rsidR="00893D11" w:rsidRPr="00350783">
        <w:rPr>
          <w:sz w:val="26"/>
          <w:szCs w:val="26"/>
        </w:rPr>
        <w:t xml:space="preserve"> предоставляет Концессионеру </w:t>
      </w:r>
      <w:r w:rsidR="00001ADD" w:rsidRPr="00350783">
        <w:rPr>
          <w:sz w:val="26"/>
          <w:szCs w:val="26"/>
        </w:rPr>
        <w:t>документы, необходимые в соответствии с требованиями Действующего законодательства для Государстве</w:t>
      </w:r>
      <w:r w:rsidR="00001ADD" w:rsidRPr="00350783">
        <w:rPr>
          <w:sz w:val="26"/>
          <w:szCs w:val="26"/>
        </w:rPr>
        <w:t>н</w:t>
      </w:r>
      <w:r w:rsidR="00001ADD" w:rsidRPr="00350783">
        <w:rPr>
          <w:sz w:val="26"/>
          <w:szCs w:val="26"/>
        </w:rPr>
        <w:lastRenderedPageBreak/>
        <w:t>ной регистрации Договора аренды земельного участка</w:t>
      </w:r>
      <w:r w:rsidR="00203219" w:rsidRPr="00350783">
        <w:rPr>
          <w:sz w:val="26"/>
          <w:szCs w:val="26"/>
        </w:rPr>
        <w:t>, которые могут быть пред</w:t>
      </w:r>
      <w:r w:rsidR="00203219" w:rsidRPr="00350783">
        <w:rPr>
          <w:sz w:val="26"/>
          <w:szCs w:val="26"/>
        </w:rPr>
        <w:t>о</w:t>
      </w:r>
      <w:r w:rsidR="00203219" w:rsidRPr="00350783">
        <w:rPr>
          <w:sz w:val="26"/>
          <w:szCs w:val="26"/>
        </w:rPr>
        <w:t>ставлены арендодателем</w:t>
      </w:r>
      <w:r w:rsidR="007E05C7" w:rsidRPr="00350783">
        <w:rPr>
          <w:sz w:val="26"/>
          <w:szCs w:val="26"/>
        </w:rPr>
        <w:t xml:space="preserve"> и не были представлены согласно пункту </w:t>
      </w:r>
      <w:r w:rsidR="00F419AB" w:rsidRPr="00350783">
        <w:rPr>
          <w:sz w:val="26"/>
          <w:szCs w:val="26"/>
        </w:rPr>
        <w:fldChar w:fldCharType="begin"/>
      </w:r>
      <w:r w:rsidR="00F419AB" w:rsidRPr="00350783">
        <w:rPr>
          <w:sz w:val="26"/>
          <w:szCs w:val="26"/>
        </w:rPr>
        <w:instrText xml:space="preserve"> REF _Ref476496831 \r \h  \* MERGEFORMAT </w:instrText>
      </w:r>
      <w:r w:rsidR="00F419AB" w:rsidRPr="00350783">
        <w:rPr>
          <w:sz w:val="26"/>
          <w:szCs w:val="26"/>
        </w:rPr>
      </w:r>
      <w:r w:rsidR="00F419AB" w:rsidRPr="00350783">
        <w:rPr>
          <w:sz w:val="26"/>
          <w:szCs w:val="26"/>
        </w:rPr>
        <w:fldChar w:fldCharType="separate"/>
      </w:r>
      <w:r w:rsidR="006D410C">
        <w:rPr>
          <w:sz w:val="26"/>
          <w:szCs w:val="26"/>
        </w:rPr>
        <w:t>9.3</w:t>
      </w:r>
      <w:r w:rsidR="00F419AB" w:rsidRPr="00350783">
        <w:rPr>
          <w:sz w:val="26"/>
          <w:szCs w:val="26"/>
        </w:rPr>
        <w:fldChar w:fldCharType="end"/>
      </w:r>
      <w:r w:rsidR="00001ADD" w:rsidRPr="00350783">
        <w:rPr>
          <w:sz w:val="26"/>
          <w:szCs w:val="26"/>
        </w:rPr>
        <w:t>.</w:t>
      </w:r>
      <w:bookmarkEnd w:id="189"/>
      <w:bookmarkEnd w:id="194"/>
      <w:r w:rsidR="00893D11" w:rsidRPr="00350783">
        <w:rPr>
          <w:sz w:val="26"/>
          <w:szCs w:val="26"/>
        </w:rPr>
        <w:t xml:space="preserve"> </w:t>
      </w:r>
      <w:proofErr w:type="gramEnd"/>
    </w:p>
    <w:bookmarkEnd w:id="190"/>
    <w:bookmarkEnd w:id="191"/>
    <w:p w:rsidR="00002840" w:rsidRPr="00350783" w:rsidRDefault="00CE21D4" w:rsidP="007C0B35">
      <w:pPr>
        <w:pStyle w:val="FWSL5"/>
        <w:numPr>
          <w:ilvl w:val="1"/>
          <w:numId w:val="2"/>
        </w:numPr>
        <w:tabs>
          <w:tab w:val="clear" w:pos="1069"/>
          <w:tab w:val="left" w:pos="993"/>
        </w:tabs>
        <w:spacing w:after="0"/>
        <w:ind w:left="0" w:firstLine="567"/>
        <w:rPr>
          <w:sz w:val="26"/>
          <w:szCs w:val="26"/>
        </w:rPr>
      </w:pPr>
      <w:r w:rsidRPr="00350783">
        <w:rPr>
          <w:sz w:val="26"/>
          <w:szCs w:val="26"/>
        </w:rPr>
        <w:t>Договор аренды земельного участка заключается</w:t>
      </w:r>
      <w:r w:rsidR="00562882" w:rsidRPr="00350783">
        <w:rPr>
          <w:sz w:val="26"/>
          <w:szCs w:val="26"/>
        </w:rPr>
        <w:t xml:space="preserve"> </w:t>
      </w:r>
      <w:r w:rsidR="007F1403" w:rsidRPr="00350783">
        <w:rPr>
          <w:sz w:val="26"/>
          <w:szCs w:val="26"/>
        </w:rPr>
        <w:t>на</w:t>
      </w:r>
      <w:r w:rsidR="003545F7" w:rsidRPr="00350783">
        <w:rPr>
          <w:sz w:val="26"/>
          <w:szCs w:val="26"/>
        </w:rPr>
        <w:t xml:space="preserve"> С</w:t>
      </w:r>
      <w:r w:rsidRPr="00350783">
        <w:rPr>
          <w:sz w:val="26"/>
          <w:szCs w:val="26"/>
        </w:rPr>
        <w:t xml:space="preserve">рок действия </w:t>
      </w:r>
      <w:r w:rsidR="00CA325A" w:rsidRPr="00350783">
        <w:rPr>
          <w:sz w:val="26"/>
          <w:szCs w:val="26"/>
        </w:rPr>
        <w:t>К</w:t>
      </w:r>
      <w:r w:rsidRPr="00350783">
        <w:rPr>
          <w:sz w:val="26"/>
          <w:szCs w:val="26"/>
        </w:rPr>
        <w:t>о</w:t>
      </w:r>
      <w:r w:rsidRPr="00350783">
        <w:rPr>
          <w:sz w:val="26"/>
          <w:szCs w:val="26"/>
        </w:rPr>
        <w:t>н</w:t>
      </w:r>
      <w:r w:rsidRPr="00350783">
        <w:rPr>
          <w:sz w:val="26"/>
          <w:szCs w:val="26"/>
        </w:rPr>
        <w:t>цессионного соглашения.</w:t>
      </w:r>
    </w:p>
    <w:p w:rsidR="003140CE" w:rsidRPr="00350783" w:rsidRDefault="001757E5" w:rsidP="007C0B35">
      <w:pPr>
        <w:pStyle w:val="2"/>
        <w:numPr>
          <w:ilvl w:val="1"/>
          <w:numId w:val="2"/>
        </w:numPr>
        <w:spacing w:after="0" w:line="240" w:lineRule="auto"/>
        <w:ind w:left="0" w:firstLine="567"/>
        <w:jc w:val="both"/>
        <w:rPr>
          <w:b w:val="0"/>
          <w:sz w:val="26"/>
          <w:szCs w:val="26"/>
        </w:rPr>
      </w:pPr>
      <w:bookmarkStart w:id="195" w:name="_DV_M277"/>
      <w:bookmarkStart w:id="196" w:name="_DV_M278"/>
      <w:bookmarkStart w:id="197" w:name="_DV_M279"/>
      <w:bookmarkStart w:id="198" w:name="_Ref379999186"/>
      <w:bookmarkStart w:id="199" w:name="_Ref219459880"/>
      <w:bookmarkStart w:id="200" w:name="_Ref148221673"/>
      <w:bookmarkEnd w:id="195"/>
      <w:bookmarkEnd w:id="196"/>
      <w:bookmarkEnd w:id="197"/>
      <w:proofErr w:type="gramStart"/>
      <w:r w:rsidRPr="00350783">
        <w:rPr>
          <w:b w:val="0"/>
          <w:spacing w:val="-2"/>
          <w:sz w:val="26"/>
          <w:szCs w:val="26"/>
        </w:rPr>
        <w:t>Размер арендной платы по Договору аренды земельного участка</w:t>
      </w:r>
      <w:r w:rsidR="008D06CA" w:rsidRPr="00350783">
        <w:rPr>
          <w:b w:val="0"/>
          <w:spacing w:val="-2"/>
          <w:sz w:val="26"/>
          <w:szCs w:val="26"/>
        </w:rPr>
        <w:t>,</w:t>
      </w:r>
      <w:r w:rsidRPr="00350783">
        <w:rPr>
          <w:b w:val="0"/>
          <w:spacing w:val="-2"/>
          <w:sz w:val="26"/>
          <w:szCs w:val="26"/>
        </w:rPr>
        <w:t xml:space="preserve"> нах</w:t>
      </w:r>
      <w:r w:rsidRPr="00350783">
        <w:rPr>
          <w:b w:val="0"/>
          <w:spacing w:val="-2"/>
          <w:sz w:val="26"/>
          <w:szCs w:val="26"/>
        </w:rPr>
        <w:t>о</w:t>
      </w:r>
      <w:r w:rsidRPr="00350783">
        <w:rPr>
          <w:b w:val="0"/>
          <w:spacing w:val="-2"/>
          <w:sz w:val="26"/>
          <w:szCs w:val="26"/>
        </w:rPr>
        <w:t>дящ</w:t>
      </w:r>
      <w:r w:rsidR="003140CE" w:rsidRPr="00350783">
        <w:rPr>
          <w:b w:val="0"/>
          <w:spacing w:val="-2"/>
          <w:sz w:val="26"/>
          <w:szCs w:val="26"/>
        </w:rPr>
        <w:t>егося в собственности Чувашской Республики</w:t>
      </w:r>
      <w:r w:rsidRPr="00350783">
        <w:rPr>
          <w:b w:val="0"/>
          <w:spacing w:val="-2"/>
          <w:sz w:val="26"/>
          <w:szCs w:val="26"/>
        </w:rPr>
        <w:t>, порядок, условия и сроки ее вн</w:t>
      </w:r>
      <w:r w:rsidRPr="00350783">
        <w:rPr>
          <w:b w:val="0"/>
          <w:spacing w:val="-2"/>
          <w:sz w:val="26"/>
          <w:szCs w:val="26"/>
        </w:rPr>
        <w:t>е</w:t>
      </w:r>
      <w:r w:rsidRPr="00350783">
        <w:rPr>
          <w:b w:val="0"/>
          <w:spacing w:val="-2"/>
          <w:sz w:val="26"/>
          <w:szCs w:val="26"/>
        </w:rPr>
        <w:t>сения определяются с учетом требований Действующего законодательства, на осн</w:t>
      </w:r>
      <w:r w:rsidRPr="00350783">
        <w:rPr>
          <w:b w:val="0"/>
          <w:spacing w:val="-2"/>
          <w:sz w:val="26"/>
          <w:szCs w:val="26"/>
        </w:rPr>
        <w:t>о</w:t>
      </w:r>
      <w:r w:rsidRPr="00350783">
        <w:rPr>
          <w:b w:val="0"/>
          <w:spacing w:val="-2"/>
          <w:sz w:val="26"/>
          <w:szCs w:val="26"/>
        </w:rPr>
        <w:t xml:space="preserve">вании </w:t>
      </w:r>
      <w:r w:rsidR="003140CE" w:rsidRPr="00350783">
        <w:rPr>
          <w:b w:val="0"/>
          <w:sz w:val="26"/>
          <w:szCs w:val="26"/>
        </w:rPr>
        <w:t>постановления Кабинета Министров Чувашской Республики от 19 июня 2006 г.</w:t>
      </w:r>
      <w:r w:rsidR="001A6843" w:rsidRPr="00350783">
        <w:rPr>
          <w:b w:val="0"/>
          <w:sz w:val="26"/>
          <w:szCs w:val="26"/>
        </w:rPr>
        <w:t xml:space="preserve"> </w:t>
      </w:r>
      <w:r w:rsidR="003140CE" w:rsidRPr="00350783">
        <w:rPr>
          <w:b w:val="0"/>
          <w:sz w:val="26"/>
          <w:szCs w:val="26"/>
        </w:rPr>
        <w:t>№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w:t>
      </w:r>
      <w:proofErr w:type="gramEnd"/>
      <w:r w:rsidR="003140CE" w:rsidRPr="00350783">
        <w:rPr>
          <w:b w:val="0"/>
          <w:sz w:val="26"/>
          <w:szCs w:val="26"/>
        </w:rPr>
        <w:t xml:space="preserve"> </w:t>
      </w:r>
      <w:proofErr w:type="gramStart"/>
      <w:r w:rsidR="003140CE" w:rsidRPr="00350783">
        <w:rPr>
          <w:b w:val="0"/>
          <w:sz w:val="26"/>
          <w:szCs w:val="26"/>
        </w:rPr>
        <w:t>которые</w:t>
      </w:r>
      <w:proofErr w:type="gramEnd"/>
      <w:r w:rsidR="003140CE" w:rsidRPr="00350783">
        <w:rPr>
          <w:b w:val="0"/>
          <w:sz w:val="26"/>
          <w:szCs w:val="26"/>
        </w:rPr>
        <w:t xml:space="preserve"> не разграничена, предоставленные в аренду без торгов».</w:t>
      </w:r>
    </w:p>
    <w:bookmarkEnd w:id="198"/>
    <w:p w:rsidR="00002840" w:rsidRPr="00350783" w:rsidRDefault="00092570" w:rsidP="007C0B35">
      <w:pPr>
        <w:pStyle w:val="FWSL5"/>
        <w:numPr>
          <w:ilvl w:val="1"/>
          <w:numId w:val="2"/>
        </w:numPr>
        <w:tabs>
          <w:tab w:val="clear" w:pos="1069"/>
          <w:tab w:val="left" w:pos="993"/>
        </w:tabs>
        <w:spacing w:after="0"/>
        <w:ind w:left="0" w:firstLine="567"/>
        <w:rPr>
          <w:i/>
          <w:spacing w:val="-2"/>
          <w:sz w:val="26"/>
          <w:szCs w:val="26"/>
        </w:rPr>
      </w:pPr>
      <w:r w:rsidRPr="00350783">
        <w:rPr>
          <w:spacing w:val="-2"/>
          <w:sz w:val="26"/>
          <w:szCs w:val="26"/>
        </w:rPr>
        <w:t>Государственная регистрация Договора аренды земельного участка</w:t>
      </w:r>
      <w:r w:rsidR="002B754F" w:rsidRPr="00350783">
        <w:rPr>
          <w:spacing w:val="-2"/>
          <w:sz w:val="26"/>
          <w:szCs w:val="26"/>
        </w:rPr>
        <w:t>.</w:t>
      </w:r>
    </w:p>
    <w:p w:rsidR="00002840" w:rsidRPr="00350783" w:rsidRDefault="00092570" w:rsidP="007D5D68">
      <w:pPr>
        <w:pStyle w:val="FWSL5"/>
        <w:numPr>
          <w:ilvl w:val="2"/>
          <w:numId w:val="2"/>
        </w:numPr>
        <w:tabs>
          <w:tab w:val="clear" w:pos="1069"/>
          <w:tab w:val="clear" w:pos="4309"/>
          <w:tab w:val="left" w:pos="993"/>
        </w:tabs>
        <w:spacing w:after="0"/>
        <w:ind w:left="0" w:firstLine="567"/>
        <w:rPr>
          <w:spacing w:val="-2"/>
          <w:sz w:val="26"/>
          <w:szCs w:val="26"/>
        </w:rPr>
      </w:pPr>
      <w:bookmarkStart w:id="201" w:name="_DV_M280"/>
      <w:bookmarkStart w:id="202" w:name="_DV_M288"/>
      <w:bookmarkStart w:id="203" w:name="_Ref379999507"/>
      <w:bookmarkEnd w:id="199"/>
      <w:bookmarkEnd w:id="200"/>
      <w:bookmarkEnd w:id="201"/>
      <w:bookmarkEnd w:id="202"/>
      <w:r w:rsidRPr="00350783">
        <w:rPr>
          <w:spacing w:val="-2"/>
          <w:sz w:val="26"/>
          <w:szCs w:val="26"/>
        </w:rPr>
        <w:t>Договор аренды земельного участка и любые изменения к нему подл</w:t>
      </w:r>
      <w:r w:rsidRPr="00350783">
        <w:rPr>
          <w:spacing w:val="-2"/>
          <w:sz w:val="26"/>
          <w:szCs w:val="26"/>
        </w:rPr>
        <w:t>е</w:t>
      </w:r>
      <w:r w:rsidRPr="00350783">
        <w:rPr>
          <w:spacing w:val="-2"/>
          <w:sz w:val="26"/>
          <w:szCs w:val="26"/>
        </w:rPr>
        <w:t>жат Государственной регистрации, если иное не предусмотрено Действующим зак</w:t>
      </w:r>
      <w:r w:rsidRPr="00350783">
        <w:rPr>
          <w:spacing w:val="-2"/>
          <w:sz w:val="26"/>
          <w:szCs w:val="26"/>
        </w:rPr>
        <w:t>о</w:t>
      </w:r>
      <w:r w:rsidRPr="00350783">
        <w:rPr>
          <w:spacing w:val="-2"/>
          <w:sz w:val="26"/>
          <w:szCs w:val="26"/>
        </w:rPr>
        <w:t xml:space="preserve">нодательством. </w:t>
      </w:r>
      <w:r w:rsidR="007E05C7" w:rsidRPr="00350783">
        <w:rPr>
          <w:spacing w:val="-2"/>
          <w:sz w:val="26"/>
          <w:szCs w:val="26"/>
        </w:rPr>
        <w:t>Концессионер обязан за свой счет осуществить Государственную р</w:t>
      </w:r>
      <w:r w:rsidR="007E05C7" w:rsidRPr="00350783">
        <w:rPr>
          <w:spacing w:val="-2"/>
          <w:sz w:val="26"/>
          <w:szCs w:val="26"/>
        </w:rPr>
        <w:t>е</w:t>
      </w:r>
      <w:r w:rsidR="007E05C7" w:rsidRPr="00350783">
        <w:rPr>
          <w:spacing w:val="-2"/>
          <w:sz w:val="26"/>
          <w:szCs w:val="26"/>
        </w:rPr>
        <w:t>гистрацию Договора аренды земельного участка в порядке и сроки согласно Де</w:t>
      </w:r>
      <w:r w:rsidR="007E05C7" w:rsidRPr="00350783">
        <w:rPr>
          <w:spacing w:val="-2"/>
          <w:sz w:val="26"/>
          <w:szCs w:val="26"/>
        </w:rPr>
        <w:t>й</w:t>
      </w:r>
      <w:r w:rsidR="007E05C7" w:rsidRPr="00350783">
        <w:rPr>
          <w:spacing w:val="-2"/>
          <w:sz w:val="26"/>
          <w:szCs w:val="26"/>
        </w:rPr>
        <w:t>ствующему законодательству</w:t>
      </w:r>
      <w:r w:rsidRPr="00350783">
        <w:rPr>
          <w:spacing w:val="-2"/>
          <w:sz w:val="26"/>
          <w:szCs w:val="26"/>
        </w:rPr>
        <w:t xml:space="preserve">. </w:t>
      </w:r>
    </w:p>
    <w:p w:rsidR="00002840" w:rsidRPr="00350783" w:rsidRDefault="00092570" w:rsidP="007D5D68">
      <w:pPr>
        <w:pStyle w:val="FWSL5"/>
        <w:numPr>
          <w:ilvl w:val="2"/>
          <w:numId w:val="2"/>
        </w:numPr>
        <w:tabs>
          <w:tab w:val="clear" w:pos="1069"/>
          <w:tab w:val="clear" w:pos="4309"/>
          <w:tab w:val="left" w:pos="993"/>
        </w:tabs>
        <w:spacing w:after="0"/>
        <w:ind w:left="0" w:firstLine="567"/>
        <w:rPr>
          <w:spacing w:val="-2"/>
          <w:sz w:val="26"/>
          <w:szCs w:val="26"/>
        </w:rPr>
      </w:pPr>
      <w:bookmarkStart w:id="204" w:name="_Ref445809782"/>
      <w:bookmarkEnd w:id="203"/>
      <w:proofErr w:type="spellStart"/>
      <w:r w:rsidRPr="00350783">
        <w:rPr>
          <w:spacing w:val="-2"/>
          <w:sz w:val="26"/>
          <w:szCs w:val="26"/>
        </w:rPr>
        <w:t>Концедент</w:t>
      </w:r>
      <w:proofErr w:type="spellEnd"/>
      <w:r w:rsidRPr="00350783">
        <w:rPr>
          <w:spacing w:val="-2"/>
          <w:sz w:val="26"/>
          <w:szCs w:val="26"/>
        </w:rPr>
        <w:t xml:space="preserve"> оказывает любое необходимое содействие Концессионеру при осуществлении Государственной регистрации</w:t>
      </w:r>
      <w:r w:rsidR="00203219" w:rsidRPr="00350783">
        <w:rPr>
          <w:spacing w:val="-2"/>
          <w:sz w:val="26"/>
          <w:szCs w:val="26"/>
        </w:rPr>
        <w:t>, включая предоставление необх</w:t>
      </w:r>
      <w:r w:rsidR="00203219" w:rsidRPr="00350783">
        <w:rPr>
          <w:spacing w:val="-2"/>
          <w:sz w:val="26"/>
          <w:szCs w:val="26"/>
        </w:rPr>
        <w:t>о</w:t>
      </w:r>
      <w:r w:rsidR="00203219" w:rsidRPr="00350783">
        <w:rPr>
          <w:spacing w:val="-2"/>
          <w:sz w:val="26"/>
          <w:szCs w:val="26"/>
        </w:rPr>
        <w:t xml:space="preserve">димых для </w:t>
      </w:r>
      <w:r w:rsidR="007E05C7" w:rsidRPr="00350783">
        <w:rPr>
          <w:spacing w:val="-2"/>
          <w:sz w:val="26"/>
          <w:szCs w:val="26"/>
        </w:rPr>
        <w:t xml:space="preserve">этого документов согласно пунктам </w:t>
      </w:r>
      <w:r w:rsidR="00193B36" w:rsidRPr="00350783">
        <w:rPr>
          <w:spacing w:val="-2"/>
          <w:sz w:val="26"/>
          <w:szCs w:val="26"/>
        </w:rPr>
        <w:t>9.3</w:t>
      </w:r>
      <w:r w:rsidR="007E05C7" w:rsidRPr="00350783">
        <w:rPr>
          <w:spacing w:val="-2"/>
          <w:sz w:val="26"/>
          <w:szCs w:val="26"/>
        </w:rPr>
        <w:t xml:space="preserve"> и</w:t>
      </w:r>
      <w:r w:rsidR="00193B36" w:rsidRPr="00350783">
        <w:rPr>
          <w:spacing w:val="-2"/>
          <w:sz w:val="26"/>
          <w:szCs w:val="26"/>
        </w:rPr>
        <w:t xml:space="preserve"> 9.5</w:t>
      </w:r>
      <w:r w:rsidRPr="00350783">
        <w:rPr>
          <w:spacing w:val="-2"/>
          <w:sz w:val="26"/>
          <w:szCs w:val="26"/>
        </w:rPr>
        <w:t>.</w:t>
      </w:r>
      <w:bookmarkEnd w:id="204"/>
      <w:r w:rsidRPr="00350783">
        <w:rPr>
          <w:spacing w:val="-2"/>
          <w:sz w:val="26"/>
          <w:szCs w:val="26"/>
        </w:rPr>
        <w:t xml:space="preserve"> </w:t>
      </w:r>
    </w:p>
    <w:p w:rsidR="00002840" w:rsidRPr="00350783" w:rsidRDefault="00092570" w:rsidP="007D5D68">
      <w:pPr>
        <w:pStyle w:val="FWSL5"/>
        <w:numPr>
          <w:ilvl w:val="1"/>
          <w:numId w:val="2"/>
        </w:numPr>
        <w:tabs>
          <w:tab w:val="clear" w:pos="1069"/>
          <w:tab w:val="clear" w:pos="4309"/>
          <w:tab w:val="left" w:pos="993"/>
        </w:tabs>
        <w:spacing w:after="0"/>
        <w:ind w:left="0" w:firstLine="567"/>
        <w:rPr>
          <w:spacing w:val="-2"/>
          <w:sz w:val="26"/>
          <w:szCs w:val="26"/>
        </w:rPr>
      </w:pPr>
      <w:bookmarkStart w:id="205" w:name="_Toc297714280"/>
      <w:bookmarkStart w:id="206" w:name="_Toc357001098"/>
      <w:bookmarkStart w:id="207" w:name="_Toc357090043"/>
      <w:bookmarkStart w:id="208" w:name="_Ref444101197"/>
      <w:r w:rsidRPr="00350783">
        <w:rPr>
          <w:spacing w:val="-2"/>
          <w:sz w:val="26"/>
          <w:szCs w:val="26"/>
        </w:rPr>
        <w:t xml:space="preserve">Гарантии и заверения </w:t>
      </w:r>
      <w:proofErr w:type="spellStart"/>
      <w:r w:rsidRPr="00350783">
        <w:rPr>
          <w:spacing w:val="-2"/>
          <w:sz w:val="26"/>
          <w:szCs w:val="26"/>
        </w:rPr>
        <w:t>Концедента</w:t>
      </w:r>
      <w:proofErr w:type="spellEnd"/>
      <w:r w:rsidRPr="00350783">
        <w:rPr>
          <w:spacing w:val="-2"/>
          <w:sz w:val="26"/>
          <w:szCs w:val="26"/>
        </w:rPr>
        <w:t xml:space="preserve"> в отношении Земельного участк</w:t>
      </w:r>
      <w:bookmarkEnd w:id="205"/>
      <w:bookmarkEnd w:id="206"/>
      <w:bookmarkEnd w:id="207"/>
      <w:r w:rsidRPr="00350783">
        <w:rPr>
          <w:spacing w:val="-2"/>
          <w:sz w:val="26"/>
          <w:szCs w:val="26"/>
        </w:rPr>
        <w:t>а</w:t>
      </w:r>
      <w:bookmarkEnd w:id="208"/>
      <w:r w:rsidRPr="00350783">
        <w:rPr>
          <w:spacing w:val="-2"/>
          <w:sz w:val="26"/>
          <w:szCs w:val="26"/>
        </w:rPr>
        <w:t xml:space="preserve"> </w:t>
      </w:r>
    </w:p>
    <w:p w:rsidR="00002840" w:rsidRPr="00350783" w:rsidRDefault="00092570" w:rsidP="007D5D68">
      <w:pPr>
        <w:pStyle w:val="FWSL5"/>
        <w:numPr>
          <w:ilvl w:val="2"/>
          <w:numId w:val="2"/>
        </w:numPr>
        <w:tabs>
          <w:tab w:val="clear" w:pos="1069"/>
          <w:tab w:val="clear" w:pos="4309"/>
          <w:tab w:val="left" w:pos="993"/>
        </w:tabs>
        <w:spacing w:after="0"/>
        <w:ind w:left="0" w:firstLine="567"/>
        <w:rPr>
          <w:spacing w:val="-2"/>
          <w:sz w:val="26"/>
          <w:szCs w:val="26"/>
        </w:rPr>
      </w:pPr>
      <w:bookmarkStart w:id="209" w:name="_Hlt153350503"/>
      <w:bookmarkStart w:id="210" w:name="_DV_M378"/>
      <w:bookmarkStart w:id="211" w:name="_DV_M379"/>
      <w:bookmarkStart w:id="212" w:name="_DV_M380"/>
      <w:bookmarkStart w:id="213" w:name="_Ref185739876"/>
      <w:bookmarkStart w:id="214" w:name="_Ref157867951"/>
      <w:bookmarkEnd w:id="209"/>
      <w:bookmarkEnd w:id="210"/>
      <w:bookmarkEnd w:id="211"/>
      <w:bookmarkEnd w:id="212"/>
      <w:proofErr w:type="spellStart"/>
      <w:r w:rsidRPr="00350783">
        <w:rPr>
          <w:spacing w:val="-2"/>
          <w:sz w:val="26"/>
          <w:szCs w:val="26"/>
        </w:rPr>
        <w:t>Концедент</w:t>
      </w:r>
      <w:proofErr w:type="spellEnd"/>
      <w:r w:rsidRPr="00350783">
        <w:rPr>
          <w:spacing w:val="-2"/>
          <w:sz w:val="26"/>
          <w:szCs w:val="26"/>
        </w:rPr>
        <w:t xml:space="preserve"> </w:t>
      </w:r>
      <w:proofErr w:type="gramStart"/>
      <w:r w:rsidRPr="00350783">
        <w:rPr>
          <w:spacing w:val="-2"/>
          <w:sz w:val="26"/>
          <w:szCs w:val="26"/>
        </w:rPr>
        <w:t>гарантирует и заверяет</w:t>
      </w:r>
      <w:proofErr w:type="gramEnd"/>
      <w:r w:rsidRPr="00350783">
        <w:rPr>
          <w:spacing w:val="-2"/>
          <w:sz w:val="26"/>
          <w:szCs w:val="26"/>
        </w:rPr>
        <w:t>, что на дату предоставления Конце</w:t>
      </w:r>
      <w:r w:rsidRPr="00350783">
        <w:rPr>
          <w:spacing w:val="-2"/>
          <w:sz w:val="26"/>
          <w:szCs w:val="26"/>
        </w:rPr>
        <w:t>с</w:t>
      </w:r>
      <w:r w:rsidRPr="00350783">
        <w:rPr>
          <w:spacing w:val="-2"/>
          <w:sz w:val="26"/>
          <w:szCs w:val="26"/>
        </w:rPr>
        <w:t xml:space="preserve">сионеру </w:t>
      </w:r>
      <w:r w:rsidR="008C34F7" w:rsidRPr="00350783">
        <w:rPr>
          <w:spacing w:val="-2"/>
          <w:sz w:val="26"/>
          <w:szCs w:val="26"/>
        </w:rPr>
        <w:t>Земельного участ</w:t>
      </w:r>
      <w:r w:rsidRPr="00350783">
        <w:rPr>
          <w:spacing w:val="-2"/>
          <w:sz w:val="26"/>
          <w:szCs w:val="26"/>
        </w:rPr>
        <w:t>к</w:t>
      </w:r>
      <w:r w:rsidR="008C34F7" w:rsidRPr="00350783">
        <w:rPr>
          <w:spacing w:val="-2"/>
          <w:sz w:val="26"/>
          <w:szCs w:val="26"/>
        </w:rPr>
        <w:t>а</w:t>
      </w:r>
      <w:r w:rsidRPr="00350783">
        <w:rPr>
          <w:spacing w:val="-2"/>
          <w:sz w:val="26"/>
          <w:szCs w:val="26"/>
        </w:rPr>
        <w:t>:</w:t>
      </w:r>
      <w:bookmarkStart w:id="215" w:name="_DV_M381"/>
      <w:bookmarkEnd w:id="213"/>
      <w:bookmarkEnd w:id="214"/>
      <w:bookmarkEnd w:id="215"/>
    </w:p>
    <w:p w:rsidR="00002840" w:rsidRPr="00350783" w:rsidRDefault="00092570" w:rsidP="007C0B35">
      <w:pPr>
        <w:pStyle w:val="FWSL5"/>
        <w:numPr>
          <w:ilvl w:val="3"/>
          <w:numId w:val="2"/>
        </w:numPr>
        <w:tabs>
          <w:tab w:val="clear" w:pos="1069"/>
          <w:tab w:val="left" w:pos="1418"/>
        </w:tabs>
        <w:spacing w:after="0"/>
        <w:ind w:left="0" w:firstLine="567"/>
        <w:rPr>
          <w:spacing w:val="-2"/>
          <w:sz w:val="26"/>
          <w:szCs w:val="26"/>
        </w:rPr>
      </w:pPr>
      <w:r w:rsidRPr="00350783">
        <w:rPr>
          <w:spacing w:val="-2"/>
          <w:sz w:val="26"/>
          <w:szCs w:val="26"/>
        </w:rPr>
        <w:t>Земельный участок находится в собственности</w:t>
      </w:r>
      <w:r w:rsidR="00DA0C09" w:rsidRPr="00350783">
        <w:rPr>
          <w:spacing w:val="-2"/>
          <w:sz w:val="26"/>
          <w:szCs w:val="26"/>
        </w:rPr>
        <w:t xml:space="preserve"> </w:t>
      </w:r>
      <w:r w:rsidR="001B0E61" w:rsidRPr="00350783">
        <w:rPr>
          <w:spacing w:val="-2"/>
          <w:sz w:val="26"/>
          <w:szCs w:val="26"/>
        </w:rPr>
        <w:t>Чувашской Республики</w:t>
      </w:r>
      <w:r w:rsidRPr="00350783">
        <w:rPr>
          <w:spacing w:val="-2"/>
          <w:sz w:val="26"/>
          <w:szCs w:val="26"/>
        </w:rPr>
        <w:t>;</w:t>
      </w:r>
    </w:p>
    <w:p w:rsidR="00E84689" w:rsidRPr="00350783" w:rsidRDefault="00092570" w:rsidP="007C0B35">
      <w:pPr>
        <w:pStyle w:val="FWSL5"/>
        <w:numPr>
          <w:ilvl w:val="3"/>
          <w:numId w:val="2"/>
        </w:numPr>
        <w:tabs>
          <w:tab w:val="clear" w:pos="1069"/>
          <w:tab w:val="left" w:pos="1418"/>
        </w:tabs>
        <w:spacing w:after="0"/>
        <w:ind w:left="0" w:firstLine="567"/>
        <w:rPr>
          <w:spacing w:val="-2"/>
          <w:sz w:val="26"/>
          <w:szCs w:val="26"/>
        </w:rPr>
      </w:pPr>
      <w:r w:rsidRPr="00350783">
        <w:rPr>
          <w:spacing w:val="-2"/>
          <w:sz w:val="26"/>
          <w:szCs w:val="26"/>
        </w:rPr>
        <w:t>право аренды в отношении Земельного участка может быть на зако</w:t>
      </w:r>
      <w:r w:rsidRPr="00350783">
        <w:rPr>
          <w:spacing w:val="-2"/>
          <w:sz w:val="26"/>
          <w:szCs w:val="26"/>
        </w:rPr>
        <w:t>н</w:t>
      </w:r>
      <w:r w:rsidRPr="00350783">
        <w:rPr>
          <w:spacing w:val="-2"/>
          <w:sz w:val="26"/>
          <w:szCs w:val="26"/>
        </w:rPr>
        <w:t>ных основаниях предоставлено Концессионеру в целях реализации Концессионного соглашения;</w:t>
      </w:r>
    </w:p>
    <w:p w:rsidR="00002840" w:rsidRPr="00350783" w:rsidRDefault="00092570" w:rsidP="007C0B35">
      <w:pPr>
        <w:pStyle w:val="FWSL5"/>
        <w:numPr>
          <w:ilvl w:val="3"/>
          <w:numId w:val="2"/>
        </w:numPr>
        <w:tabs>
          <w:tab w:val="clear" w:pos="1069"/>
          <w:tab w:val="left" w:pos="1418"/>
        </w:tabs>
        <w:spacing w:after="0"/>
        <w:ind w:left="0" w:firstLine="567"/>
        <w:rPr>
          <w:spacing w:val="-2"/>
          <w:sz w:val="26"/>
          <w:szCs w:val="26"/>
        </w:rPr>
      </w:pPr>
      <w:r w:rsidRPr="00350783">
        <w:rPr>
          <w:spacing w:val="-2"/>
          <w:sz w:val="26"/>
          <w:szCs w:val="26"/>
        </w:rPr>
        <w:t xml:space="preserve">Земельный участок сформирован в </w:t>
      </w:r>
      <w:proofErr w:type="gramStart"/>
      <w:r w:rsidRPr="00350783">
        <w:rPr>
          <w:spacing w:val="-2"/>
          <w:sz w:val="26"/>
          <w:szCs w:val="26"/>
        </w:rPr>
        <w:t>соответствии</w:t>
      </w:r>
      <w:proofErr w:type="gramEnd"/>
      <w:r w:rsidRPr="00350783">
        <w:rPr>
          <w:spacing w:val="-2"/>
          <w:sz w:val="26"/>
          <w:szCs w:val="26"/>
        </w:rPr>
        <w:t xml:space="preserve"> с Действующим зак</w:t>
      </w:r>
      <w:r w:rsidRPr="00350783">
        <w:rPr>
          <w:spacing w:val="-2"/>
          <w:sz w:val="26"/>
          <w:szCs w:val="26"/>
        </w:rPr>
        <w:t>о</w:t>
      </w:r>
      <w:r w:rsidRPr="00350783">
        <w:rPr>
          <w:spacing w:val="-2"/>
          <w:sz w:val="26"/>
          <w:szCs w:val="26"/>
        </w:rPr>
        <w:t xml:space="preserve">нодательством, </w:t>
      </w:r>
      <w:bookmarkStart w:id="216" w:name="_DV_M382"/>
      <w:bookmarkEnd w:id="216"/>
      <w:r w:rsidRPr="00350783">
        <w:rPr>
          <w:spacing w:val="-2"/>
          <w:sz w:val="26"/>
          <w:szCs w:val="26"/>
        </w:rPr>
        <w:t>в отношении него определены категория земель и вид разрешенного использования, что позволяет использовать такой Земельный участок в соответствии с Концессионным соглашением и Действующим законодательством;</w:t>
      </w:r>
    </w:p>
    <w:p w:rsidR="008A334C" w:rsidRPr="00350783" w:rsidRDefault="008A334C" w:rsidP="007C0B35">
      <w:pPr>
        <w:pStyle w:val="FWSL5"/>
        <w:numPr>
          <w:ilvl w:val="3"/>
          <w:numId w:val="2"/>
        </w:numPr>
        <w:tabs>
          <w:tab w:val="clear" w:pos="1069"/>
          <w:tab w:val="left" w:pos="1418"/>
        </w:tabs>
        <w:spacing w:after="0"/>
        <w:ind w:left="0" w:firstLine="567"/>
        <w:rPr>
          <w:spacing w:val="-2"/>
          <w:sz w:val="26"/>
          <w:szCs w:val="26"/>
        </w:rPr>
      </w:pPr>
      <w:bookmarkStart w:id="217" w:name="_Ref456198586"/>
      <w:r w:rsidRPr="00350783">
        <w:rPr>
          <w:spacing w:val="-2"/>
          <w:sz w:val="26"/>
          <w:szCs w:val="26"/>
        </w:rPr>
        <w:t xml:space="preserve">на Земельном участке </w:t>
      </w:r>
      <w:r w:rsidR="001B0E61" w:rsidRPr="00350783">
        <w:rPr>
          <w:spacing w:val="-2"/>
          <w:sz w:val="26"/>
          <w:szCs w:val="26"/>
        </w:rPr>
        <w:t>присутст</w:t>
      </w:r>
      <w:r w:rsidRPr="00350783">
        <w:rPr>
          <w:spacing w:val="-2"/>
          <w:sz w:val="26"/>
          <w:szCs w:val="26"/>
        </w:rPr>
        <w:t xml:space="preserve">вуют </w:t>
      </w:r>
      <w:r w:rsidR="001B0E61" w:rsidRPr="00350783">
        <w:rPr>
          <w:spacing w:val="-2"/>
          <w:sz w:val="26"/>
          <w:szCs w:val="26"/>
        </w:rPr>
        <w:t xml:space="preserve">следующие </w:t>
      </w:r>
      <w:r w:rsidRPr="00350783">
        <w:rPr>
          <w:spacing w:val="-2"/>
          <w:sz w:val="26"/>
          <w:szCs w:val="26"/>
        </w:rPr>
        <w:t>здания, строения, с</w:t>
      </w:r>
      <w:r w:rsidRPr="00350783">
        <w:rPr>
          <w:spacing w:val="-2"/>
          <w:sz w:val="26"/>
          <w:szCs w:val="26"/>
        </w:rPr>
        <w:t>о</w:t>
      </w:r>
      <w:r w:rsidRPr="00350783">
        <w:rPr>
          <w:spacing w:val="-2"/>
          <w:sz w:val="26"/>
          <w:szCs w:val="26"/>
        </w:rPr>
        <w:t>оружения</w:t>
      </w:r>
      <w:bookmarkEnd w:id="217"/>
      <w:r w:rsidR="001B0E61" w:rsidRPr="00350783">
        <w:rPr>
          <w:spacing w:val="-2"/>
          <w:sz w:val="26"/>
          <w:szCs w:val="26"/>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984"/>
        <w:gridCol w:w="1134"/>
        <w:gridCol w:w="993"/>
        <w:gridCol w:w="1134"/>
        <w:gridCol w:w="1417"/>
        <w:gridCol w:w="1418"/>
      </w:tblGrid>
      <w:tr w:rsidR="001B0E61" w:rsidRPr="00350783" w:rsidTr="00A26DF1">
        <w:trPr>
          <w:trHeight w:val="2013"/>
        </w:trPr>
        <w:tc>
          <w:tcPr>
            <w:tcW w:w="1843"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Наименов</w:t>
            </w:r>
            <w:r w:rsidRPr="00350783">
              <w:rPr>
                <w:rFonts w:ascii="Times New Roman" w:hAnsi="Times New Roman"/>
                <w:b/>
                <w:sz w:val="26"/>
                <w:szCs w:val="26"/>
              </w:rPr>
              <w:t>а</w:t>
            </w:r>
            <w:r w:rsidRPr="00350783">
              <w:rPr>
                <w:rFonts w:ascii="Times New Roman" w:hAnsi="Times New Roman"/>
                <w:b/>
                <w:sz w:val="26"/>
                <w:szCs w:val="26"/>
              </w:rPr>
              <w:t>ние объекта</w:t>
            </w:r>
          </w:p>
        </w:tc>
        <w:tc>
          <w:tcPr>
            <w:tcW w:w="198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Адрес (мест</w:t>
            </w:r>
            <w:r w:rsidRPr="00350783">
              <w:rPr>
                <w:rFonts w:ascii="Times New Roman" w:hAnsi="Times New Roman"/>
                <w:b/>
                <w:sz w:val="26"/>
                <w:szCs w:val="26"/>
              </w:rPr>
              <w:t>о</w:t>
            </w:r>
            <w:r w:rsidRPr="00350783">
              <w:rPr>
                <w:rFonts w:ascii="Times New Roman" w:hAnsi="Times New Roman"/>
                <w:b/>
                <w:sz w:val="26"/>
                <w:szCs w:val="26"/>
              </w:rPr>
              <w:t>положение) объекта</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Кадас</w:t>
            </w:r>
            <w:r w:rsidRPr="00350783">
              <w:rPr>
                <w:rFonts w:ascii="Times New Roman" w:hAnsi="Times New Roman"/>
                <w:b/>
                <w:sz w:val="26"/>
                <w:szCs w:val="26"/>
              </w:rPr>
              <w:t>т</w:t>
            </w:r>
            <w:r w:rsidRPr="00350783">
              <w:rPr>
                <w:rFonts w:ascii="Times New Roman" w:hAnsi="Times New Roman"/>
                <w:b/>
                <w:sz w:val="26"/>
                <w:szCs w:val="26"/>
              </w:rPr>
              <w:t>ровый номер объекта</w:t>
            </w:r>
          </w:p>
        </w:tc>
        <w:tc>
          <w:tcPr>
            <w:tcW w:w="993" w:type="dxa"/>
          </w:tcPr>
          <w:p w:rsidR="00CE288F"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Год п</w:t>
            </w:r>
            <w:r w:rsidRPr="00350783">
              <w:rPr>
                <w:rFonts w:ascii="Times New Roman" w:hAnsi="Times New Roman"/>
                <w:b/>
                <w:sz w:val="26"/>
                <w:szCs w:val="26"/>
              </w:rPr>
              <w:t>о</w:t>
            </w:r>
            <w:r w:rsidRPr="00350783">
              <w:rPr>
                <w:rFonts w:ascii="Times New Roman" w:hAnsi="Times New Roman"/>
                <w:b/>
                <w:sz w:val="26"/>
                <w:szCs w:val="26"/>
              </w:rPr>
              <w:t>строй</w:t>
            </w:r>
            <w:r w:rsidR="00CE288F" w:rsidRPr="00350783">
              <w:rPr>
                <w:rFonts w:ascii="Times New Roman" w:hAnsi="Times New Roman"/>
                <w:b/>
                <w:sz w:val="26"/>
                <w:szCs w:val="26"/>
              </w:rPr>
              <w:t>-</w:t>
            </w:r>
          </w:p>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proofErr w:type="spellStart"/>
            <w:r w:rsidRPr="00350783">
              <w:rPr>
                <w:rFonts w:ascii="Times New Roman" w:hAnsi="Times New Roman"/>
                <w:b/>
                <w:sz w:val="26"/>
                <w:szCs w:val="26"/>
              </w:rPr>
              <w:t>ки</w:t>
            </w:r>
            <w:proofErr w:type="spellEnd"/>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Пл</w:t>
            </w:r>
            <w:r w:rsidRPr="00350783">
              <w:rPr>
                <w:rFonts w:ascii="Times New Roman" w:hAnsi="Times New Roman"/>
                <w:b/>
                <w:sz w:val="26"/>
                <w:szCs w:val="26"/>
              </w:rPr>
              <w:t>о</w:t>
            </w:r>
            <w:r w:rsidRPr="00350783">
              <w:rPr>
                <w:rFonts w:ascii="Times New Roman" w:hAnsi="Times New Roman"/>
                <w:b/>
                <w:sz w:val="26"/>
                <w:szCs w:val="26"/>
              </w:rPr>
              <w:t>щадь, кв. ме</w:t>
            </w:r>
            <w:r w:rsidRPr="00350783">
              <w:rPr>
                <w:rFonts w:ascii="Times New Roman" w:hAnsi="Times New Roman"/>
                <w:b/>
                <w:sz w:val="26"/>
                <w:szCs w:val="26"/>
              </w:rPr>
              <w:t>т</w:t>
            </w:r>
            <w:r w:rsidRPr="00350783">
              <w:rPr>
                <w:rFonts w:ascii="Times New Roman" w:hAnsi="Times New Roman"/>
                <w:b/>
                <w:sz w:val="26"/>
                <w:szCs w:val="26"/>
              </w:rPr>
              <w:t>ров</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Баланс</w:t>
            </w:r>
            <w:r w:rsidRPr="00350783">
              <w:rPr>
                <w:rFonts w:ascii="Times New Roman" w:hAnsi="Times New Roman"/>
                <w:b/>
                <w:sz w:val="26"/>
                <w:szCs w:val="26"/>
              </w:rPr>
              <w:t>о</w:t>
            </w:r>
            <w:r w:rsidRPr="00350783">
              <w:rPr>
                <w:rFonts w:ascii="Times New Roman" w:hAnsi="Times New Roman"/>
                <w:b/>
                <w:sz w:val="26"/>
                <w:szCs w:val="26"/>
              </w:rPr>
              <w:t>вая сто</w:t>
            </w:r>
            <w:r w:rsidRPr="00350783">
              <w:rPr>
                <w:rFonts w:ascii="Times New Roman" w:hAnsi="Times New Roman"/>
                <w:b/>
                <w:sz w:val="26"/>
                <w:szCs w:val="26"/>
              </w:rPr>
              <w:t>и</w:t>
            </w:r>
            <w:r w:rsidRPr="00350783">
              <w:rPr>
                <w:rFonts w:ascii="Times New Roman" w:hAnsi="Times New Roman"/>
                <w:b/>
                <w:sz w:val="26"/>
                <w:szCs w:val="26"/>
              </w:rPr>
              <w:t>мость, рублей</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Остато</w:t>
            </w:r>
            <w:r w:rsidRPr="00350783">
              <w:rPr>
                <w:rFonts w:ascii="Times New Roman" w:hAnsi="Times New Roman"/>
                <w:b/>
                <w:sz w:val="26"/>
                <w:szCs w:val="26"/>
              </w:rPr>
              <w:t>ч</w:t>
            </w:r>
            <w:r w:rsidRPr="00350783">
              <w:rPr>
                <w:rFonts w:ascii="Times New Roman" w:hAnsi="Times New Roman"/>
                <w:b/>
                <w:sz w:val="26"/>
                <w:szCs w:val="26"/>
              </w:rPr>
              <w:t>ная сто</w:t>
            </w:r>
            <w:r w:rsidRPr="00350783">
              <w:rPr>
                <w:rFonts w:ascii="Times New Roman" w:hAnsi="Times New Roman"/>
                <w:b/>
                <w:sz w:val="26"/>
                <w:szCs w:val="26"/>
              </w:rPr>
              <w:t>и</w:t>
            </w:r>
            <w:r w:rsidRPr="00350783">
              <w:rPr>
                <w:rFonts w:ascii="Times New Roman" w:hAnsi="Times New Roman"/>
                <w:b/>
                <w:sz w:val="26"/>
                <w:szCs w:val="26"/>
              </w:rPr>
              <w:t>мость по состоянию на 10.11.2020, рублей</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1</w:t>
            </w:r>
          </w:p>
        </w:tc>
        <w:tc>
          <w:tcPr>
            <w:tcW w:w="198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2</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3</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4</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5</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6</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7</w:t>
            </w:r>
          </w:p>
        </w:tc>
      </w:tr>
      <w:tr w:rsidR="001B0E61" w:rsidRPr="00350783" w:rsidTr="00A26DF1">
        <w:trPr>
          <w:trHeight w:val="1457"/>
        </w:trPr>
        <w:tc>
          <w:tcPr>
            <w:tcW w:w="1843"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lastRenderedPageBreak/>
              <w:t>Администр</w:t>
            </w:r>
            <w:r w:rsidRPr="00350783">
              <w:rPr>
                <w:rFonts w:ascii="Times New Roman" w:hAnsi="Times New Roman"/>
                <w:sz w:val="26"/>
                <w:szCs w:val="26"/>
              </w:rPr>
              <w:t>а</w:t>
            </w:r>
            <w:r w:rsidRPr="00350783">
              <w:rPr>
                <w:rFonts w:ascii="Times New Roman" w:hAnsi="Times New Roman"/>
                <w:sz w:val="26"/>
                <w:szCs w:val="26"/>
              </w:rPr>
              <w:t>тивное здание стадиона</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Чувашская Ре</w:t>
            </w:r>
            <w:r w:rsidRPr="00350783">
              <w:rPr>
                <w:rFonts w:ascii="Times New Roman" w:hAnsi="Times New Roman"/>
                <w:sz w:val="26"/>
                <w:szCs w:val="26"/>
              </w:rPr>
              <w:t>с</w:t>
            </w:r>
            <w:r w:rsidRPr="00350783">
              <w:rPr>
                <w:rFonts w:ascii="Times New Roman" w:hAnsi="Times New Roman"/>
                <w:sz w:val="26"/>
                <w:szCs w:val="26"/>
              </w:rPr>
              <w:t>публика, г. Ч</w:t>
            </w:r>
            <w:r w:rsidRPr="00350783">
              <w:rPr>
                <w:rFonts w:ascii="Times New Roman" w:hAnsi="Times New Roman"/>
                <w:sz w:val="26"/>
                <w:szCs w:val="26"/>
              </w:rPr>
              <w:t>е</w:t>
            </w:r>
            <w:r w:rsidRPr="00350783">
              <w:rPr>
                <w:rFonts w:ascii="Times New Roman" w:hAnsi="Times New Roman"/>
                <w:sz w:val="26"/>
                <w:szCs w:val="26"/>
              </w:rPr>
              <w:t>боксары, ул. Коллективная, д. 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21:01:010806:428</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1977</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2554,2</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25 918 166,46</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0,00</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Стрелковый тир</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Чувашская Ре</w:t>
            </w:r>
            <w:r w:rsidRPr="00350783">
              <w:rPr>
                <w:rFonts w:ascii="Times New Roman" w:hAnsi="Times New Roman"/>
                <w:sz w:val="26"/>
                <w:szCs w:val="26"/>
              </w:rPr>
              <w:t>с</w:t>
            </w:r>
            <w:r w:rsidRPr="00350783">
              <w:rPr>
                <w:rFonts w:ascii="Times New Roman" w:hAnsi="Times New Roman"/>
                <w:sz w:val="26"/>
                <w:szCs w:val="26"/>
              </w:rPr>
              <w:t>публика, г. Ч</w:t>
            </w:r>
            <w:r w:rsidRPr="00350783">
              <w:rPr>
                <w:rFonts w:ascii="Times New Roman" w:hAnsi="Times New Roman"/>
                <w:sz w:val="26"/>
                <w:szCs w:val="26"/>
              </w:rPr>
              <w:t>е</w:t>
            </w:r>
            <w:r w:rsidRPr="00350783">
              <w:rPr>
                <w:rFonts w:ascii="Times New Roman" w:hAnsi="Times New Roman"/>
                <w:sz w:val="26"/>
                <w:szCs w:val="26"/>
              </w:rPr>
              <w:t>боксары, ул. Коллективная, д. 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21:01:010806:429</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1983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2040,5</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975 749,00</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0,00</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Павильон «</w:t>
            </w:r>
            <w:proofErr w:type="spellStart"/>
            <w:r w:rsidRPr="00350783">
              <w:rPr>
                <w:rFonts w:ascii="Times New Roman" w:hAnsi="Times New Roman"/>
                <w:sz w:val="26"/>
                <w:szCs w:val="26"/>
              </w:rPr>
              <w:t>Уралочка</w:t>
            </w:r>
            <w:proofErr w:type="spellEnd"/>
            <w:r w:rsidRPr="00350783">
              <w:rPr>
                <w:rFonts w:ascii="Times New Roman" w:hAnsi="Times New Roman"/>
                <w:sz w:val="26"/>
                <w:szCs w:val="26"/>
              </w:rPr>
              <w:t>»</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Чувашская Ре</w:t>
            </w:r>
            <w:r w:rsidRPr="00350783">
              <w:rPr>
                <w:rFonts w:ascii="Times New Roman" w:hAnsi="Times New Roman"/>
                <w:sz w:val="26"/>
                <w:szCs w:val="26"/>
              </w:rPr>
              <w:t>с</w:t>
            </w:r>
            <w:r w:rsidRPr="00350783">
              <w:rPr>
                <w:rFonts w:ascii="Times New Roman" w:hAnsi="Times New Roman"/>
                <w:sz w:val="26"/>
                <w:szCs w:val="26"/>
              </w:rPr>
              <w:t>публика, г. Ч</w:t>
            </w:r>
            <w:r w:rsidRPr="00350783">
              <w:rPr>
                <w:rFonts w:ascii="Times New Roman" w:hAnsi="Times New Roman"/>
                <w:sz w:val="26"/>
                <w:szCs w:val="26"/>
              </w:rPr>
              <w:t>е</w:t>
            </w:r>
            <w:r w:rsidRPr="00350783">
              <w:rPr>
                <w:rFonts w:ascii="Times New Roman" w:hAnsi="Times New Roman"/>
                <w:sz w:val="26"/>
                <w:szCs w:val="26"/>
              </w:rPr>
              <w:t>боксары, ул. Коллективная, д. 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21:01:010806:430</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1983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107,2</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1 384,00</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0,00</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Склад</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Чувашская Ре</w:t>
            </w:r>
            <w:r w:rsidRPr="00350783">
              <w:rPr>
                <w:rFonts w:ascii="Times New Roman" w:hAnsi="Times New Roman"/>
                <w:sz w:val="26"/>
                <w:szCs w:val="26"/>
              </w:rPr>
              <w:t>с</w:t>
            </w:r>
            <w:r w:rsidRPr="00350783">
              <w:rPr>
                <w:rFonts w:ascii="Times New Roman" w:hAnsi="Times New Roman"/>
                <w:sz w:val="26"/>
                <w:szCs w:val="26"/>
              </w:rPr>
              <w:t>публика, г. Ч</w:t>
            </w:r>
            <w:r w:rsidRPr="00350783">
              <w:rPr>
                <w:rFonts w:ascii="Times New Roman" w:hAnsi="Times New Roman"/>
                <w:sz w:val="26"/>
                <w:szCs w:val="26"/>
              </w:rPr>
              <w:t>е</w:t>
            </w:r>
            <w:r w:rsidRPr="00350783">
              <w:rPr>
                <w:rFonts w:ascii="Times New Roman" w:hAnsi="Times New Roman"/>
                <w:sz w:val="26"/>
                <w:szCs w:val="26"/>
              </w:rPr>
              <w:t>боксары, ул. Коллективная, д. 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21:01:010806:432</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1989</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26,4</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341,00</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0,00</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Склад</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sz w:val="26"/>
                <w:szCs w:val="26"/>
              </w:rPr>
            </w:pPr>
            <w:r w:rsidRPr="00350783">
              <w:rPr>
                <w:rFonts w:ascii="Times New Roman" w:hAnsi="Times New Roman"/>
                <w:sz w:val="26"/>
                <w:szCs w:val="26"/>
              </w:rPr>
              <w:t>Чувашская Ре</w:t>
            </w:r>
            <w:r w:rsidRPr="00350783">
              <w:rPr>
                <w:rFonts w:ascii="Times New Roman" w:hAnsi="Times New Roman"/>
                <w:sz w:val="26"/>
                <w:szCs w:val="26"/>
              </w:rPr>
              <w:t>с</w:t>
            </w:r>
            <w:r w:rsidRPr="00350783">
              <w:rPr>
                <w:rFonts w:ascii="Times New Roman" w:hAnsi="Times New Roman"/>
                <w:sz w:val="26"/>
                <w:szCs w:val="26"/>
              </w:rPr>
              <w:t>публика, г. Ч</w:t>
            </w:r>
            <w:r w:rsidRPr="00350783">
              <w:rPr>
                <w:rFonts w:ascii="Times New Roman" w:hAnsi="Times New Roman"/>
                <w:sz w:val="26"/>
                <w:szCs w:val="26"/>
              </w:rPr>
              <w:t>е</w:t>
            </w:r>
            <w:r w:rsidRPr="00350783">
              <w:rPr>
                <w:rFonts w:ascii="Times New Roman" w:hAnsi="Times New Roman"/>
                <w:sz w:val="26"/>
                <w:szCs w:val="26"/>
              </w:rPr>
              <w:t>боксары, ул. Коллективная, д. 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21:01:010806:431</w:t>
            </w:r>
          </w:p>
        </w:tc>
        <w:tc>
          <w:tcPr>
            <w:tcW w:w="993"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1983</w:t>
            </w:r>
          </w:p>
        </w:tc>
        <w:tc>
          <w:tcPr>
            <w:tcW w:w="1134"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28,3</w:t>
            </w: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365,00</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sz w:val="26"/>
                <w:szCs w:val="26"/>
              </w:rPr>
            </w:pPr>
            <w:r w:rsidRPr="00350783">
              <w:rPr>
                <w:rFonts w:ascii="Times New Roman" w:hAnsi="Times New Roman"/>
                <w:sz w:val="26"/>
                <w:szCs w:val="26"/>
              </w:rPr>
              <w:t>0,00</w:t>
            </w:r>
          </w:p>
        </w:tc>
      </w:tr>
      <w:tr w:rsidR="001B0E61" w:rsidRPr="00350783" w:rsidTr="00A26DF1">
        <w:tc>
          <w:tcPr>
            <w:tcW w:w="1843" w:type="dxa"/>
          </w:tcPr>
          <w:p w:rsidR="001B0E61" w:rsidRPr="00350783" w:rsidRDefault="001B0E61" w:rsidP="007C0B35">
            <w:pPr>
              <w:autoSpaceDE w:val="0"/>
              <w:autoSpaceDN w:val="0"/>
              <w:adjustRightInd w:val="0"/>
              <w:spacing w:after="0" w:line="240" w:lineRule="auto"/>
              <w:rPr>
                <w:rFonts w:ascii="Times New Roman" w:hAnsi="Times New Roman"/>
                <w:b/>
                <w:sz w:val="26"/>
                <w:szCs w:val="26"/>
              </w:rPr>
            </w:pPr>
            <w:r w:rsidRPr="00350783">
              <w:rPr>
                <w:rFonts w:ascii="Times New Roman" w:hAnsi="Times New Roman"/>
                <w:b/>
                <w:sz w:val="26"/>
                <w:szCs w:val="26"/>
              </w:rPr>
              <w:t>Всего</w:t>
            </w:r>
          </w:p>
        </w:tc>
        <w:tc>
          <w:tcPr>
            <w:tcW w:w="1984" w:type="dxa"/>
          </w:tcPr>
          <w:p w:rsidR="001B0E61" w:rsidRPr="00350783" w:rsidRDefault="001B0E61" w:rsidP="007C0B35">
            <w:pPr>
              <w:autoSpaceDE w:val="0"/>
              <w:autoSpaceDN w:val="0"/>
              <w:adjustRightInd w:val="0"/>
              <w:spacing w:after="0" w:line="240" w:lineRule="auto"/>
              <w:rPr>
                <w:rFonts w:ascii="Times New Roman" w:hAnsi="Times New Roman"/>
                <w:b/>
                <w:sz w:val="26"/>
                <w:szCs w:val="26"/>
              </w:rPr>
            </w:pPr>
          </w:p>
        </w:tc>
        <w:tc>
          <w:tcPr>
            <w:tcW w:w="1134" w:type="dxa"/>
          </w:tcPr>
          <w:p w:rsidR="001B0E61" w:rsidRPr="00350783" w:rsidRDefault="001B0E61" w:rsidP="007C0B35">
            <w:pPr>
              <w:autoSpaceDE w:val="0"/>
              <w:autoSpaceDN w:val="0"/>
              <w:adjustRightInd w:val="0"/>
              <w:spacing w:after="0" w:line="240" w:lineRule="auto"/>
              <w:rPr>
                <w:rFonts w:ascii="Times New Roman" w:hAnsi="Times New Roman"/>
                <w:b/>
                <w:sz w:val="26"/>
                <w:szCs w:val="26"/>
              </w:rPr>
            </w:pPr>
          </w:p>
        </w:tc>
        <w:tc>
          <w:tcPr>
            <w:tcW w:w="993" w:type="dxa"/>
          </w:tcPr>
          <w:p w:rsidR="001B0E61" w:rsidRPr="00350783" w:rsidRDefault="001B0E61" w:rsidP="007C0B35">
            <w:pPr>
              <w:autoSpaceDE w:val="0"/>
              <w:autoSpaceDN w:val="0"/>
              <w:adjustRightInd w:val="0"/>
              <w:spacing w:after="0" w:line="240" w:lineRule="auto"/>
              <w:rPr>
                <w:rFonts w:ascii="Times New Roman" w:hAnsi="Times New Roman"/>
                <w:b/>
                <w:sz w:val="26"/>
                <w:szCs w:val="26"/>
              </w:rPr>
            </w:pPr>
          </w:p>
        </w:tc>
        <w:tc>
          <w:tcPr>
            <w:tcW w:w="1134" w:type="dxa"/>
          </w:tcPr>
          <w:p w:rsidR="001B0E61" w:rsidRPr="00350783" w:rsidRDefault="001B0E61" w:rsidP="007C0B35">
            <w:pPr>
              <w:autoSpaceDE w:val="0"/>
              <w:autoSpaceDN w:val="0"/>
              <w:adjustRightInd w:val="0"/>
              <w:spacing w:after="0" w:line="240" w:lineRule="auto"/>
              <w:rPr>
                <w:rFonts w:ascii="Times New Roman" w:hAnsi="Times New Roman"/>
                <w:b/>
                <w:sz w:val="26"/>
                <w:szCs w:val="26"/>
              </w:rPr>
            </w:pPr>
          </w:p>
        </w:tc>
        <w:tc>
          <w:tcPr>
            <w:tcW w:w="1417"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26 896 005,46</w:t>
            </w:r>
          </w:p>
        </w:tc>
        <w:tc>
          <w:tcPr>
            <w:tcW w:w="1418" w:type="dxa"/>
          </w:tcPr>
          <w:p w:rsidR="001B0E61" w:rsidRPr="00350783" w:rsidRDefault="001B0E61"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0,00</w:t>
            </w:r>
          </w:p>
        </w:tc>
      </w:tr>
    </w:tbl>
    <w:p w:rsidR="001B0E61" w:rsidRPr="00350783" w:rsidRDefault="001B0E61" w:rsidP="007C0B35">
      <w:pPr>
        <w:pStyle w:val="FWSL5"/>
        <w:tabs>
          <w:tab w:val="clear" w:pos="1069"/>
          <w:tab w:val="left" w:pos="1418"/>
        </w:tabs>
        <w:spacing w:after="0"/>
        <w:ind w:firstLine="567"/>
        <w:rPr>
          <w:spacing w:val="-2"/>
          <w:sz w:val="26"/>
          <w:szCs w:val="26"/>
        </w:rPr>
      </w:pPr>
    </w:p>
    <w:p w:rsidR="00F61FD0" w:rsidRPr="00350783" w:rsidRDefault="00973B52" w:rsidP="007C0B35">
      <w:pPr>
        <w:pStyle w:val="FWSL5"/>
        <w:numPr>
          <w:ilvl w:val="3"/>
          <w:numId w:val="2"/>
        </w:numPr>
        <w:tabs>
          <w:tab w:val="clear" w:pos="1069"/>
          <w:tab w:val="left" w:pos="1418"/>
        </w:tabs>
        <w:spacing w:after="0"/>
        <w:ind w:left="0" w:firstLine="567"/>
        <w:rPr>
          <w:spacing w:val="-2"/>
          <w:sz w:val="26"/>
          <w:szCs w:val="26"/>
        </w:rPr>
      </w:pPr>
      <w:bookmarkStart w:id="218" w:name="_DV_M387"/>
      <w:bookmarkStart w:id="219" w:name="_DV_M388"/>
      <w:bookmarkEnd w:id="218"/>
      <w:bookmarkEnd w:id="219"/>
      <w:r w:rsidRPr="00350783">
        <w:rPr>
          <w:spacing w:val="-2"/>
          <w:sz w:val="26"/>
          <w:szCs w:val="26"/>
        </w:rPr>
        <w:t>Земельный участок соответс</w:t>
      </w:r>
      <w:r w:rsidR="00484605" w:rsidRPr="00350783">
        <w:rPr>
          <w:spacing w:val="-2"/>
          <w:sz w:val="26"/>
          <w:szCs w:val="26"/>
        </w:rPr>
        <w:t>т</w:t>
      </w:r>
      <w:r w:rsidRPr="00350783">
        <w:rPr>
          <w:spacing w:val="-2"/>
          <w:sz w:val="26"/>
          <w:szCs w:val="26"/>
        </w:rPr>
        <w:t xml:space="preserve">вует </w:t>
      </w:r>
      <w:r w:rsidR="008A334C" w:rsidRPr="00350783">
        <w:rPr>
          <w:spacing w:val="-2"/>
          <w:sz w:val="26"/>
          <w:szCs w:val="26"/>
        </w:rPr>
        <w:t xml:space="preserve">следующим </w:t>
      </w:r>
      <w:r w:rsidRPr="00350783">
        <w:rPr>
          <w:spacing w:val="-2"/>
          <w:sz w:val="26"/>
          <w:szCs w:val="26"/>
        </w:rPr>
        <w:t>характеристикам</w:t>
      </w:r>
      <w:r w:rsidR="008A334C" w:rsidRPr="00350783">
        <w:rPr>
          <w:spacing w:val="-2"/>
          <w:sz w:val="26"/>
          <w:szCs w:val="26"/>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5805"/>
      </w:tblGrid>
      <w:tr w:rsidR="008A334C" w:rsidRPr="00350783" w:rsidTr="00A26DF1">
        <w:tc>
          <w:tcPr>
            <w:tcW w:w="3827" w:type="dxa"/>
            <w:shd w:val="clear" w:color="auto" w:fill="auto"/>
            <w:hideMark/>
          </w:tcPr>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Право собственности</w:t>
            </w:r>
          </w:p>
        </w:tc>
        <w:tc>
          <w:tcPr>
            <w:tcW w:w="6231" w:type="dxa"/>
            <w:shd w:val="clear" w:color="auto" w:fill="auto"/>
            <w:hideMark/>
          </w:tcPr>
          <w:p w:rsidR="008A334C" w:rsidRPr="00350783" w:rsidRDefault="001B0E61"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Чувашская Республика</w:t>
            </w:r>
          </w:p>
        </w:tc>
      </w:tr>
      <w:tr w:rsidR="008A334C" w:rsidRPr="00350783" w:rsidTr="00A26DF1">
        <w:tc>
          <w:tcPr>
            <w:tcW w:w="3827" w:type="dxa"/>
            <w:shd w:val="clear" w:color="auto" w:fill="auto"/>
            <w:hideMark/>
          </w:tcPr>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Площадь земельного участка</w:t>
            </w:r>
          </w:p>
        </w:tc>
        <w:tc>
          <w:tcPr>
            <w:tcW w:w="6231" w:type="dxa"/>
            <w:shd w:val="clear" w:color="auto" w:fill="auto"/>
            <w:hideMark/>
          </w:tcPr>
          <w:p w:rsidR="008A334C" w:rsidRPr="00350783" w:rsidRDefault="00985B3D"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 xml:space="preserve">не менее </w:t>
            </w:r>
            <w:r w:rsidR="00F32EA8" w:rsidRPr="00350783">
              <w:rPr>
                <w:rFonts w:ascii="Times New Roman" w:hAnsi="Times New Roman"/>
                <w:sz w:val="26"/>
                <w:szCs w:val="26"/>
              </w:rPr>
              <w:t>57 761</w:t>
            </w:r>
            <w:r w:rsidR="00655077" w:rsidRPr="00350783">
              <w:rPr>
                <w:rFonts w:ascii="Times New Roman" w:hAnsi="Times New Roman"/>
                <w:sz w:val="26"/>
                <w:szCs w:val="26"/>
              </w:rPr>
              <w:t xml:space="preserve"> </w:t>
            </w:r>
            <w:proofErr w:type="spellStart"/>
            <w:r w:rsidR="00655077" w:rsidRPr="00350783">
              <w:rPr>
                <w:rFonts w:ascii="Times New Roman" w:hAnsi="Times New Roman"/>
                <w:sz w:val="26"/>
                <w:szCs w:val="26"/>
              </w:rPr>
              <w:t>кв.м</w:t>
            </w:r>
            <w:proofErr w:type="spellEnd"/>
            <w:r w:rsidR="00655077" w:rsidRPr="00350783">
              <w:rPr>
                <w:rFonts w:ascii="Times New Roman" w:hAnsi="Times New Roman"/>
                <w:sz w:val="26"/>
                <w:szCs w:val="26"/>
              </w:rPr>
              <w:t>.</w:t>
            </w:r>
          </w:p>
        </w:tc>
      </w:tr>
      <w:tr w:rsidR="008A334C" w:rsidRPr="00350783" w:rsidTr="00A26DF1">
        <w:tc>
          <w:tcPr>
            <w:tcW w:w="3827" w:type="dxa"/>
            <w:shd w:val="clear" w:color="auto" w:fill="auto"/>
            <w:hideMark/>
          </w:tcPr>
          <w:p w:rsidR="008A334C" w:rsidRPr="00350783" w:rsidRDefault="002443A5" w:rsidP="007C0B35">
            <w:pPr>
              <w:tabs>
                <w:tab w:val="left" w:pos="0"/>
              </w:tabs>
              <w:spacing w:after="0" w:line="240" w:lineRule="auto"/>
              <w:jc w:val="both"/>
              <w:rPr>
                <w:rFonts w:ascii="Times New Roman" w:hAnsi="Times New Roman"/>
                <w:sz w:val="26"/>
                <w:szCs w:val="26"/>
              </w:rPr>
            </w:pPr>
            <w:r w:rsidRPr="00350783">
              <w:rPr>
                <w:rFonts w:ascii="Times New Roman" w:hAnsi="Times New Roman"/>
                <w:color w:val="000000"/>
                <w:sz w:val="26"/>
                <w:szCs w:val="26"/>
              </w:rPr>
              <w:t>Местоположение</w:t>
            </w:r>
            <w:r w:rsidRPr="00350783">
              <w:rPr>
                <w:rFonts w:ascii="Times New Roman" w:hAnsi="Times New Roman"/>
                <w:sz w:val="26"/>
                <w:szCs w:val="26"/>
              </w:rPr>
              <w:t xml:space="preserve"> </w:t>
            </w:r>
            <w:r w:rsidR="008A334C" w:rsidRPr="00350783">
              <w:rPr>
                <w:rFonts w:ascii="Times New Roman" w:hAnsi="Times New Roman"/>
                <w:sz w:val="26"/>
                <w:szCs w:val="26"/>
              </w:rPr>
              <w:t>земельного участка</w:t>
            </w:r>
          </w:p>
        </w:tc>
        <w:tc>
          <w:tcPr>
            <w:tcW w:w="6231" w:type="dxa"/>
            <w:shd w:val="clear" w:color="auto" w:fill="auto"/>
            <w:hideMark/>
          </w:tcPr>
          <w:p w:rsidR="008A334C" w:rsidRPr="00350783" w:rsidRDefault="00F32EA8"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Чувашская Республика, г. Чебоксары, ул. Колле</w:t>
            </w:r>
            <w:r w:rsidRPr="00350783">
              <w:rPr>
                <w:rFonts w:ascii="Times New Roman" w:hAnsi="Times New Roman"/>
                <w:sz w:val="26"/>
                <w:szCs w:val="26"/>
              </w:rPr>
              <w:t>к</w:t>
            </w:r>
            <w:r w:rsidRPr="00350783">
              <w:rPr>
                <w:rFonts w:ascii="Times New Roman" w:hAnsi="Times New Roman"/>
                <w:sz w:val="26"/>
                <w:szCs w:val="26"/>
              </w:rPr>
              <w:t>тивная, д</w:t>
            </w:r>
            <w:r w:rsidR="00CE288F" w:rsidRPr="00350783">
              <w:rPr>
                <w:rFonts w:ascii="Times New Roman" w:hAnsi="Times New Roman"/>
                <w:sz w:val="26"/>
                <w:szCs w:val="26"/>
              </w:rPr>
              <w:t>.</w:t>
            </w:r>
            <w:r w:rsidRPr="00350783">
              <w:rPr>
                <w:rFonts w:ascii="Times New Roman" w:hAnsi="Times New Roman"/>
                <w:sz w:val="26"/>
                <w:szCs w:val="26"/>
              </w:rPr>
              <w:t xml:space="preserve"> № 3</w:t>
            </w:r>
            <w:r w:rsidR="00A67A48" w:rsidRPr="00350783">
              <w:rPr>
                <w:rFonts w:ascii="Times New Roman" w:hAnsi="Times New Roman"/>
                <w:sz w:val="26"/>
                <w:szCs w:val="26"/>
              </w:rPr>
              <w:t>, кадастровый номер 21:01:010806:1</w:t>
            </w:r>
          </w:p>
        </w:tc>
      </w:tr>
      <w:tr w:rsidR="001B0E61" w:rsidRPr="00350783" w:rsidTr="00A26DF1">
        <w:tc>
          <w:tcPr>
            <w:tcW w:w="3827" w:type="dxa"/>
            <w:shd w:val="clear" w:color="auto" w:fill="auto"/>
          </w:tcPr>
          <w:p w:rsidR="001B0E61" w:rsidRPr="00350783" w:rsidRDefault="001B0E61" w:rsidP="007C0B35">
            <w:pPr>
              <w:tabs>
                <w:tab w:val="left" w:pos="0"/>
              </w:tabs>
              <w:spacing w:after="0" w:line="240" w:lineRule="auto"/>
              <w:jc w:val="both"/>
              <w:rPr>
                <w:rFonts w:ascii="Times New Roman" w:hAnsi="Times New Roman"/>
                <w:color w:val="000000"/>
                <w:sz w:val="26"/>
                <w:szCs w:val="26"/>
              </w:rPr>
            </w:pPr>
            <w:r w:rsidRPr="00350783">
              <w:rPr>
                <w:rFonts w:ascii="Times New Roman" w:hAnsi="Times New Roman"/>
                <w:sz w:val="26"/>
                <w:szCs w:val="26"/>
              </w:rPr>
              <w:t>Категория земель</w:t>
            </w:r>
          </w:p>
        </w:tc>
        <w:tc>
          <w:tcPr>
            <w:tcW w:w="6231" w:type="dxa"/>
            <w:shd w:val="clear" w:color="auto" w:fill="auto"/>
          </w:tcPr>
          <w:p w:rsidR="001B0E61" w:rsidRPr="00350783" w:rsidRDefault="001B0E61" w:rsidP="007C0B35">
            <w:pPr>
              <w:tabs>
                <w:tab w:val="left" w:pos="0"/>
              </w:tabs>
              <w:spacing w:after="0" w:line="240" w:lineRule="auto"/>
              <w:jc w:val="both"/>
              <w:rPr>
                <w:rFonts w:ascii="Times New Roman" w:hAnsi="Times New Roman"/>
                <w:sz w:val="26"/>
                <w:szCs w:val="26"/>
              </w:rPr>
            </w:pPr>
            <w:r w:rsidRPr="00350783">
              <w:rPr>
                <w:rFonts w:ascii="Times New Roman" w:hAnsi="Times New Roman"/>
                <w:color w:val="333333"/>
                <w:sz w:val="26"/>
                <w:szCs w:val="26"/>
              </w:rPr>
              <w:t>Земли поселений (земли населенных пунктов)</w:t>
            </w:r>
          </w:p>
        </w:tc>
      </w:tr>
      <w:tr w:rsidR="008A334C" w:rsidRPr="00350783" w:rsidTr="00A26DF1">
        <w:trPr>
          <w:trHeight w:val="1795"/>
        </w:trPr>
        <w:tc>
          <w:tcPr>
            <w:tcW w:w="3827" w:type="dxa"/>
            <w:shd w:val="clear" w:color="auto" w:fill="auto"/>
            <w:hideMark/>
          </w:tcPr>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Возможные обременения и другие ограничения испол</w:t>
            </w:r>
            <w:r w:rsidRPr="00350783">
              <w:rPr>
                <w:rFonts w:ascii="Times New Roman" w:hAnsi="Times New Roman"/>
                <w:sz w:val="26"/>
                <w:szCs w:val="26"/>
              </w:rPr>
              <w:t>ь</w:t>
            </w:r>
            <w:r w:rsidRPr="00350783">
              <w:rPr>
                <w:rFonts w:ascii="Times New Roman" w:hAnsi="Times New Roman"/>
                <w:sz w:val="26"/>
                <w:szCs w:val="26"/>
              </w:rPr>
              <w:t>зования</w:t>
            </w:r>
          </w:p>
        </w:tc>
        <w:tc>
          <w:tcPr>
            <w:tcW w:w="6231" w:type="dxa"/>
            <w:shd w:val="clear" w:color="auto" w:fill="auto"/>
            <w:hideMark/>
          </w:tcPr>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1)</w:t>
            </w:r>
            <w:r w:rsidRPr="00350783">
              <w:rPr>
                <w:rFonts w:ascii="Times New Roman" w:hAnsi="Times New Roman"/>
                <w:sz w:val="26"/>
                <w:szCs w:val="26"/>
              </w:rPr>
              <w:tab/>
              <w:t>Охранная зона канализации бытовой;</w:t>
            </w:r>
          </w:p>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2)</w:t>
            </w:r>
            <w:r w:rsidRPr="00350783">
              <w:rPr>
                <w:rFonts w:ascii="Times New Roman" w:hAnsi="Times New Roman"/>
                <w:sz w:val="26"/>
                <w:szCs w:val="26"/>
              </w:rPr>
              <w:tab/>
              <w:t>Охранная зона канализации ливневой;</w:t>
            </w:r>
          </w:p>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3)</w:t>
            </w:r>
            <w:r w:rsidRPr="00350783">
              <w:rPr>
                <w:rFonts w:ascii="Times New Roman" w:hAnsi="Times New Roman"/>
                <w:sz w:val="26"/>
                <w:szCs w:val="26"/>
              </w:rPr>
              <w:tab/>
              <w:t>Охранная зона телефонной линии связи;</w:t>
            </w:r>
          </w:p>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4)</w:t>
            </w:r>
            <w:r w:rsidRPr="00350783">
              <w:rPr>
                <w:rFonts w:ascii="Times New Roman" w:hAnsi="Times New Roman"/>
                <w:sz w:val="26"/>
                <w:szCs w:val="26"/>
              </w:rPr>
              <w:tab/>
              <w:t xml:space="preserve">Охранная зона </w:t>
            </w:r>
            <w:proofErr w:type="gramStart"/>
            <w:r w:rsidRPr="00350783">
              <w:rPr>
                <w:rFonts w:ascii="Times New Roman" w:hAnsi="Times New Roman"/>
                <w:sz w:val="26"/>
                <w:szCs w:val="26"/>
              </w:rPr>
              <w:t>воздушной</w:t>
            </w:r>
            <w:proofErr w:type="gramEnd"/>
            <w:r w:rsidRPr="00350783">
              <w:rPr>
                <w:rFonts w:ascii="Times New Roman" w:hAnsi="Times New Roman"/>
                <w:sz w:val="26"/>
                <w:szCs w:val="26"/>
              </w:rPr>
              <w:t xml:space="preserve"> низковольтной ЛЭП;</w:t>
            </w:r>
          </w:p>
          <w:p w:rsidR="008A334C" w:rsidRPr="00350783" w:rsidRDefault="008A334C"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5)</w:t>
            </w:r>
            <w:r w:rsidRPr="00350783">
              <w:rPr>
                <w:rFonts w:ascii="Times New Roman" w:hAnsi="Times New Roman"/>
                <w:sz w:val="26"/>
                <w:szCs w:val="26"/>
              </w:rPr>
              <w:tab/>
              <w:t>Охранная зона кабеля высокого напряж</w:t>
            </w:r>
            <w:r w:rsidRPr="00350783">
              <w:rPr>
                <w:rFonts w:ascii="Times New Roman" w:hAnsi="Times New Roman"/>
                <w:sz w:val="26"/>
                <w:szCs w:val="26"/>
              </w:rPr>
              <w:t>е</w:t>
            </w:r>
            <w:r w:rsidRPr="00350783">
              <w:rPr>
                <w:rFonts w:ascii="Times New Roman" w:hAnsi="Times New Roman"/>
                <w:sz w:val="26"/>
                <w:szCs w:val="26"/>
              </w:rPr>
              <w:t>ния</w:t>
            </w:r>
          </w:p>
        </w:tc>
      </w:tr>
      <w:tr w:rsidR="00BF139B" w:rsidRPr="00350783" w:rsidTr="00A26DF1">
        <w:trPr>
          <w:trHeight w:val="1821"/>
        </w:trPr>
        <w:tc>
          <w:tcPr>
            <w:tcW w:w="3827" w:type="dxa"/>
            <w:shd w:val="clear" w:color="auto" w:fill="auto"/>
            <w:hideMark/>
          </w:tcPr>
          <w:p w:rsidR="00BF139B" w:rsidRPr="00350783" w:rsidRDefault="00BF139B"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lastRenderedPageBreak/>
              <w:t>Иные характеристики</w:t>
            </w:r>
          </w:p>
        </w:tc>
        <w:tc>
          <w:tcPr>
            <w:tcW w:w="6231" w:type="dxa"/>
            <w:shd w:val="clear" w:color="auto" w:fill="auto"/>
            <w:hideMark/>
          </w:tcPr>
          <w:p w:rsidR="00BF139B" w:rsidRPr="00350783" w:rsidRDefault="00291FB1" w:rsidP="007C0B35">
            <w:pPr>
              <w:numPr>
                <w:ilvl w:val="0"/>
                <w:numId w:val="42"/>
              </w:numPr>
              <w:tabs>
                <w:tab w:val="left" w:pos="0"/>
              </w:tabs>
              <w:spacing w:after="0" w:line="240" w:lineRule="auto"/>
              <w:ind w:left="0" w:firstLine="0"/>
              <w:jc w:val="both"/>
              <w:rPr>
                <w:rFonts w:ascii="Times New Roman" w:hAnsi="Times New Roman"/>
                <w:sz w:val="26"/>
                <w:szCs w:val="26"/>
              </w:rPr>
            </w:pPr>
            <w:r w:rsidRPr="00350783">
              <w:rPr>
                <w:rFonts w:ascii="Times New Roman" w:hAnsi="Times New Roman"/>
                <w:sz w:val="26"/>
                <w:szCs w:val="26"/>
              </w:rPr>
              <w:t>Максимальные ограничения</w:t>
            </w:r>
            <w:r w:rsidR="00BF139B" w:rsidRPr="00350783">
              <w:rPr>
                <w:rFonts w:ascii="Times New Roman" w:hAnsi="Times New Roman"/>
                <w:sz w:val="26"/>
                <w:szCs w:val="26"/>
              </w:rPr>
              <w:t xml:space="preserve"> по габаритам зданий:</w:t>
            </w:r>
          </w:p>
          <w:p w:rsidR="00BF139B" w:rsidRPr="00350783" w:rsidRDefault="00BF139B"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 xml:space="preserve">- по высоте от красной </w:t>
            </w:r>
            <w:proofErr w:type="spellStart"/>
            <w:r w:rsidRPr="00350783">
              <w:rPr>
                <w:rFonts w:ascii="Times New Roman" w:hAnsi="Times New Roman"/>
                <w:sz w:val="26"/>
                <w:szCs w:val="26"/>
              </w:rPr>
              <w:t>отм</w:t>
            </w:r>
            <w:proofErr w:type="spellEnd"/>
            <w:r w:rsidRPr="00350783">
              <w:rPr>
                <w:rFonts w:ascii="Times New Roman" w:hAnsi="Times New Roman"/>
                <w:sz w:val="26"/>
                <w:szCs w:val="26"/>
              </w:rPr>
              <w:t>. земли до карниза;</w:t>
            </w:r>
          </w:p>
          <w:p w:rsidR="00BF139B" w:rsidRPr="00350783" w:rsidRDefault="00BF139B"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 с целью композиционной организации пр</w:t>
            </w:r>
            <w:r w:rsidRPr="00350783">
              <w:rPr>
                <w:rFonts w:ascii="Times New Roman" w:hAnsi="Times New Roman"/>
                <w:sz w:val="26"/>
                <w:szCs w:val="26"/>
              </w:rPr>
              <w:t>о</w:t>
            </w:r>
            <w:r w:rsidRPr="00350783">
              <w:rPr>
                <w:rFonts w:ascii="Times New Roman" w:hAnsi="Times New Roman"/>
                <w:sz w:val="26"/>
                <w:szCs w:val="26"/>
              </w:rPr>
              <w:t>странства допустимы точечные акценты</w:t>
            </w:r>
          </w:p>
          <w:p w:rsidR="00BF139B" w:rsidRPr="00350783" w:rsidRDefault="00BF139B" w:rsidP="007C0B35">
            <w:pPr>
              <w:tabs>
                <w:tab w:val="left" w:pos="0"/>
              </w:tabs>
              <w:spacing w:after="0" w:line="240" w:lineRule="auto"/>
              <w:jc w:val="both"/>
              <w:rPr>
                <w:rFonts w:ascii="Times New Roman" w:hAnsi="Times New Roman"/>
                <w:sz w:val="26"/>
                <w:szCs w:val="26"/>
              </w:rPr>
            </w:pPr>
            <w:r w:rsidRPr="00350783">
              <w:rPr>
                <w:rFonts w:ascii="Times New Roman" w:hAnsi="Times New Roman"/>
                <w:sz w:val="26"/>
                <w:szCs w:val="26"/>
              </w:rPr>
              <w:t xml:space="preserve">высотой от красной </w:t>
            </w:r>
            <w:proofErr w:type="spellStart"/>
            <w:r w:rsidRPr="00350783">
              <w:rPr>
                <w:rFonts w:ascii="Times New Roman" w:hAnsi="Times New Roman"/>
                <w:sz w:val="26"/>
                <w:szCs w:val="26"/>
              </w:rPr>
              <w:t>отм</w:t>
            </w:r>
            <w:proofErr w:type="spellEnd"/>
            <w:r w:rsidRPr="00350783">
              <w:rPr>
                <w:rFonts w:ascii="Times New Roman" w:hAnsi="Times New Roman"/>
                <w:sz w:val="26"/>
                <w:szCs w:val="26"/>
              </w:rPr>
              <w:t>. земли до карниза</w:t>
            </w:r>
          </w:p>
        </w:tc>
      </w:tr>
    </w:tbl>
    <w:p w:rsidR="00002840" w:rsidRPr="00350783" w:rsidRDefault="00002840" w:rsidP="007C0B35">
      <w:pPr>
        <w:spacing w:after="0" w:line="240" w:lineRule="auto"/>
        <w:ind w:firstLine="567"/>
        <w:rPr>
          <w:rFonts w:ascii="Times New Roman" w:hAnsi="Times New Roman"/>
          <w:sz w:val="26"/>
          <w:szCs w:val="26"/>
          <w:lang w:eastAsia="en-US"/>
        </w:rPr>
      </w:pPr>
      <w:bookmarkStart w:id="220" w:name="_DV_M390"/>
      <w:bookmarkStart w:id="221" w:name="_DV_M392"/>
      <w:bookmarkEnd w:id="220"/>
      <w:bookmarkEnd w:id="221"/>
    </w:p>
    <w:p w:rsidR="00002840" w:rsidRPr="00350783" w:rsidRDefault="00092570" w:rsidP="007C0B35">
      <w:pPr>
        <w:pStyle w:val="2"/>
        <w:numPr>
          <w:ilvl w:val="0"/>
          <w:numId w:val="0"/>
        </w:numPr>
        <w:spacing w:after="0" w:line="240" w:lineRule="auto"/>
        <w:jc w:val="center"/>
        <w:rPr>
          <w:color w:val="auto"/>
          <w:sz w:val="26"/>
          <w:szCs w:val="26"/>
        </w:rPr>
      </w:pPr>
      <w:bookmarkStart w:id="222" w:name="_Toc422827316"/>
      <w:bookmarkStart w:id="223" w:name="_Toc492558877"/>
      <w:r w:rsidRPr="00350783">
        <w:rPr>
          <w:color w:val="auto"/>
          <w:sz w:val="26"/>
          <w:szCs w:val="26"/>
        </w:rPr>
        <w:t>ЧАСТЬ II.</w:t>
      </w:r>
      <w:r w:rsidRPr="00350783">
        <w:rPr>
          <w:color w:val="auto"/>
          <w:sz w:val="26"/>
          <w:szCs w:val="26"/>
        </w:rPr>
        <w:br/>
        <w:t xml:space="preserve">ФИНАНСОВОЕ </w:t>
      </w:r>
      <w:bookmarkEnd w:id="222"/>
      <w:r w:rsidRPr="00350783">
        <w:rPr>
          <w:color w:val="auto"/>
          <w:sz w:val="26"/>
          <w:szCs w:val="26"/>
        </w:rPr>
        <w:t>ЗАКРЫТИЕ</w:t>
      </w:r>
      <w:bookmarkEnd w:id="223"/>
    </w:p>
    <w:p w:rsidR="007C0B35" w:rsidRPr="00350783" w:rsidRDefault="007C0B35" w:rsidP="007C0B35">
      <w:pPr>
        <w:pStyle w:val="2"/>
        <w:numPr>
          <w:ilvl w:val="0"/>
          <w:numId w:val="0"/>
        </w:numPr>
        <w:spacing w:after="0" w:line="240" w:lineRule="auto"/>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224" w:name="_Toc422827317"/>
      <w:bookmarkStart w:id="225" w:name="_Ref319145578"/>
      <w:bookmarkStart w:id="226" w:name="_Ref446357047"/>
      <w:bookmarkStart w:id="227" w:name="_Ref453002250"/>
      <w:bookmarkStart w:id="228" w:name="_Ref453950410"/>
      <w:bookmarkStart w:id="229" w:name="_Ref476504351"/>
      <w:bookmarkStart w:id="230" w:name="_Ref477783884"/>
      <w:bookmarkStart w:id="231" w:name="_Ref477969862"/>
      <w:bookmarkStart w:id="232" w:name="_Toc492558878"/>
      <w:bookmarkStart w:id="233" w:name="_Ref375307222"/>
      <w:r w:rsidRPr="00350783">
        <w:rPr>
          <w:b w:val="0"/>
          <w:color w:val="auto"/>
          <w:sz w:val="26"/>
          <w:szCs w:val="26"/>
        </w:rPr>
        <w:t>Финансовое закрытие</w:t>
      </w:r>
      <w:bookmarkEnd w:id="224"/>
      <w:bookmarkEnd w:id="225"/>
      <w:bookmarkEnd w:id="226"/>
      <w:bookmarkEnd w:id="227"/>
      <w:bookmarkEnd w:id="228"/>
      <w:bookmarkEnd w:id="229"/>
      <w:bookmarkEnd w:id="230"/>
      <w:bookmarkEnd w:id="231"/>
      <w:bookmarkEnd w:id="232"/>
    </w:p>
    <w:p w:rsidR="00E876A8" w:rsidRPr="00350783" w:rsidRDefault="00092570" w:rsidP="007D5D68">
      <w:pPr>
        <w:pStyle w:val="FWSL5"/>
        <w:numPr>
          <w:ilvl w:val="1"/>
          <w:numId w:val="2"/>
        </w:numPr>
        <w:tabs>
          <w:tab w:val="clear" w:pos="1069"/>
          <w:tab w:val="clear" w:pos="4309"/>
          <w:tab w:val="left" w:pos="993"/>
        </w:tabs>
        <w:spacing w:after="0"/>
        <w:ind w:left="0" w:firstLine="567"/>
        <w:rPr>
          <w:strike/>
          <w:sz w:val="26"/>
          <w:szCs w:val="26"/>
        </w:rPr>
      </w:pPr>
      <w:bookmarkStart w:id="234" w:name="_Ref465686641"/>
      <w:bookmarkStart w:id="235" w:name="_Ref422244696"/>
      <w:r w:rsidRPr="00350783">
        <w:rPr>
          <w:sz w:val="26"/>
          <w:szCs w:val="26"/>
        </w:rPr>
        <w:t>Финансовое закрытие осуществляется</w:t>
      </w:r>
      <w:r w:rsidR="00DA1BB2" w:rsidRPr="00350783">
        <w:rPr>
          <w:sz w:val="26"/>
          <w:szCs w:val="26"/>
        </w:rPr>
        <w:t xml:space="preserve"> в течение срока, установленн</w:t>
      </w:r>
      <w:r w:rsidR="00DA1BB2" w:rsidRPr="00350783">
        <w:rPr>
          <w:sz w:val="26"/>
          <w:szCs w:val="26"/>
        </w:rPr>
        <w:t>о</w:t>
      </w:r>
      <w:r w:rsidR="00DA1BB2" w:rsidRPr="00350783">
        <w:rPr>
          <w:sz w:val="26"/>
          <w:szCs w:val="26"/>
        </w:rPr>
        <w:t>го в подпункте</w:t>
      </w:r>
      <w:r w:rsidR="00CE7661" w:rsidRPr="00350783">
        <w:rPr>
          <w:sz w:val="26"/>
          <w:szCs w:val="26"/>
        </w:rPr>
        <w:t xml:space="preserve"> 4.2.3</w:t>
      </w:r>
      <w:r w:rsidR="00BB3C1A" w:rsidRPr="00350783">
        <w:rPr>
          <w:sz w:val="26"/>
          <w:szCs w:val="26"/>
        </w:rPr>
        <w:t xml:space="preserve">. </w:t>
      </w:r>
      <w:r w:rsidR="00195D1B" w:rsidRPr="00350783">
        <w:rPr>
          <w:sz w:val="26"/>
          <w:szCs w:val="26"/>
        </w:rPr>
        <w:t>В целях достижения Финансового закрытия Стороны вправе заключить Прямое соглашение. Финансовое закрытие достигается</w:t>
      </w:r>
      <w:r w:rsidR="00DA1BB2" w:rsidRPr="00350783">
        <w:rPr>
          <w:sz w:val="26"/>
          <w:szCs w:val="26"/>
        </w:rPr>
        <w:t xml:space="preserve"> при удовлетв</w:t>
      </w:r>
      <w:r w:rsidR="00DA1BB2" w:rsidRPr="00350783">
        <w:rPr>
          <w:sz w:val="26"/>
          <w:szCs w:val="26"/>
        </w:rPr>
        <w:t>о</w:t>
      </w:r>
      <w:r w:rsidR="00DA1BB2" w:rsidRPr="00350783">
        <w:rPr>
          <w:sz w:val="26"/>
          <w:szCs w:val="26"/>
        </w:rPr>
        <w:t>рении следующих условий:</w:t>
      </w:r>
      <w:bookmarkEnd w:id="234"/>
    </w:p>
    <w:p w:rsidR="003E2CCF" w:rsidRPr="00350783" w:rsidRDefault="00AA3FFD" w:rsidP="007D5D68">
      <w:pPr>
        <w:pStyle w:val="FWSL5"/>
        <w:numPr>
          <w:ilvl w:val="2"/>
          <w:numId w:val="2"/>
        </w:numPr>
        <w:tabs>
          <w:tab w:val="clear" w:pos="1069"/>
          <w:tab w:val="clear" w:pos="4309"/>
          <w:tab w:val="left" w:pos="993"/>
        </w:tabs>
        <w:spacing w:after="0"/>
        <w:ind w:left="0" w:firstLine="567"/>
        <w:rPr>
          <w:sz w:val="26"/>
          <w:szCs w:val="26"/>
        </w:rPr>
      </w:pPr>
      <w:bookmarkStart w:id="236" w:name="_Ref480450678"/>
      <w:bookmarkEnd w:id="235"/>
      <w:r w:rsidRPr="00350783">
        <w:rPr>
          <w:sz w:val="26"/>
          <w:szCs w:val="26"/>
        </w:rPr>
        <w:t>Концессионер</w:t>
      </w:r>
      <w:r w:rsidR="00291FB1" w:rsidRPr="00350783">
        <w:rPr>
          <w:sz w:val="26"/>
          <w:szCs w:val="26"/>
        </w:rPr>
        <w:t xml:space="preserve"> подтвердил</w:t>
      </w:r>
      <w:r w:rsidR="00092570" w:rsidRPr="00350783">
        <w:rPr>
          <w:sz w:val="26"/>
          <w:szCs w:val="26"/>
        </w:rPr>
        <w:t xml:space="preserve"> наличие доступа к финансированию</w:t>
      </w:r>
      <w:r w:rsidR="006D0B9C" w:rsidRPr="00350783">
        <w:rPr>
          <w:sz w:val="26"/>
          <w:szCs w:val="26"/>
        </w:rPr>
        <w:t xml:space="preserve"> в сл</w:t>
      </w:r>
      <w:r w:rsidR="006D0B9C" w:rsidRPr="00350783">
        <w:rPr>
          <w:sz w:val="26"/>
          <w:szCs w:val="26"/>
        </w:rPr>
        <w:t>е</w:t>
      </w:r>
      <w:r w:rsidR="006D0B9C" w:rsidRPr="00350783">
        <w:rPr>
          <w:sz w:val="26"/>
          <w:szCs w:val="26"/>
        </w:rPr>
        <w:t>дующем порядке</w:t>
      </w:r>
      <w:r w:rsidR="00092570" w:rsidRPr="00350783">
        <w:rPr>
          <w:sz w:val="26"/>
          <w:szCs w:val="26"/>
        </w:rPr>
        <w:t>:</w:t>
      </w:r>
      <w:bookmarkEnd w:id="236"/>
    </w:p>
    <w:p w:rsidR="006D0B9C" w:rsidRPr="00350783" w:rsidRDefault="006D0B9C" w:rsidP="007D5D68">
      <w:pPr>
        <w:pStyle w:val="2"/>
        <w:numPr>
          <w:ilvl w:val="0"/>
          <w:numId w:val="0"/>
        </w:numPr>
        <w:spacing w:after="0" w:line="240" w:lineRule="auto"/>
        <w:ind w:firstLine="567"/>
        <w:jc w:val="both"/>
        <w:rPr>
          <w:b w:val="0"/>
          <w:sz w:val="26"/>
          <w:szCs w:val="26"/>
        </w:rPr>
      </w:pPr>
      <w:bookmarkStart w:id="237" w:name="_Ref476506041"/>
      <w:bookmarkStart w:id="238" w:name="_Ref422244441"/>
      <w:bookmarkStart w:id="239" w:name="_Ref444253395"/>
      <w:bookmarkStart w:id="240" w:name="_Ref465866603"/>
      <w:proofErr w:type="gramStart"/>
      <w:r w:rsidRPr="00350783">
        <w:rPr>
          <w:b w:val="0"/>
          <w:sz w:val="26"/>
          <w:szCs w:val="26"/>
        </w:rPr>
        <w:t>представление Концессионером Концеденту полученных не ранее чем за</w:t>
      </w:r>
      <w:r w:rsidR="0000598C" w:rsidRPr="00350783">
        <w:rPr>
          <w:b w:val="0"/>
          <w:sz w:val="26"/>
          <w:szCs w:val="26"/>
        </w:rPr>
        <w:t xml:space="preserve"> </w:t>
      </w:r>
      <w:r w:rsidRPr="00350783">
        <w:rPr>
          <w:b w:val="0"/>
          <w:sz w:val="26"/>
          <w:szCs w:val="26"/>
        </w:rPr>
        <w:t>10 дней до дня опубликования на официальном сайте Российской Федерации в и</w:t>
      </w:r>
      <w:r w:rsidRPr="00350783">
        <w:rPr>
          <w:b w:val="0"/>
          <w:sz w:val="26"/>
          <w:szCs w:val="26"/>
        </w:rPr>
        <w:t>н</w:t>
      </w:r>
      <w:r w:rsidRPr="00350783">
        <w:rPr>
          <w:b w:val="0"/>
          <w:sz w:val="26"/>
          <w:szCs w:val="26"/>
        </w:rPr>
        <w:t>формационно-телекоммуникационной сети «Интернет» для размещения информ</w:t>
      </w:r>
      <w:r w:rsidRPr="00350783">
        <w:rPr>
          <w:b w:val="0"/>
          <w:sz w:val="26"/>
          <w:szCs w:val="26"/>
        </w:rPr>
        <w:t>а</w:t>
      </w:r>
      <w:r w:rsidRPr="00350783">
        <w:rPr>
          <w:b w:val="0"/>
          <w:sz w:val="26"/>
          <w:szCs w:val="26"/>
        </w:rPr>
        <w:t>ции о проведении торгов по адресу www.torgi.gov.ru сообщения о конкурсе на пр</w:t>
      </w:r>
      <w:r w:rsidRPr="00350783">
        <w:rPr>
          <w:b w:val="0"/>
          <w:sz w:val="26"/>
          <w:szCs w:val="26"/>
        </w:rPr>
        <w:t>а</w:t>
      </w:r>
      <w:r w:rsidRPr="00350783">
        <w:rPr>
          <w:b w:val="0"/>
          <w:sz w:val="26"/>
          <w:szCs w:val="26"/>
        </w:rPr>
        <w:t xml:space="preserve">во заключения </w:t>
      </w:r>
      <w:r w:rsidR="00BB7D83" w:rsidRPr="00350783">
        <w:rPr>
          <w:b w:val="0"/>
          <w:sz w:val="26"/>
          <w:szCs w:val="26"/>
        </w:rPr>
        <w:t>К</w:t>
      </w:r>
      <w:r w:rsidRPr="00350783">
        <w:rPr>
          <w:b w:val="0"/>
          <w:sz w:val="26"/>
          <w:szCs w:val="26"/>
        </w:rPr>
        <w:t>онцессионного соглашения документов, подтверждающих нал</w:t>
      </w:r>
      <w:r w:rsidRPr="00350783">
        <w:rPr>
          <w:b w:val="0"/>
          <w:sz w:val="26"/>
          <w:szCs w:val="26"/>
        </w:rPr>
        <w:t>и</w:t>
      </w:r>
      <w:r w:rsidRPr="00350783">
        <w:rPr>
          <w:b w:val="0"/>
          <w:sz w:val="26"/>
          <w:szCs w:val="26"/>
        </w:rPr>
        <w:t>чие собственных средств либо возможности привлечения внешнего финансиров</w:t>
      </w:r>
      <w:r w:rsidRPr="00350783">
        <w:rPr>
          <w:b w:val="0"/>
          <w:sz w:val="26"/>
          <w:szCs w:val="26"/>
        </w:rPr>
        <w:t>а</w:t>
      </w:r>
      <w:r w:rsidRPr="00350783">
        <w:rPr>
          <w:b w:val="0"/>
          <w:sz w:val="26"/>
          <w:szCs w:val="26"/>
        </w:rPr>
        <w:t>ния для исполнения обязательств по концессионном</w:t>
      </w:r>
      <w:r w:rsidR="0000598C" w:rsidRPr="00350783">
        <w:rPr>
          <w:b w:val="0"/>
          <w:sz w:val="26"/>
          <w:szCs w:val="26"/>
        </w:rPr>
        <w:t>у соглашению в размере</w:t>
      </w:r>
      <w:proofErr w:type="gramEnd"/>
      <w:r w:rsidR="0000598C" w:rsidRPr="00350783">
        <w:rPr>
          <w:b w:val="0"/>
          <w:sz w:val="26"/>
          <w:szCs w:val="26"/>
        </w:rPr>
        <w:t xml:space="preserve"> не м</w:t>
      </w:r>
      <w:r w:rsidR="0000598C" w:rsidRPr="00350783">
        <w:rPr>
          <w:b w:val="0"/>
          <w:sz w:val="26"/>
          <w:szCs w:val="26"/>
        </w:rPr>
        <w:t>е</w:t>
      </w:r>
      <w:r w:rsidR="0000598C" w:rsidRPr="00350783">
        <w:rPr>
          <w:b w:val="0"/>
          <w:sz w:val="26"/>
          <w:szCs w:val="26"/>
        </w:rPr>
        <w:t>нее</w:t>
      </w:r>
      <w:proofErr w:type="gramStart"/>
      <w:r w:rsidR="0000598C" w:rsidRPr="00350783">
        <w:rPr>
          <w:b w:val="0"/>
          <w:sz w:val="26"/>
          <w:szCs w:val="26"/>
        </w:rPr>
        <w:t xml:space="preserve"> </w:t>
      </w:r>
      <w:r w:rsidRPr="00350783">
        <w:rPr>
          <w:b w:val="0"/>
          <w:sz w:val="26"/>
          <w:szCs w:val="26"/>
        </w:rPr>
        <w:t>(</w:t>
      </w:r>
      <w:r w:rsidR="00BB7D83" w:rsidRPr="00350783">
        <w:rPr>
          <w:b w:val="0"/>
          <w:sz w:val="26"/>
          <w:szCs w:val="26"/>
        </w:rPr>
        <w:t>__________________________________________________</w:t>
      </w:r>
      <w:r w:rsidRPr="00350783">
        <w:rPr>
          <w:b w:val="0"/>
          <w:sz w:val="26"/>
          <w:szCs w:val="26"/>
        </w:rPr>
        <w:t xml:space="preserve">) </w:t>
      </w:r>
      <w:proofErr w:type="gramEnd"/>
      <w:r w:rsidRPr="00350783">
        <w:rPr>
          <w:b w:val="0"/>
          <w:sz w:val="26"/>
          <w:szCs w:val="26"/>
        </w:rPr>
        <w:t>рублей</w:t>
      </w:r>
      <w:r w:rsidR="00845AFD" w:rsidRPr="00350783">
        <w:rPr>
          <w:b w:val="0"/>
          <w:sz w:val="26"/>
          <w:szCs w:val="26"/>
        </w:rPr>
        <w:t xml:space="preserve"> (заполняе</w:t>
      </w:r>
      <w:r w:rsidR="00845AFD" w:rsidRPr="00350783">
        <w:rPr>
          <w:b w:val="0"/>
          <w:sz w:val="26"/>
          <w:szCs w:val="26"/>
        </w:rPr>
        <w:t>т</w:t>
      </w:r>
      <w:r w:rsidR="00845AFD" w:rsidRPr="00350783">
        <w:rPr>
          <w:b w:val="0"/>
          <w:sz w:val="26"/>
          <w:szCs w:val="26"/>
        </w:rPr>
        <w:t>ся на основании представленной Концессионером конкурсной заявки)</w:t>
      </w:r>
      <w:r w:rsidRPr="00350783">
        <w:rPr>
          <w:b w:val="0"/>
          <w:sz w:val="26"/>
          <w:szCs w:val="26"/>
        </w:rPr>
        <w:t>:</w:t>
      </w:r>
    </w:p>
    <w:p w:rsidR="006D0B9C" w:rsidRPr="00350783" w:rsidRDefault="006D0B9C" w:rsidP="007D5D68">
      <w:pPr>
        <w:pStyle w:val="2"/>
        <w:numPr>
          <w:ilvl w:val="0"/>
          <w:numId w:val="0"/>
        </w:numPr>
        <w:spacing w:after="0" w:line="240" w:lineRule="auto"/>
        <w:ind w:firstLine="567"/>
        <w:jc w:val="both"/>
        <w:rPr>
          <w:b w:val="0"/>
          <w:sz w:val="26"/>
          <w:szCs w:val="26"/>
        </w:rPr>
      </w:pPr>
      <w:r w:rsidRPr="00350783">
        <w:rPr>
          <w:b w:val="0"/>
          <w:sz w:val="26"/>
          <w:szCs w:val="26"/>
        </w:rPr>
        <w:t>в случае подтверждения наличия собственных средств, необходимых для и</w:t>
      </w:r>
      <w:r w:rsidRPr="00350783">
        <w:rPr>
          <w:b w:val="0"/>
          <w:sz w:val="26"/>
          <w:szCs w:val="26"/>
        </w:rPr>
        <w:t>с</w:t>
      </w:r>
      <w:r w:rsidRPr="00350783">
        <w:rPr>
          <w:b w:val="0"/>
          <w:sz w:val="26"/>
          <w:szCs w:val="26"/>
        </w:rPr>
        <w:t xml:space="preserve">полнения </w:t>
      </w:r>
      <w:r w:rsidR="00634F81" w:rsidRPr="00350783">
        <w:rPr>
          <w:b w:val="0"/>
          <w:sz w:val="26"/>
          <w:szCs w:val="26"/>
        </w:rPr>
        <w:t>К</w:t>
      </w:r>
      <w:r w:rsidRPr="00350783">
        <w:rPr>
          <w:b w:val="0"/>
          <w:sz w:val="26"/>
          <w:szCs w:val="26"/>
        </w:rPr>
        <w:t>онцессионного соглашения,</w:t>
      </w:r>
      <w:r w:rsidR="00634F81" w:rsidRPr="00350783">
        <w:rPr>
          <w:b w:val="0"/>
          <w:sz w:val="26"/>
          <w:szCs w:val="26"/>
        </w:rPr>
        <w:t xml:space="preserve"> - выписка по расчетному счету К</w:t>
      </w:r>
      <w:r w:rsidRPr="00350783">
        <w:rPr>
          <w:b w:val="0"/>
          <w:sz w:val="26"/>
          <w:szCs w:val="26"/>
        </w:rPr>
        <w:t>онцесси</w:t>
      </w:r>
      <w:r w:rsidRPr="00350783">
        <w:rPr>
          <w:b w:val="0"/>
          <w:sz w:val="26"/>
          <w:szCs w:val="26"/>
        </w:rPr>
        <w:t>о</w:t>
      </w:r>
      <w:r w:rsidRPr="00350783">
        <w:rPr>
          <w:b w:val="0"/>
          <w:sz w:val="26"/>
          <w:szCs w:val="26"/>
        </w:rPr>
        <w:t>нера;</w:t>
      </w:r>
    </w:p>
    <w:p w:rsidR="006D0B9C" w:rsidRPr="00350783" w:rsidRDefault="006D0B9C" w:rsidP="007D5D68">
      <w:pPr>
        <w:pStyle w:val="2"/>
        <w:numPr>
          <w:ilvl w:val="0"/>
          <w:numId w:val="0"/>
        </w:numPr>
        <w:spacing w:after="0" w:line="240" w:lineRule="auto"/>
        <w:ind w:firstLine="567"/>
        <w:jc w:val="both"/>
        <w:rPr>
          <w:b w:val="0"/>
          <w:sz w:val="26"/>
          <w:szCs w:val="26"/>
        </w:rPr>
      </w:pPr>
      <w:r w:rsidRPr="00350783">
        <w:rPr>
          <w:b w:val="0"/>
          <w:sz w:val="26"/>
          <w:szCs w:val="26"/>
        </w:rPr>
        <w:t>в случае подтверждения возможности привлечения внешнего финансиров</w:t>
      </w:r>
      <w:r w:rsidRPr="00350783">
        <w:rPr>
          <w:b w:val="0"/>
          <w:sz w:val="26"/>
          <w:szCs w:val="26"/>
        </w:rPr>
        <w:t>а</w:t>
      </w:r>
      <w:r w:rsidRPr="00350783">
        <w:rPr>
          <w:b w:val="0"/>
          <w:sz w:val="26"/>
          <w:szCs w:val="26"/>
        </w:rPr>
        <w:t>ния:</w:t>
      </w:r>
    </w:p>
    <w:p w:rsidR="006D0B9C" w:rsidRPr="00350783" w:rsidRDefault="006D0B9C" w:rsidP="007D5D68">
      <w:pPr>
        <w:pStyle w:val="2"/>
        <w:numPr>
          <w:ilvl w:val="0"/>
          <w:numId w:val="0"/>
        </w:numPr>
        <w:spacing w:after="0" w:line="240" w:lineRule="auto"/>
        <w:ind w:firstLine="567"/>
        <w:jc w:val="both"/>
        <w:rPr>
          <w:b w:val="0"/>
          <w:sz w:val="26"/>
          <w:szCs w:val="26"/>
        </w:rPr>
      </w:pPr>
      <w:r w:rsidRPr="00350783">
        <w:rPr>
          <w:b w:val="0"/>
          <w:sz w:val="26"/>
          <w:szCs w:val="26"/>
        </w:rPr>
        <w:t>кредитные договоры или договоры займа, подтверждающие предоставление денежных средств концессионеру в це</w:t>
      </w:r>
      <w:r w:rsidR="00634F81" w:rsidRPr="00350783">
        <w:rPr>
          <w:b w:val="0"/>
          <w:sz w:val="26"/>
          <w:szCs w:val="26"/>
        </w:rPr>
        <w:t>лях исполнения обязательств по К</w:t>
      </w:r>
      <w:r w:rsidRPr="00350783">
        <w:rPr>
          <w:b w:val="0"/>
          <w:sz w:val="26"/>
          <w:szCs w:val="26"/>
        </w:rPr>
        <w:t>онцесс</w:t>
      </w:r>
      <w:r w:rsidRPr="00350783">
        <w:rPr>
          <w:b w:val="0"/>
          <w:sz w:val="26"/>
          <w:szCs w:val="26"/>
        </w:rPr>
        <w:t>и</w:t>
      </w:r>
      <w:r w:rsidRPr="00350783">
        <w:rPr>
          <w:b w:val="0"/>
          <w:sz w:val="26"/>
          <w:szCs w:val="26"/>
        </w:rPr>
        <w:t>онному соглашению;</w:t>
      </w:r>
    </w:p>
    <w:p w:rsidR="006D0B9C" w:rsidRPr="00350783" w:rsidRDefault="006D0B9C" w:rsidP="007D5D68">
      <w:pPr>
        <w:pStyle w:val="2"/>
        <w:numPr>
          <w:ilvl w:val="0"/>
          <w:numId w:val="0"/>
        </w:numPr>
        <w:spacing w:after="0" w:line="240" w:lineRule="auto"/>
        <w:ind w:firstLine="567"/>
        <w:jc w:val="both"/>
        <w:rPr>
          <w:b w:val="0"/>
          <w:sz w:val="26"/>
          <w:szCs w:val="26"/>
        </w:rPr>
      </w:pPr>
      <w:r w:rsidRPr="00350783">
        <w:rPr>
          <w:b w:val="0"/>
          <w:sz w:val="26"/>
          <w:szCs w:val="26"/>
        </w:rPr>
        <w:t>гарантийные письма кредитной организации (кредитных организаций) о г</w:t>
      </w:r>
      <w:r w:rsidRPr="00350783">
        <w:rPr>
          <w:b w:val="0"/>
          <w:sz w:val="26"/>
          <w:szCs w:val="26"/>
        </w:rPr>
        <w:t>о</w:t>
      </w:r>
      <w:r w:rsidRPr="00350783">
        <w:rPr>
          <w:b w:val="0"/>
          <w:sz w:val="26"/>
          <w:szCs w:val="26"/>
        </w:rPr>
        <w:t>товности предоставить финансовое обеспечение рас</w:t>
      </w:r>
      <w:r w:rsidR="00634F81" w:rsidRPr="00350783">
        <w:rPr>
          <w:b w:val="0"/>
          <w:sz w:val="26"/>
          <w:szCs w:val="26"/>
        </w:rPr>
        <w:t>ходов, связанных с исполнен</w:t>
      </w:r>
      <w:r w:rsidR="00634F81" w:rsidRPr="00350783">
        <w:rPr>
          <w:b w:val="0"/>
          <w:sz w:val="26"/>
          <w:szCs w:val="26"/>
        </w:rPr>
        <w:t>и</w:t>
      </w:r>
      <w:r w:rsidR="00634F81" w:rsidRPr="00350783">
        <w:rPr>
          <w:b w:val="0"/>
          <w:sz w:val="26"/>
          <w:szCs w:val="26"/>
        </w:rPr>
        <w:t>ем К</w:t>
      </w:r>
      <w:r w:rsidRPr="00350783">
        <w:rPr>
          <w:b w:val="0"/>
          <w:sz w:val="26"/>
          <w:szCs w:val="26"/>
        </w:rPr>
        <w:t>онцессионного соглашения, с указанием размера кредита, процентной ставки по кредитному договору и срока предоставления кредита;</w:t>
      </w:r>
    </w:p>
    <w:p w:rsidR="006D0B9C" w:rsidRPr="00350783" w:rsidRDefault="006D0B9C" w:rsidP="007D5D68">
      <w:pPr>
        <w:pStyle w:val="2"/>
        <w:numPr>
          <w:ilvl w:val="0"/>
          <w:numId w:val="0"/>
        </w:numPr>
        <w:spacing w:after="0" w:line="240" w:lineRule="auto"/>
        <w:ind w:firstLine="567"/>
        <w:jc w:val="both"/>
        <w:rPr>
          <w:b w:val="0"/>
          <w:sz w:val="26"/>
          <w:szCs w:val="26"/>
        </w:rPr>
      </w:pPr>
      <w:r w:rsidRPr="00350783">
        <w:rPr>
          <w:b w:val="0"/>
          <w:sz w:val="26"/>
          <w:szCs w:val="26"/>
        </w:rPr>
        <w:t>письма учредителей, акционеров (участников) о предоставлении концесси</w:t>
      </w:r>
      <w:r w:rsidRPr="00350783">
        <w:rPr>
          <w:b w:val="0"/>
          <w:sz w:val="26"/>
          <w:szCs w:val="26"/>
        </w:rPr>
        <w:t>о</w:t>
      </w:r>
      <w:r w:rsidRPr="00350783">
        <w:rPr>
          <w:b w:val="0"/>
          <w:sz w:val="26"/>
          <w:szCs w:val="26"/>
        </w:rPr>
        <w:t>неру необходимых денежных средств путем внесения вклада в уставный капитал или имущество концессионера с предоставлением бухгалтерской (финансовой) о</w:t>
      </w:r>
      <w:r w:rsidRPr="00350783">
        <w:rPr>
          <w:b w:val="0"/>
          <w:sz w:val="26"/>
          <w:szCs w:val="26"/>
        </w:rPr>
        <w:t>т</w:t>
      </w:r>
      <w:r w:rsidRPr="00350783">
        <w:rPr>
          <w:b w:val="0"/>
          <w:sz w:val="26"/>
          <w:szCs w:val="26"/>
        </w:rPr>
        <w:t>четности такого учредителя, акционера (участника);</w:t>
      </w:r>
    </w:p>
    <w:p w:rsidR="00AA0FF9" w:rsidRPr="00350783" w:rsidRDefault="00E342E6"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Достижение Финансового закрытия оформляется путем подписания Сторонами Дополнительного соглашения о размере и графике предоставления бюджетных инвестиций</w:t>
      </w:r>
      <w:r w:rsidR="00AA0FF9" w:rsidRPr="00350783">
        <w:rPr>
          <w:sz w:val="26"/>
          <w:szCs w:val="26"/>
        </w:rPr>
        <w:t>, в котором указываются следующие положения:</w:t>
      </w:r>
      <w:bookmarkEnd w:id="237"/>
    </w:p>
    <w:p w:rsidR="00AA0FF9" w:rsidRPr="00350783" w:rsidRDefault="00AA0FF9" w:rsidP="007D5D68">
      <w:pPr>
        <w:pStyle w:val="aff"/>
        <w:numPr>
          <w:ilvl w:val="2"/>
          <w:numId w:val="2"/>
        </w:numPr>
        <w:tabs>
          <w:tab w:val="left" w:pos="993"/>
        </w:tabs>
        <w:spacing w:after="0" w:line="240" w:lineRule="auto"/>
        <w:ind w:left="0" w:firstLine="567"/>
        <w:jc w:val="both"/>
        <w:rPr>
          <w:rFonts w:ascii="Times New Roman" w:hAnsi="Times New Roman"/>
          <w:bCs/>
          <w:sz w:val="26"/>
          <w:szCs w:val="26"/>
        </w:rPr>
      </w:pPr>
      <w:r w:rsidRPr="00350783">
        <w:rPr>
          <w:rFonts w:ascii="Times New Roman" w:hAnsi="Times New Roman"/>
          <w:bCs/>
          <w:sz w:val="26"/>
          <w:szCs w:val="26"/>
        </w:rPr>
        <w:t xml:space="preserve">Окончательный размер </w:t>
      </w:r>
      <w:r w:rsidR="00A4662A" w:rsidRPr="00350783">
        <w:rPr>
          <w:rFonts w:ascii="Times New Roman" w:hAnsi="Times New Roman"/>
          <w:bCs/>
          <w:sz w:val="26"/>
          <w:szCs w:val="26"/>
        </w:rPr>
        <w:t xml:space="preserve">Затрат на </w:t>
      </w:r>
      <w:r w:rsidR="003734D1" w:rsidRPr="00350783">
        <w:rPr>
          <w:rFonts w:ascii="Times New Roman" w:hAnsi="Times New Roman"/>
          <w:bCs/>
          <w:sz w:val="26"/>
          <w:szCs w:val="26"/>
        </w:rPr>
        <w:t>реконструкцию по итогам Эксперт</w:t>
      </w:r>
      <w:r w:rsidR="003734D1" w:rsidRPr="00350783">
        <w:rPr>
          <w:rFonts w:ascii="Times New Roman" w:hAnsi="Times New Roman"/>
          <w:bCs/>
          <w:sz w:val="26"/>
          <w:szCs w:val="26"/>
        </w:rPr>
        <w:t>и</w:t>
      </w:r>
      <w:r w:rsidR="003734D1" w:rsidRPr="00350783">
        <w:rPr>
          <w:rFonts w:ascii="Times New Roman" w:hAnsi="Times New Roman"/>
          <w:bCs/>
          <w:sz w:val="26"/>
          <w:szCs w:val="26"/>
        </w:rPr>
        <w:t>зы</w:t>
      </w:r>
      <w:r w:rsidRPr="00350783">
        <w:rPr>
          <w:rFonts w:ascii="Times New Roman" w:hAnsi="Times New Roman"/>
          <w:bCs/>
          <w:sz w:val="26"/>
          <w:szCs w:val="26"/>
        </w:rPr>
        <w:t>;</w:t>
      </w:r>
    </w:p>
    <w:p w:rsidR="00AA0FF9" w:rsidRPr="00350783" w:rsidRDefault="00AA0FF9" w:rsidP="007D5D68">
      <w:pPr>
        <w:pStyle w:val="aff"/>
        <w:numPr>
          <w:ilvl w:val="2"/>
          <w:numId w:val="2"/>
        </w:numPr>
        <w:spacing w:after="0" w:line="240" w:lineRule="auto"/>
        <w:ind w:left="0" w:firstLine="567"/>
        <w:jc w:val="both"/>
        <w:rPr>
          <w:rFonts w:ascii="Times New Roman" w:hAnsi="Times New Roman"/>
          <w:bCs/>
          <w:sz w:val="26"/>
          <w:szCs w:val="26"/>
        </w:rPr>
      </w:pPr>
      <w:r w:rsidRPr="00350783">
        <w:rPr>
          <w:rFonts w:ascii="Times New Roman" w:hAnsi="Times New Roman"/>
          <w:bCs/>
          <w:sz w:val="26"/>
          <w:szCs w:val="26"/>
        </w:rPr>
        <w:lastRenderedPageBreak/>
        <w:t>Окончательный размер Затрат на подключение (затраты на подключ</w:t>
      </w:r>
      <w:r w:rsidRPr="00350783">
        <w:rPr>
          <w:rFonts w:ascii="Times New Roman" w:hAnsi="Times New Roman"/>
          <w:bCs/>
          <w:sz w:val="26"/>
          <w:szCs w:val="26"/>
        </w:rPr>
        <w:t>е</w:t>
      </w:r>
      <w:r w:rsidRPr="00350783">
        <w:rPr>
          <w:rFonts w:ascii="Times New Roman" w:hAnsi="Times New Roman"/>
          <w:bCs/>
          <w:sz w:val="26"/>
          <w:szCs w:val="26"/>
        </w:rPr>
        <w:t>ние к сетям инженерно-технического обеспечения);</w:t>
      </w:r>
    </w:p>
    <w:p w:rsidR="003734D1" w:rsidRPr="00350783" w:rsidRDefault="003734D1" w:rsidP="007D5D68">
      <w:pPr>
        <w:pStyle w:val="2"/>
        <w:numPr>
          <w:ilvl w:val="2"/>
          <w:numId w:val="2"/>
        </w:numPr>
        <w:spacing w:after="0" w:line="240" w:lineRule="auto"/>
        <w:ind w:left="0" w:firstLine="567"/>
        <w:jc w:val="both"/>
        <w:rPr>
          <w:b w:val="0"/>
          <w:sz w:val="26"/>
          <w:szCs w:val="26"/>
        </w:rPr>
      </w:pPr>
      <w:r w:rsidRPr="00350783">
        <w:rPr>
          <w:b w:val="0"/>
          <w:sz w:val="26"/>
          <w:szCs w:val="26"/>
        </w:rPr>
        <w:t xml:space="preserve">Финансирование </w:t>
      </w:r>
      <w:r w:rsidR="0075287A" w:rsidRPr="00350783">
        <w:rPr>
          <w:b w:val="0"/>
          <w:sz w:val="26"/>
          <w:szCs w:val="26"/>
        </w:rPr>
        <w:t>Р</w:t>
      </w:r>
      <w:r w:rsidRPr="00350783">
        <w:rPr>
          <w:b w:val="0"/>
          <w:sz w:val="26"/>
          <w:szCs w:val="26"/>
        </w:rPr>
        <w:t>еконструкции объекта Концессионного соглашения за счет средств федерального бюджета и средств республиканского бюджета Ч</w:t>
      </w:r>
      <w:r w:rsidRPr="00350783">
        <w:rPr>
          <w:b w:val="0"/>
          <w:sz w:val="26"/>
          <w:szCs w:val="26"/>
        </w:rPr>
        <w:t>у</w:t>
      </w:r>
      <w:r w:rsidRPr="00350783">
        <w:rPr>
          <w:b w:val="0"/>
          <w:sz w:val="26"/>
          <w:szCs w:val="26"/>
        </w:rPr>
        <w:t>вашской Республики начинается после завершения</w:t>
      </w:r>
      <w:r w:rsidR="0075287A" w:rsidRPr="00350783">
        <w:rPr>
          <w:b w:val="0"/>
          <w:sz w:val="26"/>
          <w:szCs w:val="26"/>
        </w:rPr>
        <w:t xml:space="preserve"> Концессионером</w:t>
      </w:r>
      <w:r w:rsidRPr="00350783">
        <w:rPr>
          <w:b w:val="0"/>
          <w:sz w:val="26"/>
          <w:szCs w:val="26"/>
        </w:rPr>
        <w:t xml:space="preserve"> финансиров</w:t>
      </w:r>
      <w:r w:rsidRPr="00350783">
        <w:rPr>
          <w:b w:val="0"/>
          <w:sz w:val="26"/>
          <w:szCs w:val="26"/>
        </w:rPr>
        <w:t>а</w:t>
      </w:r>
      <w:r w:rsidRPr="00350783">
        <w:rPr>
          <w:b w:val="0"/>
          <w:sz w:val="26"/>
          <w:szCs w:val="26"/>
        </w:rPr>
        <w:t xml:space="preserve">ния </w:t>
      </w:r>
      <w:r w:rsidR="0075287A" w:rsidRPr="00350783">
        <w:rPr>
          <w:b w:val="0"/>
          <w:sz w:val="26"/>
          <w:szCs w:val="26"/>
        </w:rPr>
        <w:t>Реконструкции объекта Концессионного соглашения</w:t>
      </w:r>
      <w:r w:rsidRPr="00350783">
        <w:rPr>
          <w:b w:val="0"/>
          <w:sz w:val="26"/>
          <w:szCs w:val="26"/>
        </w:rPr>
        <w:t xml:space="preserve"> за счет собственных и (или) привлеченных средств в размере</w:t>
      </w:r>
      <w:r w:rsidR="0075287A" w:rsidRPr="00350783">
        <w:rPr>
          <w:b w:val="0"/>
          <w:sz w:val="26"/>
          <w:szCs w:val="26"/>
        </w:rPr>
        <w:t xml:space="preserve"> __________________________________________________________ рублей (запо</w:t>
      </w:r>
      <w:r w:rsidR="0075287A" w:rsidRPr="00350783">
        <w:rPr>
          <w:b w:val="0"/>
          <w:sz w:val="26"/>
          <w:szCs w:val="26"/>
        </w:rPr>
        <w:t>л</w:t>
      </w:r>
      <w:r w:rsidR="0075287A" w:rsidRPr="00350783">
        <w:rPr>
          <w:b w:val="0"/>
          <w:sz w:val="26"/>
          <w:szCs w:val="26"/>
        </w:rPr>
        <w:t>няется на основании представленной Концессионером конкурсной заявки).</w:t>
      </w:r>
    </w:p>
    <w:p w:rsidR="00AA0FF9" w:rsidRPr="00350783" w:rsidRDefault="00AA0FF9" w:rsidP="007D5D68">
      <w:pPr>
        <w:pStyle w:val="aff"/>
        <w:numPr>
          <w:ilvl w:val="2"/>
          <w:numId w:val="2"/>
        </w:numPr>
        <w:tabs>
          <w:tab w:val="left" w:pos="993"/>
        </w:tabs>
        <w:spacing w:after="0" w:line="240" w:lineRule="auto"/>
        <w:ind w:left="0" w:firstLine="567"/>
        <w:jc w:val="both"/>
        <w:rPr>
          <w:rFonts w:ascii="Times New Roman" w:hAnsi="Times New Roman"/>
          <w:bCs/>
          <w:sz w:val="26"/>
          <w:szCs w:val="26"/>
        </w:rPr>
      </w:pPr>
      <w:r w:rsidRPr="00350783">
        <w:rPr>
          <w:rFonts w:ascii="Times New Roman" w:hAnsi="Times New Roman"/>
          <w:bCs/>
          <w:sz w:val="26"/>
          <w:szCs w:val="26"/>
        </w:rPr>
        <w:t xml:space="preserve">Размер подлежащих выплате Концессионеру </w:t>
      </w:r>
      <w:r w:rsidR="00C351BD" w:rsidRPr="00350783">
        <w:rPr>
          <w:rFonts w:ascii="Times New Roman" w:hAnsi="Times New Roman"/>
          <w:bCs/>
          <w:sz w:val="26"/>
          <w:szCs w:val="26"/>
        </w:rPr>
        <w:t>б</w:t>
      </w:r>
      <w:r w:rsidRPr="00350783">
        <w:rPr>
          <w:rFonts w:ascii="Times New Roman" w:hAnsi="Times New Roman"/>
          <w:bCs/>
          <w:sz w:val="26"/>
          <w:szCs w:val="26"/>
        </w:rPr>
        <w:t>юджетных инвестиций и график их предоставления</w:t>
      </w:r>
      <w:r w:rsidR="007342DC" w:rsidRPr="00350783">
        <w:rPr>
          <w:rFonts w:ascii="Times New Roman" w:hAnsi="Times New Roman"/>
          <w:bCs/>
          <w:sz w:val="26"/>
          <w:szCs w:val="26"/>
        </w:rPr>
        <w:t xml:space="preserve"> определяется в соответствии </w:t>
      </w:r>
      <w:r w:rsidR="007342DC" w:rsidRPr="00350783">
        <w:rPr>
          <w:rFonts w:ascii="Times New Roman" w:hAnsi="Times New Roman"/>
          <w:sz w:val="26"/>
          <w:szCs w:val="26"/>
        </w:rPr>
        <w:t>с Приложением № 1</w:t>
      </w:r>
      <w:r w:rsidR="003734D1" w:rsidRPr="00350783">
        <w:rPr>
          <w:rFonts w:ascii="Times New Roman" w:hAnsi="Times New Roman"/>
          <w:sz w:val="26"/>
          <w:szCs w:val="26"/>
        </w:rPr>
        <w:t>0</w:t>
      </w:r>
      <w:r w:rsidR="007342DC" w:rsidRPr="00350783">
        <w:rPr>
          <w:rFonts w:ascii="Times New Roman" w:hAnsi="Times New Roman"/>
          <w:sz w:val="26"/>
          <w:szCs w:val="26"/>
        </w:rPr>
        <w:t xml:space="preserve"> «Порядок и график предоставления государственного финансирования на </w:t>
      </w:r>
      <w:r w:rsidR="003734D1" w:rsidRPr="00350783">
        <w:rPr>
          <w:rFonts w:ascii="Times New Roman" w:hAnsi="Times New Roman"/>
          <w:sz w:val="26"/>
          <w:szCs w:val="26"/>
        </w:rPr>
        <w:t>реко</w:t>
      </w:r>
      <w:r w:rsidR="003734D1" w:rsidRPr="00350783">
        <w:rPr>
          <w:rFonts w:ascii="Times New Roman" w:hAnsi="Times New Roman"/>
          <w:sz w:val="26"/>
          <w:szCs w:val="26"/>
        </w:rPr>
        <w:t>н</w:t>
      </w:r>
      <w:r w:rsidR="003734D1" w:rsidRPr="00350783">
        <w:rPr>
          <w:rFonts w:ascii="Times New Roman" w:hAnsi="Times New Roman"/>
          <w:sz w:val="26"/>
          <w:szCs w:val="26"/>
        </w:rPr>
        <w:t>струкцию</w:t>
      </w:r>
      <w:r w:rsidR="007342DC" w:rsidRPr="00350783">
        <w:rPr>
          <w:rFonts w:ascii="Times New Roman" w:hAnsi="Times New Roman"/>
          <w:sz w:val="26"/>
          <w:szCs w:val="26"/>
        </w:rPr>
        <w:t xml:space="preserve"> объекта соглашения».</w:t>
      </w:r>
    </w:p>
    <w:p w:rsidR="00F649AB" w:rsidRPr="00350783" w:rsidRDefault="00F649AB" w:rsidP="007D5D68">
      <w:pPr>
        <w:pStyle w:val="-11"/>
        <w:numPr>
          <w:ilvl w:val="1"/>
          <w:numId w:val="2"/>
        </w:numPr>
        <w:tabs>
          <w:tab w:val="left" w:pos="993"/>
        </w:tabs>
        <w:spacing w:after="0" w:line="240" w:lineRule="auto"/>
        <w:ind w:left="0" w:firstLine="567"/>
        <w:contextualSpacing w:val="0"/>
        <w:jc w:val="both"/>
        <w:rPr>
          <w:rFonts w:ascii="Times New Roman" w:hAnsi="Times New Roman"/>
          <w:sz w:val="26"/>
          <w:szCs w:val="26"/>
        </w:rPr>
      </w:pPr>
      <w:bookmarkStart w:id="241" w:name="_Ref476512255"/>
      <w:r w:rsidRPr="00350783">
        <w:rPr>
          <w:rFonts w:ascii="Times New Roman" w:hAnsi="Times New Roman"/>
          <w:sz w:val="26"/>
          <w:szCs w:val="26"/>
        </w:rPr>
        <w:t xml:space="preserve">Определение размера </w:t>
      </w:r>
      <w:r w:rsidR="00C351BD" w:rsidRPr="00350783">
        <w:rPr>
          <w:rFonts w:ascii="Times New Roman" w:hAnsi="Times New Roman"/>
          <w:sz w:val="26"/>
          <w:szCs w:val="26"/>
        </w:rPr>
        <w:t>б</w:t>
      </w:r>
      <w:r w:rsidR="00F035AC" w:rsidRPr="00350783">
        <w:rPr>
          <w:rFonts w:ascii="Times New Roman" w:hAnsi="Times New Roman"/>
          <w:sz w:val="26"/>
          <w:szCs w:val="26"/>
        </w:rPr>
        <w:t xml:space="preserve">юджетных инвестиций </w:t>
      </w:r>
      <w:r w:rsidRPr="00350783">
        <w:rPr>
          <w:rFonts w:ascii="Times New Roman" w:hAnsi="Times New Roman"/>
          <w:sz w:val="26"/>
          <w:szCs w:val="26"/>
        </w:rPr>
        <w:t>в соответствии с наст</w:t>
      </w:r>
      <w:r w:rsidRPr="00350783">
        <w:rPr>
          <w:rFonts w:ascii="Times New Roman" w:hAnsi="Times New Roman"/>
          <w:sz w:val="26"/>
          <w:szCs w:val="26"/>
        </w:rPr>
        <w:t>о</w:t>
      </w:r>
      <w:r w:rsidRPr="00350783">
        <w:rPr>
          <w:rFonts w:ascii="Times New Roman" w:hAnsi="Times New Roman"/>
          <w:sz w:val="26"/>
          <w:szCs w:val="26"/>
        </w:rPr>
        <w:t>ящей статьей не является изменением существенных условий Концессионного с</w:t>
      </w:r>
      <w:r w:rsidRPr="00350783">
        <w:rPr>
          <w:rFonts w:ascii="Times New Roman" w:hAnsi="Times New Roman"/>
          <w:sz w:val="26"/>
          <w:szCs w:val="26"/>
        </w:rPr>
        <w:t>о</w:t>
      </w:r>
      <w:r w:rsidRPr="00350783">
        <w:rPr>
          <w:rFonts w:ascii="Times New Roman" w:hAnsi="Times New Roman"/>
          <w:sz w:val="26"/>
          <w:szCs w:val="26"/>
        </w:rPr>
        <w:t>глашения в понимании статьи 13 Закона о концессионных соглашениях.</w:t>
      </w:r>
    </w:p>
    <w:p w:rsidR="000050E7"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42" w:name="_Ref477973142"/>
      <w:r w:rsidRPr="00350783">
        <w:rPr>
          <w:sz w:val="26"/>
          <w:szCs w:val="26"/>
        </w:rPr>
        <w:t>Концессионер обязан приложить все необходимые усилия для дост</w:t>
      </w:r>
      <w:r w:rsidRPr="00350783">
        <w:rPr>
          <w:sz w:val="26"/>
          <w:szCs w:val="26"/>
        </w:rPr>
        <w:t>и</w:t>
      </w:r>
      <w:r w:rsidRPr="00350783">
        <w:rPr>
          <w:sz w:val="26"/>
          <w:szCs w:val="26"/>
        </w:rPr>
        <w:t xml:space="preserve">жения Финансового закрытия </w:t>
      </w:r>
      <w:r w:rsidR="004F6CC9" w:rsidRPr="00350783">
        <w:rPr>
          <w:sz w:val="26"/>
          <w:szCs w:val="26"/>
        </w:rPr>
        <w:t xml:space="preserve">и предоставить Концеденту </w:t>
      </w:r>
      <w:r w:rsidRPr="00350783">
        <w:rPr>
          <w:sz w:val="26"/>
          <w:szCs w:val="26"/>
        </w:rPr>
        <w:t>в течение</w:t>
      </w:r>
      <w:r w:rsidR="00973B44" w:rsidRPr="00350783">
        <w:rPr>
          <w:sz w:val="26"/>
          <w:szCs w:val="26"/>
        </w:rPr>
        <w:t xml:space="preserve"> </w:t>
      </w:r>
      <w:r w:rsidR="0075287A" w:rsidRPr="00350783">
        <w:rPr>
          <w:sz w:val="26"/>
          <w:szCs w:val="26"/>
        </w:rPr>
        <w:t>1</w:t>
      </w:r>
      <w:r w:rsidR="004C7E74" w:rsidRPr="00350783">
        <w:rPr>
          <w:sz w:val="26"/>
          <w:szCs w:val="26"/>
        </w:rPr>
        <w:t>0 (</w:t>
      </w:r>
      <w:r w:rsidR="0075287A" w:rsidRPr="00350783">
        <w:rPr>
          <w:sz w:val="26"/>
          <w:szCs w:val="26"/>
        </w:rPr>
        <w:t>Десяти</w:t>
      </w:r>
      <w:r w:rsidR="00152CCF" w:rsidRPr="00350783">
        <w:rPr>
          <w:sz w:val="26"/>
          <w:szCs w:val="26"/>
        </w:rPr>
        <w:t>) рабочих дней</w:t>
      </w:r>
      <w:r w:rsidRPr="00350783">
        <w:rPr>
          <w:sz w:val="26"/>
          <w:szCs w:val="26"/>
        </w:rPr>
        <w:t xml:space="preserve"> </w:t>
      </w:r>
      <w:r w:rsidR="009D6302" w:rsidRPr="00350783">
        <w:rPr>
          <w:sz w:val="26"/>
          <w:szCs w:val="26"/>
        </w:rPr>
        <w:t xml:space="preserve">с </w:t>
      </w:r>
      <w:r w:rsidR="0019748D" w:rsidRPr="00350783">
        <w:rPr>
          <w:sz w:val="26"/>
          <w:szCs w:val="26"/>
        </w:rPr>
        <w:t>д</w:t>
      </w:r>
      <w:r w:rsidR="009D6302" w:rsidRPr="00350783">
        <w:rPr>
          <w:sz w:val="26"/>
          <w:szCs w:val="26"/>
        </w:rPr>
        <w:t>аты</w:t>
      </w:r>
      <w:bookmarkStart w:id="243" w:name="_Ref444253339"/>
      <w:bookmarkStart w:id="244" w:name="_Ref422244923"/>
      <w:bookmarkEnd w:id="233"/>
      <w:bookmarkEnd w:id="238"/>
      <w:bookmarkEnd w:id="239"/>
      <w:r w:rsidR="00EB1BE7" w:rsidRPr="00350783">
        <w:rPr>
          <w:sz w:val="26"/>
          <w:szCs w:val="26"/>
        </w:rPr>
        <w:t xml:space="preserve"> заключения Концессионного соглашения</w:t>
      </w:r>
      <w:r w:rsidRPr="00350783">
        <w:rPr>
          <w:sz w:val="26"/>
          <w:szCs w:val="26"/>
        </w:rPr>
        <w:t>:</w:t>
      </w:r>
      <w:bookmarkEnd w:id="240"/>
      <w:bookmarkEnd w:id="241"/>
      <w:bookmarkEnd w:id="242"/>
      <w:bookmarkEnd w:id="243"/>
    </w:p>
    <w:p w:rsidR="00EB2834" w:rsidRPr="00350783" w:rsidRDefault="00EB2834" w:rsidP="007D5D68">
      <w:pPr>
        <w:pStyle w:val="aff"/>
        <w:tabs>
          <w:tab w:val="left" w:pos="1418"/>
        </w:tabs>
        <w:spacing w:after="0" w:line="240" w:lineRule="auto"/>
        <w:ind w:left="0" w:firstLine="567"/>
        <w:jc w:val="both"/>
        <w:rPr>
          <w:rFonts w:ascii="Times New Roman" w:hAnsi="Times New Roman"/>
          <w:sz w:val="26"/>
          <w:szCs w:val="26"/>
        </w:rPr>
      </w:pPr>
      <w:bookmarkStart w:id="245" w:name="_Ref476506862"/>
      <w:r w:rsidRPr="00350783">
        <w:rPr>
          <w:rFonts w:ascii="Times New Roman" w:hAnsi="Times New Roman"/>
          <w:sz w:val="26"/>
          <w:szCs w:val="26"/>
        </w:rPr>
        <w:t>До</w:t>
      </w:r>
      <w:r w:rsidR="008C1D92" w:rsidRPr="00350783">
        <w:rPr>
          <w:rFonts w:ascii="Times New Roman" w:hAnsi="Times New Roman"/>
          <w:sz w:val="26"/>
          <w:szCs w:val="26"/>
        </w:rPr>
        <w:t>полнительное</w:t>
      </w:r>
      <w:r w:rsidRPr="00350783">
        <w:rPr>
          <w:rFonts w:ascii="Times New Roman" w:hAnsi="Times New Roman"/>
          <w:sz w:val="26"/>
          <w:szCs w:val="26"/>
        </w:rPr>
        <w:t xml:space="preserve"> </w:t>
      </w:r>
      <w:r w:rsidR="008C1D92" w:rsidRPr="00350783">
        <w:rPr>
          <w:rFonts w:ascii="Times New Roman" w:hAnsi="Times New Roman"/>
          <w:sz w:val="26"/>
          <w:szCs w:val="26"/>
        </w:rPr>
        <w:t>соглашение</w:t>
      </w:r>
      <w:r w:rsidRPr="00350783">
        <w:rPr>
          <w:rFonts w:ascii="Times New Roman" w:hAnsi="Times New Roman"/>
          <w:sz w:val="26"/>
          <w:szCs w:val="26"/>
        </w:rPr>
        <w:t xml:space="preserve"> о размере и графике предоставления </w:t>
      </w:r>
      <w:r w:rsidR="00DB419B" w:rsidRPr="00350783">
        <w:rPr>
          <w:rFonts w:ascii="Times New Roman" w:hAnsi="Times New Roman"/>
          <w:sz w:val="26"/>
          <w:szCs w:val="26"/>
        </w:rPr>
        <w:t xml:space="preserve">бюджетных </w:t>
      </w:r>
      <w:r w:rsidRPr="00350783">
        <w:rPr>
          <w:rFonts w:ascii="Times New Roman" w:hAnsi="Times New Roman"/>
          <w:sz w:val="26"/>
          <w:szCs w:val="26"/>
        </w:rPr>
        <w:t>инвестиций, содержащего положения</w:t>
      </w:r>
      <w:r w:rsidR="001F123D" w:rsidRPr="00350783">
        <w:rPr>
          <w:rFonts w:ascii="Times New Roman" w:hAnsi="Times New Roman"/>
          <w:sz w:val="26"/>
          <w:szCs w:val="26"/>
        </w:rPr>
        <w:t xml:space="preserve"> (сведения)</w:t>
      </w:r>
      <w:r w:rsidRPr="00350783">
        <w:rPr>
          <w:rFonts w:ascii="Times New Roman" w:hAnsi="Times New Roman"/>
          <w:sz w:val="26"/>
          <w:szCs w:val="26"/>
        </w:rPr>
        <w:t xml:space="preserve">, указанные в пункте </w:t>
      </w:r>
      <w:r w:rsidR="00D91060" w:rsidRPr="00350783">
        <w:rPr>
          <w:rFonts w:ascii="Times New Roman" w:hAnsi="Times New Roman"/>
          <w:sz w:val="26"/>
          <w:szCs w:val="26"/>
        </w:rPr>
        <w:t>10.2,</w:t>
      </w:r>
      <w:r w:rsidR="008C1D92" w:rsidRPr="00350783">
        <w:rPr>
          <w:rFonts w:ascii="Times New Roman" w:hAnsi="Times New Roman"/>
          <w:sz w:val="26"/>
          <w:szCs w:val="26"/>
        </w:rPr>
        <w:t xml:space="preserve"> в двух экземплярах, подписанных Концессионером</w:t>
      </w:r>
      <w:r w:rsidRPr="00350783">
        <w:rPr>
          <w:rFonts w:ascii="Times New Roman" w:hAnsi="Times New Roman"/>
          <w:sz w:val="26"/>
          <w:szCs w:val="26"/>
        </w:rPr>
        <w:t>;</w:t>
      </w:r>
      <w:bookmarkEnd w:id="245"/>
    </w:p>
    <w:p w:rsidR="00EC7F63" w:rsidRPr="00350783" w:rsidRDefault="0075287A" w:rsidP="007D5D68">
      <w:pPr>
        <w:tabs>
          <w:tab w:val="left" w:pos="1418"/>
        </w:tabs>
        <w:spacing w:after="0" w:line="240" w:lineRule="auto"/>
        <w:ind w:firstLine="567"/>
        <w:jc w:val="both"/>
        <w:rPr>
          <w:rFonts w:ascii="Times New Roman" w:hAnsi="Times New Roman"/>
          <w:sz w:val="26"/>
          <w:szCs w:val="26"/>
        </w:rPr>
      </w:pPr>
      <w:bookmarkStart w:id="246" w:name="_Ref476505958"/>
      <w:r w:rsidRPr="00350783">
        <w:rPr>
          <w:rFonts w:ascii="Times New Roman" w:hAnsi="Times New Roman"/>
          <w:sz w:val="26"/>
          <w:szCs w:val="26"/>
        </w:rPr>
        <w:t>Оригиналы д</w:t>
      </w:r>
      <w:r w:rsidR="000050E7" w:rsidRPr="00350783">
        <w:rPr>
          <w:rFonts w:ascii="Times New Roman" w:hAnsi="Times New Roman"/>
          <w:sz w:val="26"/>
          <w:szCs w:val="26"/>
        </w:rPr>
        <w:t>окум</w:t>
      </w:r>
      <w:r w:rsidR="00EC7F63" w:rsidRPr="00350783">
        <w:rPr>
          <w:rFonts w:ascii="Times New Roman" w:hAnsi="Times New Roman"/>
          <w:sz w:val="26"/>
          <w:szCs w:val="26"/>
        </w:rPr>
        <w:t>ент</w:t>
      </w:r>
      <w:r w:rsidRPr="00350783">
        <w:rPr>
          <w:rFonts w:ascii="Times New Roman" w:hAnsi="Times New Roman"/>
          <w:sz w:val="26"/>
          <w:szCs w:val="26"/>
        </w:rPr>
        <w:t>ов, подтверждающих</w:t>
      </w:r>
      <w:r w:rsidR="00EC7F63" w:rsidRPr="00350783">
        <w:rPr>
          <w:rFonts w:ascii="Times New Roman" w:hAnsi="Times New Roman"/>
          <w:sz w:val="26"/>
          <w:szCs w:val="26"/>
        </w:rPr>
        <w:t xml:space="preserve"> наличие у К</w:t>
      </w:r>
      <w:r w:rsidR="000050E7" w:rsidRPr="00350783">
        <w:rPr>
          <w:rFonts w:ascii="Times New Roman" w:hAnsi="Times New Roman"/>
          <w:sz w:val="26"/>
          <w:szCs w:val="26"/>
        </w:rPr>
        <w:t xml:space="preserve">онцессионера </w:t>
      </w:r>
      <w:r w:rsidR="00EC7F63" w:rsidRPr="00350783">
        <w:rPr>
          <w:rFonts w:ascii="Times New Roman" w:hAnsi="Times New Roman"/>
          <w:sz w:val="26"/>
          <w:szCs w:val="26"/>
        </w:rPr>
        <w:t>доступа к финансированию:</w:t>
      </w:r>
      <w:bookmarkEnd w:id="246"/>
    </w:p>
    <w:p w:rsidR="003575E8" w:rsidRPr="00350783" w:rsidRDefault="0075287A" w:rsidP="007D5D68">
      <w:pPr>
        <w:pStyle w:val="2"/>
        <w:numPr>
          <w:ilvl w:val="0"/>
          <w:numId w:val="0"/>
        </w:numPr>
        <w:spacing w:after="0" w:line="240" w:lineRule="auto"/>
        <w:ind w:firstLine="567"/>
        <w:jc w:val="both"/>
        <w:rPr>
          <w:b w:val="0"/>
          <w:sz w:val="26"/>
          <w:szCs w:val="26"/>
        </w:rPr>
      </w:pPr>
      <w:bookmarkStart w:id="247" w:name="_Ref375307320"/>
      <w:bookmarkStart w:id="248" w:name="_Ref421573094"/>
      <w:bookmarkStart w:id="249" w:name="_Ref422245018"/>
      <w:bookmarkEnd w:id="244"/>
      <w:proofErr w:type="gramStart"/>
      <w:r w:rsidRPr="00350783">
        <w:rPr>
          <w:b w:val="0"/>
          <w:sz w:val="26"/>
          <w:szCs w:val="26"/>
        </w:rPr>
        <w:lastRenderedPageBreak/>
        <w:t xml:space="preserve">- </w:t>
      </w:r>
      <w:r w:rsidR="003575E8" w:rsidRPr="00350783">
        <w:rPr>
          <w:b w:val="0"/>
          <w:sz w:val="26"/>
          <w:szCs w:val="26"/>
        </w:rPr>
        <w:t>полученные не ранее чем за 10 дней до дня опубликования на официальном сайте Российской Федерации в информационно-телекоммуникационной сети «И</w:t>
      </w:r>
      <w:r w:rsidR="003575E8" w:rsidRPr="00350783">
        <w:rPr>
          <w:b w:val="0"/>
          <w:sz w:val="26"/>
          <w:szCs w:val="26"/>
        </w:rPr>
        <w:t>н</w:t>
      </w:r>
      <w:r w:rsidR="003575E8" w:rsidRPr="00350783">
        <w:rPr>
          <w:b w:val="0"/>
          <w:sz w:val="26"/>
          <w:szCs w:val="26"/>
        </w:rPr>
        <w:t>тернет» для размещения информации о проведении торгов по адресу www.torgi.gov.ru сообщения о конкурсе на право заключения концессионного с</w:t>
      </w:r>
      <w:r w:rsidR="003575E8" w:rsidRPr="00350783">
        <w:rPr>
          <w:b w:val="0"/>
          <w:sz w:val="26"/>
          <w:szCs w:val="26"/>
        </w:rPr>
        <w:t>о</w:t>
      </w:r>
      <w:r w:rsidR="003575E8" w:rsidRPr="00350783">
        <w:rPr>
          <w:b w:val="0"/>
          <w:sz w:val="26"/>
          <w:szCs w:val="26"/>
        </w:rPr>
        <w:t>глашения документов, подтверждающих наличие собственных средств либо во</w:t>
      </w:r>
      <w:r w:rsidR="003575E8" w:rsidRPr="00350783">
        <w:rPr>
          <w:b w:val="0"/>
          <w:sz w:val="26"/>
          <w:szCs w:val="26"/>
        </w:rPr>
        <w:t>з</w:t>
      </w:r>
      <w:r w:rsidR="003575E8" w:rsidRPr="00350783">
        <w:rPr>
          <w:b w:val="0"/>
          <w:sz w:val="26"/>
          <w:szCs w:val="26"/>
        </w:rPr>
        <w:t xml:space="preserve">можности привлечения внешнего финансирования для исполнения обязательств по концессионному соглашению в размере не менее </w:t>
      </w:r>
      <w:r w:rsidRPr="00350783">
        <w:rPr>
          <w:b w:val="0"/>
          <w:sz w:val="26"/>
          <w:szCs w:val="26"/>
        </w:rPr>
        <w:t>________________________________________________________________</w:t>
      </w:r>
      <w:r w:rsidR="003575E8" w:rsidRPr="00350783">
        <w:rPr>
          <w:b w:val="0"/>
          <w:sz w:val="26"/>
          <w:szCs w:val="26"/>
        </w:rPr>
        <w:t>рублей</w:t>
      </w:r>
      <w:proofErr w:type="gramEnd"/>
      <w:r w:rsidRPr="00350783">
        <w:rPr>
          <w:b w:val="0"/>
          <w:sz w:val="26"/>
          <w:szCs w:val="26"/>
        </w:rPr>
        <w:t xml:space="preserve"> (заполняется на основании представленной Концессионером конкурсной заявки)</w:t>
      </w:r>
      <w:r w:rsidR="003575E8" w:rsidRPr="00350783">
        <w:rPr>
          <w:b w:val="0"/>
          <w:sz w:val="26"/>
          <w:szCs w:val="26"/>
        </w:rPr>
        <w:t>:</w:t>
      </w:r>
    </w:p>
    <w:p w:rsidR="003575E8" w:rsidRPr="00350783" w:rsidRDefault="003575E8" w:rsidP="007D5D68">
      <w:pPr>
        <w:pStyle w:val="2"/>
        <w:numPr>
          <w:ilvl w:val="0"/>
          <w:numId w:val="0"/>
        </w:numPr>
        <w:spacing w:after="0" w:line="240" w:lineRule="auto"/>
        <w:ind w:firstLine="567"/>
        <w:jc w:val="both"/>
        <w:rPr>
          <w:b w:val="0"/>
          <w:sz w:val="26"/>
          <w:szCs w:val="26"/>
        </w:rPr>
      </w:pPr>
      <w:r w:rsidRPr="00350783">
        <w:rPr>
          <w:b w:val="0"/>
          <w:sz w:val="26"/>
          <w:szCs w:val="26"/>
        </w:rPr>
        <w:t>в случае подтверждения наличия собственных средств, необходимых для и</w:t>
      </w:r>
      <w:r w:rsidRPr="00350783">
        <w:rPr>
          <w:b w:val="0"/>
          <w:sz w:val="26"/>
          <w:szCs w:val="26"/>
        </w:rPr>
        <w:t>с</w:t>
      </w:r>
      <w:r w:rsidRPr="00350783">
        <w:rPr>
          <w:b w:val="0"/>
          <w:sz w:val="26"/>
          <w:szCs w:val="26"/>
        </w:rPr>
        <w:t>полнения концессионного соглашения, - выписка по расчетному счету концесси</w:t>
      </w:r>
      <w:r w:rsidRPr="00350783">
        <w:rPr>
          <w:b w:val="0"/>
          <w:sz w:val="26"/>
          <w:szCs w:val="26"/>
        </w:rPr>
        <w:t>о</w:t>
      </w:r>
      <w:r w:rsidRPr="00350783">
        <w:rPr>
          <w:b w:val="0"/>
          <w:sz w:val="26"/>
          <w:szCs w:val="26"/>
        </w:rPr>
        <w:t>нера;</w:t>
      </w:r>
    </w:p>
    <w:p w:rsidR="003575E8" w:rsidRPr="00350783" w:rsidRDefault="003575E8" w:rsidP="007D5D68">
      <w:pPr>
        <w:pStyle w:val="2"/>
        <w:numPr>
          <w:ilvl w:val="0"/>
          <w:numId w:val="0"/>
        </w:numPr>
        <w:spacing w:after="0" w:line="240" w:lineRule="auto"/>
        <w:ind w:firstLine="567"/>
        <w:jc w:val="both"/>
        <w:rPr>
          <w:b w:val="0"/>
          <w:sz w:val="26"/>
          <w:szCs w:val="26"/>
        </w:rPr>
      </w:pPr>
      <w:r w:rsidRPr="00350783">
        <w:rPr>
          <w:b w:val="0"/>
          <w:sz w:val="26"/>
          <w:szCs w:val="26"/>
        </w:rPr>
        <w:t>в случае подтверждения возможности привлечения внешнего финансиров</w:t>
      </w:r>
      <w:r w:rsidRPr="00350783">
        <w:rPr>
          <w:b w:val="0"/>
          <w:sz w:val="26"/>
          <w:szCs w:val="26"/>
        </w:rPr>
        <w:t>а</w:t>
      </w:r>
      <w:r w:rsidRPr="00350783">
        <w:rPr>
          <w:b w:val="0"/>
          <w:sz w:val="26"/>
          <w:szCs w:val="26"/>
        </w:rPr>
        <w:t>ния:</w:t>
      </w:r>
    </w:p>
    <w:p w:rsidR="003575E8" w:rsidRPr="00350783" w:rsidRDefault="003575E8" w:rsidP="007D5D68">
      <w:pPr>
        <w:pStyle w:val="2"/>
        <w:numPr>
          <w:ilvl w:val="0"/>
          <w:numId w:val="0"/>
        </w:numPr>
        <w:spacing w:after="0" w:line="240" w:lineRule="auto"/>
        <w:ind w:firstLine="567"/>
        <w:jc w:val="both"/>
        <w:rPr>
          <w:b w:val="0"/>
          <w:sz w:val="26"/>
          <w:szCs w:val="26"/>
        </w:rPr>
      </w:pPr>
      <w:r w:rsidRPr="00350783">
        <w:rPr>
          <w:b w:val="0"/>
          <w:sz w:val="26"/>
          <w:szCs w:val="26"/>
        </w:rPr>
        <w:t>кредитные договоры или договоры займа, подтверждающие предоставление денежных средств концессионеру в целях исполнения обязательств по концессио</w:t>
      </w:r>
      <w:r w:rsidRPr="00350783">
        <w:rPr>
          <w:b w:val="0"/>
          <w:sz w:val="26"/>
          <w:szCs w:val="26"/>
        </w:rPr>
        <w:t>н</w:t>
      </w:r>
      <w:r w:rsidRPr="00350783">
        <w:rPr>
          <w:b w:val="0"/>
          <w:sz w:val="26"/>
          <w:szCs w:val="26"/>
        </w:rPr>
        <w:t>ному соглашению;</w:t>
      </w:r>
    </w:p>
    <w:p w:rsidR="003575E8" w:rsidRPr="00350783" w:rsidRDefault="003575E8" w:rsidP="007D5D68">
      <w:pPr>
        <w:pStyle w:val="2"/>
        <w:numPr>
          <w:ilvl w:val="0"/>
          <w:numId w:val="0"/>
        </w:numPr>
        <w:spacing w:after="0" w:line="240" w:lineRule="auto"/>
        <w:ind w:firstLine="567"/>
        <w:jc w:val="both"/>
        <w:rPr>
          <w:b w:val="0"/>
          <w:sz w:val="26"/>
          <w:szCs w:val="26"/>
        </w:rPr>
      </w:pPr>
      <w:r w:rsidRPr="00350783">
        <w:rPr>
          <w:b w:val="0"/>
          <w:sz w:val="26"/>
          <w:szCs w:val="26"/>
        </w:rPr>
        <w:t>гарантийные письма кредитной организации (кредитных организаций) о г</w:t>
      </w:r>
      <w:r w:rsidRPr="00350783">
        <w:rPr>
          <w:b w:val="0"/>
          <w:sz w:val="26"/>
          <w:szCs w:val="26"/>
        </w:rPr>
        <w:t>о</w:t>
      </w:r>
      <w:r w:rsidRPr="00350783">
        <w:rPr>
          <w:b w:val="0"/>
          <w:sz w:val="26"/>
          <w:szCs w:val="26"/>
        </w:rPr>
        <w:t>товности предоставить финансовое обеспечение расходов, связанных с исполнен</w:t>
      </w:r>
      <w:r w:rsidRPr="00350783">
        <w:rPr>
          <w:b w:val="0"/>
          <w:sz w:val="26"/>
          <w:szCs w:val="26"/>
        </w:rPr>
        <w:t>и</w:t>
      </w:r>
      <w:r w:rsidRPr="00350783">
        <w:rPr>
          <w:b w:val="0"/>
          <w:sz w:val="26"/>
          <w:szCs w:val="26"/>
        </w:rPr>
        <w:t>ем концессионного соглашения, с указанием размера кредита, процентной ставки по кредитному договору и срока предоставления кредита;</w:t>
      </w:r>
    </w:p>
    <w:p w:rsidR="003575E8" w:rsidRPr="00350783" w:rsidRDefault="003575E8" w:rsidP="007D5D68">
      <w:pPr>
        <w:pStyle w:val="2"/>
        <w:numPr>
          <w:ilvl w:val="0"/>
          <w:numId w:val="0"/>
        </w:numPr>
        <w:spacing w:after="0" w:line="240" w:lineRule="auto"/>
        <w:ind w:firstLine="567"/>
        <w:jc w:val="both"/>
        <w:rPr>
          <w:b w:val="0"/>
          <w:sz w:val="26"/>
          <w:szCs w:val="26"/>
        </w:rPr>
      </w:pPr>
      <w:r w:rsidRPr="00350783">
        <w:rPr>
          <w:b w:val="0"/>
          <w:sz w:val="26"/>
          <w:szCs w:val="26"/>
        </w:rPr>
        <w:t>письма учредителей, акционеров (участников) о предоставлении концесси</w:t>
      </w:r>
      <w:r w:rsidRPr="00350783">
        <w:rPr>
          <w:b w:val="0"/>
          <w:sz w:val="26"/>
          <w:szCs w:val="26"/>
        </w:rPr>
        <w:t>о</w:t>
      </w:r>
      <w:r w:rsidRPr="00350783">
        <w:rPr>
          <w:b w:val="0"/>
          <w:sz w:val="26"/>
          <w:szCs w:val="26"/>
        </w:rPr>
        <w:t>неру необходимых денежных средств путем внесения вклада в уставный капитал или имущество концессионера с предоставлением бухгалтерской (финансовой) о</w:t>
      </w:r>
      <w:r w:rsidRPr="00350783">
        <w:rPr>
          <w:b w:val="0"/>
          <w:sz w:val="26"/>
          <w:szCs w:val="26"/>
        </w:rPr>
        <w:t>т</w:t>
      </w:r>
      <w:r w:rsidRPr="00350783">
        <w:rPr>
          <w:b w:val="0"/>
          <w:sz w:val="26"/>
          <w:szCs w:val="26"/>
        </w:rPr>
        <w:t>четности такого учредителя, акционера (участника).</w:t>
      </w:r>
    </w:p>
    <w:p w:rsidR="0028478D" w:rsidRPr="00350783" w:rsidRDefault="00092570" w:rsidP="007D5D68">
      <w:pPr>
        <w:pStyle w:val="-11"/>
        <w:numPr>
          <w:ilvl w:val="1"/>
          <w:numId w:val="2"/>
        </w:numPr>
        <w:tabs>
          <w:tab w:val="left" w:pos="993"/>
        </w:tabs>
        <w:spacing w:after="0" w:line="240" w:lineRule="auto"/>
        <w:ind w:left="0" w:firstLine="567"/>
        <w:contextualSpacing w:val="0"/>
        <w:jc w:val="both"/>
        <w:rPr>
          <w:rFonts w:ascii="Times New Roman" w:hAnsi="Times New Roman"/>
          <w:sz w:val="26"/>
          <w:szCs w:val="26"/>
        </w:rPr>
      </w:pPr>
      <w:proofErr w:type="spellStart"/>
      <w:r w:rsidRPr="00350783">
        <w:rPr>
          <w:rFonts w:ascii="Times New Roman" w:hAnsi="Times New Roman"/>
          <w:sz w:val="26"/>
          <w:szCs w:val="26"/>
        </w:rPr>
        <w:t>Концедент</w:t>
      </w:r>
      <w:proofErr w:type="spellEnd"/>
      <w:r w:rsidRPr="00350783">
        <w:rPr>
          <w:rFonts w:ascii="Times New Roman" w:hAnsi="Times New Roman"/>
          <w:sz w:val="26"/>
          <w:szCs w:val="26"/>
        </w:rPr>
        <w:t xml:space="preserve"> обязан </w:t>
      </w:r>
      <w:r w:rsidR="008E55F3" w:rsidRPr="00350783">
        <w:rPr>
          <w:rFonts w:ascii="Times New Roman" w:hAnsi="Times New Roman"/>
          <w:sz w:val="26"/>
          <w:szCs w:val="26"/>
        </w:rPr>
        <w:t>рассмотреть представленные</w:t>
      </w:r>
      <w:r w:rsidR="00BF2520" w:rsidRPr="00350783">
        <w:rPr>
          <w:rFonts w:ascii="Times New Roman" w:hAnsi="Times New Roman"/>
          <w:sz w:val="26"/>
          <w:szCs w:val="26"/>
        </w:rPr>
        <w:t xml:space="preserve"> Концессионером д</w:t>
      </w:r>
      <w:r w:rsidR="00BF2520" w:rsidRPr="00350783">
        <w:rPr>
          <w:rFonts w:ascii="Times New Roman" w:hAnsi="Times New Roman"/>
          <w:sz w:val="26"/>
          <w:szCs w:val="26"/>
        </w:rPr>
        <w:t>о</w:t>
      </w:r>
      <w:r w:rsidR="00BF2520" w:rsidRPr="00350783">
        <w:rPr>
          <w:rFonts w:ascii="Times New Roman" w:hAnsi="Times New Roman"/>
          <w:sz w:val="26"/>
          <w:szCs w:val="26"/>
        </w:rPr>
        <w:t>кументы, подтверждающие наличие у него доступа к финансированию и при о</w:t>
      </w:r>
      <w:r w:rsidR="00BF2520" w:rsidRPr="00350783">
        <w:rPr>
          <w:rFonts w:ascii="Times New Roman" w:hAnsi="Times New Roman"/>
          <w:sz w:val="26"/>
          <w:szCs w:val="26"/>
        </w:rPr>
        <w:t>т</w:t>
      </w:r>
      <w:r w:rsidR="00BF2520" w:rsidRPr="00350783">
        <w:rPr>
          <w:rFonts w:ascii="Times New Roman" w:hAnsi="Times New Roman"/>
          <w:sz w:val="26"/>
          <w:szCs w:val="26"/>
        </w:rPr>
        <w:t>сутствии к ним замечаний</w:t>
      </w:r>
      <w:r w:rsidR="009A0D02" w:rsidRPr="00350783">
        <w:rPr>
          <w:rFonts w:ascii="Times New Roman" w:hAnsi="Times New Roman"/>
          <w:sz w:val="26"/>
          <w:szCs w:val="26"/>
        </w:rPr>
        <w:t>,</w:t>
      </w:r>
      <w:r w:rsidR="00BF2520" w:rsidRPr="00350783">
        <w:rPr>
          <w:rFonts w:ascii="Times New Roman" w:hAnsi="Times New Roman"/>
          <w:sz w:val="26"/>
          <w:szCs w:val="26"/>
        </w:rPr>
        <w:t xml:space="preserve"> и (или) возражений</w:t>
      </w:r>
      <w:r w:rsidR="009A0D02" w:rsidRPr="00350783">
        <w:rPr>
          <w:rFonts w:ascii="Times New Roman" w:hAnsi="Times New Roman"/>
          <w:sz w:val="26"/>
          <w:szCs w:val="26"/>
        </w:rPr>
        <w:t>, а также при отсутствии в проекте Дополнительного соглашения о размере и графике предоставления бюджетных и</w:t>
      </w:r>
      <w:r w:rsidR="009A0D02" w:rsidRPr="00350783">
        <w:rPr>
          <w:rFonts w:ascii="Times New Roman" w:hAnsi="Times New Roman"/>
          <w:sz w:val="26"/>
          <w:szCs w:val="26"/>
        </w:rPr>
        <w:t>н</w:t>
      </w:r>
      <w:r w:rsidR="009A0D02" w:rsidRPr="00350783">
        <w:rPr>
          <w:rFonts w:ascii="Times New Roman" w:hAnsi="Times New Roman"/>
          <w:sz w:val="26"/>
          <w:szCs w:val="26"/>
        </w:rPr>
        <w:t xml:space="preserve">вестиций ошибок в расчете размера </w:t>
      </w:r>
      <w:proofErr w:type="gramStart"/>
      <w:r w:rsidR="009A0D02" w:rsidRPr="00350783">
        <w:rPr>
          <w:rFonts w:ascii="Times New Roman" w:hAnsi="Times New Roman"/>
          <w:sz w:val="26"/>
          <w:szCs w:val="26"/>
        </w:rPr>
        <w:t>и(</w:t>
      </w:r>
      <w:proofErr w:type="gramEnd"/>
      <w:r w:rsidR="009A0D02" w:rsidRPr="00350783">
        <w:rPr>
          <w:rFonts w:ascii="Times New Roman" w:hAnsi="Times New Roman"/>
          <w:sz w:val="26"/>
          <w:szCs w:val="26"/>
        </w:rPr>
        <w:t>или) сумм</w:t>
      </w:r>
      <w:r w:rsidR="00212AC4" w:rsidRPr="00350783">
        <w:rPr>
          <w:rFonts w:ascii="Times New Roman" w:hAnsi="Times New Roman"/>
          <w:sz w:val="26"/>
          <w:szCs w:val="26"/>
        </w:rPr>
        <w:t>ы</w:t>
      </w:r>
      <w:r w:rsidR="009A0D02" w:rsidRPr="00350783">
        <w:rPr>
          <w:rFonts w:ascii="Times New Roman" w:hAnsi="Times New Roman"/>
          <w:sz w:val="26"/>
          <w:szCs w:val="26"/>
        </w:rPr>
        <w:t xml:space="preserve"> </w:t>
      </w:r>
      <w:r w:rsidR="00291FB1" w:rsidRPr="00350783">
        <w:rPr>
          <w:rFonts w:ascii="Times New Roman" w:hAnsi="Times New Roman"/>
          <w:sz w:val="26"/>
          <w:szCs w:val="26"/>
        </w:rPr>
        <w:t>б</w:t>
      </w:r>
      <w:r w:rsidR="009A0D02" w:rsidRPr="00350783">
        <w:rPr>
          <w:rFonts w:ascii="Times New Roman" w:hAnsi="Times New Roman"/>
          <w:sz w:val="26"/>
          <w:szCs w:val="26"/>
        </w:rPr>
        <w:t xml:space="preserve">юджетных инвестиций, а также ошибок в графике их </w:t>
      </w:r>
      <w:r w:rsidR="008E55F3" w:rsidRPr="00350783">
        <w:rPr>
          <w:rFonts w:ascii="Times New Roman" w:hAnsi="Times New Roman"/>
          <w:sz w:val="26"/>
          <w:szCs w:val="26"/>
        </w:rPr>
        <w:t>предоставления, подписать</w:t>
      </w:r>
      <w:r w:rsidR="009A0D02" w:rsidRPr="00350783">
        <w:rPr>
          <w:rFonts w:ascii="Times New Roman" w:hAnsi="Times New Roman"/>
          <w:sz w:val="26"/>
          <w:szCs w:val="26"/>
        </w:rPr>
        <w:t xml:space="preserve"> Дополнительное соглашение о размере и графике предоставления бюджетных инвестиций</w:t>
      </w:r>
      <w:bookmarkEnd w:id="247"/>
      <w:bookmarkEnd w:id="248"/>
      <w:r w:rsidRPr="00350783">
        <w:rPr>
          <w:rFonts w:ascii="Times New Roman" w:hAnsi="Times New Roman"/>
          <w:sz w:val="26"/>
          <w:szCs w:val="26"/>
        </w:rPr>
        <w:t>.</w:t>
      </w:r>
      <w:bookmarkEnd w:id="249"/>
      <w:r w:rsidR="0028478D" w:rsidRPr="00350783">
        <w:rPr>
          <w:rFonts w:ascii="Times New Roman" w:hAnsi="Times New Roman"/>
          <w:sz w:val="26"/>
          <w:szCs w:val="26"/>
        </w:rPr>
        <w:t xml:space="preserve"> </w:t>
      </w:r>
      <w:bookmarkStart w:id="250" w:name="_Ref422244529"/>
    </w:p>
    <w:p w:rsidR="00D821BB" w:rsidRPr="00350783" w:rsidRDefault="0028478D" w:rsidP="007D5D68">
      <w:pPr>
        <w:pStyle w:val="-11"/>
        <w:numPr>
          <w:ilvl w:val="1"/>
          <w:numId w:val="2"/>
        </w:numPr>
        <w:tabs>
          <w:tab w:val="left" w:pos="993"/>
        </w:tabs>
        <w:spacing w:after="0" w:line="240" w:lineRule="auto"/>
        <w:ind w:left="0" w:firstLine="567"/>
        <w:contextualSpacing w:val="0"/>
        <w:jc w:val="both"/>
        <w:rPr>
          <w:rFonts w:ascii="Times New Roman" w:hAnsi="Times New Roman"/>
          <w:sz w:val="26"/>
          <w:szCs w:val="26"/>
        </w:rPr>
      </w:pPr>
      <w:bookmarkStart w:id="251" w:name="_Ref480445791"/>
      <w:proofErr w:type="spellStart"/>
      <w:r w:rsidRPr="00350783">
        <w:rPr>
          <w:rFonts w:ascii="Times New Roman" w:hAnsi="Times New Roman"/>
          <w:sz w:val="26"/>
          <w:szCs w:val="26"/>
        </w:rPr>
        <w:t>Концедент</w:t>
      </w:r>
      <w:proofErr w:type="spellEnd"/>
      <w:r w:rsidRPr="00350783">
        <w:rPr>
          <w:rFonts w:ascii="Times New Roman" w:hAnsi="Times New Roman"/>
          <w:sz w:val="26"/>
          <w:szCs w:val="26"/>
        </w:rPr>
        <w:t xml:space="preserve"> подписывает Дополнительное соглашение о размере и гр</w:t>
      </w:r>
      <w:r w:rsidRPr="00350783">
        <w:rPr>
          <w:rFonts w:ascii="Times New Roman" w:hAnsi="Times New Roman"/>
          <w:sz w:val="26"/>
          <w:szCs w:val="26"/>
        </w:rPr>
        <w:t>а</w:t>
      </w:r>
      <w:r w:rsidRPr="00350783">
        <w:rPr>
          <w:rFonts w:ascii="Times New Roman" w:hAnsi="Times New Roman"/>
          <w:sz w:val="26"/>
          <w:szCs w:val="26"/>
        </w:rPr>
        <w:t xml:space="preserve">фике предоставления </w:t>
      </w:r>
      <w:r w:rsidR="00B5304C" w:rsidRPr="00350783">
        <w:rPr>
          <w:rFonts w:ascii="Times New Roman" w:hAnsi="Times New Roman"/>
          <w:sz w:val="26"/>
          <w:szCs w:val="26"/>
        </w:rPr>
        <w:t xml:space="preserve">бюджетных </w:t>
      </w:r>
      <w:r w:rsidRPr="00350783">
        <w:rPr>
          <w:rFonts w:ascii="Times New Roman" w:hAnsi="Times New Roman"/>
          <w:sz w:val="26"/>
          <w:szCs w:val="26"/>
        </w:rPr>
        <w:t xml:space="preserve">инвестиций в срок не позднее 20 (Двадцати) </w:t>
      </w:r>
      <w:r w:rsidR="00AA3FFD" w:rsidRPr="00350783">
        <w:rPr>
          <w:rFonts w:ascii="Times New Roman" w:hAnsi="Times New Roman"/>
          <w:sz w:val="26"/>
          <w:szCs w:val="26"/>
        </w:rPr>
        <w:t>р</w:t>
      </w:r>
      <w:r w:rsidR="00AA3FFD" w:rsidRPr="00350783">
        <w:rPr>
          <w:rFonts w:ascii="Times New Roman" w:hAnsi="Times New Roman"/>
          <w:sz w:val="26"/>
          <w:szCs w:val="26"/>
        </w:rPr>
        <w:t>а</w:t>
      </w:r>
      <w:r w:rsidR="00AA3FFD" w:rsidRPr="00350783">
        <w:rPr>
          <w:rFonts w:ascii="Times New Roman" w:hAnsi="Times New Roman"/>
          <w:sz w:val="26"/>
          <w:szCs w:val="26"/>
        </w:rPr>
        <w:t xml:space="preserve">бочих </w:t>
      </w:r>
      <w:r w:rsidRPr="00350783">
        <w:rPr>
          <w:rFonts w:ascii="Times New Roman" w:hAnsi="Times New Roman"/>
          <w:sz w:val="26"/>
          <w:szCs w:val="26"/>
        </w:rPr>
        <w:t>дней с даты предоставления Концессионером документов, в объеме</w:t>
      </w:r>
      <w:r w:rsidR="00212AC4" w:rsidRPr="00350783">
        <w:rPr>
          <w:rFonts w:ascii="Times New Roman" w:hAnsi="Times New Roman"/>
          <w:sz w:val="26"/>
          <w:szCs w:val="26"/>
        </w:rPr>
        <w:t>,</w:t>
      </w:r>
      <w:r w:rsidRPr="00350783">
        <w:rPr>
          <w:rFonts w:ascii="Times New Roman" w:hAnsi="Times New Roman"/>
          <w:sz w:val="26"/>
          <w:szCs w:val="26"/>
        </w:rPr>
        <w:t xml:space="preserve"> пред</w:t>
      </w:r>
      <w:r w:rsidRPr="00350783">
        <w:rPr>
          <w:rFonts w:ascii="Times New Roman" w:hAnsi="Times New Roman"/>
          <w:sz w:val="26"/>
          <w:szCs w:val="26"/>
        </w:rPr>
        <w:t>у</w:t>
      </w:r>
      <w:r w:rsidRPr="00350783">
        <w:rPr>
          <w:rFonts w:ascii="Times New Roman" w:hAnsi="Times New Roman"/>
          <w:sz w:val="26"/>
          <w:szCs w:val="26"/>
        </w:rPr>
        <w:t>смотренном п</w:t>
      </w:r>
      <w:r w:rsidR="006812A5" w:rsidRPr="00350783">
        <w:rPr>
          <w:rFonts w:ascii="Times New Roman" w:hAnsi="Times New Roman"/>
          <w:sz w:val="26"/>
          <w:szCs w:val="26"/>
        </w:rPr>
        <w:t>унктом</w:t>
      </w:r>
      <w:r w:rsidR="0075287A" w:rsidRPr="00350783">
        <w:rPr>
          <w:rFonts w:ascii="Times New Roman" w:hAnsi="Times New Roman"/>
          <w:sz w:val="26"/>
          <w:szCs w:val="26"/>
        </w:rPr>
        <w:t xml:space="preserve"> 10.4</w:t>
      </w:r>
      <w:r w:rsidRPr="00350783">
        <w:rPr>
          <w:rFonts w:ascii="Times New Roman" w:hAnsi="Times New Roman"/>
          <w:sz w:val="26"/>
          <w:szCs w:val="26"/>
        </w:rPr>
        <w:t xml:space="preserve">. </w:t>
      </w:r>
      <w:r w:rsidR="00D821BB" w:rsidRPr="00350783">
        <w:rPr>
          <w:rFonts w:ascii="Times New Roman" w:hAnsi="Times New Roman"/>
          <w:sz w:val="26"/>
          <w:szCs w:val="26"/>
        </w:rPr>
        <w:t>Один экземпляр подлежит направлению Концессионеру в течение одного рабочего дня с момента подписания.</w:t>
      </w:r>
      <w:r w:rsidR="009E4C67" w:rsidRPr="00350783">
        <w:rPr>
          <w:rFonts w:ascii="Times New Roman" w:hAnsi="Times New Roman"/>
          <w:sz w:val="26"/>
          <w:szCs w:val="26"/>
        </w:rPr>
        <w:t xml:space="preserve"> </w:t>
      </w:r>
      <w:r w:rsidR="00092570" w:rsidRPr="00350783">
        <w:rPr>
          <w:rFonts w:ascii="Times New Roman" w:hAnsi="Times New Roman"/>
          <w:sz w:val="26"/>
          <w:szCs w:val="26"/>
        </w:rPr>
        <w:t xml:space="preserve">При наличии у </w:t>
      </w:r>
      <w:proofErr w:type="spellStart"/>
      <w:r w:rsidR="00092570" w:rsidRPr="00350783">
        <w:rPr>
          <w:rFonts w:ascii="Times New Roman" w:hAnsi="Times New Roman"/>
          <w:sz w:val="26"/>
          <w:szCs w:val="26"/>
        </w:rPr>
        <w:t>Концедента</w:t>
      </w:r>
      <w:proofErr w:type="spellEnd"/>
      <w:r w:rsidR="00092570" w:rsidRPr="00350783">
        <w:rPr>
          <w:rFonts w:ascii="Times New Roman" w:hAnsi="Times New Roman"/>
          <w:sz w:val="26"/>
          <w:szCs w:val="26"/>
        </w:rPr>
        <w:t xml:space="preserve"> мотивированных</w:t>
      </w:r>
      <w:r w:rsidR="009A0D02" w:rsidRPr="00350783">
        <w:rPr>
          <w:rFonts w:ascii="Times New Roman" w:hAnsi="Times New Roman"/>
          <w:sz w:val="26"/>
          <w:szCs w:val="26"/>
        </w:rPr>
        <w:t xml:space="preserve"> (обоснованных)</w:t>
      </w:r>
      <w:r w:rsidR="00092570" w:rsidRPr="00350783">
        <w:rPr>
          <w:rFonts w:ascii="Times New Roman" w:hAnsi="Times New Roman"/>
          <w:sz w:val="26"/>
          <w:szCs w:val="26"/>
        </w:rPr>
        <w:t xml:space="preserve"> возражений в отношении</w:t>
      </w:r>
      <w:r w:rsidR="009A0D02" w:rsidRPr="00350783">
        <w:rPr>
          <w:rFonts w:ascii="Times New Roman" w:hAnsi="Times New Roman"/>
          <w:sz w:val="26"/>
          <w:szCs w:val="26"/>
        </w:rPr>
        <w:t xml:space="preserve"> представленных Ко</w:t>
      </w:r>
      <w:r w:rsidR="009A0D02" w:rsidRPr="00350783">
        <w:rPr>
          <w:rFonts w:ascii="Times New Roman" w:hAnsi="Times New Roman"/>
          <w:sz w:val="26"/>
          <w:szCs w:val="26"/>
        </w:rPr>
        <w:t>н</w:t>
      </w:r>
      <w:r w:rsidR="009A0D02" w:rsidRPr="00350783">
        <w:rPr>
          <w:rFonts w:ascii="Times New Roman" w:hAnsi="Times New Roman"/>
          <w:sz w:val="26"/>
          <w:szCs w:val="26"/>
        </w:rPr>
        <w:t>цессионером документов, подтверждающих наличие у него доступа к финансир</w:t>
      </w:r>
      <w:r w:rsidR="009A0D02" w:rsidRPr="00350783">
        <w:rPr>
          <w:rFonts w:ascii="Times New Roman" w:hAnsi="Times New Roman"/>
          <w:sz w:val="26"/>
          <w:szCs w:val="26"/>
        </w:rPr>
        <w:t>о</w:t>
      </w:r>
      <w:r w:rsidR="009A0D02" w:rsidRPr="00350783">
        <w:rPr>
          <w:rFonts w:ascii="Times New Roman" w:hAnsi="Times New Roman"/>
          <w:sz w:val="26"/>
          <w:szCs w:val="26"/>
        </w:rPr>
        <w:t>ванию</w:t>
      </w:r>
      <w:r w:rsidRPr="00350783">
        <w:rPr>
          <w:rFonts w:ascii="Times New Roman" w:hAnsi="Times New Roman"/>
          <w:sz w:val="26"/>
          <w:szCs w:val="26"/>
        </w:rPr>
        <w:t xml:space="preserve"> и (или) к проекту Дополнительного соглашения о размере и графике пред</w:t>
      </w:r>
      <w:r w:rsidRPr="00350783">
        <w:rPr>
          <w:rFonts w:ascii="Times New Roman" w:hAnsi="Times New Roman"/>
          <w:sz w:val="26"/>
          <w:szCs w:val="26"/>
        </w:rPr>
        <w:t>о</w:t>
      </w:r>
      <w:r w:rsidRPr="00350783">
        <w:rPr>
          <w:rFonts w:ascii="Times New Roman" w:hAnsi="Times New Roman"/>
          <w:sz w:val="26"/>
          <w:szCs w:val="26"/>
        </w:rPr>
        <w:t xml:space="preserve">ставления </w:t>
      </w:r>
      <w:r w:rsidR="000B5A55" w:rsidRPr="00350783">
        <w:rPr>
          <w:rFonts w:ascii="Times New Roman" w:hAnsi="Times New Roman"/>
          <w:sz w:val="26"/>
          <w:szCs w:val="26"/>
        </w:rPr>
        <w:t xml:space="preserve">бюджетных </w:t>
      </w:r>
      <w:r w:rsidRPr="00350783">
        <w:rPr>
          <w:rFonts w:ascii="Times New Roman" w:hAnsi="Times New Roman"/>
          <w:sz w:val="26"/>
          <w:szCs w:val="26"/>
        </w:rPr>
        <w:t>инвестиций</w:t>
      </w:r>
      <w:r w:rsidR="009A0D02" w:rsidRPr="00350783">
        <w:rPr>
          <w:rFonts w:ascii="Times New Roman" w:hAnsi="Times New Roman"/>
          <w:sz w:val="26"/>
          <w:szCs w:val="26"/>
        </w:rPr>
        <w:t xml:space="preserve"> </w:t>
      </w:r>
      <w:proofErr w:type="spellStart"/>
      <w:r w:rsidRPr="00350783">
        <w:rPr>
          <w:rFonts w:ascii="Times New Roman" w:hAnsi="Times New Roman"/>
          <w:sz w:val="26"/>
          <w:szCs w:val="26"/>
        </w:rPr>
        <w:t>Концедент</w:t>
      </w:r>
      <w:proofErr w:type="spellEnd"/>
      <w:r w:rsidR="00BE73E7" w:rsidRPr="00350783">
        <w:rPr>
          <w:rFonts w:ascii="Times New Roman" w:hAnsi="Times New Roman"/>
          <w:sz w:val="26"/>
          <w:szCs w:val="26"/>
        </w:rPr>
        <w:t xml:space="preserve">, </w:t>
      </w:r>
      <w:r w:rsidR="0032062C" w:rsidRPr="00350783">
        <w:rPr>
          <w:rFonts w:ascii="Times New Roman" w:hAnsi="Times New Roman"/>
          <w:sz w:val="26"/>
          <w:szCs w:val="26"/>
        </w:rPr>
        <w:t>в сроки,</w:t>
      </w:r>
      <w:r w:rsidR="00BE73E7" w:rsidRPr="00350783">
        <w:rPr>
          <w:rFonts w:ascii="Times New Roman" w:hAnsi="Times New Roman"/>
          <w:sz w:val="26"/>
          <w:szCs w:val="26"/>
        </w:rPr>
        <w:t xml:space="preserve"> установленные настоящим пунктом,</w:t>
      </w:r>
      <w:r w:rsidRPr="00350783">
        <w:rPr>
          <w:rFonts w:ascii="Times New Roman" w:hAnsi="Times New Roman"/>
          <w:sz w:val="26"/>
          <w:szCs w:val="26"/>
        </w:rPr>
        <w:t xml:space="preserve"> </w:t>
      </w:r>
      <w:proofErr w:type="gramStart"/>
      <w:r w:rsidRPr="00350783">
        <w:rPr>
          <w:rFonts w:ascii="Times New Roman" w:hAnsi="Times New Roman"/>
          <w:sz w:val="26"/>
          <w:szCs w:val="26"/>
        </w:rPr>
        <w:t>заявляет письменные возражения</w:t>
      </w:r>
      <w:r w:rsidR="00BE73E7" w:rsidRPr="00350783">
        <w:rPr>
          <w:rFonts w:ascii="Times New Roman" w:hAnsi="Times New Roman"/>
          <w:sz w:val="26"/>
          <w:szCs w:val="26"/>
        </w:rPr>
        <w:t xml:space="preserve"> </w:t>
      </w:r>
      <w:r w:rsidRPr="00350783">
        <w:rPr>
          <w:rFonts w:ascii="Times New Roman" w:hAnsi="Times New Roman"/>
          <w:sz w:val="26"/>
          <w:szCs w:val="26"/>
        </w:rPr>
        <w:t>и не подписывает</w:t>
      </w:r>
      <w:proofErr w:type="gramEnd"/>
      <w:r w:rsidRPr="00350783">
        <w:rPr>
          <w:rFonts w:ascii="Times New Roman" w:hAnsi="Times New Roman"/>
          <w:sz w:val="26"/>
          <w:szCs w:val="26"/>
        </w:rPr>
        <w:t xml:space="preserve"> Дополнительное с</w:t>
      </w:r>
      <w:r w:rsidRPr="00350783">
        <w:rPr>
          <w:rFonts w:ascii="Times New Roman" w:hAnsi="Times New Roman"/>
          <w:sz w:val="26"/>
          <w:szCs w:val="26"/>
        </w:rPr>
        <w:t>о</w:t>
      </w:r>
      <w:r w:rsidRPr="00350783">
        <w:rPr>
          <w:rFonts w:ascii="Times New Roman" w:hAnsi="Times New Roman"/>
          <w:sz w:val="26"/>
          <w:szCs w:val="26"/>
        </w:rPr>
        <w:t>глашение</w:t>
      </w:r>
      <w:r w:rsidR="00160B9E" w:rsidRPr="00350783">
        <w:rPr>
          <w:rFonts w:ascii="Times New Roman" w:hAnsi="Times New Roman"/>
          <w:sz w:val="26"/>
          <w:szCs w:val="26"/>
        </w:rPr>
        <w:t xml:space="preserve">. Дополнительное соглашение также не подписывается </w:t>
      </w:r>
      <w:proofErr w:type="spellStart"/>
      <w:r w:rsidR="00160B9E" w:rsidRPr="00350783">
        <w:rPr>
          <w:rFonts w:ascii="Times New Roman" w:hAnsi="Times New Roman"/>
          <w:sz w:val="26"/>
          <w:szCs w:val="26"/>
        </w:rPr>
        <w:t>Концедентом</w:t>
      </w:r>
      <w:proofErr w:type="spellEnd"/>
      <w:r w:rsidR="00160B9E" w:rsidRPr="00350783">
        <w:rPr>
          <w:rFonts w:ascii="Times New Roman" w:hAnsi="Times New Roman"/>
          <w:sz w:val="26"/>
          <w:szCs w:val="26"/>
        </w:rPr>
        <w:t>, е</w:t>
      </w:r>
      <w:r w:rsidR="00160B9E" w:rsidRPr="00350783">
        <w:rPr>
          <w:rFonts w:ascii="Times New Roman" w:hAnsi="Times New Roman"/>
          <w:sz w:val="26"/>
          <w:szCs w:val="26"/>
        </w:rPr>
        <w:t>с</w:t>
      </w:r>
      <w:r w:rsidR="00160B9E" w:rsidRPr="00350783">
        <w:rPr>
          <w:rFonts w:ascii="Times New Roman" w:hAnsi="Times New Roman"/>
          <w:sz w:val="26"/>
          <w:szCs w:val="26"/>
        </w:rPr>
        <w:t>ли оно не содержит обязательных условий, указанных в пункте</w:t>
      </w:r>
      <w:r w:rsidR="0075287A" w:rsidRPr="00350783">
        <w:rPr>
          <w:rFonts w:ascii="Times New Roman" w:hAnsi="Times New Roman"/>
          <w:sz w:val="26"/>
          <w:szCs w:val="26"/>
        </w:rPr>
        <w:t xml:space="preserve"> 10.2</w:t>
      </w:r>
      <w:r w:rsidR="00160B9E" w:rsidRPr="00350783">
        <w:rPr>
          <w:rFonts w:ascii="Times New Roman" w:hAnsi="Times New Roman"/>
          <w:sz w:val="26"/>
          <w:szCs w:val="26"/>
        </w:rPr>
        <w:t>.</w:t>
      </w:r>
      <w:bookmarkEnd w:id="251"/>
    </w:p>
    <w:p w:rsidR="00BE73E7" w:rsidRPr="00350783" w:rsidRDefault="0028478D" w:rsidP="007D5D68">
      <w:pPr>
        <w:pStyle w:val="-11"/>
        <w:numPr>
          <w:ilvl w:val="1"/>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 xml:space="preserve">Во избежание сомнений, в случае корректировки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xml:space="preserve"> граф</w:t>
      </w:r>
      <w:r w:rsidRPr="00350783">
        <w:rPr>
          <w:rFonts w:ascii="Times New Roman" w:hAnsi="Times New Roman"/>
          <w:sz w:val="26"/>
          <w:szCs w:val="26"/>
        </w:rPr>
        <w:t>и</w:t>
      </w:r>
      <w:r w:rsidRPr="00350783">
        <w:rPr>
          <w:rFonts w:ascii="Times New Roman" w:hAnsi="Times New Roman"/>
          <w:sz w:val="26"/>
          <w:szCs w:val="26"/>
        </w:rPr>
        <w:t xml:space="preserve">ка представления </w:t>
      </w:r>
      <w:r w:rsidR="00291FB1" w:rsidRPr="00350783">
        <w:rPr>
          <w:rFonts w:ascii="Times New Roman" w:hAnsi="Times New Roman"/>
          <w:sz w:val="26"/>
          <w:szCs w:val="26"/>
        </w:rPr>
        <w:t>б</w:t>
      </w:r>
      <w:r w:rsidRPr="00350783">
        <w:rPr>
          <w:rFonts w:ascii="Times New Roman" w:hAnsi="Times New Roman"/>
          <w:sz w:val="26"/>
          <w:szCs w:val="26"/>
        </w:rPr>
        <w:t>юджетных инвестиций, не может быть установлен срок пред</w:t>
      </w:r>
      <w:r w:rsidRPr="00350783">
        <w:rPr>
          <w:rFonts w:ascii="Times New Roman" w:hAnsi="Times New Roman"/>
          <w:sz w:val="26"/>
          <w:szCs w:val="26"/>
        </w:rPr>
        <w:t>о</w:t>
      </w:r>
      <w:r w:rsidRPr="00350783">
        <w:rPr>
          <w:rFonts w:ascii="Times New Roman" w:hAnsi="Times New Roman"/>
          <w:sz w:val="26"/>
          <w:szCs w:val="26"/>
        </w:rPr>
        <w:t xml:space="preserve">ставления </w:t>
      </w:r>
      <w:r w:rsidR="00291FB1" w:rsidRPr="00350783">
        <w:rPr>
          <w:rFonts w:ascii="Times New Roman" w:hAnsi="Times New Roman"/>
          <w:sz w:val="26"/>
          <w:szCs w:val="26"/>
        </w:rPr>
        <w:t>б</w:t>
      </w:r>
      <w:r w:rsidRPr="00350783">
        <w:rPr>
          <w:rFonts w:ascii="Times New Roman" w:hAnsi="Times New Roman"/>
          <w:sz w:val="26"/>
          <w:szCs w:val="26"/>
        </w:rPr>
        <w:t>юджетных инвестиций, противоречащий условиям Концессионн</w:t>
      </w:r>
      <w:r w:rsidR="006812A5" w:rsidRPr="00350783">
        <w:rPr>
          <w:rFonts w:ascii="Times New Roman" w:hAnsi="Times New Roman"/>
          <w:sz w:val="26"/>
          <w:szCs w:val="26"/>
        </w:rPr>
        <w:t>ого с</w:t>
      </w:r>
      <w:r w:rsidR="006812A5" w:rsidRPr="00350783">
        <w:rPr>
          <w:rFonts w:ascii="Times New Roman" w:hAnsi="Times New Roman"/>
          <w:sz w:val="26"/>
          <w:szCs w:val="26"/>
        </w:rPr>
        <w:t>о</w:t>
      </w:r>
      <w:r w:rsidR="006812A5" w:rsidRPr="00350783">
        <w:rPr>
          <w:rFonts w:ascii="Times New Roman" w:hAnsi="Times New Roman"/>
          <w:sz w:val="26"/>
          <w:szCs w:val="26"/>
        </w:rPr>
        <w:t>глашения</w:t>
      </w:r>
      <w:r w:rsidR="00FC5E47" w:rsidRPr="00350783">
        <w:rPr>
          <w:rFonts w:ascii="Times New Roman" w:hAnsi="Times New Roman"/>
          <w:sz w:val="26"/>
          <w:szCs w:val="26"/>
        </w:rPr>
        <w:t>.</w:t>
      </w:r>
    </w:p>
    <w:p w:rsidR="00002840" w:rsidRPr="00350783" w:rsidRDefault="00092570" w:rsidP="007D5D68">
      <w:pPr>
        <w:pStyle w:val="-11"/>
        <w:numPr>
          <w:ilvl w:val="1"/>
          <w:numId w:val="2"/>
        </w:numPr>
        <w:tabs>
          <w:tab w:val="left" w:pos="993"/>
        </w:tabs>
        <w:spacing w:after="0" w:line="240" w:lineRule="auto"/>
        <w:ind w:left="0" w:firstLine="567"/>
        <w:contextualSpacing w:val="0"/>
        <w:jc w:val="both"/>
        <w:rPr>
          <w:rFonts w:ascii="Times New Roman" w:hAnsi="Times New Roman"/>
          <w:sz w:val="26"/>
          <w:szCs w:val="26"/>
        </w:rPr>
      </w:pPr>
      <w:bookmarkStart w:id="252" w:name="_Ref480445793"/>
      <w:bookmarkStart w:id="253" w:name="_Ref422244552"/>
      <w:bookmarkEnd w:id="250"/>
      <w:r w:rsidRPr="00350783">
        <w:rPr>
          <w:rFonts w:ascii="Times New Roman" w:hAnsi="Times New Roman"/>
          <w:sz w:val="26"/>
          <w:szCs w:val="26"/>
        </w:rPr>
        <w:lastRenderedPageBreak/>
        <w:t xml:space="preserve">При </w:t>
      </w:r>
      <w:proofErr w:type="spellStart"/>
      <w:r w:rsidRPr="00350783">
        <w:rPr>
          <w:rFonts w:ascii="Times New Roman" w:hAnsi="Times New Roman"/>
          <w:sz w:val="26"/>
          <w:szCs w:val="26"/>
        </w:rPr>
        <w:t>недостижении</w:t>
      </w:r>
      <w:proofErr w:type="spellEnd"/>
      <w:r w:rsidRPr="00350783">
        <w:rPr>
          <w:rFonts w:ascii="Times New Roman" w:hAnsi="Times New Roman"/>
          <w:sz w:val="26"/>
          <w:szCs w:val="26"/>
        </w:rPr>
        <w:t xml:space="preserve"> согласия </w:t>
      </w:r>
      <w:r w:rsidR="002A3FC6" w:rsidRPr="00350783">
        <w:rPr>
          <w:rFonts w:ascii="Times New Roman" w:hAnsi="Times New Roman"/>
          <w:sz w:val="26"/>
          <w:szCs w:val="26"/>
        </w:rPr>
        <w:t>в течение 5 (Пяти) рабочих дней с моме</w:t>
      </w:r>
      <w:r w:rsidR="002A3FC6" w:rsidRPr="00350783">
        <w:rPr>
          <w:rFonts w:ascii="Times New Roman" w:hAnsi="Times New Roman"/>
          <w:sz w:val="26"/>
          <w:szCs w:val="26"/>
        </w:rPr>
        <w:t>н</w:t>
      </w:r>
      <w:r w:rsidR="002A3FC6" w:rsidRPr="00350783">
        <w:rPr>
          <w:rFonts w:ascii="Times New Roman" w:hAnsi="Times New Roman"/>
          <w:sz w:val="26"/>
          <w:szCs w:val="26"/>
        </w:rPr>
        <w:t xml:space="preserve">та направления </w:t>
      </w:r>
      <w:proofErr w:type="spellStart"/>
      <w:r w:rsidR="002A3FC6" w:rsidRPr="00350783">
        <w:rPr>
          <w:rFonts w:ascii="Times New Roman" w:hAnsi="Times New Roman"/>
          <w:sz w:val="26"/>
          <w:szCs w:val="26"/>
        </w:rPr>
        <w:t>Концедентом</w:t>
      </w:r>
      <w:proofErr w:type="spellEnd"/>
      <w:r w:rsidR="002A3FC6" w:rsidRPr="00350783">
        <w:rPr>
          <w:rFonts w:ascii="Times New Roman" w:hAnsi="Times New Roman"/>
          <w:sz w:val="26"/>
          <w:szCs w:val="26"/>
        </w:rPr>
        <w:t xml:space="preserve"> возражений </w:t>
      </w:r>
      <w:r w:rsidRPr="00350783">
        <w:rPr>
          <w:rFonts w:ascii="Times New Roman" w:hAnsi="Times New Roman"/>
          <w:sz w:val="26"/>
          <w:szCs w:val="26"/>
        </w:rPr>
        <w:t>в отношении представленных</w:t>
      </w:r>
      <w:r w:rsidR="00BE73E7" w:rsidRPr="00350783">
        <w:rPr>
          <w:rFonts w:ascii="Times New Roman" w:hAnsi="Times New Roman"/>
          <w:sz w:val="26"/>
          <w:szCs w:val="26"/>
        </w:rPr>
        <w:t xml:space="preserve"> Концесс</w:t>
      </w:r>
      <w:r w:rsidR="00BE73E7" w:rsidRPr="00350783">
        <w:rPr>
          <w:rFonts w:ascii="Times New Roman" w:hAnsi="Times New Roman"/>
          <w:sz w:val="26"/>
          <w:szCs w:val="26"/>
        </w:rPr>
        <w:t>и</w:t>
      </w:r>
      <w:r w:rsidR="00BE73E7" w:rsidRPr="00350783">
        <w:rPr>
          <w:rFonts w:ascii="Times New Roman" w:hAnsi="Times New Roman"/>
          <w:sz w:val="26"/>
          <w:szCs w:val="26"/>
        </w:rPr>
        <w:t>онером</w:t>
      </w:r>
      <w:r w:rsidRPr="00350783">
        <w:rPr>
          <w:rFonts w:ascii="Times New Roman" w:hAnsi="Times New Roman"/>
          <w:sz w:val="26"/>
          <w:szCs w:val="26"/>
        </w:rPr>
        <w:t xml:space="preserve"> </w:t>
      </w:r>
      <w:r w:rsidR="00BE73E7" w:rsidRPr="00350783">
        <w:rPr>
          <w:rFonts w:ascii="Times New Roman" w:hAnsi="Times New Roman"/>
          <w:sz w:val="26"/>
          <w:szCs w:val="26"/>
        </w:rPr>
        <w:t>документов, подтверждающих наличие у него доступа к финансированию</w:t>
      </w:r>
      <w:r w:rsidR="00BF21C9" w:rsidRPr="00350783">
        <w:rPr>
          <w:rFonts w:ascii="Times New Roman" w:hAnsi="Times New Roman"/>
          <w:sz w:val="26"/>
          <w:szCs w:val="26"/>
        </w:rPr>
        <w:t xml:space="preserve">, в том числе, если </w:t>
      </w:r>
      <w:proofErr w:type="spellStart"/>
      <w:r w:rsidR="00BF21C9" w:rsidRPr="00350783">
        <w:rPr>
          <w:rFonts w:ascii="Times New Roman" w:hAnsi="Times New Roman"/>
          <w:sz w:val="26"/>
          <w:szCs w:val="26"/>
        </w:rPr>
        <w:t>Концедент</w:t>
      </w:r>
      <w:proofErr w:type="spellEnd"/>
      <w:r w:rsidR="00BF21C9" w:rsidRPr="00350783">
        <w:rPr>
          <w:rFonts w:ascii="Times New Roman" w:hAnsi="Times New Roman"/>
          <w:sz w:val="26"/>
          <w:szCs w:val="26"/>
        </w:rPr>
        <w:t xml:space="preserve"> обосновано полагает, что Концессионером не пред</w:t>
      </w:r>
      <w:r w:rsidR="00BF21C9" w:rsidRPr="00350783">
        <w:rPr>
          <w:rFonts w:ascii="Times New Roman" w:hAnsi="Times New Roman"/>
          <w:sz w:val="26"/>
          <w:szCs w:val="26"/>
        </w:rPr>
        <w:t>о</w:t>
      </w:r>
      <w:r w:rsidR="00BF21C9" w:rsidRPr="00350783">
        <w:rPr>
          <w:rFonts w:ascii="Times New Roman" w:hAnsi="Times New Roman"/>
          <w:sz w:val="26"/>
          <w:szCs w:val="26"/>
        </w:rPr>
        <w:t xml:space="preserve">ставлено подтверждение возможности </w:t>
      </w:r>
      <w:r w:rsidR="002A3FC6" w:rsidRPr="00350783">
        <w:rPr>
          <w:rFonts w:ascii="Times New Roman" w:hAnsi="Times New Roman"/>
          <w:sz w:val="26"/>
          <w:szCs w:val="26"/>
        </w:rPr>
        <w:t>получения</w:t>
      </w:r>
      <w:r w:rsidR="00BF21C9" w:rsidRPr="00350783">
        <w:rPr>
          <w:rFonts w:ascii="Times New Roman" w:hAnsi="Times New Roman"/>
          <w:sz w:val="26"/>
          <w:szCs w:val="26"/>
        </w:rPr>
        <w:t xml:space="preserve"> </w:t>
      </w:r>
      <w:r w:rsidR="002A3FC6" w:rsidRPr="00350783">
        <w:rPr>
          <w:rFonts w:ascii="Times New Roman" w:hAnsi="Times New Roman"/>
          <w:sz w:val="26"/>
          <w:szCs w:val="26"/>
        </w:rPr>
        <w:t xml:space="preserve">им </w:t>
      </w:r>
      <w:r w:rsidR="00BF21C9" w:rsidRPr="00350783">
        <w:rPr>
          <w:rFonts w:ascii="Times New Roman" w:hAnsi="Times New Roman"/>
          <w:sz w:val="26"/>
          <w:szCs w:val="26"/>
        </w:rPr>
        <w:t>финансировани</w:t>
      </w:r>
      <w:r w:rsidR="0075287A" w:rsidRPr="00350783">
        <w:rPr>
          <w:rFonts w:ascii="Times New Roman" w:hAnsi="Times New Roman"/>
          <w:sz w:val="26"/>
          <w:szCs w:val="26"/>
        </w:rPr>
        <w:t>я, Концесс</w:t>
      </w:r>
      <w:r w:rsidR="0075287A" w:rsidRPr="00350783">
        <w:rPr>
          <w:rFonts w:ascii="Times New Roman" w:hAnsi="Times New Roman"/>
          <w:sz w:val="26"/>
          <w:szCs w:val="26"/>
        </w:rPr>
        <w:t>и</w:t>
      </w:r>
      <w:r w:rsidR="0075287A" w:rsidRPr="00350783">
        <w:rPr>
          <w:rFonts w:ascii="Times New Roman" w:hAnsi="Times New Roman"/>
          <w:sz w:val="26"/>
          <w:szCs w:val="26"/>
        </w:rPr>
        <w:t>онное соглашение считается незаключенным</w:t>
      </w:r>
      <w:r w:rsidRPr="00350783">
        <w:rPr>
          <w:rFonts w:ascii="Times New Roman" w:hAnsi="Times New Roman"/>
          <w:sz w:val="26"/>
          <w:szCs w:val="26"/>
        </w:rPr>
        <w:t>.</w:t>
      </w:r>
      <w:bookmarkEnd w:id="252"/>
      <w:r w:rsidRPr="00350783">
        <w:rPr>
          <w:rFonts w:ascii="Times New Roman" w:hAnsi="Times New Roman"/>
          <w:sz w:val="26"/>
          <w:szCs w:val="26"/>
        </w:rPr>
        <w:t xml:space="preserve"> </w:t>
      </w:r>
      <w:bookmarkEnd w:id="253"/>
    </w:p>
    <w:p w:rsidR="00A93AA4" w:rsidRPr="00350783" w:rsidRDefault="00A93AA4" w:rsidP="007D5D68">
      <w:pPr>
        <w:pStyle w:val="FWSL5"/>
        <w:numPr>
          <w:ilvl w:val="1"/>
          <w:numId w:val="2"/>
        </w:numPr>
        <w:tabs>
          <w:tab w:val="clear" w:pos="1069"/>
          <w:tab w:val="clear" w:pos="4309"/>
          <w:tab w:val="left" w:pos="993"/>
        </w:tabs>
        <w:spacing w:after="0"/>
        <w:ind w:left="0" w:firstLine="567"/>
        <w:rPr>
          <w:sz w:val="26"/>
          <w:szCs w:val="26"/>
        </w:rPr>
      </w:pPr>
      <w:bookmarkStart w:id="254" w:name="_Ref447031766"/>
      <w:bookmarkStart w:id="255" w:name="_Ref422390316"/>
      <w:r w:rsidRPr="00350783">
        <w:rPr>
          <w:sz w:val="26"/>
          <w:szCs w:val="26"/>
        </w:rPr>
        <w:t>После подписания Сторонами Дополнительного соглашения о размере и графике предоставления бюджетных инвестиций Концессионер предоставляет Концеденту оригинал Банковской гарантии</w:t>
      </w:r>
      <w:bookmarkEnd w:id="254"/>
      <w:r w:rsidRPr="00350783">
        <w:rPr>
          <w:sz w:val="26"/>
          <w:szCs w:val="26"/>
        </w:rPr>
        <w:t xml:space="preserve">. Банковская гарантия должна быть предоставлена в </w:t>
      </w:r>
      <w:r w:rsidR="0075287A" w:rsidRPr="00350783">
        <w:rPr>
          <w:sz w:val="26"/>
          <w:szCs w:val="26"/>
        </w:rPr>
        <w:t xml:space="preserve"> течение</w:t>
      </w:r>
      <w:r w:rsidRPr="00350783">
        <w:rPr>
          <w:sz w:val="26"/>
          <w:szCs w:val="26"/>
        </w:rPr>
        <w:t xml:space="preserve"> 5 рабочих дней </w:t>
      </w:r>
      <w:r w:rsidR="0075287A" w:rsidRPr="00350783">
        <w:rPr>
          <w:sz w:val="26"/>
          <w:szCs w:val="26"/>
        </w:rPr>
        <w:t>с</w:t>
      </w:r>
      <w:r w:rsidRPr="00350783">
        <w:rPr>
          <w:sz w:val="26"/>
          <w:szCs w:val="26"/>
        </w:rPr>
        <w:t xml:space="preserve"> даты </w:t>
      </w:r>
      <w:r w:rsidR="0075287A" w:rsidRPr="00350783">
        <w:rPr>
          <w:sz w:val="26"/>
          <w:szCs w:val="26"/>
        </w:rPr>
        <w:t>подписания Сторонами Дополн</w:t>
      </w:r>
      <w:r w:rsidR="0075287A" w:rsidRPr="00350783">
        <w:rPr>
          <w:sz w:val="26"/>
          <w:szCs w:val="26"/>
        </w:rPr>
        <w:t>и</w:t>
      </w:r>
      <w:r w:rsidR="0075287A" w:rsidRPr="00350783">
        <w:rPr>
          <w:sz w:val="26"/>
          <w:szCs w:val="26"/>
        </w:rPr>
        <w:t>тельного соглашения о размере и графике предоставления бюджетных инвестиций</w:t>
      </w:r>
      <w:r w:rsidRPr="00350783">
        <w:rPr>
          <w:sz w:val="26"/>
          <w:szCs w:val="26"/>
        </w:rPr>
        <w:t>.</w:t>
      </w:r>
    </w:p>
    <w:bookmarkEnd w:id="255"/>
    <w:p w:rsidR="008C1D92" w:rsidRPr="00350783" w:rsidRDefault="00A76335"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Стороны вправе расторгнуть Концессионное соглашение </w:t>
      </w:r>
      <w:r w:rsidR="00CF6C2E" w:rsidRPr="00350783">
        <w:rPr>
          <w:sz w:val="26"/>
          <w:szCs w:val="26"/>
        </w:rPr>
        <w:t>до заключ</w:t>
      </w:r>
      <w:r w:rsidR="00CF6C2E" w:rsidRPr="00350783">
        <w:rPr>
          <w:sz w:val="26"/>
          <w:szCs w:val="26"/>
        </w:rPr>
        <w:t>е</w:t>
      </w:r>
      <w:r w:rsidR="00CF6C2E" w:rsidRPr="00350783">
        <w:rPr>
          <w:sz w:val="26"/>
          <w:szCs w:val="26"/>
        </w:rPr>
        <w:t xml:space="preserve">ния </w:t>
      </w:r>
      <w:r w:rsidRPr="00350783">
        <w:rPr>
          <w:sz w:val="26"/>
          <w:szCs w:val="26"/>
        </w:rPr>
        <w:t>Д</w:t>
      </w:r>
      <w:r w:rsidR="00CF6C2E" w:rsidRPr="00350783">
        <w:rPr>
          <w:sz w:val="26"/>
          <w:szCs w:val="26"/>
        </w:rPr>
        <w:t>ополнительного</w:t>
      </w:r>
      <w:r w:rsidRPr="00350783">
        <w:rPr>
          <w:sz w:val="26"/>
          <w:szCs w:val="26"/>
        </w:rPr>
        <w:t xml:space="preserve"> </w:t>
      </w:r>
      <w:r w:rsidR="00CF6C2E" w:rsidRPr="00350783">
        <w:rPr>
          <w:sz w:val="26"/>
          <w:szCs w:val="26"/>
        </w:rPr>
        <w:t>соглашения</w:t>
      </w:r>
      <w:r w:rsidRPr="00350783">
        <w:rPr>
          <w:sz w:val="26"/>
          <w:szCs w:val="26"/>
        </w:rPr>
        <w:t xml:space="preserve"> о размере и графике предоставления</w:t>
      </w:r>
      <w:r w:rsidR="00AA7347" w:rsidRPr="00350783">
        <w:rPr>
          <w:sz w:val="26"/>
          <w:szCs w:val="26"/>
        </w:rPr>
        <w:t xml:space="preserve"> бюджетных</w:t>
      </w:r>
      <w:r w:rsidRPr="00350783">
        <w:rPr>
          <w:sz w:val="26"/>
          <w:szCs w:val="26"/>
        </w:rPr>
        <w:t xml:space="preserve"> инвестиций в случаях,</w:t>
      </w:r>
      <w:r w:rsidR="00CF6C2E" w:rsidRPr="00350783">
        <w:rPr>
          <w:sz w:val="26"/>
          <w:szCs w:val="26"/>
        </w:rPr>
        <w:t xml:space="preserve"> предусмотренных соответствующими положениями Части </w:t>
      </w:r>
      <w:r w:rsidR="00CF6C2E" w:rsidRPr="00350783">
        <w:rPr>
          <w:sz w:val="26"/>
          <w:szCs w:val="26"/>
          <w:lang w:val="en-US"/>
        </w:rPr>
        <w:t>XI</w:t>
      </w:r>
      <w:r w:rsidR="00CF6C2E" w:rsidRPr="00350783">
        <w:rPr>
          <w:sz w:val="26"/>
          <w:szCs w:val="26"/>
        </w:rPr>
        <w:t xml:space="preserve">. </w:t>
      </w:r>
      <w:r w:rsidRPr="00350783">
        <w:rPr>
          <w:sz w:val="26"/>
          <w:szCs w:val="26"/>
        </w:rPr>
        <w:t xml:space="preserve"> </w:t>
      </w:r>
    </w:p>
    <w:p w:rsidR="00002840" w:rsidRPr="00350783" w:rsidRDefault="00002840" w:rsidP="007D5D68">
      <w:pPr>
        <w:spacing w:after="0" w:line="240" w:lineRule="auto"/>
        <w:ind w:firstLine="567"/>
        <w:rPr>
          <w:rFonts w:ascii="Times New Roman" w:hAnsi="Times New Roman"/>
          <w:i/>
          <w:sz w:val="26"/>
          <w:szCs w:val="26"/>
          <w:lang w:eastAsia="en-US"/>
        </w:rPr>
      </w:pPr>
    </w:p>
    <w:p w:rsidR="00002840" w:rsidRPr="00350783" w:rsidRDefault="00092570" w:rsidP="007C0B35">
      <w:pPr>
        <w:pStyle w:val="2"/>
        <w:numPr>
          <w:ilvl w:val="0"/>
          <w:numId w:val="0"/>
        </w:numPr>
        <w:spacing w:after="0" w:line="240" w:lineRule="auto"/>
        <w:ind w:firstLine="567"/>
        <w:jc w:val="center"/>
        <w:rPr>
          <w:color w:val="auto"/>
          <w:sz w:val="26"/>
          <w:szCs w:val="26"/>
        </w:rPr>
      </w:pPr>
      <w:bookmarkStart w:id="256" w:name="_Toc422827319"/>
      <w:bookmarkStart w:id="257" w:name="_Toc492558879"/>
      <w:r w:rsidRPr="00350783">
        <w:rPr>
          <w:color w:val="auto"/>
          <w:sz w:val="26"/>
          <w:szCs w:val="26"/>
        </w:rPr>
        <w:t xml:space="preserve">ЧАСТЬ </w:t>
      </w:r>
      <w:r w:rsidRPr="00350783">
        <w:rPr>
          <w:color w:val="auto"/>
          <w:sz w:val="26"/>
          <w:szCs w:val="26"/>
          <w:lang w:val="en-US"/>
        </w:rPr>
        <w:t>I</w:t>
      </w:r>
      <w:r w:rsidR="001413DD" w:rsidRPr="00350783">
        <w:rPr>
          <w:color w:val="auto"/>
          <w:sz w:val="26"/>
          <w:szCs w:val="26"/>
          <w:lang w:val="en-US"/>
        </w:rPr>
        <w:t>II</w:t>
      </w:r>
      <w:r w:rsidRPr="00350783">
        <w:rPr>
          <w:color w:val="auto"/>
          <w:sz w:val="26"/>
          <w:szCs w:val="26"/>
        </w:rPr>
        <w:t>.</w:t>
      </w:r>
      <w:r w:rsidRPr="00350783">
        <w:rPr>
          <w:color w:val="auto"/>
          <w:sz w:val="26"/>
          <w:szCs w:val="26"/>
        </w:rPr>
        <w:br/>
        <w:t xml:space="preserve">СТАДИЯ </w:t>
      </w:r>
      <w:r w:rsidR="0075287A" w:rsidRPr="00350783">
        <w:rPr>
          <w:color w:val="auto"/>
          <w:sz w:val="26"/>
          <w:szCs w:val="26"/>
        </w:rPr>
        <w:t>РЕКОНСТРУКЦИИ</w:t>
      </w:r>
      <w:r w:rsidRPr="00350783">
        <w:rPr>
          <w:color w:val="auto"/>
          <w:sz w:val="26"/>
          <w:szCs w:val="26"/>
        </w:rPr>
        <w:t xml:space="preserve"> </w:t>
      </w:r>
      <w:r w:rsidR="00D912B7" w:rsidRPr="00350783">
        <w:rPr>
          <w:color w:val="auto"/>
          <w:sz w:val="26"/>
          <w:szCs w:val="26"/>
        </w:rPr>
        <w:t>ОБЪЕКТ</w:t>
      </w:r>
      <w:r w:rsidRPr="00350783">
        <w:rPr>
          <w:color w:val="auto"/>
          <w:sz w:val="26"/>
          <w:szCs w:val="26"/>
        </w:rPr>
        <w:t>А КОНЦЕССИОННОГО СОГЛ</w:t>
      </w:r>
      <w:r w:rsidRPr="00350783">
        <w:rPr>
          <w:color w:val="auto"/>
          <w:sz w:val="26"/>
          <w:szCs w:val="26"/>
        </w:rPr>
        <w:t>А</w:t>
      </w:r>
      <w:r w:rsidRPr="00350783">
        <w:rPr>
          <w:color w:val="auto"/>
          <w:sz w:val="26"/>
          <w:szCs w:val="26"/>
        </w:rPr>
        <w:t>ШЕНИЯ</w:t>
      </w:r>
      <w:bookmarkEnd w:id="256"/>
      <w:bookmarkEnd w:id="257"/>
    </w:p>
    <w:p w:rsidR="007C0B35" w:rsidRPr="00350783" w:rsidRDefault="007C0B35" w:rsidP="007C0B35">
      <w:pPr>
        <w:pStyle w:val="2"/>
        <w:numPr>
          <w:ilvl w:val="0"/>
          <w:numId w:val="0"/>
        </w:numPr>
        <w:spacing w:after="0" w:line="240" w:lineRule="auto"/>
        <w:ind w:firstLine="567"/>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258" w:name="_Toc422827320"/>
      <w:bookmarkStart w:id="259" w:name="_Ref426487283"/>
      <w:bookmarkStart w:id="260" w:name="_Toc492558880"/>
      <w:r w:rsidRPr="00350783">
        <w:rPr>
          <w:b w:val="0"/>
          <w:color w:val="auto"/>
          <w:sz w:val="26"/>
          <w:szCs w:val="26"/>
        </w:rPr>
        <w:t xml:space="preserve">Предварительные условия начала </w:t>
      </w:r>
      <w:bookmarkEnd w:id="258"/>
      <w:bookmarkEnd w:id="259"/>
      <w:r w:rsidR="0075287A" w:rsidRPr="00350783">
        <w:rPr>
          <w:b w:val="0"/>
          <w:color w:val="auto"/>
          <w:sz w:val="26"/>
          <w:szCs w:val="26"/>
        </w:rPr>
        <w:t>Реконструкции</w:t>
      </w:r>
      <w:r w:rsidR="00B52890" w:rsidRPr="00350783">
        <w:rPr>
          <w:b w:val="0"/>
          <w:color w:val="auto"/>
          <w:sz w:val="26"/>
          <w:szCs w:val="26"/>
        </w:rPr>
        <w:t xml:space="preserve"> </w:t>
      </w:r>
      <w:r w:rsidR="00D912B7" w:rsidRPr="00350783">
        <w:rPr>
          <w:b w:val="0"/>
          <w:color w:val="auto"/>
          <w:sz w:val="26"/>
          <w:szCs w:val="26"/>
        </w:rPr>
        <w:t>объект</w:t>
      </w:r>
      <w:r w:rsidR="00460B57" w:rsidRPr="00350783">
        <w:rPr>
          <w:b w:val="0"/>
          <w:color w:val="auto"/>
          <w:sz w:val="26"/>
          <w:szCs w:val="26"/>
        </w:rPr>
        <w:t>а</w:t>
      </w:r>
      <w:r w:rsidR="00973B52" w:rsidRPr="00350783">
        <w:rPr>
          <w:b w:val="0"/>
          <w:color w:val="auto"/>
          <w:sz w:val="26"/>
          <w:szCs w:val="26"/>
        </w:rPr>
        <w:t xml:space="preserve"> концессио</w:t>
      </w:r>
      <w:r w:rsidR="00973B52" w:rsidRPr="00350783">
        <w:rPr>
          <w:b w:val="0"/>
          <w:color w:val="auto"/>
          <w:sz w:val="26"/>
          <w:szCs w:val="26"/>
        </w:rPr>
        <w:t>н</w:t>
      </w:r>
      <w:r w:rsidR="00973B52" w:rsidRPr="00350783">
        <w:rPr>
          <w:b w:val="0"/>
          <w:color w:val="auto"/>
          <w:sz w:val="26"/>
          <w:szCs w:val="26"/>
        </w:rPr>
        <w:t>ного соглашения</w:t>
      </w:r>
      <w:bookmarkEnd w:id="260"/>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61" w:name="_Ref421289869"/>
      <w:r w:rsidRPr="00350783">
        <w:rPr>
          <w:sz w:val="26"/>
          <w:szCs w:val="26"/>
        </w:rPr>
        <w:t xml:space="preserve">Концессионер не вправе начинать </w:t>
      </w:r>
      <w:r w:rsidR="0075287A" w:rsidRPr="00350783">
        <w:rPr>
          <w:sz w:val="26"/>
          <w:szCs w:val="26"/>
        </w:rPr>
        <w:t>Реконструкцию</w:t>
      </w:r>
      <w:r w:rsidRPr="00350783">
        <w:rPr>
          <w:sz w:val="26"/>
          <w:szCs w:val="26"/>
        </w:rPr>
        <w:t xml:space="preserve"> до тех пор, пока не будут выполнены следующие условия:</w:t>
      </w:r>
      <w:bookmarkEnd w:id="261"/>
    </w:p>
    <w:p w:rsidR="00F0415C" w:rsidRPr="00350783" w:rsidRDefault="005E5BBC"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достигнуто </w:t>
      </w:r>
      <w:r w:rsidR="00092570" w:rsidRPr="00350783">
        <w:rPr>
          <w:sz w:val="26"/>
          <w:szCs w:val="26"/>
        </w:rPr>
        <w:t>Финансовое закрытие и Сторонами подписан</w:t>
      </w:r>
      <w:r w:rsidR="007D7710" w:rsidRPr="00350783">
        <w:rPr>
          <w:sz w:val="26"/>
          <w:szCs w:val="26"/>
        </w:rPr>
        <w:t>о</w:t>
      </w:r>
      <w:proofErr w:type="gramEnd"/>
      <w:r w:rsidR="007D7710" w:rsidRPr="00350783">
        <w:rPr>
          <w:sz w:val="26"/>
          <w:szCs w:val="26"/>
        </w:rPr>
        <w:t xml:space="preserve"> Дополн</w:t>
      </w:r>
      <w:r w:rsidR="007D7710" w:rsidRPr="00350783">
        <w:rPr>
          <w:sz w:val="26"/>
          <w:szCs w:val="26"/>
        </w:rPr>
        <w:t>и</w:t>
      </w:r>
      <w:r w:rsidR="007D7710" w:rsidRPr="00350783">
        <w:rPr>
          <w:sz w:val="26"/>
          <w:szCs w:val="26"/>
        </w:rPr>
        <w:t>тельное соглашение о размере и графике предоставления бюджетных инвестиций</w:t>
      </w:r>
      <w:r w:rsidR="00092570" w:rsidRPr="00350783">
        <w:rPr>
          <w:sz w:val="26"/>
          <w:szCs w:val="26"/>
        </w:rPr>
        <w:t>;</w:t>
      </w:r>
    </w:p>
    <w:p w:rsidR="00F0415C"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Концессионер предоставил Концеденту копии всех Разрешений, нео</w:t>
      </w:r>
      <w:r w:rsidRPr="00350783">
        <w:rPr>
          <w:sz w:val="26"/>
          <w:szCs w:val="26"/>
        </w:rPr>
        <w:t>б</w:t>
      </w:r>
      <w:r w:rsidRPr="00350783">
        <w:rPr>
          <w:sz w:val="26"/>
          <w:szCs w:val="26"/>
        </w:rPr>
        <w:t xml:space="preserve">ходимых в соответствии с Действующим законодательством для </w:t>
      </w:r>
      <w:r w:rsidR="000675AE" w:rsidRPr="00350783">
        <w:rPr>
          <w:sz w:val="26"/>
          <w:szCs w:val="26"/>
        </w:rPr>
        <w:t>начала</w:t>
      </w:r>
      <w:r w:rsidR="00CD2D9E" w:rsidRPr="00350783">
        <w:rPr>
          <w:sz w:val="26"/>
          <w:szCs w:val="26"/>
        </w:rPr>
        <w:t xml:space="preserve"> </w:t>
      </w:r>
      <w:r w:rsidR="0075287A" w:rsidRPr="00350783">
        <w:rPr>
          <w:sz w:val="26"/>
          <w:szCs w:val="26"/>
        </w:rPr>
        <w:t>Реко</w:t>
      </w:r>
      <w:r w:rsidR="0075287A" w:rsidRPr="00350783">
        <w:rPr>
          <w:sz w:val="26"/>
          <w:szCs w:val="26"/>
        </w:rPr>
        <w:t>н</w:t>
      </w:r>
      <w:r w:rsidR="0075287A" w:rsidRPr="00350783">
        <w:rPr>
          <w:sz w:val="26"/>
          <w:szCs w:val="26"/>
        </w:rPr>
        <w:t>струкции</w:t>
      </w:r>
      <w:r w:rsidRPr="00350783">
        <w:rPr>
          <w:sz w:val="26"/>
          <w:szCs w:val="26"/>
        </w:rPr>
        <w:t>;</w:t>
      </w:r>
    </w:p>
    <w:p w:rsidR="00F0415C"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Концессионеру предоставлен Земельный участок в соответствии с Концессионным соглашением и Дого</w:t>
      </w:r>
      <w:r w:rsidR="00BD36CC" w:rsidRPr="00350783">
        <w:rPr>
          <w:sz w:val="26"/>
          <w:szCs w:val="26"/>
        </w:rPr>
        <w:t>вором аренды земельного участка;</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Концессионер обязуется за свой счет </w:t>
      </w:r>
      <w:proofErr w:type="gramStart"/>
      <w:r w:rsidRPr="00350783">
        <w:rPr>
          <w:sz w:val="26"/>
          <w:szCs w:val="26"/>
        </w:rPr>
        <w:t>получить и поддерживать</w:t>
      </w:r>
      <w:proofErr w:type="gramEnd"/>
      <w:r w:rsidRPr="00350783">
        <w:rPr>
          <w:sz w:val="26"/>
          <w:szCs w:val="26"/>
        </w:rPr>
        <w:t xml:space="preserve"> в силе все Разрешения, необходимые в целях </w:t>
      </w:r>
      <w:r w:rsidR="0075287A" w:rsidRPr="00350783">
        <w:rPr>
          <w:sz w:val="26"/>
          <w:szCs w:val="26"/>
        </w:rPr>
        <w:t>Реконструкции</w:t>
      </w:r>
      <w:r w:rsidRPr="00350783">
        <w:rPr>
          <w:sz w:val="26"/>
          <w:szCs w:val="26"/>
        </w:rPr>
        <w:t>.</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обязуется оказывать Концессионеру информационное и иное возможное разумное содействие при получении Концессионером соотве</w:t>
      </w:r>
      <w:r w:rsidRPr="00350783">
        <w:rPr>
          <w:sz w:val="26"/>
          <w:szCs w:val="26"/>
        </w:rPr>
        <w:t>т</w:t>
      </w:r>
      <w:r w:rsidRPr="00350783">
        <w:rPr>
          <w:sz w:val="26"/>
          <w:szCs w:val="26"/>
        </w:rPr>
        <w:t xml:space="preserve">ствующих Разрешений для осуществления </w:t>
      </w:r>
      <w:r w:rsidR="0075287A" w:rsidRPr="00350783">
        <w:rPr>
          <w:sz w:val="26"/>
          <w:szCs w:val="26"/>
        </w:rPr>
        <w:t>Реконструкции</w:t>
      </w:r>
      <w:r w:rsidRPr="00350783">
        <w:rPr>
          <w:sz w:val="26"/>
          <w:szCs w:val="26"/>
        </w:rPr>
        <w:t>.</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62" w:name="_Ref374349314"/>
      <w:r w:rsidRPr="00350783">
        <w:rPr>
          <w:sz w:val="26"/>
          <w:szCs w:val="26"/>
        </w:rPr>
        <w:t xml:space="preserve">Концессионер может </w:t>
      </w:r>
      <w:r w:rsidR="00597F77" w:rsidRPr="00350783">
        <w:rPr>
          <w:sz w:val="26"/>
          <w:szCs w:val="26"/>
        </w:rPr>
        <w:t xml:space="preserve">на свой риск </w:t>
      </w:r>
      <w:r w:rsidRPr="00350783">
        <w:rPr>
          <w:sz w:val="26"/>
          <w:szCs w:val="26"/>
        </w:rPr>
        <w:t>начать выполнение Временных р</w:t>
      </w:r>
      <w:r w:rsidRPr="00350783">
        <w:rPr>
          <w:sz w:val="26"/>
          <w:szCs w:val="26"/>
        </w:rPr>
        <w:t>а</w:t>
      </w:r>
      <w:r w:rsidRPr="00350783">
        <w:rPr>
          <w:sz w:val="26"/>
          <w:szCs w:val="26"/>
        </w:rPr>
        <w:t xml:space="preserve">бот до </w:t>
      </w:r>
      <w:r w:rsidR="007855F5" w:rsidRPr="00350783">
        <w:rPr>
          <w:sz w:val="26"/>
          <w:szCs w:val="26"/>
        </w:rPr>
        <w:t>подписания</w:t>
      </w:r>
      <w:r w:rsidR="009D779B" w:rsidRPr="00350783">
        <w:rPr>
          <w:sz w:val="26"/>
          <w:szCs w:val="26"/>
        </w:rPr>
        <w:t xml:space="preserve"> Сторонами Дополнительного соглашения о размере и графике предоставления бюджетных инвестиций</w:t>
      </w:r>
      <w:r w:rsidRPr="00350783">
        <w:rPr>
          <w:sz w:val="26"/>
          <w:szCs w:val="26"/>
        </w:rPr>
        <w:t>, включая работы по подготовке Террит</w:t>
      </w:r>
      <w:r w:rsidRPr="00350783">
        <w:rPr>
          <w:sz w:val="26"/>
          <w:szCs w:val="26"/>
        </w:rPr>
        <w:t>о</w:t>
      </w:r>
      <w:r w:rsidRPr="00350783">
        <w:rPr>
          <w:sz w:val="26"/>
          <w:szCs w:val="26"/>
        </w:rPr>
        <w:t>рии, необходим</w:t>
      </w:r>
      <w:r w:rsidR="00743D23" w:rsidRPr="00350783">
        <w:rPr>
          <w:sz w:val="26"/>
          <w:szCs w:val="26"/>
        </w:rPr>
        <w:t>ые</w:t>
      </w:r>
      <w:r w:rsidRPr="00350783">
        <w:rPr>
          <w:sz w:val="26"/>
          <w:szCs w:val="26"/>
        </w:rPr>
        <w:t xml:space="preserve"> для </w:t>
      </w:r>
      <w:r w:rsidR="0075287A" w:rsidRPr="00350783">
        <w:rPr>
          <w:sz w:val="26"/>
          <w:szCs w:val="26"/>
        </w:rPr>
        <w:t>Реконструкции</w:t>
      </w:r>
      <w:r w:rsidRPr="00350783">
        <w:rPr>
          <w:sz w:val="26"/>
          <w:szCs w:val="26"/>
        </w:rPr>
        <w:t xml:space="preserve">, при условии, что были </w:t>
      </w:r>
      <w:proofErr w:type="gramStart"/>
      <w:r w:rsidRPr="00350783">
        <w:rPr>
          <w:sz w:val="26"/>
          <w:szCs w:val="26"/>
        </w:rPr>
        <w:t>получены и остаются</w:t>
      </w:r>
      <w:proofErr w:type="gramEnd"/>
      <w:r w:rsidRPr="00350783">
        <w:rPr>
          <w:sz w:val="26"/>
          <w:szCs w:val="26"/>
        </w:rPr>
        <w:t xml:space="preserve"> в силе все необходимые Разрешения для начала таких работ. </w:t>
      </w:r>
      <w:bookmarkEnd w:id="262"/>
      <w:r w:rsidR="00EE5650" w:rsidRPr="00350783">
        <w:rPr>
          <w:sz w:val="26"/>
          <w:szCs w:val="26"/>
        </w:rPr>
        <w:t>При прекращении Концессионного соглашения до Даты финансового закрытия расходы</w:t>
      </w:r>
      <w:r w:rsidR="001B498A" w:rsidRPr="00350783">
        <w:rPr>
          <w:sz w:val="26"/>
          <w:szCs w:val="26"/>
        </w:rPr>
        <w:t xml:space="preserve">, </w:t>
      </w:r>
      <w:r w:rsidR="00EE5650" w:rsidRPr="00350783">
        <w:rPr>
          <w:sz w:val="26"/>
          <w:szCs w:val="26"/>
        </w:rPr>
        <w:t>понесенные Концессионером</w:t>
      </w:r>
      <w:r w:rsidR="00291FB1" w:rsidRPr="00350783">
        <w:rPr>
          <w:sz w:val="26"/>
          <w:szCs w:val="26"/>
        </w:rPr>
        <w:t>,</w:t>
      </w:r>
      <w:r w:rsidR="00EE5650" w:rsidRPr="00350783">
        <w:rPr>
          <w:sz w:val="26"/>
          <w:szCs w:val="26"/>
        </w:rPr>
        <w:t xml:space="preserve"> на выполнение Временных </w:t>
      </w:r>
      <w:r w:rsidR="002A6FC6" w:rsidRPr="00350783">
        <w:rPr>
          <w:sz w:val="26"/>
          <w:szCs w:val="26"/>
        </w:rPr>
        <w:t>работ, не</w:t>
      </w:r>
      <w:r w:rsidR="00EE5650" w:rsidRPr="00350783">
        <w:rPr>
          <w:sz w:val="26"/>
          <w:szCs w:val="26"/>
        </w:rPr>
        <w:t xml:space="preserve"> подлежат возмещению </w:t>
      </w:r>
      <w:proofErr w:type="spellStart"/>
      <w:r w:rsidR="00EE5650" w:rsidRPr="00350783">
        <w:rPr>
          <w:sz w:val="26"/>
          <w:szCs w:val="26"/>
        </w:rPr>
        <w:t>Ко</w:t>
      </w:r>
      <w:r w:rsidR="00EE5650" w:rsidRPr="00350783">
        <w:rPr>
          <w:sz w:val="26"/>
          <w:szCs w:val="26"/>
        </w:rPr>
        <w:t>н</w:t>
      </w:r>
      <w:r w:rsidR="00EE5650" w:rsidRPr="00350783">
        <w:rPr>
          <w:sz w:val="26"/>
          <w:szCs w:val="26"/>
        </w:rPr>
        <w:t>цедентом</w:t>
      </w:r>
      <w:proofErr w:type="spellEnd"/>
      <w:r w:rsidR="00EE5650" w:rsidRPr="00350783">
        <w:rPr>
          <w:sz w:val="26"/>
          <w:szCs w:val="26"/>
        </w:rPr>
        <w:t>.</w:t>
      </w:r>
    </w:p>
    <w:p w:rsidR="00002840" w:rsidRPr="00350783" w:rsidRDefault="00092570" w:rsidP="007C0B35">
      <w:pPr>
        <w:pStyle w:val="2"/>
        <w:spacing w:after="0" w:line="240" w:lineRule="auto"/>
        <w:ind w:left="0" w:firstLine="567"/>
        <w:outlineLvl w:val="0"/>
        <w:rPr>
          <w:b w:val="0"/>
          <w:color w:val="auto"/>
          <w:sz w:val="26"/>
          <w:szCs w:val="26"/>
        </w:rPr>
      </w:pPr>
      <w:bookmarkStart w:id="263" w:name="_Toc422827321"/>
      <w:bookmarkStart w:id="264" w:name="_Ref428525077"/>
      <w:bookmarkStart w:id="265" w:name="_Ref444681292"/>
      <w:bookmarkStart w:id="266" w:name="_Toc492558881"/>
      <w:r w:rsidRPr="00350783">
        <w:rPr>
          <w:b w:val="0"/>
          <w:color w:val="auto"/>
          <w:sz w:val="26"/>
          <w:szCs w:val="26"/>
        </w:rPr>
        <w:t xml:space="preserve">Срок </w:t>
      </w:r>
      <w:bookmarkEnd w:id="263"/>
      <w:bookmarkEnd w:id="264"/>
      <w:bookmarkEnd w:id="265"/>
      <w:bookmarkEnd w:id="266"/>
      <w:r w:rsidR="0075287A" w:rsidRPr="00350783">
        <w:rPr>
          <w:b w:val="0"/>
          <w:color w:val="auto"/>
          <w:sz w:val="26"/>
          <w:szCs w:val="26"/>
        </w:rPr>
        <w:t>Реконструкци</w:t>
      </w:r>
      <w:r w:rsidR="0075287A" w:rsidRPr="00350783">
        <w:rPr>
          <w:b w:val="0"/>
          <w:sz w:val="26"/>
          <w:szCs w:val="26"/>
        </w:rPr>
        <w:t>и</w:t>
      </w:r>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267" w:name="_Ref421290004"/>
      <w:bookmarkStart w:id="268" w:name="_Ref422299399"/>
      <w:proofErr w:type="gramStart"/>
      <w:r w:rsidRPr="00350783">
        <w:rPr>
          <w:sz w:val="26"/>
          <w:szCs w:val="26"/>
        </w:rPr>
        <w:t>Концессионер обязан в соответствии с Действующим законодател</w:t>
      </w:r>
      <w:r w:rsidRPr="00350783">
        <w:rPr>
          <w:sz w:val="26"/>
          <w:szCs w:val="26"/>
        </w:rPr>
        <w:t>ь</w:t>
      </w:r>
      <w:r w:rsidRPr="00350783">
        <w:rPr>
          <w:sz w:val="26"/>
          <w:szCs w:val="26"/>
        </w:rPr>
        <w:t>ством, Проектной документацией, положительн</w:t>
      </w:r>
      <w:r w:rsidR="0075287A" w:rsidRPr="00350783">
        <w:rPr>
          <w:sz w:val="26"/>
          <w:szCs w:val="26"/>
        </w:rPr>
        <w:t>ым</w:t>
      </w:r>
      <w:r w:rsidRPr="00350783">
        <w:rPr>
          <w:sz w:val="26"/>
          <w:szCs w:val="26"/>
        </w:rPr>
        <w:t xml:space="preserve"> заключение</w:t>
      </w:r>
      <w:r w:rsidR="0075287A" w:rsidRPr="00350783">
        <w:rPr>
          <w:sz w:val="26"/>
          <w:szCs w:val="26"/>
        </w:rPr>
        <w:t>м</w:t>
      </w:r>
      <w:r w:rsidRPr="00350783">
        <w:rPr>
          <w:sz w:val="26"/>
          <w:szCs w:val="26"/>
        </w:rPr>
        <w:t xml:space="preserve"> Экспертизы, ос</w:t>
      </w:r>
      <w:r w:rsidRPr="00350783">
        <w:rPr>
          <w:sz w:val="26"/>
          <w:szCs w:val="26"/>
        </w:rPr>
        <w:t>у</w:t>
      </w:r>
      <w:r w:rsidRPr="00350783">
        <w:rPr>
          <w:sz w:val="26"/>
          <w:szCs w:val="26"/>
        </w:rPr>
        <w:t xml:space="preserve">ществить </w:t>
      </w:r>
      <w:proofErr w:type="spellStart"/>
      <w:r w:rsidR="0075287A" w:rsidRPr="00350783">
        <w:rPr>
          <w:sz w:val="26"/>
          <w:szCs w:val="26"/>
        </w:rPr>
        <w:t>Рекнструкцию</w:t>
      </w:r>
      <w:proofErr w:type="spellEnd"/>
      <w:r w:rsidRPr="00350783">
        <w:rPr>
          <w:sz w:val="26"/>
          <w:szCs w:val="26"/>
        </w:rPr>
        <w:t xml:space="preserve"> в целях достижения технико-экономических показателей </w:t>
      </w:r>
      <w:r w:rsidR="00D912B7" w:rsidRPr="00350783">
        <w:rPr>
          <w:sz w:val="26"/>
          <w:szCs w:val="26"/>
        </w:rPr>
        <w:lastRenderedPageBreak/>
        <w:t>Объект</w:t>
      </w:r>
      <w:r w:rsidRPr="00350783">
        <w:rPr>
          <w:sz w:val="26"/>
          <w:szCs w:val="26"/>
        </w:rPr>
        <w:t>а концессионного соглашения согласно Приложению № 2 (</w:t>
      </w:r>
      <w:r w:rsidRPr="00350783">
        <w:rPr>
          <w:i/>
          <w:sz w:val="26"/>
          <w:szCs w:val="26"/>
        </w:rPr>
        <w:t xml:space="preserve">Описание, в том числе технико-экономические показатели, </w:t>
      </w:r>
      <w:r w:rsidR="00D912B7" w:rsidRPr="00350783">
        <w:rPr>
          <w:i/>
          <w:sz w:val="26"/>
          <w:szCs w:val="26"/>
        </w:rPr>
        <w:t>Объект</w:t>
      </w:r>
      <w:r w:rsidRPr="00350783">
        <w:rPr>
          <w:i/>
          <w:sz w:val="26"/>
          <w:szCs w:val="26"/>
        </w:rPr>
        <w:t>а концессионного соглашения)</w:t>
      </w:r>
      <w:r w:rsidRPr="00350783">
        <w:rPr>
          <w:sz w:val="26"/>
          <w:szCs w:val="26"/>
        </w:rPr>
        <w:t>, в течение срока, установленного в подпункте</w:t>
      </w:r>
      <w:bookmarkEnd w:id="267"/>
      <w:r w:rsidR="0018662C"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_Ref476512572 \w \h  \* MERGEFORMAT </w:instrText>
      </w:r>
      <w:r w:rsidR="00F419AB" w:rsidRPr="00350783">
        <w:rPr>
          <w:sz w:val="26"/>
          <w:szCs w:val="26"/>
        </w:rPr>
      </w:r>
      <w:r w:rsidR="00F419AB" w:rsidRPr="00350783">
        <w:rPr>
          <w:sz w:val="26"/>
          <w:szCs w:val="26"/>
        </w:rPr>
        <w:fldChar w:fldCharType="separate"/>
      </w:r>
      <w:r w:rsidR="006D410C">
        <w:rPr>
          <w:sz w:val="26"/>
          <w:szCs w:val="26"/>
        </w:rPr>
        <w:t>4.2.6</w:t>
      </w:r>
      <w:r w:rsidR="00F419AB" w:rsidRPr="00350783">
        <w:rPr>
          <w:sz w:val="26"/>
          <w:szCs w:val="26"/>
        </w:rPr>
        <w:fldChar w:fldCharType="end"/>
      </w:r>
      <w:r w:rsidRPr="00350783">
        <w:rPr>
          <w:sz w:val="26"/>
          <w:szCs w:val="26"/>
        </w:rPr>
        <w:t>.</w:t>
      </w:r>
      <w:bookmarkEnd w:id="268"/>
      <w:r w:rsidR="00F63B88" w:rsidRPr="00350783">
        <w:rPr>
          <w:sz w:val="26"/>
          <w:szCs w:val="26"/>
        </w:rPr>
        <w:t xml:space="preserve"> </w:t>
      </w:r>
      <w:proofErr w:type="gramEnd"/>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269" w:name="_Ref428193752"/>
      <w:r w:rsidRPr="00350783">
        <w:rPr>
          <w:sz w:val="26"/>
          <w:szCs w:val="26"/>
        </w:rPr>
        <w:t xml:space="preserve">Срок </w:t>
      </w:r>
      <w:r w:rsidR="0075287A" w:rsidRPr="00350783">
        <w:rPr>
          <w:sz w:val="26"/>
          <w:szCs w:val="26"/>
        </w:rPr>
        <w:t>Реконструкции</w:t>
      </w:r>
      <w:r w:rsidR="002A14EB" w:rsidRPr="00350783">
        <w:rPr>
          <w:sz w:val="26"/>
          <w:szCs w:val="26"/>
        </w:rPr>
        <w:t xml:space="preserve"> составляет не более ___________________________ (указывается в соответствии с конкурсной заявкой Концессионера),</w:t>
      </w:r>
      <w:r w:rsidRPr="00350783">
        <w:rPr>
          <w:sz w:val="26"/>
          <w:szCs w:val="26"/>
        </w:rPr>
        <w:t xml:space="preserve"> </w:t>
      </w:r>
      <w:proofErr w:type="gramStart"/>
      <w:r w:rsidRPr="00350783">
        <w:rPr>
          <w:sz w:val="26"/>
          <w:szCs w:val="26"/>
        </w:rPr>
        <w:t xml:space="preserve">начинается </w:t>
      </w:r>
      <w:r w:rsidR="00A3728E" w:rsidRPr="00350783">
        <w:rPr>
          <w:sz w:val="26"/>
          <w:szCs w:val="26"/>
        </w:rPr>
        <w:t xml:space="preserve">с </w:t>
      </w:r>
      <w:r w:rsidR="0094792E" w:rsidRPr="00350783">
        <w:rPr>
          <w:sz w:val="26"/>
          <w:szCs w:val="26"/>
        </w:rPr>
        <w:t>Д</w:t>
      </w:r>
      <w:r w:rsidR="00A3728E" w:rsidRPr="00350783">
        <w:rPr>
          <w:sz w:val="26"/>
          <w:szCs w:val="26"/>
        </w:rPr>
        <w:t xml:space="preserve">аты </w:t>
      </w:r>
      <w:r w:rsidR="0094792E" w:rsidRPr="00350783">
        <w:rPr>
          <w:sz w:val="26"/>
          <w:szCs w:val="26"/>
        </w:rPr>
        <w:t xml:space="preserve">начала </w:t>
      </w:r>
      <w:r w:rsidR="0075287A" w:rsidRPr="00350783">
        <w:rPr>
          <w:sz w:val="26"/>
          <w:szCs w:val="26"/>
        </w:rPr>
        <w:t>Рекон</w:t>
      </w:r>
      <w:r w:rsidR="00D1261B" w:rsidRPr="00350783">
        <w:rPr>
          <w:sz w:val="26"/>
          <w:szCs w:val="26"/>
        </w:rPr>
        <w:t>с</w:t>
      </w:r>
      <w:r w:rsidR="0075287A" w:rsidRPr="00350783">
        <w:rPr>
          <w:sz w:val="26"/>
          <w:szCs w:val="26"/>
        </w:rPr>
        <w:t>трукции</w:t>
      </w:r>
      <w:r w:rsidR="0094792E" w:rsidRPr="00350783">
        <w:rPr>
          <w:sz w:val="26"/>
          <w:szCs w:val="26"/>
        </w:rPr>
        <w:t xml:space="preserve"> </w:t>
      </w:r>
      <w:r w:rsidRPr="00350783">
        <w:rPr>
          <w:sz w:val="26"/>
          <w:szCs w:val="26"/>
        </w:rPr>
        <w:t>и завершается</w:t>
      </w:r>
      <w:proofErr w:type="gramEnd"/>
      <w:r w:rsidRPr="00350783">
        <w:rPr>
          <w:sz w:val="26"/>
          <w:szCs w:val="26"/>
        </w:rPr>
        <w:t xml:space="preserve"> датой п</w:t>
      </w:r>
      <w:r w:rsidRPr="00350783">
        <w:rPr>
          <w:sz w:val="26"/>
          <w:szCs w:val="26"/>
        </w:rPr>
        <w:t>о</w:t>
      </w:r>
      <w:r w:rsidRPr="00350783">
        <w:rPr>
          <w:sz w:val="26"/>
          <w:szCs w:val="26"/>
        </w:rPr>
        <w:t>лучения Разрешения на ввод</w:t>
      </w:r>
      <w:r w:rsidR="004F545F" w:rsidRPr="00350783">
        <w:rPr>
          <w:sz w:val="26"/>
          <w:szCs w:val="26"/>
        </w:rPr>
        <w:t xml:space="preserve"> </w:t>
      </w:r>
      <w:r w:rsidR="006B6B73" w:rsidRPr="00350783">
        <w:rPr>
          <w:sz w:val="26"/>
          <w:szCs w:val="26"/>
        </w:rPr>
        <w:t>объекта в</w:t>
      </w:r>
      <w:r w:rsidRPr="00350783">
        <w:rPr>
          <w:sz w:val="26"/>
          <w:szCs w:val="26"/>
        </w:rPr>
        <w:t xml:space="preserve"> эксплуатацию. </w:t>
      </w:r>
      <w:bookmarkEnd w:id="269"/>
    </w:p>
    <w:p w:rsidR="00002840" w:rsidRPr="00350783" w:rsidRDefault="00092570" w:rsidP="007C0B35">
      <w:pPr>
        <w:pStyle w:val="2"/>
        <w:spacing w:after="0" w:line="240" w:lineRule="auto"/>
        <w:ind w:left="0" w:firstLine="567"/>
        <w:outlineLvl w:val="0"/>
        <w:rPr>
          <w:b w:val="0"/>
          <w:color w:val="auto"/>
          <w:sz w:val="26"/>
          <w:szCs w:val="26"/>
        </w:rPr>
      </w:pPr>
      <w:bookmarkStart w:id="270" w:name="_Toc445893717"/>
      <w:bookmarkStart w:id="271" w:name="_Toc422827322"/>
      <w:bookmarkStart w:id="272" w:name="_Toc492558882"/>
      <w:bookmarkEnd w:id="270"/>
      <w:r w:rsidRPr="00350783">
        <w:rPr>
          <w:b w:val="0"/>
          <w:color w:val="auto"/>
          <w:sz w:val="26"/>
          <w:szCs w:val="26"/>
        </w:rPr>
        <w:t xml:space="preserve">Общие требования к </w:t>
      </w:r>
      <w:bookmarkEnd w:id="271"/>
      <w:r w:rsidRPr="00350783">
        <w:rPr>
          <w:b w:val="0"/>
          <w:color w:val="auto"/>
          <w:sz w:val="26"/>
          <w:szCs w:val="26"/>
        </w:rPr>
        <w:t xml:space="preserve">Стадии </w:t>
      </w:r>
      <w:bookmarkEnd w:id="272"/>
      <w:r w:rsidR="003B4CA7" w:rsidRPr="00350783">
        <w:rPr>
          <w:b w:val="0"/>
          <w:color w:val="auto"/>
          <w:sz w:val="26"/>
          <w:szCs w:val="26"/>
        </w:rPr>
        <w:t>реконструкции</w:t>
      </w:r>
      <w:r w:rsidRPr="00350783">
        <w:rPr>
          <w:b w:val="0"/>
          <w:color w:val="auto"/>
          <w:sz w:val="26"/>
          <w:szCs w:val="26"/>
        </w:rPr>
        <w:t xml:space="preserve"> </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Концессионер обязан обеспечить отсутствие нарушений прав третьих лиц вследствие </w:t>
      </w:r>
      <w:r w:rsidR="003B4CA7" w:rsidRPr="00350783">
        <w:rPr>
          <w:sz w:val="26"/>
          <w:szCs w:val="26"/>
        </w:rPr>
        <w:t>Реконструкции</w:t>
      </w:r>
      <w:r w:rsidRPr="00350783">
        <w:rPr>
          <w:sz w:val="26"/>
          <w:szCs w:val="26"/>
        </w:rPr>
        <w:t xml:space="preserve"> и соответствие </w:t>
      </w:r>
      <w:r w:rsidR="00D912B7" w:rsidRPr="00350783">
        <w:rPr>
          <w:sz w:val="26"/>
          <w:szCs w:val="26"/>
        </w:rPr>
        <w:t>Объект</w:t>
      </w:r>
      <w:r w:rsidR="00B57F64" w:rsidRPr="00350783">
        <w:rPr>
          <w:sz w:val="26"/>
          <w:szCs w:val="26"/>
        </w:rPr>
        <w:t>а концессионного соглаш</w:t>
      </w:r>
      <w:r w:rsidR="00B57F64" w:rsidRPr="00350783">
        <w:rPr>
          <w:sz w:val="26"/>
          <w:szCs w:val="26"/>
        </w:rPr>
        <w:t>е</w:t>
      </w:r>
      <w:r w:rsidR="00B57F64" w:rsidRPr="00350783">
        <w:rPr>
          <w:sz w:val="26"/>
          <w:szCs w:val="26"/>
        </w:rPr>
        <w:t>ния</w:t>
      </w:r>
      <w:r w:rsidRPr="00350783">
        <w:rPr>
          <w:sz w:val="26"/>
          <w:szCs w:val="26"/>
        </w:rPr>
        <w:t>:</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Концессионному соглашению, включая Приложение № 2 </w:t>
      </w:r>
      <w:r w:rsidRPr="00350783">
        <w:rPr>
          <w:i/>
          <w:sz w:val="26"/>
          <w:szCs w:val="26"/>
        </w:rPr>
        <w:t xml:space="preserve">(Описание, в том числе технико-экономические показатели, </w:t>
      </w:r>
      <w:r w:rsidR="00D912B7" w:rsidRPr="00350783">
        <w:rPr>
          <w:i/>
          <w:sz w:val="26"/>
          <w:szCs w:val="26"/>
        </w:rPr>
        <w:t>Объект</w:t>
      </w:r>
      <w:r w:rsidRPr="00350783">
        <w:rPr>
          <w:i/>
          <w:sz w:val="26"/>
          <w:szCs w:val="26"/>
        </w:rPr>
        <w:t>а концессионного соглаш</w:t>
      </w:r>
      <w:r w:rsidRPr="00350783">
        <w:rPr>
          <w:i/>
          <w:sz w:val="26"/>
          <w:szCs w:val="26"/>
        </w:rPr>
        <w:t>е</w:t>
      </w:r>
      <w:r w:rsidRPr="00350783">
        <w:rPr>
          <w:i/>
          <w:sz w:val="26"/>
          <w:szCs w:val="26"/>
        </w:rPr>
        <w:t>ния</w:t>
      </w:r>
      <w:r w:rsidRPr="00350783">
        <w:rPr>
          <w:sz w:val="26"/>
          <w:szCs w:val="26"/>
        </w:rPr>
        <w:t>;</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Проектной документации;</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Действующему законодательству.</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В течение Стадии </w:t>
      </w:r>
      <w:r w:rsidR="003B4CA7" w:rsidRPr="00350783">
        <w:rPr>
          <w:sz w:val="26"/>
          <w:szCs w:val="26"/>
        </w:rPr>
        <w:t xml:space="preserve">реконструкции </w:t>
      </w:r>
      <w:r w:rsidRPr="00350783">
        <w:rPr>
          <w:sz w:val="26"/>
          <w:szCs w:val="26"/>
        </w:rPr>
        <w:t>Концессионер обязуется:</w:t>
      </w:r>
    </w:p>
    <w:p w:rsidR="00D14FF7" w:rsidRPr="00350783" w:rsidRDefault="00D14FF7"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осуществлять работы по </w:t>
      </w:r>
      <w:r w:rsidR="005859DA" w:rsidRPr="00350783">
        <w:rPr>
          <w:sz w:val="26"/>
          <w:szCs w:val="26"/>
        </w:rPr>
        <w:t>Реконструкции</w:t>
      </w:r>
      <w:r w:rsidRPr="00350783">
        <w:rPr>
          <w:sz w:val="26"/>
          <w:szCs w:val="26"/>
        </w:rPr>
        <w:t xml:space="preserve"> самостоятельно и (или) с пр</w:t>
      </w:r>
      <w:r w:rsidRPr="00350783">
        <w:rPr>
          <w:sz w:val="26"/>
          <w:szCs w:val="26"/>
        </w:rPr>
        <w:t>и</w:t>
      </w:r>
      <w:r w:rsidRPr="00350783">
        <w:rPr>
          <w:sz w:val="26"/>
          <w:szCs w:val="26"/>
        </w:rPr>
        <w:t xml:space="preserve">влечением Лиц, относящихся к концессионеру, в том </w:t>
      </w:r>
      <w:r w:rsidR="004B4C19" w:rsidRPr="00350783">
        <w:rPr>
          <w:sz w:val="26"/>
          <w:szCs w:val="26"/>
        </w:rPr>
        <w:t>числе осуществить работы по под</w:t>
      </w:r>
      <w:r w:rsidRPr="00350783">
        <w:rPr>
          <w:sz w:val="26"/>
          <w:szCs w:val="26"/>
        </w:rPr>
        <w:t>готовке Территории;</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организовывать и координировать</w:t>
      </w:r>
      <w:proofErr w:type="gramEnd"/>
      <w:r w:rsidRPr="00350783">
        <w:rPr>
          <w:sz w:val="26"/>
          <w:szCs w:val="26"/>
        </w:rPr>
        <w:t xml:space="preserve"> работы по </w:t>
      </w:r>
      <w:r w:rsidR="005859DA" w:rsidRPr="00350783">
        <w:rPr>
          <w:sz w:val="26"/>
          <w:szCs w:val="26"/>
        </w:rPr>
        <w:t>Реконструкции</w:t>
      </w:r>
      <w:r w:rsidRPr="00350783">
        <w:rPr>
          <w:sz w:val="26"/>
          <w:szCs w:val="26"/>
        </w:rPr>
        <w:t>;</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осуществлять действия, направленные на соблюдение и обеспечение соблюдения каждым Лицом, относящимся к концессионеру, требований Проектной документации, Действующего законодательства, включая требования градостро</w:t>
      </w:r>
      <w:r w:rsidRPr="00350783">
        <w:rPr>
          <w:sz w:val="26"/>
          <w:szCs w:val="26"/>
        </w:rPr>
        <w:t>и</w:t>
      </w:r>
      <w:r w:rsidRPr="00350783">
        <w:rPr>
          <w:sz w:val="26"/>
          <w:szCs w:val="26"/>
        </w:rPr>
        <w:t>тельного, экологического и миграционного законодательства</w:t>
      </w:r>
      <w:bookmarkStart w:id="273" w:name="_Ref382859636"/>
      <w:r w:rsidRPr="00350783">
        <w:rPr>
          <w:sz w:val="26"/>
          <w:szCs w:val="26"/>
        </w:rPr>
        <w:t>;</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rFonts w:eastAsia="MS Mincho"/>
          <w:sz w:val="26"/>
          <w:szCs w:val="26"/>
        </w:rPr>
        <w:t xml:space="preserve">осуществлять действия, направленные на </w:t>
      </w:r>
      <w:r w:rsidRPr="00350783">
        <w:rPr>
          <w:sz w:val="26"/>
          <w:szCs w:val="26"/>
        </w:rPr>
        <w:t>обеспечение мер пре</w:t>
      </w:r>
      <w:r w:rsidR="008746FA" w:rsidRPr="00350783">
        <w:rPr>
          <w:sz w:val="26"/>
          <w:szCs w:val="26"/>
        </w:rPr>
        <w:t>дост</w:t>
      </w:r>
      <w:r w:rsidR="008746FA" w:rsidRPr="00350783">
        <w:rPr>
          <w:sz w:val="26"/>
          <w:szCs w:val="26"/>
        </w:rPr>
        <w:t>о</w:t>
      </w:r>
      <w:r w:rsidR="008746FA" w:rsidRPr="00350783">
        <w:rPr>
          <w:sz w:val="26"/>
          <w:szCs w:val="26"/>
        </w:rPr>
        <w:t>рожности в соответствии с д</w:t>
      </w:r>
      <w:r w:rsidRPr="00350783">
        <w:rPr>
          <w:sz w:val="26"/>
          <w:szCs w:val="26"/>
        </w:rPr>
        <w:t xml:space="preserve">ействующим законодательством и общепринятой практикой </w:t>
      </w:r>
      <w:r w:rsidR="008746FA" w:rsidRPr="00350783">
        <w:rPr>
          <w:sz w:val="26"/>
          <w:szCs w:val="26"/>
        </w:rPr>
        <w:t>при реконструкции</w:t>
      </w:r>
      <w:r w:rsidRPr="00350783">
        <w:rPr>
          <w:sz w:val="26"/>
          <w:szCs w:val="26"/>
        </w:rPr>
        <w:t xml:space="preserve"> в целях недопущения на Земельный участок лиц, кроме тех, которым предоставлено право доступа Концессионером или </w:t>
      </w:r>
      <w:proofErr w:type="spellStart"/>
      <w:r w:rsidRPr="00350783">
        <w:rPr>
          <w:sz w:val="26"/>
          <w:szCs w:val="26"/>
        </w:rPr>
        <w:t>Концеде</w:t>
      </w:r>
      <w:r w:rsidRPr="00350783">
        <w:rPr>
          <w:sz w:val="26"/>
          <w:szCs w:val="26"/>
        </w:rPr>
        <w:t>н</w:t>
      </w:r>
      <w:r w:rsidRPr="00350783">
        <w:rPr>
          <w:sz w:val="26"/>
          <w:szCs w:val="26"/>
        </w:rPr>
        <w:t>том</w:t>
      </w:r>
      <w:proofErr w:type="spellEnd"/>
      <w:r w:rsidRPr="00350783">
        <w:rPr>
          <w:sz w:val="26"/>
          <w:szCs w:val="26"/>
        </w:rPr>
        <w:t xml:space="preserve"> в соответствии с Концессионным соглашением или Действующим законод</w:t>
      </w:r>
      <w:r w:rsidRPr="00350783">
        <w:rPr>
          <w:sz w:val="26"/>
          <w:szCs w:val="26"/>
        </w:rPr>
        <w:t>а</w:t>
      </w:r>
      <w:r w:rsidRPr="00350783">
        <w:rPr>
          <w:sz w:val="26"/>
          <w:szCs w:val="26"/>
        </w:rPr>
        <w:t>тельством;</w:t>
      </w:r>
      <w:bookmarkEnd w:id="273"/>
    </w:p>
    <w:p w:rsidR="00AC7754" w:rsidRPr="00350783" w:rsidRDefault="00092570" w:rsidP="007D5D68">
      <w:pPr>
        <w:pStyle w:val="FWSL5"/>
        <w:numPr>
          <w:ilvl w:val="2"/>
          <w:numId w:val="2"/>
        </w:numPr>
        <w:tabs>
          <w:tab w:val="clear" w:pos="1069"/>
          <w:tab w:val="clear" w:pos="4309"/>
          <w:tab w:val="left" w:pos="993"/>
        </w:tabs>
        <w:spacing w:after="0"/>
        <w:ind w:left="0" w:firstLine="567"/>
        <w:rPr>
          <w:rFonts w:eastAsia="MS Mincho"/>
          <w:sz w:val="26"/>
          <w:szCs w:val="26"/>
        </w:rPr>
      </w:pPr>
      <w:r w:rsidRPr="00350783">
        <w:rPr>
          <w:rFonts w:eastAsia="MS Mincho"/>
          <w:sz w:val="26"/>
          <w:szCs w:val="26"/>
        </w:rPr>
        <w:t xml:space="preserve">осуществлять действия, направленные на соблюдение и обеспечение соблюдения каждым Лицом, относящимся к </w:t>
      </w:r>
      <w:r w:rsidRPr="00350783">
        <w:rPr>
          <w:sz w:val="26"/>
          <w:szCs w:val="26"/>
        </w:rPr>
        <w:t>концессионеру</w:t>
      </w:r>
      <w:r w:rsidRPr="00350783">
        <w:rPr>
          <w:rFonts w:eastAsia="MS Mincho"/>
          <w:sz w:val="26"/>
          <w:szCs w:val="26"/>
        </w:rPr>
        <w:t>, всех применимых пр</w:t>
      </w:r>
      <w:r w:rsidRPr="00350783">
        <w:rPr>
          <w:rFonts w:eastAsia="MS Mincho"/>
          <w:sz w:val="26"/>
          <w:szCs w:val="26"/>
        </w:rPr>
        <w:t>а</w:t>
      </w:r>
      <w:r w:rsidRPr="00350783">
        <w:rPr>
          <w:rFonts w:eastAsia="MS Mincho"/>
          <w:sz w:val="26"/>
          <w:szCs w:val="26"/>
        </w:rPr>
        <w:t>вил безопасности и доступа на строительную площадку, обеспечить принятие всех необходимых мер безопасности при осуществлении строительных работ в отнош</w:t>
      </w:r>
      <w:r w:rsidRPr="00350783">
        <w:rPr>
          <w:rFonts w:eastAsia="MS Mincho"/>
          <w:sz w:val="26"/>
          <w:szCs w:val="26"/>
        </w:rPr>
        <w:t>е</w:t>
      </w:r>
      <w:r w:rsidRPr="00350783">
        <w:rPr>
          <w:rFonts w:eastAsia="MS Mincho"/>
          <w:sz w:val="26"/>
          <w:szCs w:val="26"/>
        </w:rPr>
        <w:t>нии любых лиц, находящихся на Земельном участке и прилегающей территории</w:t>
      </w:r>
      <w:r w:rsidR="00D14FF7" w:rsidRPr="00350783">
        <w:rPr>
          <w:rFonts w:eastAsia="MS Mincho"/>
          <w:sz w:val="26"/>
          <w:szCs w:val="26"/>
        </w:rPr>
        <w:t xml:space="preserve">; </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rFonts w:eastAsia="MS Mincho"/>
          <w:sz w:val="26"/>
          <w:szCs w:val="26"/>
        </w:rPr>
        <w:t xml:space="preserve">осуществлять действия, направленные на обеспечение нахождения персонала и оборудования, задействованного в </w:t>
      </w:r>
      <w:r w:rsidR="003B4CA7" w:rsidRPr="00350783">
        <w:rPr>
          <w:sz w:val="26"/>
          <w:szCs w:val="26"/>
        </w:rPr>
        <w:t>Реконструкции</w:t>
      </w:r>
      <w:r w:rsidRPr="00350783">
        <w:rPr>
          <w:rFonts w:eastAsia="MS Mincho"/>
          <w:sz w:val="26"/>
          <w:szCs w:val="26"/>
        </w:rPr>
        <w:t xml:space="preserve">, на Земельном участке и недопущение нарушения границ прилегающих участков; </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rFonts w:eastAsia="MS Mincho"/>
          <w:sz w:val="26"/>
          <w:szCs w:val="26"/>
        </w:rPr>
        <w:t xml:space="preserve">осуществлять действия, направленные на принятие всех необходимых </w:t>
      </w:r>
      <w:r w:rsidR="001B367F" w:rsidRPr="00350783">
        <w:rPr>
          <w:rFonts w:eastAsia="MS Mincho"/>
          <w:sz w:val="26"/>
          <w:szCs w:val="26"/>
        </w:rPr>
        <w:t xml:space="preserve">в соответствии с Действующим законодательством </w:t>
      </w:r>
      <w:r w:rsidRPr="00350783">
        <w:rPr>
          <w:rFonts w:eastAsia="MS Mincho"/>
          <w:sz w:val="26"/>
          <w:szCs w:val="26"/>
        </w:rPr>
        <w:t>мер для защиты окружающей среды на</w:t>
      </w:r>
      <w:r w:rsidR="001B367F" w:rsidRPr="00350783">
        <w:rPr>
          <w:rFonts w:eastAsia="MS Mincho"/>
          <w:sz w:val="26"/>
          <w:szCs w:val="26"/>
        </w:rPr>
        <w:t xml:space="preserve"> территории Земельного участка </w:t>
      </w:r>
      <w:r w:rsidRPr="00350783">
        <w:rPr>
          <w:rFonts w:eastAsia="MS Mincho"/>
          <w:sz w:val="26"/>
          <w:szCs w:val="26"/>
        </w:rPr>
        <w:t>в целях снижения ущерба и неудобств, которые могут быть причинены третьим лицам и имуществу в результате загрязн</w:t>
      </w:r>
      <w:r w:rsidRPr="00350783">
        <w:rPr>
          <w:rFonts w:eastAsia="MS Mincho"/>
          <w:sz w:val="26"/>
          <w:szCs w:val="26"/>
        </w:rPr>
        <w:t>е</w:t>
      </w:r>
      <w:r w:rsidRPr="00350783">
        <w:rPr>
          <w:rFonts w:eastAsia="MS Mincho"/>
          <w:sz w:val="26"/>
          <w:szCs w:val="26"/>
        </w:rPr>
        <w:t xml:space="preserve">ния, шума и других последствий </w:t>
      </w:r>
      <w:r w:rsidR="003B4CA7" w:rsidRPr="00350783">
        <w:rPr>
          <w:rFonts w:eastAsia="MS Mincho"/>
          <w:sz w:val="26"/>
          <w:szCs w:val="26"/>
        </w:rPr>
        <w:t>Реконструкции</w:t>
      </w:r>
      <w:r w:rsidRPr="00350783">
        <w:rPr>
          <w:rFonts w:eastAsia="MS Mincho"/>
          <w:sz w:val="26"/>
          <w:szCs w:val="26"/>
        </w:rPr>
        <w:t xml:space="preserve">; </w:t>
      </w:r>
    </w:p>
    <w:p w:rsidR="00AC7754"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rFonts w:eastAsia="MS Mincho"/>
          <w:sz w:val="26"/>
          <w:szCs w:val="26"/>
        </w:rPr>
        <w:t xml:space="preserve">осуществлять действия, направленные на </w:t>
      </w:r>
      <w:r w:rsidRPr="00350783">
        <w:rPr>
          <w:sz w:val="26"/>
          <w:szCs w:val="26"/>
        </w:rPr>
        <w:t>обеспечение</w:t>
      </w:r>
      <w:r w:rsidRPr="00350783">
        <w:rPr>
          <w:rFonts w:eastAsia="MS Mincho"/>
          <w:sz w:val="26"/>
          <w:szCs w:val="26"/>
        </w:rPr>
        <w:t xml:space="preserve"> надлежащего хранения оборудования или материалов на Земельном участке, своевременно осв</w:t>
      </w:r>
      <w:r w:rsidRPr="00350783">
        <w:rPr>
          <w:rFonts w:eastAsia="MS Mincho"/>
          <w:sz w:val="26"/>
          <w:szCs w:val="26"/>
        </w:rPr>
        <w:t>о</w:t>
      </w:r>
      <w:r w:rsidRPr="00350783">
        <w:rPr>
          <w:rFonts w:eastAsia="MS Mincho"/>
          <w:sz w:val="26"/>
          <w:szCs w:val="26"/>
        </w:rPr>
        <w:t xml:space="preserve">бождать Земельный участок от неиспользуемого оборудования и неиспользуемых материалов, а также своевременно удалять с Земельного участка любые отходы, </w:t>
      </w:r>
      <w:r w:rsidRPr="00350783">
        <w:rPr>
          <w:rFonts w:eastAsia="MS Mincho"/>
          <w:sz w:val="26"/>
          <w:szCs w:val="26"/>
        </w:rPr>
        <w:lastRenderedPageBreak/>
        <w:t>мусор или обломки с соблюдением требований Действующего законодательства и прав и законных интересов третьих лиц;</w:t>
      </w:r>
      <w:proofErr w:type="gramEnd"/>
    </w:p>
    <w:p w:rsidR="00E50F9D"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осуществить действия, направленные на подключение </w:t>
      </w:r>
      <w:r w:rsidR="00D912B7" w:rsidRPr="00350783">
        <w:rPr>
          <w:sz w:val="26"/>
          <w:szCs w:val="26"/>
        </w:rPr>
        <w:t>Объект</w:t>
      </w:r>
      <w:r w:rsidRPr="00350783">
        <w:rPr>
          <w:sz w:val="26"/>
          <w:szCs w:val="26"/>
        </w:rPr>
        <w:t>а ко</w:t>
      </w:r>
      <w:r w:rsidRPr="00350783">
        <w:rPr>
          <w:sz w:val="26"/>
          <w:szCs w:val="26"/>
        </w:rPr>
        <w:t>н</w:t>
      </w:r>
      <w:r w:rsidRPr="00350783">
        <w:rPr>
          <w:sz w:val="26"/>
          <w:szCs w:val="26"/>
        </w:rPr>
        <w:t>цессионного соглашения к Сетям в порядке и на условиях, предусмотренных ст</w:t>
      </w:r>
      <w:r w:rsidRPr="00350783">
        <w:rPr>
          <w:sz w:val="26"/>
          <w:szCs w:val="26"/>
        </w:rPr>
        <w:t>а</w:t>
      </w:r>
      <w:r w:rsidRPr="00350783">
        <w:rPr>
          <w:sz w:val="26"/>
          <w:szCs w:val="26"/>
        </w:rPr>
        <w:t>тьей</w:t>
      </w:r>
      <w:r w:rsidR="003B4CA7" w:rsidRPr="00350783">
        <w:rPr>
          <w:sz w:val="26"/>
          <w:szCs w:val="26"/>
        </w:rPr>
        <w:t xml:space="preserve"> 16</w:t>
      </w:r>
      <w:r w:rsidR="00E50F9D" w:rsidRPr="00350783">
        <w:rPr>
          <w:sz w:val="26"/>
          <w:szCs w:val="26"/>
        </w:rPr>
        <w:t>;</w:t>
      </w:r>
    </w:p>
    <w:p w:rsidR="00AC7754" w:rsidRPr="00350783" w:rsidRDefault="00E50F9D"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осуществить иные действия по </w:t>
      </w:r>
      <w:r w:rsidR="003B4CA7" w:rsidRPr="00350783">
        <w:rPr>
          <w:sz w:val="26"/>
          <w:szCs w:val="26"/>
        </w:rPr>
        <w:t>Реконструкции</w:t>
      </w:r>
      <w:r w:rsidRPr="00350783">
        <w:rPr>
          <w:sz w:val="26"/>
          <w:szCs w:val="26"/>
        </w:rPr>
        <w:t xml:space="preserve"> в соответствии с треб</w:t>
      </w:r>
      <w:r w:rsidRPr="00350783">
        <w:rPr>
          <w:sz w:val="26"/>
          <w:szCs w:val="26"/>
        </w:rPr>
        <w:t>о</w:t>
      </w:r>
      <w:r w:rsidRPr="00350783">
        <w:rPr>
          <w:sz w:val="26"/>
          <w:szCs w:val="26"/>
        </w:rPr>
        <w:t xml:space="preserve">ваниями Действующего законодательства. </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Концессионер несет ответственность за качество выполненных работ по </w:t>
      </w:r>
      <w:r w:rsidR="003B4CA7" w:rsidRPr="00350783">
        <w:rPr>
          <w:sz w:val="26"/>
          <w:szCs w:val="26"/>
        </w:rPr>
        <w:t>Реконструкции</w:t>
      </w:r>
      <w:r w:rsidRPr="00350783">
        <w:rPr>
          <w:sz w:val="26"/>
          <w:szCs w:val="26"/>
        </w:rPr>
        <w:t xml:space="preserve"> и их соответствие требованиям Действующего законодательства и Концессионного соглашения, включая Приложение № 2 </w:t>
      </w:r>
      <w:r w:rsidRPr="00350783">
        <w:rPr>
          <w:i/>
          <w:sz w:val="26"/>
          <w:szCs w:val="26"/>
        </w:rPr>
        <w:t xml:space="preserve">(Описание, в том числе технико-экономические показатели, </w:t>
      </w:r>
      <w:r w:rsidR="00D912B7" w:rsidRPr="00350783">
        <w:rPr>
          <w:i/>
          <w:sz w:val="26"/>
          <w:szCs w:val="26"/>
        </w:rPr>
        <w:t>Объект</w:t>
      </w:r>
      <w:r w:rsidRPr="00350783">
        <w:rPr>
          <w:i/>
          <w:sz w:val="26"/>
          <w:szCs w:val="26"/>
        </w:rPr>
        <w:t>а концессионного соглашения)</w:t>
      </w:r>
      <w:r w:rsidRPr="00350783">
        <w:rPr>
          <w:sz w:val="26"/>
          <w:szCs w:val="26"/>
        </w:rPr>
        <w:t xml:space="preserve">, а также должен обеспечить при осуществлении </w:t>
      </w:r>
      <w:r w:rsidR="003B4CA7" w:rsidRPr="00350783">
        <w:rPr>
          <w:sz w:val="26"/>
          <w:szCs w:val="26"/>
        </w:rPr>
        <w:t>Реконструкции</w:t>
      </w:r>
      <w:r w:rsidRPr="00350783">
        <w:rPr>
          <w:sz w:val="26"/>
          <w:szCs w:val="26"/>
        </w:rPr>
        <w:t xml:space="preserve"> проведение Строительного контроля, Авторского надзора, проведение контроля за выполнением работ, кот</w:t>
      </w:r>
      <w:r w:rsidRPr="00350783">
        <w:rPr>
          <w:sz w:val="26"/>
          <w:szCs w:val="26"/>
        </w:rPr>
        <w:t>о</w:t>
      </w:r>
      <w:r w:rsidRPr="00350783">
        <w:rPr>
          <w:sz w:val="26"/>
          <w:szCs w:val="26"/>
        </w:rPr>
        <w:t xml:space="preserve">рые оказывают влияние на безопасность </w:t>
      </w:r>
      <w:r w:rsidR="00D912B7" w:rsidRPr="00350783">
        <w:rPr>
          <w:sz w:val="26"/>
          <w:szCs w:val="26"/>
        </w:rPr>
        <w:t>объект</w:t>
      </w:r>
      <w:r w:rsidRPr="00350783">
        <w:rPr>
          <w:sz w:val="26"/>
          <w:szCs w:val="26"/>
        </w:rPr>
        <w:t>а капитального строительства, и с</w:t>
      </w:r>
      <w:r w:rsidRPr="00350783">
        <w:rPr>
          <w:sz w:val="26"/>
          <w:szCs w:val="26"/>
        </w:rPr>
        <w:t>о</w:t>
      </w:r>
      <w:r w:rsidRPr="00350783">
        <w:rPr>
          <w:sz w:val="26"/>
          <w:szCs w:val="26"/>
        </w:rPr>
        <w:t>блюдение иных требований Действующего</w:t>
      </w:r>
      <w:proofErr w:type="gramEnd"/>
      <w:r w:rsidRPr="00350783">
        <w:rPr>
          <w:sz w:val="26"/>
          <w:szCs w:val="26"/>
        </w:rPr>
        <w:t xml:space="preserve"> законодательства, включая градостро</w:t>
      </w:r>
      <w:r w:rsidRPr="00350783">
        <w:rPr>
          <w:sz w:val="26"/>
          <w:szCs w:val="26"/>
        </w:rPr>
        <w:t>и</w:t>
      </w:r>
      <w:r w:rsidRPr="00350783">
        <w:rPr>
          <w:sz w:val="26"/>
          <w:szCs w:val="26"/>
        </w:rPr>
        <w:t>тельное законодательство</w:t>
      </w:r>
      <w:r w:rsidRPr="00350783">
        <w:rPr>
          <w:i/>
          <w:sz w:val="26"/>
          <w:szCs w:val="26"/>
        </w:rPr>
        <w:t>.</w:t>
      </w:r>
    </w:p>
    <w:p w:rsidR="00697E77" w:rsidRPr="00350783" w:rsidRDefault="00697E77" w:rsidP="007D5D68">
      <w:pPr>
        <w:pStyle w:val="FWSL5"/>
        <w:numPr>
          <w:ilvl w:val="1"/>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имеет право на осуществление контроля за </w:t>
      </w:r>
      <w:r w:rsidR="003B4CA7" w:rsidRPr="00350783">
        <w:rPr>
          <w:sz w:val="26"/>
          <w:szCs w:val="26"/>
        </w:rPr>
        <w:t>Реконструкцией</w:t>
      </w:r>
      <w:r w:rsidRPr="00350783">
        <w:rPr>
          <w:sz w:val="26"/>
          <w:szCs w:val="26"/>
        </w:rPr>
        <w:t xml:space="preserve"> объекта</w:t>
      </w:r>
      <w:r w:rsidR="006B5A79" w:rsidRPr="00350783">
        <w:rPr>
          <w:sz w:val="26"/>
          <w:szCs w:val="26"/>
        </w:rPr>
        <w:t xml:space="preserve"> концессионного соглашения</w:t>
      </w:r>
      <w:r w:rsidRPr="00350783">
        <w:rPr>
          <w:sz w:val="26"/>
          <w:szCs w:val="26"/>
        </w:rPr>
        <w:t>, в том числе право</w:t>
      </w:r>
      <w:r w:rsidR="003B4CA7" w:rsidRPr="00350783">
        <w:rPr>
          <w:sz w:val="26"/>
          <w:szCs w:val="26"/>
        </w:rPr>
        <w:t xml:space="preserve"> беспрепятственного</w:t>
      </w:r>
      <w:r w:rsidRPr="00350783">
        <w:rPr>
          <w:sz w:val="26"/>
          <w:szCs w:val="26"/>
        </w:rPr>
        <w:t xml:space="preserve"> дост</w:t>
      </w:r>
      <w:r w:rsidRPr="00350783">
        <w:rPr>
          <w:sz w:val="26"/>
          <w:szCs w:val="26"/>
        </w:rPr>
        <w:t>у</w:t>
      </w:r>
      <w:r w:rsidRPr="00350783">
        <w:rPr>
          <w:sz w:val="26"/>
          <w:szCs w:val="26"/>
        </w:rPr>
        <w:t>па на Объект</w:t>
      </w:r>
      <w:r w:rsidR="006B5A79" w:rsidRPr="00350783">
        <w:rPr>
          <w:sz w:val="26"/>
          <w:szCs w:val="26"/>
        </w:rPr>
        <w:t xml:space="preserve"> концессионного соглашения</w:t>
      </w:r>
      <w:r w:rsidRPr="00350783">
        <w:rPr>
          <w:sz w:val="26"/>
          <w:szCs w:val="26"/>
        </w:rPr>
        <w:t xml:space="preserve">. </w:t>
      </w:r>
    </w:p>
    <w:p w:rsidR="00002840" w:rsidRPr="00350783" w:rsidRDefault="00092570" w:rsidP="007D5D68">
      <w:pPr>
        <w:pStyle w:val="2"/>
        <w:spacing w:after="0" w:line="240" w:lineRule="auto"/>
        <w:ind w:left="0" w:firstLine="567"/>
        <w:outlineLvl w:val="0"/>
        <w:rPr>
          <w:rFonts w:eastAsia="MS Mincho"/>
          <w:b w:val="0"/>
          <w:color w:val="auto"/>
          <w:sz w:val="26"/>
          <w:szCs w:val="26"/>
        </w:rPr>
      </w:pPr>
      <w:bookmarkStart w:id="274" w:name="_Ref422390602"/>
      <w:bookmarkStart w:id="275" w:name="_Toc422827323"/>
      <w:bookmarkStart w:id="276" w:name="_Toc492558883"/>
      <w:r w:rsidRPr="00350783">
        <w:rPr>
          <w:b w:val="0"/>
          <w:color w:val="auto"/>
          <w:sz w:val="26"/>
          <w:szCs w:val="26"/>
        </w:rPr>
        <w:t>Привлечение Подрядчика</w:t>
      </w:r>
      <w:bookmarkEnd w:id="274"/>
      <w:bookmarkEnd w:id="275"/>
      <w:bookmarkEnd w:id="276"/>
    </w:p>
    <w:p w:rsidR="00E627C7" w:rsidRPr="00350783" w:rsidRDefault="00161312" w:rsidP="007D5D68">
      <w:pPr>
        <w:pStyle w:val="FWSL5"/>
        <w:numPr>
          <w:ilvl w:val="1"/>
          <w:numId w:val="2"/>
        </w:numPr>
        <w:tabs>
          <w:tab w:val="clear" w:pos="1069"/>
          <w:tab w:val="clear" w:pos="4309"/>
          <w:tab w:val="left" w:pos="993"/>
        </w:tabs>
        <w:spacing w:after="0"/>
        <w:ind w:left="0" w:firstLine="567"/>
        <w:rPr>
          <w:sz w:val="26"/>
          <w:szCs w:val="26"/>
        </w:rPr>
      </w:pPr>
      <w:bookmarkStart w:id="277" w:name="_Ref444627909"/>
      <w:bookmarkStart w:id="278" w:name="_Ref447016706"/>
      <w:bookmarkStart w:id="279" w:name="_Ref422299549"/>
      <w:r w:rsidRPr="00350783">
        <w:rPr>
          <w:sz w:val="26"/>
          <w:szCs w:val="26"/>
        </w:rPr>
        <w:t xml:space="preserve">При привлечении </w:t>
      </w:r>
      <w:r w:rsidR="00E627C7" w:rsidRPr="00350783">
        <w:rPr>
          <w:sz w:val="26"/>
          <w:szCs w:val="26"/>
        </w:rPr>
        <w:t xml:space="preserve">подрядных организаций, поставщиков строительных материалов и иных организаций (далее – </w:t>
      </w:r>
      <w:r w:rsidRPr="00350783">
        <w:rPr>
          <w:sz w:val="26"/>
          <w:szCs w:val="26"/>
        </w:rPr>
        <w:t>Подрядчик</w:t>
      </w:r>
      <w:r w:rsidR="00E627C7" w:rsidRPr="00350783">
        <w:rPr>
          <w:sz w:val="26"/>
          <w:szCs w:val="26"/>
        </w:rPr>
        <w:t>)</w:t>
      </w:r>
      <w:r w:rsidRPr="00350783">
        <w:rPr>
          <w:sz w:val="26"/>
          <w:szCs w:val="26"/>
        </w:rPr>
        <w:t xml:space="preserve"> </w:t>
      </w:r>
      <w:r w:rsidR="00054F90" w:rsidRPr="00350783">
        <w:rPr>
          <w:sz w:val="26"/>
          <w:szCs w:val="26"/>
        </w:rPr>
        <w:t xml:space="preserve">Концессионер </w:t>
      </w:r>
      <w:r w:rsidRPr="00350783">
        <w:rPr>
          <w:sz w:val="26"/>
          <w:szCs w:val="26"/>
        </w:rPr>
        <w:t>должен обе</w:t>
      </w:r>
      <w:r w:rsidRPr="00350783">
        <w:rPr>
          <w:sz w:val="26"/>
          <w:szCs w:val="26"/>
        </w:rPr>
        <w:t>с</w:t>
      </w:r>
      <w:r w:rsidRPr="00350783">
        <w:rPr>
          <w:sz w:val="26"/>
          <w:szCs w:val="26"/>
        </w:rPr>
        <w:t>печить наличие у Подрядчика на дату его привлечения Разрешений, необходимых для выполнения соответствующих работ в соответствии с Действующим законод</w:t>
      </w:r>
      <w:r w:rsidRPr="00350783">
        <w:rPr>
          <w:sz w:val="26"/>
          <w:szCs w:val="26"/>
        </w:rPr>
        <w:t>а</w:t>
      </w:r>
      <w:r w:rsidRPr="00350783">
        <w:rPr>
          <w:sz w:val="26"/>
          <w:szCs w:val="26"/>
        </w:rPr>
        <w:t>тельством</w:t>
      </w:r>
      <w:r w:rsidRPr="00350783">
        <w:rPr>
          <w:color w:val="000000"/>
          <w:sz w:val="26"/>
          <w:szCs w:val="26"/>
        </w:rPr>
        <w:t>.</w:t>
      </w:r>
      <w:bookmarkEnd w:id="277"/>
      <w:bookmarkEnd w:id="278"/>
      <w:r w:rsidR="00E627C7" w:rsidRPr="00350783">
        <w:rPr>
          <w:color w:val="000000"/>
          <w:sz w:val="26"/>
          <w:szCs w:val="26"/>
        </w:rPr>
        <w:t xml:space="preserve"> Привлечение </w:t>
      </w:r>
      <w:r w:rsidR="00E627C7" w:rsidRPr="00350783">
        <w:rPr>
          <w:sz w:val="26"/>
          <w:szCs w:val="26"/>
        </w:rPr>
        <w:t>Подрядчика осуществляется Концессионером исключ</w:t>
      </w:r>
      <w:r w:rsidR="00E627C7" w:rsidRPr="00350783">
        <w:rPr>
          <w:sz w:val="26"/>
          <w:szCs w:val="26"/>
        </w:rPr>
        <w:t>и</w:t>
      </w:r>
      <w:r w:rsidR="00E627C7" w:rsidRPr="00350783">
        <w:rPr>
          <w:sz w:val="26"/>
          <w:szCs w:val="26"/>
        </w:rPr>
        <w:t>тельно на конкурсной основе путем проведения соответствующих открытых ко</w:t>
      </w:r>
      <w:r w:rsidR="00E627C7" w:rsidRPr="00350783">
        <w:rPr>
          <w:sz w:val="26"/>
          <w:szCs w:val="26"/>
        </w:rPr>
        <w:t>н</w:t>
      </w:r>
      <w:r w:rsidR="00E627C7" w:rsidRPr="00350783">
        <w:rPr>
          <w:sz w:val="26"/>
          <w:szCs w:val="26"/>
        </w:rPr>
        <w:t>курсов. При этом условия конкурсной документации по проведению данных о</w:t>
      </w:r>
      <w:r w:rsidR="00E627C7" w:rsidRPr="00350783">
        <w:rPr>
          <w:sz w:val="26"/>
          <w:szCs w:val="26"/>
        </w:rPr>
        <w:t>т</w:t>
      </w:r>
      <w:r w:rsidR="00E627C7" w:rsidRPr="00350783">
        <w:rPr>
          <w:sz w:val="26"/>
          <w:szCs w:val="26"/>
        </w:rPr>
        <w:t xml:space="preserve">крытых конкурсов, должны быть согласованы с </w:t>
      </w:r>
      <w:proofErr w:type="spellStart"/>
      <w:r w:rsidR="00E627C7" w:rsidRPr="00350783">
        <w:rPr>
          <w:sz w:val="26"/>
          <w:szCs w:val="26"/>
        </w:rPr>
        <w:t>Концедентом</w:t>
      </w:r>
      <w:proofErr w:type="spellEnd"/>
      <w:r w:rsidR="00E627C7" w:rsidRPr="00350783">
        <w:rPr>
          <w:sz w:val="26"/>
          <w:szCs w:val="26"/>
        </w:rPr>
        <w:t xml:space="preserve">. Концессионер несет ответственность перед </w:t>
      </w:r>
      <w:proofErr w:type="spellStart"/>
      <w:r w:rsidR="00E627C7" w:rsidRPr="00350783">
        <w:rPr>
          <w:sz w:val="26"/>
          <w:szCs w:val="26"/>
        </w:rPr>
        <w:t>Концедентом</w:t>
      </w:r>
      <w:proofErr w:type="spellEnd"/>
      <w:r w:rsidR="00E627C7" w:rsidRPr="00350783">
        <w:rPr>
          <w:sz w:val="26"/>
          <w:szCs w:val="26"/>
        </w:rPr>
        <w:t xml:space="preserve"> за действия  Подрядчика как </w:t>
      </w:r>
      <w:proofErr w:type="gramStart"/>
      <w:r w:rsidR="00E627C7" w:rsidRPr="00350783">
        <w:rPr>
          <w:sz w:val="26"/>
          <w:szCs w:val="26"/>
        </w:rPr>
        <w:t>за</w:t>
      </w:r>
      <w:proofErr w:type="gramEnd"/>
      <w:r w:rsidR="00E627C7" w:rsidRPr="00350783">
        <w:rPr>
          <w:sz w:val="26"/>
          <w:szCs w:val="26"/>
        </w:rPr>
        <w:t xml:space="preserve"> свои со</w:t>
      </w:r>
      <w:r w:rsidR="00E627C7" w:rsidRPr="00350783">
        <w:rPr>
          <w:sz w:val="26"/>
          <w:szCs w:val="26"/>
        </w:rPr>
        <w:t>б</w:t>
      </w:r>
      <w:r w:rsidR="00E627C7" w:rsidRPr="00350783">
        <w:rPr>
          <w:sz w:val="26"/>
          <w:szCs w:val="26"/>
        </w:rPr>
        <w:t>ственные.</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80" w:name="_DV_M357"/>
      <w:bookmarkStart w:id="281" w:name="_DV_M358"/>
      <w:bookmarkEnd w:id="279"/>
      <w:bookmarkEnd w:id="280"/>
      <w:bookmarkEnd w:id="281"/>
      <w:proofErr w:type="gramStart"/>
      <w:r w:rsidRPr="00350783">
        <w:rPr>
          <w:sz w:val="26"/>
          <w:szCs w:val="26"/>
        </w:rPr>
        <w:t>При условии, что Концессионер наделен такими правами в соотве</w:t>
      </w:r>
      <w:r w:rsidRPr="00350783">
        <w:rPr>
          <w:sz w:val="26"/>
          <w:szCs w:val="26"/>
        </w:rPr>
        <w:t>т</w:t>
      </w:r>
      <w:r w:rsidRPr="00350783">
        <w:rPr>
          <w:sz w:val="26"/>
          <w:szCs w:val="26"/>
        </w:rPr>
        <w:t>ствии с Концессионным соглашением, и (или) Договором аренды земельного участка, и (или) Разрешениями в той степени, в которой это разрешено в соотве</w:t>
      </w:r>
      <w:r w:rsidRPr="00350783">
        <w:rPr>
          <w:sz w:val="26"/>
          <w:szCs w:val="26"/>
        </w:rPr>
        <w:t>т</w:t>
      </w:r>
      <w:r w:rsidRPr="00350783">
        <w:rPr>
          <w:sz w:val="26"/>
          <w:szCs w:val="26"/>
        </w:rPr>
        <w:t>ствии с Действующим законодательством</w:t>
      </w:r>
      <w:r w:rsidR="00F7729F" w:rsidRPr="00350783">
        <w:rPr>
          <w:sz w:val="26"/>
          <w:szCs w:val="26"/>
        </w:rPr>
        <w:t xml:space="preserve"> </w:t>
      </w:r>
      <w:r w:rsidRPr="00350783">
        <w:rPr>
          <w:sz w:val="26"/>
          <w:szCs w:val="26"/>
        </w:rPr>
        <w:t xml:space="preserve">Концессионер вправе </w:t>
      </w:r>
      <w:r w:rsidR="00DF0934" w:rsidRPr="00350783">
        <w:rPr>
          <w:sz w:val="26"/>
          <w:szCs w:val="26"/>
        </w:rPr>
        <w:t xml:space="preserve">обеспечить доступ </w:t>
      </w:r>
      <w:r w:rsidRPr="00350783">
        <w:rPr>
          <w:sz w:val="26"/>
          <w:szCs w:val="26"/>
        </w:rPr>
        <w:t xml:space="preserve">Подрядчику </w:t>
      </w:r>
      <w:r w:rsidR="00DF0934" w:rsidRPr="00350783">
        <w:rPr>
          <w:sz w:val="26"/>
          <w:szCs w:val="26"/>
        </w:rPr>
        <w:t xml:space="preserve">на Земельный участок </w:t>
      </w:r>
      <w:r w:rsidRPr="00350783">
        <w:rPr>
          <w:sz w:val="26"/>
          <w:szCs w:val="26"/>
        </w:rPr>
        <w:t xml:space="preserve">и иные необходимые права для </w:t>
      </w:r>
      <w:r w:rsidR="005859DA" w:rsidRPr="00350783">
        <w:rPr>
          <w:sz w:val="26"/>
          <w:szCs w:val="26"/>
        </w:rPr>
        <w:t>Реконструкции,</w:t>
      </w:r>
      <w:r w:rsidRPr="00350783">
        <w:rPr>
          <w:sz w:val="26"/>
          <w:szCs w:val="26"/>
        </w:rPr>
        <w:t xml:space="preserve"> а Подрядчик вправе в случае необходимости </w:t>
      </w:r>
      <w:r w:rsidR="00DD12B6" w:rsidRPr="00350783">
        <w:rPr>
          <w:sz w:val="26"/>
          <w:szCs w:val="26"/>
        </w:rPr>
        <w:t>предоставлять доступ на</w:t>
      </w:r>
      <w:r w:rsidR="005B1FCB" w:rsidRPr="00350783">
        <w:rPr>
          <w:sz w:val="26"/>
          <w:szCs w:val="26"/>
        </w:rPr>
        <w:t xml:space="preserve"> </w:t>
      </w:r>
      <w:r w:rsidR="00DD12B6" w:rsidRPr="00350783">
        <w:rPr>
          <w:sz w:val="26"/>
          <w:szCs w:val="26"/>
        </w:rPr>
        <w:t>З</w:t>
      </w:r>
      <w:r w:rsidR="00DF0934" w:rsidRPr="00350783">
        <w:rPr>
          <w:sz w:val="26"/>
          <w:szCs w:val="26"/>
        </w:rPr>
        <w:t xml:space="preserve">емельный участок субподрядчикам </w:t>
      </w:r>
      <w:r w:rsidRPr="00350783">
        <w:rPr>
          <w:sz w:val="26"/>
          <w:szCs w:val="26"/>
        </w:rPr>
        <w:t>при</w:t>
      </w:r>
      <w:proofErr w:type="gramEnd"/>
      <w:r w:rsidRPr="00350783">
        <w:rPr>
          <w:sz w:val="26"/>
          <w:szCs w:val="26"/>
        </w:rPr>
        <w:t xml:space="preserve"> </w:t>
      </w:r>
      <w:proofErr w:type="gramStart"/>
      <w:r w:rsidRPr="00350783">
        <w:rPr>
          <w:sz w:val="26"/>
          <w:szCs w:val="26"/>
        </w:rPr>
        <w:t>условии</w:t>
      </w:r>
      <w:proofErr w:type="gramEnd"/>
      <w:r w:rsidRPr="00350783">
        <w:rPr>
          <w:sz w:val="26"/>
          <w:szCs w:val="26"/>
        </w:rPr>
        <w:t xml:space="preserve"> получения предварительного согласия Ко</w:t>
      </w:r>
      <w:r w:rsidRPr="00350783">
        <w:rPr>
          <w:sz w:val="26"/>
          <w:szCs w:val="26"/>
        </w:rPr>
        <w:t>н</w:t>
      </w:r>
      <w:r w:rsidRPr="00350783">
        <w:rPr>
          <w:sz w:val="26"/>
          <w:szCs w:val="26"/>
        </w:rPr>
        <w:t>цессионера.</w:t>
      </w:r>
      <w:bookmarkStart w:id="282" w:name="_DV_M364"/>
      <w:bookmarkStart w:id="283" w:name="_DV_M365"/>
      <w:bookmarkStart w:id="284" w:name="_DV_M366"/>
      <w:bookmarkStart w:id="285" w:name="_DV_M367"/>
      <w:bookmarkEnd w:id="282"/>
      <w:bookmarkEnd w:id="283"/>
      <w:bookmarkEnd w:id="284"/>
      <w:bookmarkEnd w:id="285"/>
    </w:p>
    <w:p w:rsidR="00E9772F" w:rsidRPr="00350783" w:rsidRDefault="001C72FE" w:rsidP="007D5D68">
      <w:pPr>
        <w:pStyle w:val="FWSL5"/>
        <w:numPr>
          <w:ilvl w:val="1"/>
          <w:numId w:val="2"/>
        </w:numPr>
        <w:tabs>
          <w:tab w:val="clear" w:pos="4309"/>
          <w:tab w:val="left" w:pos="993"/>
        </w:tabs>
        <w:spacing w:after="0"/>
        <w:ind w:left="0" w:firstLine="567"/>
        <w:rPr>
          <w:sz w:val="26"/>
          <w:szCs w:val="26"/>
        </w:rPr>
      </w:pPr>
      <w:bookmarkStart w:id="286" w:name="_Ref445815412"/>
      <w:bookmarkStart w:id="287" w:name="_Ref422310983"/>
      <w:proofErr w:type="spellStart"/>
      <w:r w:rsidRPr="00350783">
        <w:rPr>
          <w:sz w:val="26"/>
          <w:szCs w:val="26"/>
        </w:rPr>
        <w:t>Концедент</w:t>
      </w:r>
      <w:proofErr w:type="spellEnd"/>
      <w:r w:rsidRPr="00350783">
        <w:rPr>
          <w:sz w:val="26"/>
          <w:szCs w:val="26"/>
        </w:rPr>
        <w:t xml:space="preserve"> имеет право на осуществление проверок, включающих соо</w:t>
      </w:r>
      <w:r w:rsidRPr="00350783">
        <w:rPr>
          <w:sz w:val="26"/>
          <w:szCs w:val="26"/>
        </w:rPr>
        <w:t>т</w:t>
      </w:r>
      <w:r w:rsidRPr="00350783">
        <w:rPr>
          <w:sz w:val="26"/>
          <w:szCs w:val="26"/>
        </w:rPr>
        <w:t>ветствие объемов и сроков выполнения работ условиям договоров подряда</w:t>
      </w:r>
      <w:r w:rsidR="00092570" w:rsidRPr="00350783">
        <w:rPr>
          <w:sz w:val="26"/>
          <w:szCs w:val="26"/>
        </w:rPr>
        <w:t>.</w:t>
      </w:r>
      <w:bookmarkEnd w:id="286"/>
    </w:p>
    <w:p w:rsidR="00002840" w:rsidRPr="00350783" w:rsidRDefault="00092570" w:rsidP="007C0B35">
      <w:pPr>
        <w:pStyle w:val="2"/>
        <w:spacing w:after="0" w:line="240" w:lineRule="auto"/>
        <w:ind w:left="0" w:firstLine="567"/>
        <w:outlineLvl w:val="0"/>
        <w:rPr>
          <w:b w:val="0"/>
          <w:color w:val="auto"/>
          <w:sz w:val="26"/>
          <w:szCs w:val="26"/>
        </w:rPr>
      </w:pPr>
      <w:bookmarkStart w:id="288" w:name="_Toc422827324"/>
      <w:bookmarkStart w:id="289" w:name="_Ref444628086"/>
      <w:bookmarkStart w:id="290" w:name="_Ref445820979"/>
      <w:bookmarkStart w:id="291" w:name="_Toc492558884"/>
      <w:bookmarkEnd w:id="287"/>
      <w:r w:rsidRPr="00350783">
        <w:rPr>
          <w:b w:val="0"/>
          <w:color w:val="auto"/>
          <w:sz w:val="26"/>
          <w:szCs w:val="26"/>
        </w:rPr>
        <w:t>Недостатки</w:t>
      </w:r>
      <w:bookmarkEnd w:id="288"/>
      <w:bookmarkEnd w:id="289"/>
      <w:bookmarkEnd w:id="290"/>
      <w:bookmarkEnd w:id="291"/>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92" w:name="_Ref165359820"/>
      <w:r w:rsidRPr="00350783">
        <w:rPr>
          <w:sz w:val="26"/>
          <w:szCs w:val="26"/>
        </w:rPr>
        <w:t xml:space="preserve">Концессионер гарантирует, что </w:t>
      </w:r>
      <w:r w:rsidR="00D912B7" w:rsidRPr="00350783">
        <w:rPr>
          <w:sz w:val="26"/>
          <w:szCs w:val="26"/>
        </w:rPr>
        <w:t>Объект</w:t>
      </w:r>
      <w:r w:rsidRPr="00350783">
        <w:rPr>
          <w:sz w:val="26"/>
          <w:szCs w:val="26"/>
        </w:rPr>
        <w:t xml:space="preserve"> концессионного соглашения будет соответствовать требованиям Концессионного соглашения, включая Прил</w:t>
      </w:r>
      <w:r w:rsidRPr="00350783">
        <w:rPr>
          <w:sz w:val="26"/>
          <w:szCs w:val="26"/>
        </w:rPr>
        <w:t>о</w:t>
      </w:r>
      <w:r w:rsidRPr="00350783">
        <w:rPr>
          <w:sz w:val="26"/>
          <w:szCs w:val="26"/>
        </w:rPr>
        <w:t xml:space="preserve">жение № 2 </w:t>
      </w:r>
      <w:r w:rsidRPr="00350783">
        <w:rPr>
          <w:i/>
          <w:sz w:val="26"/>
          <w:szCs w:val="26"/>
        </w:rPr>
        <w:t xml:space="preserve">(Описание, в том числе технико-экономические показатели, </w:t>
      </w:r>
      <w:r w:rsidR="00D912B7" w:rsidRPr="00350783">
        <w:rPr>
          <w:i/>
          <w:sz w:val="26"/>
          <w:szCs w:val="26"/>
        </w:rPr>
        <w:t>Объект</w:t>
      </w:r>
      <w:r w:rsidRPr="00350783">
        <w:rPr>
          <w:i/>
          <w:sz w:val="26"/>
          <w:szCs w:val="26"/>
        </w:rPr>
        <w:t>а концессионного соглашения)</w:t>
      </w:r>
      <w:r w:rsidRPr="00350783">
        <w:rPr>
          <w:sz w:val="26"/>
          <w:szCs w:val="26"/>
        </w:rPr>
        <w:t>, Проектной документации, Действующего законод</w:t>
      </w:r>
      <w:r w:rsidRPr="00350783">
        <w:rPr>
          <w:sz w:val="26"/>
          <w:szCs w:val="26"/>
        </w:rPr>
        <w:t>а</w:t>
      </w:r>
      <w:r w:rsidRPr="00350783">
        <w:rPr>
          <w:sz w:val="26"/>
          <w:szCs w:val="26"/>
        </w:rPr>
        <w:t>тельства</w:t>
      </w:r>
      <w:r w:rsidR="001E5852" w:rsidRPr="00350783">
        <w:rPr>
          <w:sz w:val="26"/>
          <w:szCs w:val="26"/>
        </w:rPr>
        <w:t>,</w:t>
      </w:r>
      <w:r w:rsidRPr="00350783">
        <w:rPr>
          <w:sz w:val="26"/>
          <w:szCs w:val="26"/>
        </w:rPr>
        <w:t xml:space="preserve"> и обязан за свой счет устранять Недостатки в случаях, на условиях и в сроки, установленные Концессионным соглашением.</w:t>
      </w:r>
      <w:bookmarkEnd w:id="292"/>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93" w:name="_Ref421292156"/>
      <w:r w:rsidRPr="00350783">
        <w:rPr>
          <w:sz w:val="26"/>
          <w:szCs w:val="26"/>
        </w:rPr>
        <w:lastRenderedPageBreak/>
        <w:t>В случае обнаружения какого-либо Недостатка одной Стороной она обязана уведомить об этом другую Сторону в максимально короткий срок, но не позднее 10 (Десяти) дней после такого обнаружения.</w:t>
      </w:r>
      <w:bookmarkEnd w:id="293"/>
    </w:p>
    <w:p w:rsidR="00D07CE3"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294" w:name="_Ref445820719"/>
      <w:bookmarkStart w:id="295" w:name="_Ref368071056"/>
      <w:proofErr w:type="spellStart"/>
      <w:r w:rsidRPr="00350783">
        <w:rPr>
          <w:sz w:val="26"/>
          <w:szCs w:val="26"/>
        </w:rPr>
        <w:t>Концедент</w:t>
      </w:r>
      <w:proofErr w:type="spellEnd"/>
      <w:r w:rsidRPr="00350783">
        <w:rPr>
          <w:sz w:val="26"/>
          <w:szCs w:val="26"/>
        </w:rPr>
        <w:t xml:space="preserve"> имеет право предъявить Концессионеру мотивированное требование об устранении выявленных Недостатков при условии проведения </w:t>
      </w:r>
      <w:r w:rsidR="00505C96" w:rsidRPr="00350783">
        <w:rPr>
          <w:sz w:val="26"/>
          <w:szCs w:val="26"/>
        </w:rPr>
        <w:t>п</w:t>
      </w:r>
      <w:r w:rsidRPr="00350783">
        <w:rPr>
          <w:sz w:val="26"/>
          <w:szCs w:val="26"/>
        </w:rPr>
        <w:t>р</w:t>
      </w:r>
      <w:r w:rsidRPr="00350783">
        <w:rPr>
          <w:sz w:val="26"/>
          <w:szCs w:val="26"/>
        </w:rPr>
        <w:t>о</w:t>
      </w:r>
      <w:r w:rsidRPr="00350783">
        <w:rPr>
          <w:sz w:val="26"/>
          <w:szCs w:val="26"/>
        </w:rPr>
        <w:t xml:space="preserve">верки в соответствии с частью </w:t>
      </w:r>
      <w:r w:rsidR="003B4CA7" w:rsidRPr="00350783">
        <w:rPr>
          <w:sz w:val="26"/>
          <w:szCs w:val="26"/>
          <w:lang w:val="en-US"/>
        </w:rPr>
        <w:t>VIII</w:t>
      </w:r>
      <w:r w:rsidRPr="00350783">
        <w:rPr>
          <w:sz w:val="26"/>
          <w:szCs w:val="26"/>
        </w:rPr>
        <w:t xml:space="preserve"> и обосновании в </w:t>
      </w:r>
      <w:r w:rsidR="00505C96" w:rsidRPr="00350783">
        <w:rPr>
          <w:sz w:val="26"/>
          <w:szCs w:val="26"/>
        </w:rPr>
        <w:t>а</w:t>
      </w:r>
      <w:r w:rsidRPr="00350783">
        <w:rPr>
          <w:sz w:val="26"/>
          <w:szCs w:val="26"/>
        </w:rPr>
        <w:t>кте о результатах проверки</w:t>
      </w:r>
      <w:bookmarkEnd w:id="294"/>
      <w:r w:rsidR="00E54E04" w:rsidRPr="00350783">
        <w:rPr>
          <w:sz w:val="26"/>
          <w:szCs w:val="26"/>
        </w:rPr>
        <w:t>, если такие недостатки вызваны несоблюдением требований Концессионного с</w:t>
      </w:r>
      <w:r w:rsidR="00E54E04" w:rsidRPr="00350783">
        <w:rPr>
          <w:sz w:val="26"/>
          <w:szCs w:val="26"/>
        </w:rPr>
        <w:t>о</w:t>
      </w:r>
      <w:r w:rsidR="00E54E04" w:rsidRPr="00350783">
        <w:rPr>
          <w:sz w:val="26"/>
          <w:szCs w:val="26"/>
        </w:rPr>
        <w:t>глашения, Проектной документации и (или) Действующего законодательства.</w:t>
      </w:r>
    </w:p>
    <w:p w:rsidR="00EF0E5E"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Треб</w:t>
      </w:r>
      <w:r w:rsidR="006F7FB1" w:rsidRPr="00350783">
        <w:rPr>
          <w:sz w:val="26"/>
          <w:szCs w:val="26"/>
        </w:rPr>
        <w:t>ование, предусмотренное пунктом</w:t>
      </w:r>
      <w:r w:rsidR="003B4CA7" w:rsidRPr="00350783">
        <w:rPr>
          <w:sz w:val="26"/>
          <w:szCs w:val="26"/>
        </w:rPr>
        <w:t xml:space="preserve"> 15.3</w:t>
      </w:r>
      <w:r w:rsidR="00004E3C" w:rsidRPr="00350783">
        <w:rPr>
          <w:sz w:val="26"/>
          <w:szCs w:val="26"/>
        </w:rPr>
        <w:t>,</w:t>
      </w:r>
      <w:r w:rsidRPr="00350783">
        <w:rPr>
          <w:sz w:val="26"/>
          <w:szCs w:val="26"/>
        </w:rPr>
        <w:t xml:space="preserve"> предъявляется путем направления Концессионеру предписания об устранении нарушений. </w:t>
      </w:r>
    </w:p>
    <w:p w:rsidR="00EF0E5E" w:rsidRPr="00350783" w:rsidRDefault="00092570" w:rsidP="007D5D68">
      <w:pPr>
        <w:numPr>
          <w:ilvl w:val="1"/>
          <w:numId w:val="2"/>
        </w:numPr>
        <w:tabs>
          <w:tab w:val="left" w:pos="993"/>
        </w:tabs>
        <w:spacing w:after="0" w:line="240" w:lineRule="auto"/>
        <w:ind w:left="0" w:firstLine="567"/>
        <w:jc w:val="both"/>
        <w:rPr>
          <w:rFonts w:ascii="Times New Roman" w:hAnsi="Times New Roman"/>
          <w:sz w:val="26"/>
          <w:szCs w:val="26"/>
        </w:rPr>
      </w:pPr>
      <w:bookmarkStart w:id="296" w:name="_Ref184636360"/>
      <w:bookmarkStart w:id="297" w:name="_Ref194760049"/>
      <w:r w:rsidRPr="00350783">
        <w:rPr>
          <w:rFonts w:ascii="Times New Roman" w:hAnsi="Times New Roman"/>
          <w:sz w:val="26"/>
          <w:szCs w:val="26"/>
        </w:rPr>
        <w:t>В случае обнаружения Недостатка, соответствующего требованиям, предусмотренным пунктом</w:t>
      </w:r>
      <w:r w:rsidR="003B4CA7" w:rsidRPr="00350783">
        <w:rPr>
          <w:rFonts w:ascii="Times New Roman" w:hAnsi="Times New Roman"/>
          <w:sz w:val="26"/>
          <w:szCs w:val="26"/>
        </w:rPr>
        <w:t xml:space="preserve"> 15.3</w:t>
      </w:r>
      <w:r w:rsidRPr="00350783">
        <w:rPr>
          <w:rFonts w:ascii="Times New Roman" w:hAnsi="Times New Roman"/>
          <w:sz w:val="26"/>
          <w:szCs w:val="26"/>
        </w:rPr>
        <w:t xml:space="preserve">, в течение Стадии </w:t>
      </w:r>
      <w:r w:rsidR="003B4CA7" w:rsidRPr="00350783">
        <w:rPr>
          <w:rFonts w:ascii="Times New Roman" w:hAnsi="Times New Roman"/>
          <w:sz w:val="26"/>
          <w:szCs w:val="26"/>
        </w:rPr>
        <w:t>реконструкции</w:t>
      </w:r>
      <w:r w:rsidRPr="00350783">
        <w:rPr>
          <w:rFonts w:ascii="Times New Roman" w:hAnsi="Times New Roman"/>
          <w:sz w:val="26"/>
          <w:szCs w:val="26"/>
        </w:rPr>
        <w:t xml:space="preserve"> Концессионер обязан </w:t>
      </w:r>
      <w:r w:rsidR="005428D9" w:rsidRPr="00350783">
        <w:rPr>
          <w:rFonts w:ascii="Times New Roman" w:hAnsi="Times New Roman"/>
          <w:sz w:val="26"/>
          <w:szCs w:val="26"/>
        </w:rPr>
        <w:t xml:space="preserve">за свой счет </w:t>
      </w:r>
      <w:r w:rsidRPr="00350783">
        <w:rPr>
          <w:rFonts w:ascii="Times New Roman" w:hAnsi="Times New Roman"/>
          <w:sz w:val="26"/>
          <w:szCs w:val="26"/>
        </w:rPr>
        <w:t>устранить такой Недостаток в возможно короткий срок</w:t>
      </w:r>
      <w:bookmarkEnd w:id="296"/>
      <w:bookmarkEnd w:id="297"/>
      <w:r w:rsidR="005428D9" w:rsidRPr="00350783">
        <w:rPr>
          <w:rFonts w:ascii="Times New Roman" w:hAnsi="Times New Roman"/>
          <w:sz w:val="26"/>
          <w:szCs w:val="26"/>
        </w:rPr>
        <w:t>.</w:t>
      </w:r>
    </w:p>
    <w:p w:rsidR="006428FD" w:rsidRPr="00350783" w:rsidRDefault="00092570" w:rsidP="007D5D68">
      <w:pPr>
        <w:numPr>
          <w:ilvl w:val="1"/>
          <w:numId w:val="2"/>
        </w:numPr>
        <w:tabs>
          <w:tab w:val="left" w:pos="993"/>
        </w:tabs>
        <w:spacing w:after="0" w:line="240" w:lineRule="auto"/>
        <w:ind w:left="0" w:firstLine="567"/>
        <w:jc w:val="both"/>
        <w:rPr>
          <w:rFonts w:ascii="Times New Roman" w:hAnsi="Times New Roman"/>
          <w:sz w:val="26"/>
          <w:szCs w:val="26"/>
        </w:rPr>
      </w:pPr>
      <w:proofErr w:type="gramStart"/>
      <w:r w:rsidRPr="00350783">
        <w:rPr>
          <w:rFonts w:ascii="Times New Roman" w:hAnsi="Times New Roman"/>
          <w:sz w:val="26"/>
          <w:szCs w:val="26"/>
        </w:rPr>
        <w:t>В случае обнаружения Недостатка, соответствующего требованиям, предусмотренным пунктом</w:t>
      </w:r>
      <w:r w:rsidR="003B4CA7" w:rsidRPr="00350783">
        <w:rPr>
          <w:rFonts w:ascii="Times New Roman" w:hAnsi="Times New Roman"/>
          <w:sz w:val="26"/>
          <w:szCs w:val="26"/>
        </w:rPr>
        <w:t xml:space="preserve"> 15.3</w:t>
      </w:r>
      <w:r w:rsidRPr="00350783">
        <w:rPr>
          <w:rFonts w:ascii="Times New Roman" w:hAnsi="Times New Roman"/>
          <w:sz w:val="26"/>
          <w:szCs w:val="26"/>
        </w:rPr>
        <w:t>, в течение Стадии эксплуатации, Концессионер обязан самостоятельно произвести все необходимые действия по устранению так</w:t>
      </w:r>
      <w:r w:rsidRPr="00350783">
        <w:rPr>
          <w:rFonts w:ascii="Times New Roman" w:hAnsi="Times New Roman"/>
          <w:sz w:val="26"/>
          <w:szCs w:val="26"/>
        </w:rPr>
        <w:t>о</w:t>
      </w:r>
      <w:r w:rsidRPr="00350783">
        <w:rPr>
          <w:rFonts w:ascii="Times New Roman" w:hAnsi="Times New Roman"/>
          <w:sz w:val="26"/>
          <w:szCs w:val="26"/>
        </w:rPr>
        <w:t>го Недостатка, одновременно принимая все необходимые меры для того, чтобы т</w:t>
      </w:r>
      <w:r w:rsidRPr="00350783">
        <w:rPr>
          <w:rFonts w:ascii="Times New Roman" w:hAnsi="Times New Roman"/>
          <w:sz w:val="26"/>
          <w:szCs w:val="26"/>
        </w:rPr>
        <w:t>а</w:t>
      </w:r>
      <w:r w:rsidRPr="00350783">
        <w:rPr>
          <w:rFonts w:ascii="Times New Roman" w:hAnsi="Times New Roman"/>
          <w:sz w:val="26"/>
          <w:szCs w:val="26"/>
        </w:rPr>
        <w:t>кие действия не затрудняли и не являлись необоснованным препятствием для Н</w:t>
      </w:r>
      <w:r w:rsidRPr="00350783">
        <w:rPr>
          <w:rFonts w:ascii="Times New Roman" w:hAnsi="Times New Roman"/>
          <w:sz w:val="26"/>
          <w:szCs w:val="26"/>
        </w:rPr>
        <w:t>е</w:t>
      </w:r>
      <w:r w:rsidRPr="00350783">
        <w:rPr>
          <w:rFonts w:ascii="Times New Roman" w:hAnsi="Times New Roman"/>
          <w:sz w:val="26"/>
          <w:szCs w:val="26"/>
        </w:rPr>
        <w:t>прерывной эксплуатации.</w:t>
      </w:r>
      <w:proofErr w:type="gramEnd"/>
    </w:p>
    <w:p w:rsidR="006428FD" w:rsidRPr="00350783" w:rsidRDefault="00A42122" w:rsidP="007D5D68">
      <w:pPr>
        <w:numPr>
          <w:ilvl w:val="1"/>
          <w:numId w:val="2"/>
        </w:numPr>
        <w:tabs>
          <w:tab w:val="left" w:pos="993"/>
        </w:tabs>
        <w:spacing w:after="0" w:line="240" w:lineRule="auto"/>
        <w:ind w:left="0" w:firstLine="567"/>
        <w:jc w:val="both"/>
        <w:rPr>
          <w:rFonts w:ascii="Times New Roman" w:hAnsi="Times New Roman"/>
          <w:sz w:val="26"/>
          <w:szCs w:val="26"/>
        </w:rPr>
      </w:pPr>
      <w:r w:rsidRPr="00350783">
        <w:rPr>
          <w:rFonts w:ascii="Times New Roman" w:hAnsi="Times New Roman"/>
          <w:sz w:val="26"/>
          <w:szCs w:val="26"/>
        </w:rPr>
        <w:t xml:space="preserve">Гарантийный срок по </w:t>
      </w:r>
      <w:r w:rsidR="000A2FE6" w:rsidRPr="00350783">
        <w:rPr>
          <w:rFonts w:ascii="Times New Roman" w:hAnsi="Times New Roman"/>
          <w:sz w:val="26"/>
          <w:szCs w:val="26"/>
        </w:rPr>
        <w:t>Концессионному</w:t>
      </w:r>
      <w:r w:rsidRPr="00350783">
        <w:rPr>
          <w:rFonts w:ascii="Times New Roman" w:hAnsi="Times New Roman"/>
          <w:sz w:val="26"/>
          <w:szCs w:val="26"/>
        </w:rPr>
        <w:t xml:space="preserve"> соглашению составляет </w:t>
      </w:r>
      <w:r w:rsidR="0058073F" w:rsidRPr="00350783">
        <w:rPr>
          <w:rFonts w:ascii="Times New Roman" w:hAnsi="Times New Roman"/>
          <w:sz w:val="26"/>
          <w:szCs w:val="26"/>
        </w:rPr>
        <w:t>5 (Пять</w:t>
      </w:r>
      <w:r w:rsidR="00092570" w:rsidRPr="00350783">
        <w:rPr>
          <w:rFonts w:ascii="Times New Roman" w:hAnsi="Times New Roman"/>
          <w:sz w:val="26"/>
          <w:szCs w:val="26"/>
        </w:rPr>
        <w:t xml:space="preserve">) лет </w:t>
      </w:r>
      <w:r w:rsidR="001B498A" w:rsidRPr="00350783">
        <w:rPr>
          <w:rFonts w:ascii="Times New Roman" w:hAnsi="Times New Roman"/>
          <w:sz w:val="26"/>
          <w:szCs w:val="26"/>
        </w:rPr>
        <w:t>с даты Г</w:t>
      </w:r>
      <w:r w:rsidR="007876D4" w:rsidRPr="00350783">
        <w:rPr>
          <w:rFonts w:ascii="Times New Roman" w:hAnsi="Times New Roman"/>
          <w:sz w:val="26"/>
          <w:szCs w:val="26"/>
        </w:rPr>
        <w:t>осударственной регистрации прав</w:t>
      </w:r>
      <w:r w:rsidR="00F547B7" w:rsidRPr="00350783">
        <w:rPr>
          <w:rFonts w:ascii="Times New Roman" w:hAnsi="Times New Roman"/>
          <w:sz w:val="26"/>
          <w:szCs w:val="26"/>
        </w:rPr>
        <w:t>а собственности</w:t>
      </w:r>
      <w:r w:rsidR="007876D4" w:rsidRPr="00350783">
        <w:rPr>
          <w:rFonts w:ascii="Times New Roman" w:hAnsi="Times New Roman"/>
          <w:sz w:val="26"/>
          <w:szCs w:val="26"/>
        </w:rPr>
        <w:t xml:space="preserve"> </w:t>
      </w:r>
      <w:proofErr w:type="spellStart"/>
      <w:r w:rsidR="007876D4" w:rsidRPr="00350783">
        <w:rPr>
          <w:rFonts w:ascii="Times New Roman" w:hAnsi="Times New Roman"/>
          <w:sz w:val="26"/>
          <w:szCs w:val="26"/>
        </w:rPr>
        <w:t>Концедент</w:t>
      </w:r>
      <w:r w:rsidR="00F547B7" w:rsidRPr="00350783">
        <w:rPr>
          <w:rFonts w:ascii="Times New Roman" w:hAnsi="Times New Roman"/>
          <w:sz w:val="26"/>
          <w:szCs w:val="26"/>
        </w:rPr>
        <w:t>а</w:t>
      </w:r>
      <w:proofErr w:type="spellEnd"/>
      <w:r w:rsidR="00F547B7" w:rsidRPr="00350783">
        <w:rPr>
          <w:rFonts w:ascii="Times New Roman" w:hAnsi="Times New Roman"/>
          <w:sz w:val="26"/>
          <w:szCs w:val="26"/>
        </w:rPr>
        <w:t xml:space="preserve"> на Объект концессионного соглашения</w:t>
      </w:r>
      <w:r w:rsidR="00092570" w:rsidRPr="00350783">
        <w:rPr>
          <w:rFonts w:ascii="Times New Roman" w:hAnsi="Times New Roman"/>
          <w:sz w:val="26"/>
          <w:szCs w:val="26"/>
        </w:rPr>
        <w:t>.</w:t>
      </w:r>
    </w:p>
    <w:p w:rsidR="00AB004E" w:rsidRPr="00350783" w:rsidRDefault="00092570" w:rsidP="007D5D68">
      <w:pPr>
        <w:pStyle w:val="FWSL5"/>
        <w:numPr>
          <w:ilvl w:val="1"/>
          <w:numId w:val="2"/>
        </w:numPr>
        <w:tabs>
          <w:tab w:val="clear" w:pos="1069"/>
          <w:tab w:val="clear" w:pos="4309"/>
          <w:tab w:val="left" w:pos="993"/>
        </w:tabs>
        <w:spacing w:after="0"/>
        <w:ind w:left="0" w:firstLine="567"/>
        <w:rPr>
          <w:rFonts w:eastAsia="MS Mincho"/>
          <w:sz w:val="26"/>
          <w:szCs w:val="26"/>
        </w:rPr>
      </w:pPr>
      <w:bookmarkStart w:id="298" w:name="_Ref421292162"/>
      <w:bookmarkEnd w:id="295"/>
      <w:r w:rsidRPr="00350783">
        <w:rPr>
          <w:rFonts w:eastAsia="MS Mincho"/>
          <w:sz w:val="26"/>
          <w:szCs w:val="26"/>
        </w:rPr>
        <w:t xml:space="preserve">В случае если исполнение предписания об устранении нарушений, направленного </w:t>
      </w:r>
      <w:proofErr w:type="spellStart"/>
      <w:r w:rsidRPr="00350783">
        <w:rPr>
          <w:rFonts w:eastAsia="MS Mincho"/>
          <w:sz w:val="26"/>
          <w:szCs w:val="26"/>
        </w:rPr>
        <w:t>Концедентом</w:t>
      </w:r>
      <w:proofErr w:type="spellEnd"/>
      <w:r w:rsidRPr="00350783">
        <w:rPr>
          <w:rFonts w:eastAsia="MS Mincho"/>
          <w:sz w:val="26"/>
          <w:szCs w:val="26"/>
        </w:rPr>
        <w:t xml:space="preserve">, </w:t>
      </w:r>
      <w:r w:rsidR="004A590A" w:rsidRPr="00350783">
        <w:rPr>
          <w:rFonts w:eastAsia="MS Mincho"/>
          <w:sz w:val="26"/>
          <w:szCs w:val="26"/>
        </w:rPr>
        <w:t>в отношении которого</w:t>
      </w:r>
      <w:r w:rsidR="007C5D5A" w:rsidRPr="00350783">
        <w:rPr>
          <w:rFonts w:eastAsia="MS Mincho"/>
          <w:sz w:val="26"/>
          <w:szCs w:val="26"/>
        </w:rPr>
        <w:t xml:space="preserve"> Концессионером была доказ</w:t>
      </w:r>
      <w:r w:rsidR="007C5D5A" w:rsidRPr="00350783">
        <w:rPr>
          <w:rFonts w:eastAsia="MS Mincho"/>
          <w:sz w:val="26"/>
          <w:szCs w:val="26"/>
        </w:rPr>
        <w:t>а</w:t>
      </w:r>
      <w:r w:rsidR="007C5D5A" w:rsidRPr="00350783">
        <w:rPr>
          <w:rFonts w:eastAsia="MS Mincho"/>
          <w:sz w:val="26"/>
          <w:szCs w:val="26"/>
        </w:rPr>
        <w:t>на его неправомерность и</w:t>
      </w:r>
      <w:r w:rsidR="00265257" w:rsidRPr="00350783">
        <w:rPr>
          <w:rFonts w:eastAsia="MS Mincho"/>
          <w:sz w:val="26"/>
          <w:szCs w:val="26"/>
        </w:rPr>
        <w:t> </w:t>
      </w:r>
      <w:r w:rsidR="007C5D5A" w:rsidRPr="00350783">
        <w:rPr>
          <w:rFonts w:eastAsia="MS Mincho"/>
          <w:sz w:val="26"/>
          <w:szCs w:val="26"/>
        </w:rPr>
        <w:t>(</w:t>
      </w:r>
      <w:proofErr w:type="gramStart"/>
      <w:r w:rsidR="007C5D5A" w:rsidRPr="00350783">
        <w:rPr>
          <w:rFonts w:eastAsia="MS Mincho"/>
          <w:sz w:val="26"/>
          <w:szCs w:val="26"/>
        </w:rPr>
        <w:t xml:space="preserve">или) </w:t>
      </w:r>
      <w:proofErr w:type="gramEnd"/>
      <w:r w:rsidR="007C5D5A" w:rsidRPr="00350783">
        <w:rPr>
          <w:rFonts w:eastAsia="MS Mincho"/>
          <w:sz w:val="26"/>
          <w:szCs w:val="26"/>
        </w:rPr>
        <w:t>необоснованность</w:t>
      </w:r>
      <w:r w:rsidR="004A590A" w:rsidRPr="00350783">
        <w:rPr>
          <w:rFonts w:eastAsia="MS Mincho"/>
          <w:sz w:val="26"/>
          <w:szCs w:val="26"/>
        </w:rPr>
        <w:t xml:space="preserve">, </w:t>
      </w:r>
      <w:r w:rsidRPr="00350783">
        <w:rPr>
          <w:rFonts w:eastAsia="MS Mincho"/>
          <w:sz w:val="26"/>
          <w:szCs w:val="26"/>
        </w:rPr>
        <w:t>повлекло наступление для Ко</w:t>
      </w:r>
      <w:r w:rsidRPr="00350783">
        <w:rPr>
          <w:rFonts w:eastAsia="MS Mincho"/>
          <w:sz w:val="26"/>
          <w:szCs w:val="26"/>
        </w:rPr>
        <w:t>н</w:t>
      </w:r>
      <w:r w:rsidRPr="00350783">
        <w:rPr>
          <w:rFonts w:eastAsia="MS Mincho"/>
          <w:sz w:val="26"/>
          <w:szCs w:val="26"/>
        </w:rPr>
        <w:t xml:space="preserve">цессионера убытков, </w:t>
      </w:r>
      <w:proofErr w:type="spellStart"/>
      <w:r w:rsidRPr="00350783">
        <w:rPr>
          <w:rFonts w:eastAsia="MS Mincho"/>
          <w:sz w:val="26"/>
          <w:szCs w:val="26"/>
        </w:rPr>
        <w:t>Концедент</w:t>
      </w:r>
      <w:proofErr w:type="spellEnd"/>
      <w:r w:rsidRPr="00350783">
        <w:rPr>
          <w:rFonts w:eastAsia="MS Mincho"/>
          <w:sz w:val="26"/>
          <w:szCs w:val="26"/>
        </w:rPr>
        <w:t xml:space="preserve"> обяз</w:t>
      </w:r>
      <w:r w:rsidR="00FD5CFC" w:rsidRPr="00350783">
        <w:rPr>
          <w:rFonts w:eastAsia="MS Mincho"/>
          <w:sz w:val="26"/>
          <w:szCs w:val="26"/>
        </w:rPr>
        <w:t>ан</w:t>
      </w:r>
      <w:r w:rsidRPr="00350783">
        <w:rPr>
          <w:rFonts w:eastAsia="MS Mincho"/>
          <w:sz w:val="26"/>
          <w:szCs w:val="26"/>
        </w:rPr>
        <w:t xml:space="preserve"> возместить Концессионеру понесенные убытки.</w:t>
      </w:r>
    </w:p>
    <w:bookmarkEnd w:id="298"/>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Люб</w:t>
      </w:r>
      <w:r w:rsidR="00505C96" w:rsidRPr="00350783">
        <w:rPr>
          <w:sz w:val="26"/>
          <w:szCs w:val="26"/>
        </w:rPr>
        <w:t>ые Споры, возникающие в связи с настоящей</w:t>
      </w:r>
      <w:r w:rsidRPr="00350783">
        <w:rPr>
          <w:sz w:val="26"/>
          <w:szCs w:val="26"/>
        </w:rPr>
        <w:t xml:space="preserve"> статьей, подлежат разрешению в соответствии с Порядком разрешения споров.</w:t>
      </w:r>
    </w:p>
    <w:p w:rsidR="00002840" w:rsidRPr="00350783" w:rsidRDefault="00092570" w:rsidP="007D5D68">
      <w:pPr>
        <w:pStyle w:val="2"/>
        <w:spacing w:after="0" w:line="240" w:lineRule="auto"/>
        <w:ind w:left="0" w:firstLine="567"/>
        <w:outlineLvl w:val="0"/>
        <w:rPr>
          <w:b w:val="0"/>
          <w:color w:val="auto"/>
          <w:sz w:val="26"/>
          <w:szCs w:val="26"/>
        </w:rPr>
      </w:pPr>
      <w:bookmarkStart w:id="299" w:name="_Toc445893721"/>
      <w:bookmarkStart w:id="300" w:name="_Toc445893722"/>
      <w:bookmarkStart w:id="301" w:name="_Toc445893723"/>
      <w:bookmarkStart w:id="302" w:name="_Toc445893724"/>
      <w:bookmarkStart w:id="303" w:name="_Toc445893725"/>
      <w:bookmarkStart w:id="304" w:name="_Toc445893726"/>
      <w:bookmarkStart w:id="305" w:name="_Toc445893727"/>
      <w:bookmarkStart w:id="306" w:name="_Toc445893728"/>
      <w:bookmarkStart w:id="307" w:name="_Toc445893729"/>
      <w:bookmarkStart w:id="308" w:name="_Toc445893730"/>
      <w:bookmarkStart w:id="309" w:name="_Toc445893731"/>
      <w:bookmarkStart w:id="310" w:name="_Toc445893732"/>
      <w:bookmarkStart w:id="311" w:name="_Toc445893733"/>
      <w:bookmarkStart w:id="312" w:name="_Toc445893734"/>
      <w:bookmarkStart w:id="313" w:name="_Toc445893735"/>
      <w:bookmarkStart w:id="314" w:name="_Toc445893736"/>
      <w:bookmarkStart w:id="315" w:name="_Toc422827327"/>
      <w:bookmarkStart w:id="316" w:name="_Ref444627861"/>
      <w:bookmarkStart w:id="317" w:name="_Toc49255888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350783">
        <w:rPr>
          <w:b w:val="0"/>
          <w:color w:val="auto"/>
          <w:sz w:val="26"/>
          <w:szCs w:val="26"/>
        </w:rPr>
        <w:t xml:space="preserve">Подключение </w:t>
      </w:r>
      <w:bookmarkEnd w:id="315"/>
      <w:r w:rsidRPr="00350783">
        <w:rPr>
          <w:b w:val="0"/>
          <w:color w:val="auto"/>
          <w:sz w:val="26"/>
          <w:szCs w:val="26"/>
        </w:rPr>
        <w:t>к Сетям</w:t>
      </w:r>
      <w:bookmarkEnd w:id="316"/>
      <w:bookmarkEnd w:id="317"/>
    </w:p>
    <w:p w:rsidR="00AC7754"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Концессионер обязуется осуществить действия, направленные на по</w:t>
      </w:r>
      <w:r w:rsidRPr="00350783">
        <w:rPr>
          <w:sz w:val="26"/>
          <w:szCs w:val="26"/>
        </w:rPr>
        <w:t>д</w:t>
      </w:r>
      <w:r w:rsidRPr="00350783">
        <w:rPr>
          <w:sz w:val="26"/>
          <w:szCs w:val="26"/>
        </w:rPr>
        <w:t xml:space="preserve">ключение </w:t>
      </w:r>
      <w:r w:rsidR="00D912B7" w:rsidRPr="00350783">
        <w:rPr>
          <w:sz w:val="26"/>
          <w:szCs w:val="26"/>
        </w:rPr>
        <w:t>Объект</w:t>
      </w:r>
      <w:r w:rsidRPr="00350783">
        <w:rPr>
          <w:sz w:val="26"/>
          <w:szCs w:val="26"/>
        </w:rPr>
        <w:t>а концессионного соглашения к Сетям</w:t>
      </w:r>
      <w:r w:rsidR="00F547B7" w:rsidRPr="00350783">
        <w:rPr>
          <w:sz w:val="26"/>
          <w:szCs w:val="26"/>
        </w:rPr>
        <w:t>, в том числе,</w:t>
      </w:r>
      <w:r w:rsidR="00173297" w:rsidRPr="00350783">
        <w:rPr>
          <w:sz w:val="26"/>
          <w:szCs w:val="26"/>
        </w:rPr>
        <w:t xml:space="preserve"> </w:t>
      </w:r>
      <w:r w:rsidR="002D5FDC" w:rsidRPr="00350783">
        <w:rPr>
          <w:sz w:val="26"/>
          <w:szCs w:val="26"/>
        </w:rPr>
        <w:t>в соотве</w:t>
      </w:r>
      <w:r w:rsidR="002D5FDC" w:rsidRPr="00350783">
        <w:rPr>
          <w:sz w:val="26"/>
          <w:szCs w:val="26"/>
        </w:rPr>
        <w:t>т</w:t>
      </w:r>
      <w:r w:rsidR="002D5FDC" w:rsidRPr="00350783">
        <w:rPr>
          <w:sz w:val="26"/>
          <w:szCs w:val="26"/>
        </w:rPr>
        <w:t xml:space="preserve">ствии с договорами </w:t>
      </w:r>
      <w:r w:rsidR="00496D04" w:rsidRPr="00350783">
        <w:rPr>
          <w:sz w:val="26"/>
          <w:szCs w:val="26"/>
        </w:rPr>
        <w:t>о снятии и (или) ликвидации технических</w:t>
      </w:r>
      <w:r w:rsidR="002D5FDC" w:rsidRPr="00350783">
        <w:rPr>
          <w:sz w:val="26"/>
          <w:szCs w:val="26"/>
        </w:rPr>
        <w:t xml:space="preserve"> (технологических) ограничений, о подключении (технологическом присоединении), Техническими условиями</w:t>
      </w:r>
      <w:r w:rsidR="00496D04" w:rsidRPr="00350783">
        <w:rPr>
          <w:sz w:val="26"/>
          <w:szCs w:val="26"/>
        </w:rPr>
        <w:t xml:space="preserve"> </w:t>
      </w:r>
      <w:r w:rsidR="00472038" w:rsidRPr="00350783">
        <w:rPr>
          <w:sz w:val="26"/>
          <w:szCs w:val="26"/>
        </w:rPr>
        <w:t xml:space="preserve">в срок до даты Ввода </w:t>
      </w:r>
      <w:r w:rsidR="00D912B7" w:rsidRPr="00350783">
        <w:rPr>
          <w:sz w:val="26"/>
          <w:szCs w:val="26"/>
        </w:rPr>
        <w:t>объект</w:t>
      </w:r>
      <w:r w:rsidR="003B4F07" w:rsidRPr="00350783">
        <w:rPr>
          <w:sz w:val="26"/>
          <w:szCs w:val="26"/>
        </w:rPr>
        <w:t xml:space="preserve">а </w:t>
      </w:r>
      <w:r w:rsidR="00472038" w:rsidRPr="00350783">
        <w:rPr>
          <w:sz w:val="26"/>
          <w:szCs w:val="26"/>
        </w:rPr>
        <w:t>в эксплуатацию</w:t>
      </w:r>
      <w:r w:rsidR="003B4CA7" w:rsidRPr="00350783">
        <w:rPr>
          <w:sz w:val="26"/>
          <w:szCs w:val="26"/>
        </w:rPr>
        <w:t>.</w:t>
      </w:r>
      <w:r w:rsidR="00BB7B38" w:rsidRPr="00350783">
        <w:rPr>
          <w:sz w:val="26"/>
          <w:szCs w:val="26"/>
        </w:rPr>
        <w:t xml:space="preserve"> </w:t>
      </w:r>
    </w:p>
    <w:p w:rsidR="00002840" w:rsidRPr="00350783" w:rsidRDefault="00092570" w:rsidP="007C0B35">
      <w:pPr>
        <w:pStyle w:val="2"/>
        <w:spacing w:after="0" w:line="240" w:lineRule="auto"/>
        <w:ind w:left="0" w:firstLine="567"/>
        <w:outlineLvl w:val="0"/>
        <w:rPr>
          <w:b w:val="0"/>
          <w:color w:val="auto"/>
          <w:sz w:val="26"/>
          <w:szCs w:val="26"/>
        </w:rPr>
      </w:pPr>
      <w:bookmarkStart w:id="318" w:name="_Toc422827328"/>
      <w:bookmarkStart w:id="319" w:name="_Ref466807511"/>
      <w:bookmarkStart w:id="320" w:name="_Ref466897500"/>
      <w:bookmarkStart w:id="321" w:name="_Ref477788079"/>
      <w:bookmarkStart w:id="322" w:name="_Ref480462621"/>
      <w:bookmarkStart w:id="323" w:name="_Ref480465918"/>
      <w:bookmarkStart w:id="324" w:name="_Ref480466239"/>
      <w:bookmarkStart w:id="325" w:name="_Toc492558886"/>
      <w:r w:rsidRPr="00350783">
        <w:rPr>
          <w:b w:val="0"/>
          <w:color w:val="auto"/>
          <w:sz w:val="26"/>
          <w:szCs w:val="26"/>
        </w:rPr>
        <w:t xml:space="preserve">Разрешение на ввод </w:t>
      </w:r>
      <w:r w:rsidR="00D912B7" w:rsidRPr="00350783">
        <w:rPr>
          <w:b w:val="0"/>
          <w:color w:val="auto"/>
          <w:sz w:val="26"/>
          <w:szCs w:val="26"/>
        </w:rPr>
        <w:t>объект</w:t>
      </w:r>
      <w:r w:rsidR="003B4F07" w:rsidRPr="00350783">
        <w:rPr>
          <w:b w:val="0"/>
          <w:color w:val="auto"/>
          <w:sz w:val="26"/>
          <w:szCs w:val="26"/>
        </w:rPr>
        <w:t xml:space="preserve">а </w:t>
      </w:r>
      <w:r w:rsidRPr="00350783">
        <w:rPr>
          <w:b w:val="0"/>
          <w:color w:val="auto"/>
          <w:sz w:val="26"/>
          <w:szCs w:val="26"/>
        </w:rPr>
        <w:t>в эксплуатацию</w:t>
      </w:r>
      <w:bookmarkEnd w:id="318"/>
      <w:bookmarkEnd w:id="319"/>
      <w:bookmarkEnd w:id="320"/>
      <w:bookmarkEnd w:id="321"/>
      <w:bookmarkEnd w:id="322"/>
      <w:bookmarkEnd w:id="323"/>
      <w:bookmarkEnd w:id="324"/>
      <w:bookmarkEnd w:id="325"/>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326" w:name="_Ref219719746"/>
      <w:bookmarkStart w:id="327" w:name="_Ref165361526"/>
      <w:bookmarkStart w:id="328" w:name="_Ref380081662"/>
      <w:proofErr w:type="gramStart"/>
      <w:r w:rsidRPr="00350783">
        <w:rPr>
          <w:sz w:val="26"/>
          <w:szCs w:val="26"/>
        </w:rPr>
        <w:t xml:space="preserve">Концессионер должен обеспечить получение Разрешения на ввод </w:t>
      </w:r>
      <w:r w:rsidR="00D912B7" w:rsidRPr="00350783">
        <w:rPr>
          <w:sz w:val="26"/>
          <w:szCs w:val="26"/>
        </w:rPr>
        <w:t>об</w:t>
      </w:r>
      <w:r w:rsidR="00D912B7" w:rsidRPr="00350783">
        <w:rPr>
          <w:sz w:val="26"/>
          <w:szCs w:val="26"/>
        </w:rPr>
        <w:t>ъ</w:t>
      </w:r>
      <w:r w:rsidR="00D912B7" w:rsidRPr="00350783">
        <w:rPr>
          <w:sz w:val="26"/>
          <w:szCs w:val="26"/>
        </w:rPr>
        <w:t>ект</w:t>
      </w:r>
      <w:r w:rsidR="003B4F07" w:rsidRPr="00350783">
        <w:rPr>
          <w:sz w:val="26"/>
          <w:szCs w:val="26"/>
        </w:rPr>
        <w:t xml:space="preserve">а </w:t>
      </w:r>
      <w:r w:rsidRPr="00350783">
        <w:rPr>
          <w:sz w:val="26"/>
          <w:szCs w:val="26"/>
        </w:rPr>
        <w:t xml:space="preserve">в эксплуатацию в соответствии с требованиями Концессионного соглашения и Действующего законодательства в срок не позднее Запланированной даты </w:t>
      </w:r>
      <w:r w:rsidR="003B4CA7" w:rsidRPr="00350783">
        <w:rPr>
          <w:sz w:val="26"/>
          <w:szCs w:val="26"/>
        </w:rPr>
        <w:t>реко</w:t>
      </w:r>
      <w:r w:rsidR="003B4CA7" w:rsidRPr="00350783">
        <w:rPr>
          <w:sz w:val="26"/>
          <w:szCs w:val="26"/>
        </w:rPr>
        <w:t>н</w:t>
      </w:r>
      <w:r w:rsidR="003B4CA7" w:rsidRPr="00350783">
        <w:rPr>
          <w:sz w:val="26"/>
          <w:szCs w:val="26"/>
        </w:rPr>
        <w:t>струкции</w:t>
      </w:r>
      <w:r w:rsidRPr="00350783">
        <w:rPr>
          <w:sz w:val="26"/>
          <w:szCs w:val="26"/>
        </w:rPr>
        <w:t xml:space="preserve">, в том числе выполнить все обязанности и необходимые формальности, связанные с получением Разрешения на ввод </w:t>
      </w:r>
      <w:r w:rsidR="00D912B7" w:rsidRPr="00350783">
        <w:rPr>
          <w:sz w:val="26"/>
          <w:szCs w:val="26"/>
        </w:rPr>
        <w:t>объект</w:t>
      </w:r>
      <w:r w:rsidR="00973B52" w:rsidRPr="00350783">
        <w:rPr>
          <w:sz w:val="26"/>
          <w:szCs w:val="26"/>
        </w:rPr>
        <w:t>а</w:t>
      </w:r>
      <w:r w:rsidR="003B4F07" w:rsidRPr="00350783">
        <w:rPr>
          <w:b/>
          <w:sz w:val="26"/>
          <w:szCs w:val="26"/>
        </w:rPr>
        <w:t xml:space="preserve"> </w:t>
      </w:r>
      <w:r w:rsidRPr="00350783">
        <w:rPr>
          <w:sz w:val="26"/>
          <w:szCs w:val="26"/>
        </w:rPr>
        <w:t>в эксплуатацию, которые, в соответствии с Действующим законодательством, должен осуществить застро</w:t>
      </w:r>
      <w:r w:rsidRPr="00350783">
        <w:rPr>
          <w:sz w:val="26"/>
          <w:szCs w:val="26"/>
        </w:rPr>
        <w:t>й</w:t>
      </w:r>
      <w:r w:rsidRPr="00350783">
        <w:rPr>
          <w:sz w:val="26"/>
          <w:szCs w:val="26"/>
        </w:rPr>
        <w:t>щик.</w:t>
      </w:r>
      <w:bookmarkEnd w:id="326"/>
      <w:proofErr w:type="gramEnd"/>
      <w:r w:rsidRPr="00350783">
        <w:rPr>
          <w:sz w:val="26"/>
          <w:szCs w:val="26"/>
        </w:rPr>
        <w:t xml:space="preserve"> </w:t>
      </w:r>
      <w:bookmarkEnd w:id="327"/>
      <w:r w:rsidRPr="00350783">
        <w:rPr>
          <w:sz w:val="26"/>
          <w:szCs w:val="26"/>
        </w:rPr>
        <w:t>Концессионер не вправе осуществлять Эксплуатацию до получения Разреш</w:t>
      </w:r>
      <w:r w:rsidRPr="00350783">
        <w:rPr>
          <w:sz w:val="26"/>
          <w:szCs w:val="26"/>
        </w:rPr>
        <w:t>е</w:t>
      </w:r>
      <w:r w:rsidRPr="00350783">
        <w:rPr>
          <w:sz w:val="26"/>
          <w:szCs w:val="26"/>
        </w:rPr>
        <w:t>ния на ввод</w:t>
      </w:r>
      <w:r w:rsidR="003B4F07" w:rsidRPr="00350783">
        <w:rPr>
          <w:sz w:val="26"/>
          <w:szCs w:val="26"/>
        </w:rPr>
        <w:t xml:space="preserve"> </w:t>
      </w:r>
      <w:r w:rsidR="00D912B7" w:rsidRPr="00350783">
        <w:rPr>
          <w:sz w:val="26"/>
          <w:szCs w:val="26"/>
        </w:rPr>
        <w:t>объект</w:t>
      </w:r>
      <w:r w:rsidR="00973B52" w:rsidRPr="00350783">
        <w:rPr>
          <w:sz w:val="26"/>
          <w:szCs w:val="26"/>
        </w:rPr>
        <w:t>а</w:t>
      </w:r>
      <w:r w:rsidRPr="00350783">
        <w:rPr>
          <w:sz w:val="26"/>
          <w:szCs w:val="26"/>
        </w:rPr>
        <w:t xml:space="preserve"> в эксплуатацию.</w:t>
      </w:r>
      <w:bookmarkEnd w:id="328"/>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329" w:name="_DV_C1444"/>
      <w:proofErr w:type="spellStart"/>
      <w:r w:rsidRPr="00350783">
        <w:rPr>
          <w:sz w:val="26"/>
          <w:szCs w:val="26"/>
        </w:rPr>
        <w:t>Концедент</w:t>
      </w:r>
      <w:proofErr w:type="spellEnd"/>
      <w:r w:rsidRPr="00350783">
        <w:rPr>
          <w:sz w:val="26"/>
          <w:szCs w:val="26"/>
        </w:rPr>
        <w:t xml:space="preserve"> </w:t>
      </w:r>
      <w:r w:rsidR="00217E69" w:rsidRPr="00350783">
        <w:rPr>
          <w:sz w:val="26"/>
          <w:szCs w:val="26"/>
        </w:rPr>
        <w:t xml:space="preserve">в соответствии со своими полномочиями </w:t>
      </w:r>
      <w:r w:rsidRPr="00350783">
        <w:rPr>
          <w:sz w:val="26"/>
          <w:szCs w:val="26"/>
        </w:rPr>
        <w:t>должен оказать все необходимое содействие Концессионеру при исполнении им его обязательств согласно пункту </w:t>
      </w:r>
      <w:r w:rsidR="003B4CA7" w:rsidRPr="00350783">
        <w:rPr>
          <w:sz w:val="26"/>
          <w:szCs w:val="26"/>
        </w:rPr>
        <w:t>17.1</w:t>
      </w:r>
      <w:r w:rsidRPr="00350783">
        <w:rPr>
          <w:sz w:val="26"/>
          <w:szCs w:val="26"/>
        </w:rPr>
        <w:t xml:space="preserve">, в том числе предоставить Концессионеру все необходимые </w:t>
      </w:r>
      <w:r w:rsidRPr="00350783">
        <w:rPr>
          <w:sz w:val="26"/>
          <w:szCs w:val="26"/>
        </w:rPr>
        <w:lastRenderedPageBreak/>
        <w:t xml:space="preserve">сведения и документы согласно Действующему законодательству, которые могут быть получены или подготовлены только </w:t>
      </w:r>
      <w:proofErr w:type="spellStart"/>
      <w:r w:rsidRPr="00350783">
        <w:rPr>
          <w:sz w:val="26"/>
          <w:szCs w:val="26"/>
        </w:rPr>
        <w:t>Концедентом</w:t>
      </w:r>
      <w:proofErr w:type="spellEnd"/>
      <w:r w:rsidRPr="00350783">
        <w:rPr>
          <w:sz w:val="26"/>
          <w:szCs w:val="26"/>
        </w:rPr>
        <w:t>.</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Расходы по получению Разрешения на ввод </w:t>
      </w:r>
      <w:r w:rsidR="00D912B7" w:rsidRPr="00350783">
        <w:rPr>
          <w:sz w:val="26"/>
          <w:szCs w:val="26"/>
        </w:rPr>
        <w:t>объект</w:t>
      </w:r>
      <w:r w:rsidR="00973B52" w:rsidRPr="00350783">
        <w:rPr>
          <w:sz w:val="26"/>
          <w:szCs w:val="26"/>
        </w:rPr>
        <w:t>а</w:t>
      </w:r>
      <w:r w:rsidR="003B4F07" w:rsidRPr="00350783">
        <w:rPr>
          <w:b/>
          <w:sz w:val="26"/>
          <w:szCs w:val="26"/>
        </w:rPr>
        <w:t xml:space="preserve"> </w:t>
      </w:r>
      <w:r w:rsidRPr="00350783">
        <w:rPr>
          <w:sz w:val="26"/>
          <w:szCs w:val="26"/>
        </w:rPr>
        <w:t>в эксплуатацию несет Концессионер.</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330" w:name="_Ref421290939"/>
      <w:r w:rsidRPr="00350783">
        <w:rPr>
          <w:sz w:val="26"/>
          <w:szCs w:val="26"/>
        </w:rPr>
        <w:t>Концессионер:</w:t>
      </w:r>
      <w:bookmarkStart w:id="331" w:name="_DV_C1446"/>
      <w:bookmarkEnd w:id="329"/>
      <w:bookmarkEnd w:id="330"/>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проводит консультации с </w:t>
      </w:r>
      <w:proofErr w:type="spellStart"/>
      <w:r w:rsidRPr="00350783">
        <w:rPr>
          <w:sz w:val="26"/>
          <w:szCs w:val="26"/>
        </w:rPr>
        <w:t>Концедентом</w:t>
      </w:r>
      <w:proofErr w:type="spellEnd"/>
      <w:r w:rsidRPr="00350783">
        <w:rPr>
          <w:sz w:val="26"/>
          <w:szCs w:val="26"/>
        </w:rPr>
        <w:t xml:space="preserve"> и уведомляет</w:t>
      </w:r>
      <w:proofErr w:type="gramEnd"/>
      <w:r w:rsidRPr="00350783">
        <w:rPr>
          <w:sz w:val="26"/>
          <w:szCs w:val="26"/>
        </w:rPr>
        <w:t xml:space="preserve"> последнего о х</w:t>
      </w:r>
      <w:r w:rsidRPr="00350783">
        <w:rPr>
          <w:sz w:val="26"/>
          <w:szCs w:val="26"/>
        </w:rPr>
        <w:t>о</w:t>
      </w:r>
      <w:r w:rsidRPr="00350783">
        <w:rPr>
          <w:sz w:val="26"/>
          <w:szCs w:val="26"/>
        </w:rPr>
        <w:t>де рассмотрения обращения Концессионера</w:t>
      </w:r>
      <w:r w:rsidR="00710A76" w:rsidRPr="00350783">
        <w:rPr>
          <w:sz w:val="26"/>
          <w:szCs w:val="26"/>
        </w:rPr>
        <w:t>,</w:t>
      </w:r>
      <w:r w:rsidRPr="00350783">
        <w:rPr>
          <w:sz w:val="26"/>
          <w:szCs w:val="26"/>
        </w:rPr>
        <w:t xml:space="preserve"> о выдаче Разрешения на ввод </w:t>
      </w:r>
      <w:r w:rsidR="006B5A79" w:rsidRPr="00350783">
        <w:rPr>
          <w:sz w:val="26"/>
          <w:szCs w:val="26"/>
        </w:rPr>
        <w:t xml:space="preserve">объекта </w:t>
      </w:r>
      <w:r w:rsidR="006B5A79" w:rsidRPr="00350783">
        <w:rPr>
          <w:b/>
          <w:sz w:val="26"/>
          <w:szCs w:val="26"/>
        </w:rPr>
        <w:t>в</w:t>
      </w:r>
      <w:r w:rsidRPr="00350783">
        <w:rPr>
          <w:sz w:val="26"/>
          <w:szCs w:val="26"/>
        </w:rPr>
        <w:t xml:space="preserve"> эксплуатацию</w:t>
      </w:r>
      <w:r w:rsidR="00496D04" w:rsidRPr="00350783">
        <w:rPr>
          <w:sz w:val="26"/>
          <w:szCs w:val="26"/>
        </w:rPr>
        <w:t xml:space="preserve"> </w:t>
      </w:r>
      <w:r w:rsidR="002D5FDC" w:rsidRPr="00350783">
        <w:rPr>
          <w:sz w:val="26"/>
          <w:szCs w:val="26"/>
        </w:rPr>
        <w:t xml:space="preserve">по запросу </w:t>
      </w:r>
      <w:proofErr w:type="spellStart"/>
      <w:r w:rsidR="002D5FDC" w:rsidRPr="00350783">
        <w:rPr>
          <w:sz w:val="26"/>
          <w:szCs w:val="26"/>
        </w:rPr>
        <w:t>Концедента</w:t>
      </w:r>
      <w:proofErr w:type="spellEnd"/>
      <w:r w:rsidR="002D5FDC" w:rsidRPr="00350783">
        <w:rPr>
          <w:sz w:val="26"/>
          <w:szCs w:val="26"/>
        </w:rPr>
        <w:t>, направленному в соответствии со статьей</w:t>
      </w:r>
      <w:r w:rsidR="00694866" w:rsidRPr="00350783">
        <w:rPr>
          <w:sz w:val="26"/>
          <w:szCs w:val="26"/>
        </w:rPr>
        <w:t xml:space="preserve"> </w:t>
      </w:r>
      <w:r w:rsidR="00F419AB" w:rsidRPr="00350783">
        <w:rPr>
          <w:sz w:val="26"/>
          <w:szCs w:val="26"/>
        </w:rPr>
        <w:fldChar w:fldCharType="begin"/>
      </w:r>
      <w:r w:rsidR="00F419AB" w:rsidRPr="00350783">
        <w:rPr>
          <w:sz w:val="26"/>
          <w:szCs w:val="26"/>
        </w:rPr>
        <w:instrText xml:space="preserve"> REF _Ref428190752 \r \h  \* MERGEFORMAT </w:instrText>
      </w:r>
      <w:r w:rsidR="00F419AB" w:rsidRPr="00350783">
        <w:rPr>
          <w:sz w:val="26"/>
          <w:szCs w:val="26"/>
        </w:rPr>
      </w:r>
      <w:r w:rsidR="00F419AB" w:rsidRPr="00350783">
        <w:rPr>
          <w:sz w:val="26"/>
          <w:szCs w:val="26"/>
        </w:rPr>
        <w:fldChar w:fldCharType="separate"/>
      </w:r>
      <w:r w:rsidR="006D410C">
        <w:rPr>
          <w:sz w:val="26"/>
          <w:szCs w:val="26"/>
        </w:rPr>
        <w:t>66</w:t>
      </w:r>
      <w:r w:rsidR="00F419AB" w:rsidRPr="00350783">
        <w:rPr>
          <w:sz w:val="26"/>
          <w:szCs w:val="26"/>
        </w:rPr>
        <w:fldChar w:fldCharType="end"/>
      </w:r>
      <w:r w:rsidRPr="00350783">
        <w:rPr>
          <w:sz w:val="26"/>
          <w:szCs w:val="26"/>
        </w:rPr>
        <w:t xml:space="preserve">; </w:t>
      </w:r>
      <w:bookmarkStart w:id="332" w:name="_DV_C1448"/>
      <w:bookmarkEnd w:id="331"/>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направляет копию Разрешения на ввод </w:t>
      </w:r>
      <w:r w:rsidR="00D912B7" w:rsidRPr="00350783">
        <w:rPr>
          <w:sz w:val="26"/>
          <w:szCs w:val="26"/>
        </w:rPr>
        <w:t>объект</w:t>
      </w:r>
      <w:r w:rsidR="00973B52" w:rsidRPr="00350783">
        <w:rPr>
          <w:sz w:val="26"/>
          <w:szCs w:val="26"/>
        </w:rPr>
        <w:t>а</w:t>
      </w:r>
      <w:r w:rsidR="003B4F07" w:rsidRPr="00350783">
        <w:rPr>
          <w:b/>
          <w:sz w:val="26"/>
          <w:szCs w:val="26"/>
        </w:rPr>
        <w:t xml:space="preserve"> </w:t>
      </w:r>
      <w:r w:rsidRPr="00350783">
        <w:rPr>
          <w:sz w:val="26"/>
          <w:szCs w:val="26"/>
        </w:rPr>
        <w:t>в эксплуатацию Ко</w:t>
      </w:r>
      <w:r w:rsidRPr="00350783">
        <w:rPr>
          <w:sz w:val="26"/>
          <w:szCs w:val="26"/>
        </w:rPr>
        <w:t>н</w:t>
      </w:r>
      <w:r w:rsidRPr="00350783">
        <w:rPr>
          <w:sz w:val="26"/>
          <w:szCs w:val="26"/>
        </w:rPr>
        <w:t xml:space="preserve">цеденту в течение 3 (Трех) рабочих дней после </w:t>
      </w:r>
      <w:r w:rsidR="00D104A7" w:rsidRPr="00350783">
        <w:rPr>
          <w:sz w:val="26"/>
          <w:szCs w:val="26"/>
        </w:rPr>
        <w:t xml:space="preserve">его </w:t>
      </w:r>
      <w:r w:rsidRPr="00350783">
        <w:rPr>
          <w:sz w:val="26"/>
          <w:szCs w:val="26"/>
        </w:rPr>
        <w:t>получения.</w:t>
      </w:r>
    </w:p>
    <w:bookmarkEnd w:id="332"/>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Выдача Разрешения на ввод </w:t>
      </w:r>
      <w:r w:rsidR="00D912B7" w:rsidRPr="00350783">
        <w:rPr>
          <w:sz w:val="26"/>
          <w:szCs w:val="26"/>
        </w:rPr>
        <w:t>объект</w:t>
      </w:r>
      <w:r w:rsidR="00973B52" w:rsidRPr="00350783">
        <w:rPr>
          <w:sz w:val="26"/>
          <w:szCs w:val="26"/>
        </w:rPr>
        <w:t xml:space="preserve">а </w:t>
      </w:r>
      <w:r w:rsidRPr="00350783">
        <w:rPr>
          <w:sz w:val="26"/>
          <w:szCs w:val="26"/>
        </w:rPr>
        <w:t>в эксплуатацию соответству</w:t>
      </w:r>
      <w:r w:rsidRPr="00350783">
        <w:rPr>
          <w:sz w:val="26"/>
          <w:szCs w:val="26"/>
        </w:rPr>
        <w:t>ю</w:t>
      </w:r>
      <w:r w:rsidRPr="00350783">
        <w:rPr>
          <w:sz w:val="26"/>
          <w:szCs w:val="26"/>
        </w:rPr>
        <w:t xml:space="preserve">щим Государственным органом не влияет на право </w:t>
      </w:r>
      <w:proofErr w:type="spellStart"/>
      <w:r w:rsidRPr="00350783">
        <w:rPr>
          <w:sz w:val="26"/>
          <w:szCs w:val="26"/>
        </w:rPr>
        <w:t>Концедента</w:t>
      </w:r>
      <w:proofErr w:type="spellEnd"/>
      <w:r w:rsidRPr="00350783">
        <w:rPr>
          <w:sz w:val="26"/>
          <w:szCs w:val="26"/>
        </w:rPr>
        <w:t xml:space="preserve"> требовать устран</w:t>
      </w:r>
      <w:r w:rsidRPr="00350783">
        <w:rPr>
          <w:sz w:val="26"/>
          <w:szCs w:val="26"/>
        </w:rPr>
        <w:t>е</w:t>
      </w:r>
      <w:r w:rsidRPr="00350783">
        <w:rPr>
          <w:sz w:val="26"/>
          <w:szCs w:val="26"/>
        </w:rPr>
        <w:t xml:space="preserve">ния любого Недостатка в порядке, установленном Концессионным соглашением, и не освобождает Концессионера от обязанности </w:t>
      </w:r>
      <w:r w:rsidR="006E594C" w:rsidRPr="00350783">
        <w:rPr>
          <w:sz w:val="26"/>
          <w:szCs w:val="26"/>
        </w:rPr>
        <w:t>обеспечить соответствие</w:t>
      </w:r>
      <w:r w:rsidRPr="00350783">
        <w:rPr>
          <w:sz w:val="26"/>
          <w:szCs w:val="26"/>
        </w:rPr>
        <w:t xml:space="preserve"> </w:t>
      </w:r>
      <w:r w:rsidR="006E594C" w:rsidRPr="00350783">
        <w:rPr>
          <w:sz w:val="26"/>
          <w:szCs w:val="26"/>
        </w:rPr>
        <w:t xml:space="preserve">Объекта концессионного соглашения </w:t>
      </w:r>
      <w:r w:rsidRPr="00350783">
        <w:rPr>
          <w:sz w:val="26"/>
          <w:szCs w:val="26"/>
        </w:rPr>
        <w:t>Концессионному соглашению, Проектной документ</w:t>
      </w:r>
      <w:r w:rsidRPr="00350783">
        <w:rPr>
          <w:sz w:val="26"/>
          <w:szCs w:val="26"/>
        </w:rPr>
        <w:t>а</w:t>
      </w:r>
      <w:r w:rsidRPr="00350783">
        <w:rPr>
          <w:sz w:val="26"/>
          <w:szCs w:val="26"/>
        </w:rPr>
        <w:t>ции и Действующему законодательству.</w:t>
      </w:r>
    </w:p>
    <w:p w:rsidR="0044064F" w:rsidRPr="00350783" w:rsidRDefault="00092570" w:rsidP="007D5D68">
      <w:pPr>
        <w:pStyle w:val="2"/>
        <w:spacing w:after="0" w:line="240" w:lineRule="auto"/>
        <w:ind w:left="0" w:firstLine="567"/>
        <w:outlineLvl w:val="0"/>
        <w:rPr>
          <w:rFonts w:eastAsia="MS Mincho"/>
          <w:b w:val="0"/>
          <w:color w:val="auto"/>
          <w:sz w:val="26"/>
          <w:szCs w:val="26"/>
        </w:rPr>
      </w:pPr>
      <w:bookmarkStart w:id="333" w:name="_Toc446004791"/>
      <w:bookmarkStart w:id="334" w:name="_Toc446004957"/>
      <w:bookmarkStart w:id="335" w:name="_Toc446005121"/>
      <w:bookmarkStart w:id="336" w:name="_Toc446004792"/>
      <w:bookmarkStart w:id="337" w:name="_Toc446004958"/>
      <w:bookmarkStart w:id="338" w:name="_Toc446005122"/>
      <w:bookmarkStart w:id="339" w:name="_Toc445893740"/>
      <w:bookmarkStart w:id="340" w:name="_Ref444900315"/>
      <w:bookmarkStart w:id="341" w:name="_Ref445294152"/>
      <w:bookmarkStart w:id="342" w:name="_Ref465862419"/>
      <w:bookmarkStart w:id="343" w:name="_Ref480462327"/>
      <w:bookmarkStart w:id="344" w:name="_Toc492558887"/>
      <w:bookmarkStart w:id="345" w:name="_Toc357090076"/>
      <w:bookmarkStart w:id="346" w:name="_Toc248591957"/>
      <w:bookmarkStart w:id="347" w:name="_Toc248068881"/>
      <w:bookmarkStart w:id="348" w:name="_Toc184666591"/>
      <w:bookmarkStart w:id="349" w:name="_Toc422827330"/>
      <w:bookmarkEnd w:id="333"/>
      <w:bookmarkEnd w:id="334"/>
      <w:bookmarkEnd w:id="335"/>
      <w:bookmarkEnd w:id="336"/>
      <w:bookmarkEnd w:id="337"/>
      <w:bookmarkEnd w:id="338"/>
      <w:bookmarkEnd w:id="339"/>
      <w:r w:rsidRPr="00350783">
        <w:rPr>
          <w:rFonts w:eastAsia="MS Mincho"/>
          <w:b w:val="0"/>
          <w:color w:val="auto"/>
          <w:sz w:val="26"/>
          <w:szCs w:val="26"/>
        </w:rPr>
        <w:t xml:space="preserve">Передача </w:t>
      </w:r>
      <w:r w:rsidR="00D912B7" w:rsidRPr="00350783">
        <w:rPr>
          <w:rFonts w:eastAsia="MS Mincho"/>
          <w:b w:val="0"/>
          <w:color w:val="auto"/>
          <w:sz w:val="26"/>
          <w:szCs w:val="26"/>
        </w:rPr>
        <w:t>Объект</w:t>
      </w:r>
      <w:r w:rsidRPr="00350783">
        <w:rPr>
          <w:rFonts w:eastAsia="MS Mincho"/>
          <w:b w:val="0"/>
          <w:color w:val="auto"/>
          <w:sz w:val="26"/>
          <w:szCs w:val="26"/>
        </w:rPr>
        <w:t>а концессионного соглашения</w:t>
      </w:r>
      <w:bookmarkEnd w:id="340"/>
      <w:bookmarkEnd w:id="341"/>
      <w:r w:rsidR="00D912B7" w:rsidRPr="00350783">
        <w:rPr>
          <w:rFonts w:eastAsia="MS Mincho"/>
          <w:b w:val="0"/>
          <w:color w:val="auto"/>
          <w:sz w:val="26"/>
          <w:szCs w:val="26"/>
        </w:rPr>
        <w:t xml:space="preserve"> Концессионеру</w:t>
      </w:r>
      <w:bookmarkEnd w:id="342"/>
      <w:r w:rsidR="0003059F" w:rsidRPr="00350783">
        <w:rPr>
          <w:rFonts w:eastAsia="MS Mincho"/>
          <w:b w:val="0"/>
          <w:color w:val="auto"/>
          <w:sz w:val="26"/>
          <w:szCs w:val="26"/>
        </w:rPr>
        <w:t xml:space="preserve"> и Го</w:t>
      </w:r>
      <w:r w:rsidR="0003059F" w:rsidRPr="00350783">
        <w:rPr>
          <w:rFonts w:eastAsia="MS Mincho"/>
          <w:b w:val="0"/>
          <w:color w:val="auto"/>
          <w:sz w:val="26"/>
          <w:szCs w:val="26"/>
        </w:rPr>
        <w:t>с</w:t>
      </w:r>
      <w:r w:rsidR="0003059F" w:rsidRPr="00350783">
        <w:rPr>
          <w:rFonts w:eastAsia="MS Mincho"/>
          <w:b w:val="0"/>
          <w:color w:val="auto"/>
          <w:sz w:val="26"/>
          <w:szCs w:val="26"/>
        </w:rPr>
        <w:t xml:space="preserve">ударственная регистрация прав Концессионера на Объект </w:t>
      </w:r>
      <w:r w:rsidR="006B6B73" w:rsidRPr="00350783">
        <w:rPr>
          <w:rFonts w:eastAsia="MS Mincho"/>
          <w:b w:val="0"/>
          <w:color w:val="auto"/>
          <w:sz w:val="26"/>
          <w:szCs w:val="26"/>
        </w:rPr>
        <w:t>концессионного</w:t>
      </w:r>
      <w:r w:rsidR="0003059F" w:rsidRPr="00350783">
        <w:rPr>
          <w:rFonts w:eastAsia="MS Mincho"/>
          <w:b w:val="0"/>
          <w:color w:val="auto"/>
          <w:sz w:val="26"/>
          <w:szCs w:val="26"/>
        </w:rPr>
        <w:t xml:space="preserve"> согл</w:t>
      </w:r>
      <w:r w:rsidR="0003059F" w:rsidRPr="00350783">
        <w:rPr>
          <w:rFonts w:eastAsia="MS Mincho"/>
          <w:b w:val="0"/>
          <w:color w:val="auto"/>
          <w:sz w:val="26"/>
          <w:szCs w:val="26"/>
        </w:rPr>
        <w:t>а</w:t>
      </w:r>
      <w:r w:rsidR="0003059F" w:rsidRPr="00350783">
        <w:rPr>
          <w:rFonts w:eastAsia="MS Mincho"/>
          <w:b w:val="0"/>
          <w:color w:val="auto"/>
          <w:sz w:val="26"/>
          <w:szCs w:val="26"/>
        </w:rPr>
        <w:t>шения</w:t>
      </w:r>
      <w:bookmarkEnd w:id="343"/>
      <w:bookmarkEnd w:id="344"/>
    </w:p>
    <w:p w:rsidR="00F547B7" w:rsidRPr="00350783" w:rsidRDefault="00F547B7" w:rsidP="007D5D68">
      <w:pPr>
        <w:pStyle w:val="FWSL5"/>
        <w:numPr>
          <w:ilvl w:val="1"/>
          <w:numId w:val="2"/>
        </w:numPr>
        <w:tabs>
          <w:tab w:val="clear" w:pos="1069"/>
          <w:tab w:val="clear" w:pos="4309"/>
          <w:tab w:val="left" w:pos="993"/>
        </w:tabs>
        <w:spacing w:after="0"/>
        <w:ind w:left="0" w:firstLine="567"/>
        <w:rPr>
          <w:sz w:val="26"/>
          <w:szCs w:val="26"/>
        </w:rPr>
      </w:pPr>
      <w:bookmarkStart w:id="350" w:name="_Ref480876319"/>
      <w:proofErr w:type="spellStart"/>
      <w:proofErr w:type="gramStart"/>
      <w:r w:rsidRPr="00350783">
        <w:rPr>
          <w:sz w:val="26"/>
          <w:szCs w:val="26"/>
        </w:rPr>
        <w:t>Концедент</w:t>
      </w:r>
      <w:proofErr w:type="spellEnd"/>
      <w:r w:rsidRPr="00350783">
        <w:rPr>
          <w:sz w:val="26"/>
          <w:szCs w:val="26"/>
        </w:rPr>
        <w:t xml:space="preserve"> обязуется передать, а Концессионер обязуется принять Объект концессионного соглашения по Акту приема-передачи объекта концесс</w:t>
      </w:r>
      <w:r w:rsidRPr="00350783">
        <w:rPr>
          <w:sz w:val="26"/>
          <w:szCs w:val="26"/>
        </w:rPr>
        <w:t>и</w:t>
      </w:r>
      <w:r w:rsidRPr="00350783">
        <w:rPr>
          <w:sz w:val="26"/>
          <w:szCs w:val="26"/>
        </w:rPr>
        <w:t xml:space="preserve">онного соглашения от </w:t>
      </w:r>
      <w:proofErr w:type="spellStart"/>
      <w:r w:rsidR="0078301E" w:rsidRPr="00350783">
        <w:rPr>
          <w:sz w:val="26"/>
          <w:szCs w:val="26"/>
        </w:rPr>
        <w:t>к</w:t>
      </w:r>
      <w:r w:rsidRPr="00350783">
        <w:rPr>
          <w:sz w:val="26"/>
          <w:szCs w:val="26"/>
        </w:rPr>
        <w:t>онцедента</w:t>
      </w:r>
      <w:proofErr w:type="spellEnd"/>
      <w:r w:rsidRPr="00350783">
        <w:rPr>
          <w:sz w:val="26"/>
          <w:szCs w:val="26"/>
        </w:rPr>
        <w:t xml:space="preserve"> концессионеру по форме, приведенной в Прил</w:t>
      </w:r>
      <w:r w:rsidRPr="00350783">
        <w:rPr>
          <w:sz w:val="26"/>
          <w:szCs w:val="26"/>
        </w:rPr>
        <w:t>о</w:t>
      </w:r>
      <w:r w:rsidRPr="00350783">
        <w:rPr>
          <w:sz w:val="26"/>
          <w:szCs w:val="26"/>
        </w:rPr>
        <w:t xml:space="preserve">жении № </w:t>
      </w:r>
      <w:r w:rsidR="00A96725" w:rsidRPr="00350783">
        <w:rPr>
          <w:sz w:val="26"/>
          <w:szCs w:val="26"/>
        </w:rPr>
        <w:t>7</w:t>
      </w:r>
      <w:r w:rsidRPr="00350783">
        <w:rPr>
          <w:sz w:val="26"/>
          <w:szCs w:val="26"/>
        </w:rPr>
        <w:t xml:space="preserve"> (Акт приема-передачи объекта концессионного соглашения от </w:t>
      </w:r>
      <w:proofErr w:type="spellStart"/>
      <w:r w:rsidRPr="00350783">
        <w:rPr>
          <w:sz w:val="26"/>
          <w:szCs w:val="26"/>
        </w:rPr>
        <w:t>конц</w:t>
      </w:r>
      <w:r w:rsidRPr="00350783">
        <w:rPr>
          <w:sz w:val="26"/>
          <w:szCs w:val="26"/>
        </w:rPr>
        <w:t>е</w:t>
      </w:r>
      <w:r w:rsidRPr="00350783">
        <w:rPr>
          <w:sz w:val="26"/>
          <w:szCs w:val="26"/>
        </w:rPr>
        <w:t>дента</w:t>
      </w:r>
      <w:proofErr w:type="spellEnd"/>
      <w:r w:rsidRPr="00350783">
        <w:rPr>
          <w:sz w:val="26"/>
          <w:szCs w:val="26"/>
        </w:rPr>
        <w:t xml:space="preserve"> концессионеру) в</w:t>
      </w:r>
      <w:r w:rsidR="00BE33F2" w:rsidRPr="00350783">
        <w:rPr>
          <w:sz w:val="26"/>
          <w:szCs w:val="26"/>
        </w:rPr>
        <w:t xml:space="preserve"> течение 10 (Десяти) рабочих дней с даты уведомления </w:t>
      </w:r>
      <w:proofErr w:type="spellStart"/>
      <w:r w:rsidR="00BE33F2" w:rsidRPr="00350783">
        <w:rPr>
          <w:sz w:val="26"/>
          <w:szCs w:val="26"/>
        </w:rPr>
        <w:t>Концедента</w:t>
      </w:r>
      <w:proofErr w:type="spellEnd"/>
      <w:r w:rsidR="00BE33F2" w:rsidRPr="00350783">
        <w:rPr>
          <w:sz w:val="26"/>
          <w:szCs w:val="26"/>
        </w:rPr>
        <w:t xml:space="preserve"> о получении Концессионером документов, подтверждающих ос</w:t>
      </w:r>
      <w:r w:rsidR="00BE33F2" w:rsidRPr="00350783">
        <w:rPr>
          <w:sz w:val="26"/>
          <w:szCs w:val="26"/>
        </w:rPr>
        <w:t>у</w:t>
      </w:r>
      <w:r w:rsidR="00BE33F2" w:rsidRPr="00350783">
        <w:rPr>
          <w:sz w:val="26"/>
          <w:szCs w:val="26"/>
        </w:rPr>
        <w:t>ществление Государственной регистрации и Кадастрового учета Объекта конце</w:t>
      </w:r>
      <w:r w:rsidR="00BE33F2" w:rsidRPr="00350783">
        <w:rPr>
          <w:sz w:val="26"/>
          <w:szCs w:val="26"/>
        </w:rPr>
        <w:t>с</w:t>
      </w:r>
      <w:r w:rsidR="00FB4983" w:rsidRPr="00350783">
        <w:rPr>
          <w:sz w:val="26"/>
          <w:szCs w:val="26"/>
        </w:rPr>
        <w:t xml:space="preserve">сионного соглашения согласно </w:t>
      </w:r>
      <w:r w:rsidR="00BE33F2" w:rsidRPr="00350783">
        <w:rPr>
          <w:sz w:val="26"/>
          <w:szCs w:val="26"/>
        </w:rPr>
        <w:t>пункту</w:t>
      </w:r>
      <w:r w:rsidR="003B4CA7" w:rsidRPr="00350783">
        <w:rPr>
          <w:sz w:val="26"/>
          <w:szCs w:val="26"/>
        </w:rPr>
        <w:t xml:space="preserve"> 19.5</w:t>
      </w:r>
      <w:r w:rsidR="00AC578D" w:rsidRPr="00350783">
        <w:rPr>
          <w:sz w:val="26"/>
          <w:szCs w:val="26"/>
        </w:rPr>
        <w:t>.</w:t>
      </w:r>
      <w:bookmarkEnd w:id="350"/>
      <w:r w:rsidR="00BE33F2" w:rsidRPr="00350783">
        <w:rPr>
          <w:sz w:val="26"/>
          <w:szCs w:val="26"/>
        </w:rPr>
        <w:t xml:space="preserve"> </w:t>
      </w:r>
      <w:proofErr w:type="gramEnd"/>
    </w:p>
    <w:p w:rsidR="009754BD" w:rsidRPr="00350783" w:rsidRDefault="00092570" w:rsidP="007D5D68">
      <w:pPr>
        <w:pStyle w:val="FWSL5"/>
        <w:numPr>
          <w:ilvl w:val="1"/>
          <w:numId w:val="2"/>
        </w:numPr>
        <w:tabs>
          <w:tab w:val="clear" w:pos="1069"/>
          <w:tab w:val="clear" w:pos="4309"/>
          <w:tab w:val="left" w:pos="993"/>
        </w:tabs>
        <w:spacing w:after="0"/>
        <w:ind w:left="0" w:firstLine="567"/>
        <w:rPr>
          <w:b/>
          <w:sz w:val="26"/>
          <w:szCs w:val="26"/>
        </w:rPr>
      </w:pPr>
      <w:bookmarkStart w:id="351" w:name="_Ref480547702"/>
      <w:r w:rsidRPr="00350783">
        <w:rPr>
          <w:sz w:val="26"/>
          <w:szCs w:val="26"/>
        </w:rPr>
        <w:t xml:space="preserve">Обязанность </w:t>
      </w:r>
      <w:proofErr w:type="spellStart"/>
      <w:r w:rsidRPr="00350783">
        <w:rPr>
          <w:sz w:val="26"/>
          <w:szCs w:val="26"/>
        </w:rPr>
        <w:t>Концедента</w:t>
      </w:r>
      <w:proofErr w:type="spellEnd"/>
      <w:r w:rsidRPr="00350783">
        <w:rPr>
          <w:sz w:val="26"/>
          <w:szCs w:val="26"/>
        </w:rPr>
        <w:t xml:space="preserve"> по передаче Концессионеру </w:t>
      </w:r>
      <w:r w:rsidR="00D912B7" w:rsidRPr="00350783">
        <w:rPr>
          <w:sz w:val="26"/>
          <w:szCs w:val="26"/>
        </w:rPr>
        <w:t>Объект</w:t>
      </w:r>
      <w:r w:rsidRPr="00350783">
        <w:rPr>
          <w:sz w:val="26"/>
          <w:szCs w:val="26"/>
        </w:rPr>
        <w:t>а конце</w:t>
      </w:r>
      <w:r w:rsidRPr="00350783">
        <w:rPr>
          <w:sz w:val="26"/>
          <w:szCs w:val="26"/>
        </w:rPr>
        <w:t>с</w:t>
      </w:r>
      <w:r w:rsidRPr="00350783">
        <w:rPr>
          <w:sz w:val="26"/>
          <w:szCs w:val="26"/>
        </w:rPr>
        <w:t xml:space="preserve">сионного соглашения считается выполненной </w:t>
      </w:r>
      <w:r w:rsidR="00216178" w:rsidRPr="00350783">
        <w:rPr>
          <w:sz w:val="26"/>
          <w:szCs w:val="26"/>
        </w:rPr>
        <w:t xml:space="preserve">с даты подписания Сторонами </w:t>
      </w:r>
      <w:r w:rsidRPr="00350783">
        <w:rPr>
          <w:sz w:val="26"/>
          <w:szCs w:val="26"/>
        </w:rPr>
        <w:t xml:space="preserve">Акта приема-передачи </w:t>
      </w:r>
      <w:r w:rsidR="00D912B7" w:rsidRPr="00350783">
        <w:rPr>
          <w:sz w:val="26"/>
          <w:szCs w:val="26"/>
        </w:rPr>
        <w:t>объект</w:t>
      </w:r>
      <w:r w:rsidRPr="00350783">
        <w:rPr>
          <w:sz w:val="26"/>
          <w:szCs w:val="26"/>
        </w:rPr>
        <w:t xml:space="preserve">а концессионного соглашения от </w:t>
      </w:r>
      <w:proofErr w:type="spellStart"/>
      <w:r w:rsidR="00710B56" w:rsidRPr="00350783">
        <w:rPr>
          <w:sz w:val="26"/>
          <w:szCs w:val="26"/>
        </w:rPr>
        <w:t>к</w:t>
      </w:r>
      <w:r w:rsidRPr="00350783">
        <w:rPr>
          <w:sz w:val="26"/>
          <w:szCs w:val="26"/>
        </w:rPr>
        <w:t>онцедента</w:t>
      </w:r>
      <w:proofErr w:type="spellEnd"/>
      <w:r w:rsidRPr="00350783">
        <w:rPr>
          <w:sz w:val="26"/>
          <w:szCs w:val="26"/>
        </w:rPr>
        <w:t xml:space="preserve"> концессион</w:t>
      </w:r>
      <w:r w:rsidRPr="00350783">
        <w:rPr>
          <w:sz w:val="26"/>
          <w:szCs w:val="26"/>
        </w:rPr>
        <w:t>е</w:t>
      </w:r>
      <w:r w:rsidRPr="00350783">
        <w:rPr>
          <w:sz w:val="26"/>
          <w:szCs w:val="26"/>
        </w:rPr>
        <w:t>ру.</w:t>
      </w:r>
      <w:bookmarkEnd w:id="351"/>
      <w:r w:rsidRPr="00350783">
        <w:rPr>
          <w:sz w:val="26"/>
          <w:szCs w:val="26"/>
        </w:rPr>
        <w:t xml:space="preserve"> </w:t>
      </w:r>
    </w:p>
    <w:p w:rsidR="0089793C" w:rsidRPr="00350783" w:rsidRDefault="004C7978" w:rsidP="007D5D68">
      <w:pPr>
        <w:pStyle w:val="FWSL5"/>
        <w:tabs>
          <w:tab w:val="clear" w:pos="1069"/>
          <w:tab w:val="clear" w:pos="4309"/>
          <w:tab w:val="left" w:pos="993"/>
        </w:tabs>
        <w:spacing w:after="0"/>
        <w:ind w:firstLine="567"/>
        <w:rPr>
          <w:sz w:val="26"/>
          <w:szCs w:val="26"/>
        </w:rPr>
      </w:pPr>
      <w:r w:rsidRPr="00350783">
        <w:rPr>
          <w:sz w:val="26"/>
          <w:szCs w:val="26"/>
        </w:rPr>
        <w:t>Концессионер несет риск случайной гибели или повреждения Объекта ко</w:t>
      </w:r>
      <w:r w:rsidRPr="00350783">
        <w:rPr>
          <w:sz w:val="26"/>
          <w:szCs w:val="26"/>
        </w:rPr>
        <w:t>н</w:t>
      </w:r>
      <w:r w:rsidRPr="00350783">
        <w:rPr>
          <w:sz w:val="26"/>
          <w:szCs w:val="26"/>
        </w:rPr>
        <w:t xml:space="preserve">цессионного соглашения </w:t>
      </w:r>
      <w:r w:rsidR="0089793C" w:rsidRPr="00350783">
        <w:rPr>
          <w:sz w:val="26"/>
          <w:szCs w:val="26"/>
        </w:rPr>
        <w:t xml:space="preserve">с даты подписания Сторонами Акта приема-передачи объекта концессионного соглашения от </w:t>
      </w:r>
      <w:proofErr w:type="spellStart"/>
      <w:r w:rsidR="0089793C" w:rsidRPr="00350783">
        <w:rPr>
          <w:sz w:val="26"/>
          <w:szCs w:val="26"/>
        </w:rPr>
        <w:t>концедента</w:t>
      </w:r>
      <w:proofErr w:type="spellEnd"/>
      <w:r w:rsidR="0089793C" w:rsidRPr="00350783">
        <w:rPr>
          <w:sz w:val="26"/>
          <w:szCs w:val="26"/>
        </w:rPr>
        <w:t xml:space="preserve"> концессионеру.</w:t>
      </w:r>
    </w:p>
    <w:p w:rsidR="005E1257" w:rsidRPr="00350783" w:rsidRDefault="0089793C" w:rsidP="007D5D68">
      <w:pPr>
        <w:pStyle w:val="FWSL5"/>
        <w:tabs>
          <w:tab w:val="clear" w:pos="1069"/>
          <w:tab w:val="clear" w:pos="4309"/>
          <w:tab w:val="left" w:pos="993"/>
        </w:tabs>
        <w:spacing w:after="0"/>
        <w:ind w:firstLine="567"/>
        <w:rPr>
          <w:sz w:val="26"/>
          <w:szCs w:val="26"/>
        </w:rPr>
      </w:pPr>
      <w:r w:rsidRPr="00350783">
        <w:rPr>
          <w:sz w:val="26"/>
          <w:szCs w:val="26"/>
        </w:rPr>
        <w:t>Договор страхования риска случайной гибели и (или) случайного поврежд</w:t>
      </w:r>
      <w:r w:rsidRPr="00350783">
        <w:rPr>
          <w:sz w:val="26"/>
          <w:szCs w:val="26"/>
        </w:rPr>
        <w:t>е</w:t>
      </w:r>
      <w:r w:rsidRPr="00350783">
        <w:rPr>
          <w:sz w:val="26"/>
          <w:szCs w:val="26"/>
        </w:rPr>
        <w:t>ния Объекта концессионного соглашения (далее</w:t>
      </w:r>
      <w:r w:rsidR="00212AC4" w:rsidRPr="00350783">
        <w:rPr>
          <w:sz w:val="26"/>
          <w:szCs w:val="26"/>
        </w:rPr>
        <w:t xml:space="preserve"> </w:t>
      </w:r>
      <w:r w:rsidRPr="00350783">
        <w:rPr>
          <w:sz w:val="26"/>
          <w:szCs w:val="26"/>
        </w:rPr>
        <w:t>- «Договор страхования») должен</w:t>
      </w:r>
      <w:r w:rsidR="005E1257" w:rsidRPr="00350783">
        <w:rPr>
          <w:sz w:val="26"/>
          <w:szCs w:val="26"/>
        </w:rPr>
        <w:t xml:space="preserve"> быть заключен Концессионером в</w:t>
      </w:r>
      <w:r w:rsidR="00D02049" w:rsidRPr="00350783">
        <w:rPr>
          <w:sz w:val="26"/>
          <w:szCs w:val="26"/>
        </w:rPr>
        <w:t xml:space="preserve"> течение </w:t>
      </w:r>
      <w:r w:rsidR="003B4CA7" w:rsidRPr="00350783">
        <w:rPr>
          <w:sz w:val="26"/>
          <w:szCs w:val="26"/>
        </w:rPr>
        <w:t>5</w:t>
      </w:r>
      <w:r w:rsidR="00D02049" w:rsidRPr="00350783">
        <w:rPr>
          <w:sz w:val="26"/>
          <w:szCs w:val="26"/>
        </w:rPr>
        <w:t xml:space="preserve"> (</w:t>
      </w:r>
      <w:r w:rsidR="003B4CA7" w:rsidRPr="00350783">
        <w:rPr>
          <w:sz w:val="26"/>
          <w:szCs w:val="26"/>
        </w:rPr>
        <w:t>Пяти</w:t>
      </w:r>
      <w:r w:rsidR="00D02049" w:rsidRPr="00350783">
        <w:rPr>
          <w:sz w:val="26"/>
          <w:szCs w:val="26"/>
        </w:rPr>
        <w:t xml:space="preserve">) </w:t>
      </w:r>
      <w:r w:rsidR="00B93A91" w:rsidRPr="00350783">
        <w:rPr>
          <w:sz w:val="26"/>
          <w:szCs w:val="26"/>
        </w:rPr>
        <w:t>рабочих</w:t>
      </w:r>
      <w:r w:rsidR="00D02049" w:rsidRPr="00350783">
        <w:rPr>
          <w:sz w:val="26"/>
          <w:szCs w:val="26"/>
        </w:rPr>
        <w:t xml:space="preserve"> дней с даты подпис</w:t>
      </w:r>
      <w:r w:rsidR="00D02049" w:rsidRPr="00350783">
        <w:rPr>
          <w:sz w:val="26"/>
          <w:szCs w:val="26"/>
        </w:rPr>
        <w:t>а</w:t>
      </w:r>
      <w:r w:rsidR="00D02049" w:rsidRPr="00350783">
        <w:rPr>
          <w:sz w:val="26"/>
          <w:szCs w:val="26"/>
        </w:rPr>
        <w:t xml:space="preserve">ния Сторонами Акта приема-передачи объекта концессионного соглашения от </w:t>
      </w:r>
      <w:proofErr w:type="spellStart"/>
      <w:r w:rsidR="00D02049" w:rsidRPr="00350783">
        <w:rPr>
          <w:sz w:val="26"/>
          <w:szCs w:val="26"/>
        </w:rPr>
        <w:t>концедента</w:t>
      </w:r>
      <w:proofErr w:type="spellEnd"/>
      <w:r w:rsidR="00D02049" w:rsidRPr="00350783">
        <w:rPr>
          <w:sz w:val="26"/>
          <w:szCs w:val="26"/>
        </w:rPr>
        <w:t xml:space="preserve"> </w:t>
      </w:r>
      <w:r w:rsidR="005E1257" w:rsidRPr="00350783">
        <w:rPr>
          <w:sz w:val="26"/>
          <w:szCs w:val="26"/>
        </w:rPr>
        <w:t xml:space="preserve">концессионеру согласно статье </w:t>
      </w:r>
      <w:r w:rsidR="00F419AB" w:rsidRPr="00350783">
        <w:rPr>
          <w:sz w:val="26"/>
          <w:szCs w:val="26"/>
        </w:rPr>
        <w:fldChar w:fldCharType="begin"/>
      </w:r>
      <w:r w:rsidR="00F419AB" w:rsidRPr="00350783">
        <w:rPr>
          <w:sz w:val="26"/>
          <w:szCs w:val="26"/>
        </w:rPr>
        <w:instrText xml:space="preserve"> REF _Ref422245149 \r \h  \* MERGEFORMAT </w:instrText>
      </w:r>
      <w:r w:rsidR="00F419AB" w:rsidRPr="00350783">
        <w:rPr>
          <w:sz w:val="26"/>
          <w:szCs w:val="26"/>
        </w:rPr>
      </w:r>
      <w:r w:rsidR="00F419AB" w:rsidRPr="00350783">
        <w:rPr>
          <w:sz w:val="26"/>
          <w:szCs w:val="26"/>
        </w:rPr>
        <w:fldChar w:fldCharType="separate"/>
      </w:r>
      <w:r w:rsidR="006D410C">
        <w:rPr>
          <w:sz w:val="26"/>
          <w:szCs w:val="26"/>
        </w:rPr>
        <w:t>7</w:t>
      </w:r>
      <w:r w:rsidR="00F419AB" w:rsidRPr="00350783">
        <w:rPr>
          <w:sz w:val="26"/>
          <w:szCs w:val="26"/>
        </w:rPr>
        <w:fldChar w:fldCharType="end"/>
      </w:r>
      <w:r w:rsidR="005E1257" w:rsidRPr="00350783">
        <w:rPr>
          <w:sz w:val="26"/>
          <w:szCs w:val="26"/>
        </w:rPr>
        <w:t xml:space="preserve"> и Приложению № 4 (Необходимое страховое покрытие).</w:t>
      </w:r>
    </w:p>
    <w:p w:rsidR="00D02049" w:rsidRPr="00350783" w:rsidRDefault="005E1257" w:rsidP="007D5D68">
      <w:pPr>
        <w:pStyle w:val="FWSL5"/>
        <w:tabs>
          <w:tab w:val="clear" w:pos="1069"/>
          <w:tab w:val="clear" w:pos="4309"/>
          <w:tab w:val="left" w:pos="993"/>
        </w:tabs>
        <w:spacing w:after="0"/>
        <w:ind w:firstLine="567"/>
        <w:rPr>
          <w:sz w:val="26"/>
          <w:szCs w:val="26"/>
        </w:rPr>
      </w:pPr>
      <w:r w:rsidRPr="00350783">
        <w:rPr>
          <w:sz w:val="26"/>
          <w:szCs w:val="26"/>
        </w:rPr>
        <w:t xml:space="preserve">Нотариально заверенная копия </w:t>
      </w:r>
      <w:r w:rsidR="00F8724E" w:rsidRPr="00350783">
        <w:rPr>
          <w:sz w:val="26"/>
          <w:szCs w:val="26"/>
        </w:rPr>
        <w:t>Договора страхования</w:t>
      </w:r>
      <w:r w:rsidR="00C40B0A" w:rsidRPr="00350783">
        <w:rPr>
          <w:sz w:val="26"/>
          <w:szCs w:val="26"/>
        </w:rPr>
        <w:t xml:space="preserve"> </w:t>
      </w:r>
      <w:r w:rsidRPr="00350783">
        <w:rPr>
          <w:sz w:val="26"/>
          <w:szCs w:val="26"/>
        </w:rPr>
        <w:t>предоставляется Конц</w:t>
      </w:r>
      <w:r w:rsidRPr="00350783">
        <w:rPr>
          <w:sz w:val="26"/>
          <w:szCs w:val="26"/>
        </w:rPr>
        <w:t>е</w:t>
      </w:r>
      <w:r w:rsidRPr="00350783">
        <w:rPr>
          <w:sz w:val="26"/>
          <w:szCs w:val="26"/>
        </w:rPr>
        <w:t>денту в составе документов, направля</w:t>
      </w:r>
      <w:r w:rsidR="00EF142C" w:rsidRPr="00350783">
        <w:rPr>
          <w:sz w:val="26"/>
          <w:szCs w:val="26"/>
        </w:rPr>
        <w:t xml:space="preserve">емых Концессионером согласно </w:t>
      </w:r>
      <w:r w:rsidRPr="00350783">
        <w:rPr>
          <w:sz w:val="26"/>
          <w:szCs w:val="26"/>
        </w:rPr>
        <w:t>пункту</w:t>
      </w:r>
      <w:r w:rsidR="003B4CA7" w:rsidRPr="00350783">
        <w:rPr>
          <w:sz w:val="26"/>
          <w:szCs w:val="26"/>
        </w:rPr>
        <w:t xml:space="preserve"> 21.1</w:t>
      </w:r>
      <w:r w:rsidR="002A6FC6" w:rsidRPr="00350783">
        <w:rPr>
          <w:sz w:val="26"/>
          <w:szCs w:val="26"/>
        </w:rPr>
        <w:t xml:space="preserve">, или по запросу </w:t>
      </w:r>
      <w:proofErr w:type="spellStart"/>
      <w:r w:rsidRPr="00350783">
        <w:rPr>
          <w:sz w:val="26"/>
          <w:szCs w:val="26"/>
        </w:rPr>
        <w:t>Концедент</w:t>
      </w:r>
      <w:r w:rsidR="002A6FC6" w:rsidRPr="00350783">
        <w:rPr>
          <w:sz w:val="26"/>
          <w:szCs w:val="26"/>
        </w:rPr>
        <w:t>а</w:t>
      </w:r>
      <w:proofErr w:type="spellEnd"/>
      <w:r w:rsidR="002A6FC6" w:rsidRPr="00350783">
        <w:rPr>
          <w:sz w:val="26"/>
          <w:szCs w:val="26"/>
        </w:rPr>
        <w:t xml:space="preserve">. В случае направления </w:t>
      </w:r>
      <w:proofErr w:type="spellStart"/>
      <w:r w:rsidR="002A6FC6" w:rsidRPr="00350783">
        <w:rPr>
          <w:sz w:val="26"/>
          <w:szCs w:val="26"/>
        </w:rPr>
        <w:t>Концедентом</w:t>
      </w:r>
      <w:proofErr w:type="spellEnd"/>
      <w:r w:rsidR="002A6FC6" w:rsidRPr="00350783">
        <w:rPr>
          <w:sz w:val="26"/>
          <w:szCs w:val="26"/>
        </w:rPr>
        <w:t xml:space="preserve"> запроса о пред</w:t>
      </w:r>
      <w:r w:rsidR="002A6FC6" w:rsidRPr="00350783">
        <w:rPr>
          <w:sz w:val="26"/>
          <w:szCs w:val="26"/>
        </w:rPr>
        <w:t>о</w:t>
      </w:r>
      <w:r w:rsidR="002A6FC6" w:rsidRPr="00350783">
        <w:rPr>
          <w:sz w:val="26"/>
          <w:szCs w:val="26"/>
        </w:rPr>
        <w:t xml:space="preserve">ставлении </w:t>
      </w:r>
      <w:r w:rsidR="00C40B0A" w:rsidRPr="00350783">
        <w:rPr>
          <w:sz w:val="26"/>
          <w:szCs w:val="26"/>
        </w:rPr>
        <w:t>надлежаще</w:t>
      </w:r>
      <w:r w:rsidR="002A6FC6" w:rsidRPr="00350783">
        <w:rPr>
          <w:sz w:val="26"/>
          <w:szCs w:val="26"/>
        </w:rPr>
        <w:t xml:space="preserve"> заверенной копии Договора страхования, </w:t>
      </w:r>
      <w:r w:rsidR="00F8724E" w:rsidRPr="00350783">
        <w:rPr>
          <w:sz w:val="26"/>
          <w:szCs w:val="26"/>
        </w:rPr>
        <w:t>Концессионер об</w:t>
      </w:r>
      <w:r w:rsidR="00F8724E" w:rsidRPr="00350783">
        <w:rPr>
          <w:sz w:val="26"/>
          <w:szCs w:val="26"/>
        </w:rPr>
        <w:t>я</w:t>
      </w:r>
      <w:r w:rsidR="00F8724E" w:rsidRPr="00350783">
        <w:rPr>
          <w:sz w:val="26"/>
          <w:szCs w:val="26"/>
        </w:rPr>
        <w:t xml:space="preserve">зан предоставить </w:t>
      </w:r>
      <w:r w:rsidR="002A6FC6" w:rsidRPr="00350783">
        <w:rPr>
          <w:sz w:val="26"/>
          <w:szCs w:val="26"/>
        </w:rPr>
        <w:t xml:space="preserve">ее </w:t>
      </w:r>
      <w:r w:rsidR="00F8724E" w:rsidRPr="00350783">
        <w:rPr>
          <w:sz w:val="26"/>
          <w:szCs w:val="26"/>
        </w:rPr>
        <w:t xml:space="preserve">в течение 5 (Пяти) рабочих дней с даты получения запроса </w:t>
      </w:r>
      <w:proofErr w:type="spellStart"/>
      <w:r w:rsidR="00F8724E" w:rsidRPr="00350783">
        <w:rPr>
          <w:sz w:val="26"/>
          <w:szCs w:val="26"/>
        </w:rPr>
        <w:t>Концедента</w:t>
      </w:r>
      <w:proofErr w:type="spellEnd"/>
      <w:r w:rsidR="00F8724E" w:rsidRPr="00350783">
        <w:rPr>
          <w:sz w:val="26"/>
          <w:szCs w:val="26"/>
        </w:rPr>
        <w:t xml:space="preserve">. </w:t>
      </w:r>
    </w:p>
    <w:p w:rsidR="0003059F" w:rsidRPr="00350783" w:rsidRDefault="0003059F" w:rsidP="007D5D68">
      <w:pPr>
        <w:pStyle w:val="FWSL5"/>
        <w:numPr>
          <w:ilvl w:val="1"/>
          <w:numId w:val="2"/>
        </w:numPr>
        <w:tabs>
          <w:tab w:val="clear" w:pos="1069"/>
          <w:tab w:val="clear" w:pos="4309"/>
          <w:tab w:val="left" w:pos="993"/>
        </w:tabs>
        <w:spacing w:after="0"/>
        <w:ind w:left="0" w:firstLine="567"/>
        <w:rPr>
          <w:b/>
          <w:sz w:val="26"/>
          <w:szCs w:val="26"/>
        </w:rPr>
      </w:pPr>
      <w:bookmarkStart w:id="352" w:name="_Ref480552017"/>
      <w:r w:rsidRPr="00350783">
        <w:rPr>
          <w:sz w:val="26"/>
          <w:szCs w:val="26"/>
        </w:rPr>
        <w:lastRenderedPageBreak/>
        <w:t>В течение 1 (Одного) месяца с даты подписания Сторонами Акта пр</w:t>
      </w:r>
      <w:r w:rsidRPr="00350783">
        <w:rPr>
          <w:sz w:val="26"/>
          <w:szCs w:val="26"/>
        </w:rPr>
        <w:t>и</w:t>
      </w:r>
      <w:r w:rsidRPr="00350783">
        <w:rPr>
          <w:sz w:val="26"/>
          <w:szCs w:val="26"/>
        </w:rPr>
        <w:t xml:space="preserve">ема-передачи объекта концессионного соглашения от </w:t>
      </w:r>
      <w:proofErr w:type="spellStart"/>
      <w:r w:rsidRPr="00350783">
        <w:rPr>
          <w:sz w:val="26"/>
          <w:szCs w:val="26"/>
        </w:rPr>
        <w:t>концедента</w:t>
      </w:r>
      <w:proofErr w:type="spellEnd"/>
      <w:r w:rsidRPr="00350783">
        <w:rPr>
          <w:sz w:val="26"/>
          <w:szCs w:val="26"/>
        </w:rPr>
        <w:t xml:space="preserve"> концессионеру Концессионер обязан подать документы в уполномоченные Государственные орг</w:t>
      </w:r>
      <w:r w:rsidRPr="00350783">
        <w:rPr>
          <w:sz w:val="26"/>
          <w:szCs w:val="26"/>
        </w:rPr>
        <w:t>а</w:t>
      </w:r>
      <w:r w:rsidRPr="00350783">
        <w:rPr>
          <w:sz w:val="26"/>
          <w:szCs w:val="26"/>
        </w:rPr>
        <w:t>ны на осуществление Государственной регистрации прав владения и пользования Концессионера в отношении Объекта концессионного соглашения.</w:t>
      </w:r>
      <w:bookmarkEnd w:id="352"/>
    </w:p>
    <w:p w:rsidR="00BE33F2" w:rsidRPr="00350783" w:rsidRDefault="00BE33F2" w:rsidP="007D5D68">
      <w:pPr>
        <w:pStyle w:val="FWSL5"/>
        <w:numPr>
          <w:ilvl w:val="1"/>
          <w:numId w:val="2"/>
        </w:numPr>
        <w:tabs>
          <w:tab w:val="clear" w:pos="1069"/>
          <w:tab w:val="clear" w:pos="4309"/>
          <w:tab w:val="left" w:pos="993"/>
        </w:tabs>
        <w:spacing w:after="0"/>
        <w:ind w:left="0" w:firstLine="567"/>
        <w:rPr>
          <w:sz w:val="26"/>
          <w:szCs w:val="26"/>
        </w:rPr>
      </w:pPr>
      <w:bookmarkStart w:id="353" w:name="_Ref480851463"/>
      <w:r w:rsidRPr="00350783">
        <w:rPr>
          <w:sz w:val="26"/>
          <w:szCs w:val="26"/>
        </w:rPr>
        <w:t>В период с Даты получения Разрешения на ввод объекта в эксплуат</w:t>
      </w:r>
      <w:r w:rsidRPr="00350783">
        <w:rPr>
          <w:sz w:val="26"/>
          <w:szCs w:val="26"/>
        </w:rPr>
        <w:t>а</w:t>
      </w:r>
      <w:r w:rsidRPr="00350783">
        <w:rPr>
          <w:sz w:val="26"/>
          <w:szCs w:val="26"/>
        </w:rPr>
        <w:t>цию до даты подписания Сторонами Акта приема-передачи объекта концес</w:t>
      </w:r>
      <w:r w:rsidR="00EF142C" w:rsidRPr="00350783">
        <w:rPr>
          <w:sz w:val="26"/>
          <w:szCs w:val="26"/>
        </w:rPr>
        <w:t>сионн</w:t>
      </w:r>
      <w:r w:rsidR="00EF142C" w:rsidRPr="00350783">
        <w:rPr>
          <w:sz w:val="26"/>
          <w:szCs w:val="26"/>
        </w:rPr>
        <w:t>о</w:t>
      </w:r>
      <w:r w:rsidR="00EF142C" w:rsidRPr="00350783">
        <w:rPr>
          <w:sz w:val="26"/>
          <w:szCs w:val="26"/>
        </w:rPr>
        <w:t xml:space="preserve">го соглашения согласно </w:t>
      </w:r>
      <w:r w:rsidRPr="00350783">
        <w:rPr>
          <w:sz w:val="26"/>
          <w:szCs w:val="26"/>
        </w:rPr>
        <w:t>пункту</w:t>
      </w:r>
      <w:r w:rsidR="003B4CA7" w:rsidRPr="00350783">
        <w:rPr>
          <w:sz w:val="26"/>
          <w:szCs w:val="26"/>
        </w:rPr>
        <w:t xml:space="preserve"> 18.1</w:t>
      </w:r>
      <w:r w:rsidRPr="00350783">
        <w:rPr>
          <w:sz w:val="26"/>
          <w:szCs w:val="26"/>
        </w:rPr>
        <w:t xml:space="preserve">, </w:t>
      </w:r>
      <w:r w:rsidR="00710B56" w:rsidRPr="00350783">
        <w:rPr>
          <w:sz w:val="26"/>
          <w:szCs w:val="26"/>
        </w:rPr>
        <w:t>бремя</w:t>
      </w:r>
      <w:r w:rsidRPr="00350783">
        <w:rPr>
          <w:sz w:val="26"/>
          <w:szCs w:val="26"/>
        </w:rPr>
        <w:t xml:space="preserve"> содержани</w:t>
      </w:r>
      <w:r w:rsidR="00710B56" w:rsidRPr="00350783">
        <w:rPr>
          <w:sz w:val="26"/>
          <w:szCs w:val="26"/>
        </w:rPr>
        <w:t>я</w:t>
      </w:r>
      <w:r w:rsidRPr="00350783">
        <w:rPr>
          <w:sz w:val="26"/>
          <w:szCs w:val="26"/>
        </w:rPr>
        <w:t xml:space="preserve"> и обслуживани</w:t>
      </w:r>
      <w:r w:rsidR="00710B56" w:rsidRPr="00350783">
        <w:rPr>
          <w:sz w:val="26"/>
          <w:szCs w:val="26"/>
        </w:rPr>
        <w:t>я</w:t>
      </w:r>
      <w:r w:rsidRPr="00350783">
        <w:rPr>
          <w:sz w:val="26"/>
          <w:szCs w:val="26"/>
        </w:rPr>
        <w:t xml:space="preserve"> Объекта </w:t>
      </w:r>
      <w:r w:rsidR="006B5A79" w:rsidRPr="00350783">
        <w:rPr>
          <w:sz w:val="26"/>
          <w:szCs w:val="26"/>
        </w:rPr>
        <w:t xml:space="preserve">концессионного соглашения </w:t>
      </w:r>
      <w:r w:rsidRPr="00350783">
        <w:rPr>
          <w:sz w:val="26"/>
          <w:szCs w:val="26"/>
        </w:rPr>
        <w:t>осуществляет Концессионер за свой счет</w:t>
      </w:r>
      <w:r w:rsidR="00710B56" w:rsidRPr="00350783">
        <w:rPr>
          <w:sz w:val="26"/>
          <w:szCs w:val="26"/>
        </w:rPr>
        <w:t>.</w:t>
      </w:r>
      <w:bookmarkEnd w:id="353"/>
      <w:r w:rsidRPr="00350783">
        <w:rPr>
          <w:sz w:val="26"/>
          <w:szCs w:val="26"/>
        </w:rPr>
        <w:t xml:space="preserve"> </w:t>
      </w:r>
    </w:p>
    <w:p w:rsidR="00002840" w:rsidRPr="00350783" w:rsidRDefault="00092570" w:rsidP="007C0B35">
      <w:pPr>
        <w:pStyle w:val="2"/>
        <w:spacing w:after="0" w:line="240" w:lineRule="auto"/>
        <w:ind w:left="0" w:firstLine="567"/>
        <w:outlineLvl w:val="0"/>
        <w:rPr>
          <w:rFonts w:eastAsia="MS Mincho"/>
          <w:b w:val="0"/>
          <w:color w:val="auto"/>
          <w:sz w:val="26"/>
          <w:szCs w:val="26"/>
        </w:rPr>
      </w:pPr>
      <w:bookmarkStart w:id="354" w:name="_Ref318889701"/>
      <w:bookmarkStart w:id="355" w:name="_Ref476562276"/>
      <w:bookmarkStart w:id="356" w:name="_Toc492558888"/>
      <w:r w:rsidRPr="00350783">
        <w:rPr>
          <w:rFonts w:eastAsia="MS Mincho"/>
          <w:b w:val="0"/>
          <w:color w:val="auto"/>
          <w:sz w:val="26"/>
          <w:szCs w:val="26"/>
        </w:rPr>
        <w:t>Государственная регистрация</w:t>
      </w:r>
      <w:bookmarkEnd w:id="345"/>
      <w:bookmarkEnd w:id="346"/>
      <w:bookmarkEnd w:id="347"/>
      <w:bookmarkEnd w:id="348"/>
      <w:bookmarkEnd w:id="349"/>
      <w:bookmarkEnd w:id="354"/>
      <w:r w:rsidR="00FB0C15" w:rsidRPr="00350783">
        <w:rPr>
          <w:rFonts w:eastAsia="MS Mincho"/>
          <w:b w:val="0"/>
          <w:color w:val="auto"/>
          <w:sz w:val="26"/>
          <w:szCs w:val="26"/>
        </w:rPr>
        <w:t xml:space="preserve"> и Кадастровый учет</w:t>
      </w:r>
      <w:bookmarkEnd w:id="355"/>
      <w:bookmarkEnd w:id="356"/>
    </w:p>
    <w:p w:rsidR="00411F47" w:rsidRPr="00350783" w:rsidRDefault="00411F47" w:rsidP="007D5D68">
      <w:pPr>
        <w:pStyle w:val="FWSL5"/>
        <w:numPr>
          <w:ilvl w:val="1"/>
          <w:numId w:val="2"/>
        </w:numPr>
        <w:tabs>
          <w:tab w:val="clear" w:pos="1069"/>
          <w:tab w:val="clear" w:pos="4309"/>
          <w:tab w:val="left" w:pos="993"/>
        </w:tabs>
        <w:spacing w:after="0"/>
        <w:ind w:left="0" w:firstLine="567"/>
        <w:rPr>
          <w:sz w:val="26"/>
          <w:szCs w:val="26"/>
        </w:rPr>
      </w:pPr>
      <w:bookmarkStart w:id="357" w:name="_Ref480446406"/>
      <w:bookmarkStart w:id="358" w:name="_Ref165361720"/>
      <w:bookmarkStart w:id="359" w:name="_Ref219718674"/>
      <w:proofErr w:type="spellStart"/>
      <w:r w:rsidRPr="00350783">
        <w:rPr>
          <w:sz w:val="26"/>
          <w:szCs w:val="26"/>
        </w:rPr>
        <w:t>Концедент</w:t>
      </w:r>
      <w:proofErr w:type="spellEnd"/>
      <w:r w:rsidRPr="00350783">
        <w:rPr>
          <w:sz w:val="26"/>
          <w:szCs w:val="26"/>
        </w:rPr>
        <w:t xml:space="preserve"> обеспеч</w:t>
      </w:r>
      <w:r w:rsidR="00A0251F" w:rsidRPr="00350783">
        <w:rPr>
          <w:sz w:val="26"/>
          <w:szCs w:val="26"/>
        </w:rPr>
        <w:t>ивает</w:t>
      </w:r>
      <w:r w:rsidRPr="00350783">
        <w:rPr>
          <w:sz w:val="26"/>
          <w:szCs w:val="26"/>
        </w:rPr>
        <w:t xml:space="preserve"> проведени</w:t>
      </w:r>
      <w:r w:rsidR="00A0251F" w:rsidRPr="00350783">
        <w:rPr>
          <w:sz w:val="26"/>
          <w:szCs w:val="26"/>
        </w:rPr>
        <w:t>е</w:t>
      </w:r>
      <w:r w:rsidRPr="00350783">
        <w:rPr>
          <w:sz w:val="26"/>
          <w:szCs w:val="26"/>
        </w:rPr>
        <w:t xml:space="preserve"> кадастровых работ по уточнению местоположения границ земельного участка с кадастровым номером 21:01:010806:1 площадью 57761 кв. метр, расположенного по адресу: Чувашская Республика, г. Чебоксары, ул. Коллективная, д</w:t>
      </w:r>
      <w:r w:rsidR="005C2ED3" w:rsidRPr="00350783">
        <w:rPr>
          <w:sz w:val="26"/>
          <w:szCs w:val="26"/>
        </w:rPr>
        <w:t>.</w:t>
      </w:r>
      <w:r w:rsidRPr="00350783">
        <w:rPr>
          <w:sz w:val="26"/>
          <w:szCs w:val="26"/>
        </w:rPr>
        <w:t xml:space="preserve"> 3, необходимого для реконструкции стадиона и постановки вновь сформированного земельного участка на госуда</w:t>
      </w:r>
      <w:r w:rsidRPr="00350783">
        <w:rPr>
          <w:sz w:val="26"/>
          <w:szCs w:val="26"/>
        </w:rPr>
        <w:t>р</w:t>
      </w:r>
      <w:r w:rsidRPr="00350783">
        <w:rPr>
          <w:sz w:val="26"/>
          <w:szCs w:val="26"/>
        </w:rPr>
        <w:t>ственный кадастровый учет, а также представления кадастрового паспорта на сформированный земельный участок в Министерство экономического развития и имущественных отношений Чувашской Республики в месячный срок с даты з</w:t>
      </w:r>
      <w:r w:rsidRPr="00350783">
        <w:rPr>
          <w:sz w:val="26"/>
          <w:szCs w:val="26"/>
        </w:rPr>
        <w:t>а</w:t>
      </w:r>
      <w:r w:rsidRPr="00350783">
        <w:rPr>
          <w:sz w:val="26"/>
          <w:szCs w:val="26"/>
        </w:rPr>
        <w:t>ключения концессионного соглашения</w:t>
      </w:r>
      <w:r w:rsidR="00A0251F" w:rsidRPr="00350783">
        <w:rPr>
          <w:sz w:val="26"/>
          <w:szCs w:val="26"/>
        </w:rPr>
        <w:t>.</w:t>
      </w:r>
    </w:p>
    <w:p w:rsidR="005F7699" w:rsidRPr="00350783" w:rsidRDefault="00C40B0A"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Стороны</w:t>
      </w:r>
      <w:r w:rsidR="00973B52" w:rsidRPr="00350783">
        <w:rPr>
          <w:sz w:val="26"/>
          <w:szCs w:val="26"/>
        </w:rPr>
        <w:t xml:space="preserve"> обязан</w:t>
      </w:r>
      <w:r w:rsidRPr="00350783">
        <w:rPr>
          <w:sz w:val="26"/>
          <w:szCs w:val="26"/>
        </w:rPr>
        <w:t>ы</w:t>
      </w:r>
      <w:r w:rsidR="00973B52" w:rsidRPr="00350783">
        <w:rPr>
          <w:sz w:val="26"/>
          <w:szCs w:val="26"/>
        </w:rPr>
        <w:t xml:space="preserve"> выполнить все необходимые действия, направле</w:t>
      </w:r>
      <w:r w:rsidR="00973B52" w:rsidRPr="00350783">
        <w:rPr>
          <w:sz w:val="26"/>
          <w:szCs w:val="26"/>
        </w:rPr>
        <w:t>н</w:t>
      </w:r>
      <w:r w:rsidR="00973B52" w:rsidRPr="00350783">
        <w:rPr>
          <w:sz w:val="26"/>
          <w:szCs w:val="26"/>
        </w:rPr>
        <w:t xml:space="preserve">ные на осуществление </w:t>
      </w:r>
      <w:r w:rsidR="00FB0C15" w:rsidRPr="00350783">
        <w:rPr>
          <w:sz w:val="26"/>
          <w:szCs w:val="26"/>
        </w:rPr>
        <w:t xml:space="preserve">Кадастрового учета Объекта концессионного соглашения и </w:t>
      </w:r>
      <w:r w:rsidR="00973B52" w:rsidRPr="00350783">
        <w:rPr>
          <w:sz w:val="26"/>
          <w:szCs w:val="26"/>
        </w:rPr>
        <w:t xml:space="preserve">Государственной регистрации права собственности </w:t>
      </w:r>
      <w:proofErr w:type="spellStart"/>
      <w:r w:rsidR="00973B52" w:rsidRPr="00350783">
        <w:rPr>
          <w:sz w:val="26"/>
          <w:szCs w:val="26"/>
        </w:rPr>
        <w:t>Концедента</w:t>
      </w:r>
      <w:proofErr w:type="spellEnd"/>
      <w:r w:rsidR="00973B52" w:rsidRPr="00350783">
        <w:rPr>
          <w:sz w:val="26"/>
          <w:szCs w:val="26"/>
        </w:rPr>
        <w:t xml:space="preserve"> в отношении </w:t>
      </w:r>
      <w:r w:rsidR="00D912B7" w:rsidRPr="00350783">
        <w:rPr>
          <w:sz w:val="26"/>
          <w:szCs w:val="26"/>
        </w:rPr>
        <w:t>Об</w:t>
      </w:r>
      <w:r w:rsidR="00D912B7" w:rsidRPr="00350783">
        <w:rPr>
          <w:sz w:val="26"/>
          <w:szCs w:val="26"/>
        </w:rPr>
        <w:t>ъ</w:t>
      </w:r>
      <w:r w:rsidR="00D912B7" w:rsidRPr="00350783">
        <w:rPr>
          <w:sz w:val="26"/>
          <w:szCs w:val="26"/>
        </w:rPr>
        <w:t>ект</w:t>
      </w:r>
      <w:r w:rsidR="00973B52" w:rsidRPr="00350783">
        <w:rPr>
          <w:sz w:val="26"/>
          <w:szCs w:val="26"/>
        </w:rPr>
        <w:t>а концессионного соглашения.</w:t>
      </w:r>
      <w:bookmarkEnd w:id="357"/>
      <w:r w:rsidRPr="00350783">
        <w:rPr>
          <w:sz w:val="26"/>
          <w:szCs w:val="26"/>
        </w:rPr>
        <w:t xml:space="preserve"> Расходы, связанные с регистрационными де</w:t>
      </w:r>
      <w:r w:rsidRPr="00350783">
        <w:rPr>
          <w:sz w:val="26"/>
          <w:szCs w:val="26"/>
        </w:rPr>
        <w:t>й</w:t>
      </w:r>
      <w:r w:rsidRPr="00350783">
        <w:rPr>
          <w:sz w:val="26"/>
          <w:szCs w:val="26"/>
        </w:rPr>
        <w:t>ствиями, чье право регистрируется</w:t>
      </w:r>
      <w:r w:rsidR="00B46045" w:rsidRPr="00350783">
        <w:rPr>
          <w:sz w:val="26"/>
          <w:szCs w:val="26"/>
        </w:rPr>
        <w:t>,</w:t>
      </w:r>
      <w:r w:rsidRPr="00350783">
        <w:rPr>
          <w:sz w:val="26"/>
          <w:szCs w:val="26"/>
        </w:rPr>
        <w:t xml:space="preserve"> несет заявитель.</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360" w:name="_Ref449005962"/>
      <w:r w:rsidRPr="00350783">
        <w:rPr>
          <w:sz w:val="26"/>
          <w:szCs w:val="26"/>
        </w:rPr>
        <w:t xml:space="preserve">В течение 1 (Одного) месяца с даты </w:t>
      </w:r>
      <w:r w:rsidR="00154748" w:rsidRPr="00350783">
        <w:rPr>
          <w:sz w:val="26"/>
          <w:szCs w:val="26"/>
        </w:rPr>
        <w:t xml:space="preserve">получения </w:t>
      </w:r>
      <w:r w:rsidRPr="00350783">
        <w:rPr>
          <w:sz w:val="26"/>
          <w:szCs w:val="26"/>
        </w:rPr>
        <w:t xml:space="preserve">Разрешения на ввод </w:t>
      </w:r>
      <w:r w:rsidR="00D912B7" w:rsidRPr="00350783">
        <w:rPr>
          <w:sz w:val="26"/>
          <w:szCs w:val="26"/>
        </w:rPr>
        <w:t>объект</w:t>
      </w:r>
      <w:r w:rsidR="00973B52" w:rsidRPr="00350783">
        <w:rPr>
          <w:sz w:val="26"/>
          <w:szCs w:val="26"/>
        </w:rPr>
        <w:t xml:space="preserve">а </w:t>
      </w:r>
      <w:r w:rsidRPr="00350783">
        <w:rPr>
          <w:sz w:val="26"/>
          <w:szCs w:val="26"/>
        </w:rPr>
        <w:t>в эксплуатацию</w:t>
      </w:r>
      <w:r w:rsidR="00821EE8" w:rsidRPr="00350783">
        <w:rPr>
          <w:sz w:val="26"/>
          <w:szCs w:val="26"/>
        </w:rPr>
        <w:t xml:space="preserve">, </w:t>
      </w:r>
      <w:r w:rsidRPr="00350783">
        <w:rPr>
          <w:sz w:val="26"/>
          <w:szCs w:val="26"/>
        </w:rPr>
        <w:t xml:space="preserve">Концессионер обязан </w:t>
      </w:r>
      <w:r w:rsidR="00973B52" w:rsidRPr="00350783">
        <w:rPr>
          <w:sz w:val="26"/>
          <w:szCs w:val="26"/>
        </w:rPr>
        <w:t>подать документы</w:t>
      </w:r>
      <w:r w:rsidR="005F7699" w:rsidRPr="00350783">
        <w:rPr>
          <w:sz w:val="26"/>
          <w:szCs w:val="26"/>
        </w:rPr>
        <w:t xml:space="preserve"> </w:t>
      </w:r>
      <w:r w:rsidRPr="00350783">
        <w:rPr>
          <w:sz w:val="26"/>
          <w:szCs w:val="26"/>
        </w:rPr>
        <w:t>в уполномоче</w:t>
      </w:r>
      <w:r w:rsidRPr="00350783">
        <w:rPr>
          <w:sz w:val="26"/>
          <w:szCs w:val="26"/>
        </w:rPr>
        <w:t>н</w:t>
      </w:r>
      <w:r w:rsidRPr="00350783">
        <w:rPr>
          <w:sz w:val="26"/>
          <w:szCs w:val="26"/>
        </w:rPr>
        <w:t xml:space="preserve">ные </w:t>
      </w:r>
      <w:r w:rsidR="000D11D9" w:rsidRPr="00350783">
        <w:rPr>
          <w:sz w:val="26"/>
          <w:szCs w:val="26"/>
        </w:rPr>
        <w:t xml:space="preserve">Государственные органы </w:t>
      </w:r>
      <w:r w:rsidRPr="00350783">
        <w:rPr>
          <w:sz w:val="26"/>
          <w:szCs w:val="26"/>
        </w:rPr>
        <w:t xml:space="preserve">на осуществление </w:t>
      </w:r>
      <w:r w:rsidR="000D11D9" w:rsidRPr="00350783">
        <w:rPr>
          <w:sz w:val="26"/>
          <w:szCs w:val="26"/>
        </w:rPr>
        <w:t xml:space="preserve">Кадастрового учета и </w:t>
      </w:r>
      <w:r w:rsidRPr="00350783">
        <w:rPr>
          <w:sz w:val="26"/>
          <w:szCs w:val="26"/>
        </w:rPr>
        <w:t>Госуда</w:t>
      </w:r>
      <w:r w:rsidRPr="00350783">
        <w:rPr>
          <w:sz w:val="26"/>
          <w:szCs w:val="26"/>
        </w:rPr>
        <w:t>р</w:t>
      </w:r>
      <w:r w:rsidRPr="00350783">
        <w:rPr>
          <w:sz w:val="26"/>
          <w:szCs w:val="26"/>
        </w:rPr>
        <w:t>ственной регистрации</w:t>
      </w:r>
      <w:bookmarkEnd w:id="358"/>
      <w:r w:rsidRPr="00350783">
        <w:rPr>
          <w:sz w:val="26"/>
          <w:szCs w:val="26"/>
        </w:rPr>
        <w:t>.</w:t>
      </w:r>
      <w:bookmarkEnd w:id="359"/>
      <w:bookmarkEnd w:id="360"/>
    </w:p>
    <w:p w:rsidR="00E44299" w:rsidRPr="00350783" w:rsidRDefault="00973B52" w:rsidP="007D5D68">
      <w:pPr>
        <w:pStyle w:val="FWSL5"/>
        <w:numPr>
          <w:ilvl w:val="1"/>
          <w:numId w:val="2"/>
        </w:numPr>
        <w:tabs>
          <w:tab w:val="clear" w:pos="1069"/>
          <w:tab w:val="clear" w:pos="4309"/>
          <w:tab w:val="left" w:pos="993"/>
        </w:tabs>
        <w:spacing w:after="0"/>
        <w:ind w:left="0" w:firstLine="567"/>
        <w:rPr>
          <w:sz w:val="26"/>
          <w:szCs w:val="26"/>
        </w:rPr>
      </w:pPr>
      <w:proofErr w:type="spellStart"/>
      <w:proofErr w:type="gramStart"/>
      <w:r w:rsidRPr="00350783">
        <w:rPr>
          <w:sz w:val="26"/>
          <w:szCs w:val="26"/>
        </w:rPr>
        <w:t>Концедент</w:t>
      </w:r>
      <w:proofErr w:type="spellEnd"/>
      <w:r w:rsidRPr="00350783">
        <w:rPr>
          <w:sz w:val="26"/>
          <w:szCs w:val="26"/>
        </w:rPr>
        <w:t xml:space="preserve"> </w:t>
      </w:r>
      <w:r w:rsidR="00CF5B5C" w:rsidRPr="00350783">
        <w:rPr>
          <w:sz w:val="26"/>
          <w:szCs w:val="26"/>
        </w:rPr>
        <w:t xml:space="preserve">в соответствии со своими полномочиями </w:t>
      </w:r>
      <w:r w:rsidRPr="00350783">
        <w:rPr>
          <w:sz w:val="26"/>
          <w:szCs w:val="26"/>
        </w:rPr>
        <w:t>обязан оказать необходимое разумное содействие Концессионеру в исполнении его обязательств согласно пунктам </w:t>
      </w:r>
      <w:r w:rsidR="003B4CA7" w:rsidRPr="00350783">
        <w:rPr>
          <w:sz w:val="26"/>
          <w:szCs w:val="26"/>
        </w:rPr>
        <w:t>19.2</w:t>
      </w:r>
      <w:r w:rsidR="006B6B73" w:rsidRPr="00350783">
        <w:rPr>
          <w:sz w:val="26"/>
          <w:szCs w:val="26"/>
        </w:rPr>
        <w:t xml:space="preserve">, </w:t>
      </w:r>
      <w:r w:rsidR="003B4CA7" w:rsidRPr="00350783">
        <w:rPr>
          <w:sz w:val="26"/>
          <w:szCs w:val="26"/>
        </w:rPr>
        <w:t>19.3</w:t>
      </w:r>
      <w:r w:rsidR="004A2858" w:rsidRPr="00350783">
        <w:rPr>
          <w:sz w:val="26"/>
          <w:szCs w:val="26"/>
        </w:rPr>
        <w:t>,</w:t>
      </w:r>
      <w:r w:rsidR="00092570" w:rsidRPr="00350783">
        <w:rPr>
          <w:sz w:val="26"/>
          <w:szCs w:val="26"/>
        </w:rPr>
        <w:t xml:space="preserve"> </w:t>
      </w:r>
      <w:r w:rsidR="00710B56" w:rsidRPr="00350783">
        <w:rPr>
          <w:sz w:val="26"/>
          <w:szCs w:val="26"/>
        </w:rPr>
        <w:t xml:space="preserve">а именно: </w:t>
      </w:r>
      <w:r w:rsidR="00E44299" w:rsidRPr="00350783">
        <w:rPr>
          <w:sz w:val="26"/>
          <w:szCs w:val="26"/>
        </w:rPr>
        <w:t>предостав</w:t>
      </w:r>
      <w:r w:rsidR="00710B56" w:rsidRPr="00350783">
        <w:rPr>
          <w:sz w:val="26"/>
          <w:szCs w:val="26"/>
        </w:rPr>
        <w:t xml:space="preserve">ить </w:t>
      </w:r>
      <w:r w:rsidR="00E44299" w:rsidRPr="00350783">
        <w:rPr>
          <w:sz w:val="26"/>
          <w:szCs w:val="26"/>
        </w:rPr>
        <w:t xml:space="preserve">Концессионеру </w:t>
      </w:r>
      <w:r w:rsidR="00710B56" w:rsidRPr="00350783">
        <w:rPr>
          <w:sz w:val="26"/>
          <w:szCs w:val="26"/>
        </w:rPr>
        <w:t xml:space="preserve">все </w:t>
      </w:r>
      <w:r w:rsidR="00E44299" w:rsidRPr="00350783">
        <w:rPr>
          <w:sz w:val="26"/>
          <w:szCs w:val="26"/>
        </w:rPr>
        <w:t>необход</w:t>
      </w:r>
      <w:r w:rsidR="00E44299" w:rsidRPr="00350783">
        <w:rPr>
          <w:sz w:val="26"/>
          <w:szCs w:val="26"/>
        </w:rPr>
        <w:t>и</w:t>
      </w:r>
      <w:r w:rsidR="00E44299" w:rsidRPr="00350783">
        <w:rPr>
          <w:sz w:val="26"/>
          <w:szCs w:val="26"/>
        </w:rPr>
        <w:t>мы</w:t>
      </w:r>
      <w:r w:rsidR="00710B56" w:rsidRPr="00350783">
        <w:rPr>
          <w:sz w:val="26"/>
          <w:szCs w:val="26"/>
        </w:rPr>
        <w:t>е</w:t>
      </w:r>
      <w:r w:rsidR="00E44299" w:rsidRPr="00350783">
        <w:rPr>
          <w:sz w:val="26"/>
          <w:szCs w:val="26"/>
        </w:rPr>
        <w:t xml:space="preserve"> для этого </w:t>
      </w:r>
      <w:r w:rsidR="00710B56" w:rsidRPr="00350783">
        <w:rPr>
          <w:sz w:val="26"/>
          <w:szCs w:val="26"/>
        </w:rPr>
        <w:t>сведения</w:t>
      </w:r>
      <w:r w:rsidR="00E44299" w:rsidRPr="00350783">
        <w:rPr>
          <w:sz w:val="26"/>
          <w:szCs w:val="26"/>
        </w:rPr>
        <w:t xml:space="preserve"> и документ</w:t>
      </w:r>
      <w:r w:rsidR="00710B56" w:rsidRPr="00350783">
        <w:rPr>
          <w:sz w:val="26"/>
          <w:szCs w:val="26"/>
        </w:rPr>
        <w:t>ы</w:t>
      </w:r>
      <w:r w:rsidR="00E44299" w:rsidRPr="00350783">
        <w:rPr>
          <w:sz w:val="26"/>
          <w:szCs w:val="26"/>
        </w:rPr>
        <w:t xml:space="preserve"> в соответствии с требованиями Действующ</w:t>
      </w:r>
      <w:r w:rsidR="00E44299" w:rsidRPr="00350783">
        <w:rPr>
          <w:sz w:val="26"/>
          <w:szCs w:val="26"/>
        </w:rPr>
        <w:t>е</w:t>
      </w:r>
      <w:r w:rsidR="00E44299" w:rsidRPr="00350783">
        <w:rPr>
          <w:sz w:val="26"/>
          <w:szCs w:val="26"/>
        </w:rPr>
        <w:t xml:space="preserve">го законодательства, которые могут быть получены </w:t>
      </w:r>
      <w:r w:rsidR="00710B56" w:rsidRPr="00350783">
        <w:rPr>
          <w:sz w:val="26"/>
          <w:szCs w:val="26"/>
        </w:rPr>
        <w:t>и (</w:t>
      </w:r>
      <w:r w:rsidR="00E44299" w:rsidRPr="00350783">
        <w:rPr>
          <w:sz w:val="26"/>
          <w:szCs w:val="26"/>
        </w:rPr>
        <w:t>или</w:t>
      </w:r>
      <w:r w:rsidR="00710B56" w:rsidRPr="00350783">
        <w:rPr>
          <w:sz w:val="26"/>
          <w:szCs w:val="26"/>
        </w:rPr>
        <w:t>)</w:t>
      </w:r>
      <w:r w:rsidR="00E44299" w:rsidRPr="00350783">
        <w:rPr>
          <w:sz w:val="26"/>
          <w:szCs w:val="26"/>
        </w:rPr>
        <w:t xml:space="preserve"> подготовлены искл</w:t>
      </w:r>
      <w:r w:rsidR="00E44299" w:rsidRPr="00350783">
        <w:rPr>
          <w:sz w:val="26"/>
          <w:szCs w:val="26"/>
        </w:rPr>
        <w:t>ю</w:t>
      </w:r>
      <w:r w:rsidR="00E44299" w:rsidRPr="00350783">
        <w:rPr>
          <w:sz w:val="26"/>
          <w:szCs w:val="26"/>
        </w:rPr>
        <w:t xml:space="preserve">чительно </w:t>
      </w:r>
      <w:proofErr w:type="spellStart"/>
      <w:r w:rsidR="00E44299" w:rsidRPr="00350783">
        <w:rPr>
          <w:sz w:val="26"/>
          <w:szCs w:val="26"/>
        </w:rPr>
        <w:t>Концедентом</w:t>
      </w:r>
      <w:proofErr w:type="spellEnd"/>
      <w:r w:rsidR="00E44299" w:rsidRPr="00350783">
        <w:rPr>
          <w:sz w:val="26"/>
          <w:szCs w:val="26"/>
        </w:rPr>
        <w:t>, в течение 5 (Пяти) рабочих дней с даты направления Ко</w:t>
      </w:r>
      <w:r w:rsidR="00E44299" w:rsidRPr="00350783">
        <w:rPr>
          <w:sz w:val="26"/>
          <w:szCs w:val="26"/>
        </w:rPr>
        <w:t>н</w:t>
      </w:r>
      <w:r w:rsidR="00E44299" w:rsidRPr="00350783">
        <w:rPr>
          <w:sz w:val="26"/>
          <w:szCs w:val="26"/>
        </w:rPr>
        <w:t>цессионером запроса о</w:t>
      </w:r>
      <w:r w:rsidR="00E02FDF" w:rsidRPr="00350783">
        <w:rPr>
          <w:sz w:val="26"/>
          <w:szCs w:val="26"/>
        </w:rPr>
        <w:t>б их</w:t>
      </w:r>
      <w:r w:rsidR="00E44299" w:rsidRPr="00350783">
        <w:rPr>
          <w:sz w:val="26"/>
          <w:szCs w:val="26"/>
        </w:rPr>
        <w:t xml:space="preserve"> предоставлении</w:t>
      </w:r>
      <w:proofErr w:type="gramEnd"/>
      <w:r w:rsidR="00E02FDF" w:rsidRPr="00350783">
        <w:rPr>
          <w:sz w:val="26"/>
          <w:szCs w:val="26"/>
        </w:rPr>
        <w:t xml:space="preserve">, и </w:t>
      </w:r>
      <w:r w:rsidR="007E619F" w:rsidRPr="00350783">
        <w:rPr>
          <w:sz w:val="26"/>
          <w:szCs w:val="26"/>
        </w:rPr>
        <w:t>обеспеч</w:t>
      </w:r>
      <w:r w:rsidR="00E02FDF" w:rsidRPr="00350783">
        <w:rPr>
          <w:sz w:val="26"/>
          <w:szCs w:val="26"/>
        </w:rPr>
        <w:t>ить</w:t>
      </w:r>
      <w:r w:rsidR="007E619F" w:rsidRPr="00350783">
        <w:rPr>
          <w:sz w:val="26"/>
          <w:szCs w:val="26"/>
        </w:rPr>
        <w:t xml:space="preserve"> (при необходимости)</w:t>
      </w:r>
      <w:r w:rsidR="00E44299" w:rsidRPr="00350783">
        <w:rPr>
          <w:sz w:val="26"/>
          <w:szCs w:val="26"/>
        </w:rPr>
        <w:t xml:space="preserve"> присутстви</w:t>
      </w:r>
      <w:r w:rsidR="00E02FDF" w:rsidRPr="00350783">
        <w:rPr>
          <w:sz w:val="26"/>
          <w:szCs w:val="26"/>
        </w:rPr>
        <w:t>е</w:t>
      </w:r>
      <w:r w:rsidR="00E44299" w:rsidRPr="00350783">
        <w:rPr>
          <w:sz w:val="26"/>
          <w:szCs w:val="26"/>
        </w:rPr>
        <w:t xml:space="preserve"> уполномоченных представителей </w:t>
      </w:r>
      <w:proofErr w:type="spellStart"/>
      <w:r w:rsidR="00E44299" w:rsidRPr="00350783">
        <w:rPr>
          <w:sz w:val="26"/>
          <w:szCs w:val="26"/>
        </w:rPr>
        <w:t>Концедента</w:t>
      </w:r>
      <w:proofErr w:type="spellEnd"/>
      <w:r w:rsidR="00E44299" w:rsidRPr="00350783">
        <w:rPr>
          <w:sz w:val="26"/>
          <w:szCs w:val="26"/>
        </w:rPr>
        <w:t xml:space="preserve"> в соответствии с треб</w:t>
      </w:r>
      <w:r w:rsidR="00E44299" w:rsidRPr="00350783">
        <w:rPr>
          <w:sz w:val="26"/>
          <w:szCs w:val="26"/>
        </w:rPr>
        <w:t>о</w:t>
      </w:r>
      <w:r w:rsidR="00E44299" w:rsidRPr="00350783">
        <w:rPr>
          <w:sz w:val="26"/>
          <w:szCs w:val="26"/>
        </w:rPr>
        <w:t>ваниями уполномоченных Государственных органов.</w:t>
      </w:r>
    </w:p>
    <w:p w:rsidR="00002840" w:rsidRPr="00350783" w:rsidRDefault="00E02FDF" w:rsidP="007D5D68">
      <w:pPr>
        <w:pStyle w:val="FWSL5"/>
        <w:numPr>
          <w:ilvl w:val="1"/>
          <w:numId w:val="2"/>
        </w:numPr>
        <w:tabs>
          <w:tab w:val="clear" w:pos="1069"/>
          <w:tab w:val="clear" w:pos="4309"/>
          <w:tab w:val="left" w:pos="993"/>
        </w:tabs>
        <w:spacing w:after="0"/>
        <w:ind w:left="0" w:firstLine="567"/>
        <w:rPr>
          <w:sz w:val="26"/>
          <w:szCs w:val="26"/>
          <w:lang w:eastAsia="en-US"/>
        </w:rPr>
      </w:pPr>
      <w:bookmarkStart w:id="361" w:name="_Ref480851539"/>
      <w:r w:rsidRPr="00350783">
        <w:rPr>
          <w:sz w:val="26"/>
          <w:szCs w:val="26"/>
        </w:rPr>
        <w:t>Концессионер</w:t>
      </w:r>
      <w:r w:rsidR="0059664A" w:rsidRPr="00350783">
        <w:rPr>
          <w:sz w:val="26"/>
          <w:szCs w:val="26"/>
        </w:rPr>
        <w:t xml:space="preserve"> уведомляет </w:t>
      </w:r>
      <w:proofErr w:type="spellStart"/>
      <w:r w:rsidR="0059664A" w:rsidRPr="00350783">
        <w:rPr>
          <w:sz w:val="26"/>
          <w:szCs w:val="26"/>
        </w:rPr>
        <w:t>Концедента</w:t>
      </w:r>
      <w:proofErr w:type="spellEnd"/>
      <w:r w:rsidR="0059664A" w:rsidRPr="00350783">
        <w:rPr>
          <w:sz w:val="26"/>
          <w:szCs w:val="26"/>
        </w:rPr>
        <w:t xml:space="preserve"> о факте Г</w:t>
      </w:r>
      <w:r w:rsidRPr="00350783">
        <w:rPr>
          <w:sz w:val="26"/>
          <w:szCs w:val="26"/>
        </w:rPr>
        <w:t>осударственной рег</w:t>
      </w:r>
      <w:r w:rsidRPr="00350783">
        <w:rPr>
          <w:sz w:val="26"/>
          <w:szCs w:val="26"/>
        </w:rPr>
        <w:t>и</w:t>
      </w:r>
      <w:r w:rsidRPr="00350783">
        <w:rPr>
          <w:sz w:val="26"/>
          <w:szCs w:val="26"/>
        </w:rPr>
        <w:t xml:space="preserve">страции права собственности </w:t>
      </w:r>
      <w:proofErr w:type="spellStart"/>
      <w:r w:rsidRPr="00350783">
        <w:rPr>
          <w:sz w:val="26"/>
          <w:szCs w:val="26"/>
        </w:rPr>
        <w:t>Концедента</w:t>
      </w:r>
      <w:proofErr w:type="spellEnd"/>
      <w:r w:rsidRPr="00350783">
        <w:rPr>
          <w:sz w:val="26"/>
          <w:szCs w:val="26"/>
        </w:rPr>
        <w:t xml:space="preserve"> на Объект концессионного соглашения в срок не позднее 5 (пяти) рабочих дней с даты его наступления</w:t>
      </w:r>
      <w:r w:rsidR="00081C6A" w:rsidRPr="00350783">
        <w:rPr>
          <w:sz w:val="26"/>
          <w:szCs w:val="26"/>
        </w:rPr>
        <w:t xml:space="preserve"> и передает Конц</w:t>
      </w:r>
      <w:r w:rsidR="00081C6A" w:rsidRPr="00350783">
        <w:rPr>
          <w:sz w:val="26"/>
          <w:szCs w:val="26"/>
        </w:rPr>
        <w:t>е</w:t>
      </w:r>
      <w:r w:rsidR="00081C6A" w:rsidRPr="00350783">
        <w:rPr>
          <w:sz w:val="26"/>
          <w:szCs w:val="26"/>
        </w:rPr>
        <w:t>денту документы, подтверждающие осуществление Государственной регистрации и Кадастрового учета</w:t>
      </w:r>
      <w:bookmarkEnd w:id="361"/>
      <w:r w:rsidR="007C0B35" w:rsidRPr="00350783">
        <w:rPr>
          <w:sz w:val="26"/>
          <w:szCs w:val="26"/>
        </w:rPr>
        <w:t>.</w:t>
      </w:r>
    </w:p>
    <w:p w:rsidR="007C0B35" w:rsidRPr="00350783" w:rsidRDefault="007C0B35" w:rsidP="007C0B35">
      <w:pPr>
        <w:pStyle w:val="2"/>
        <w:numPr>
          <w:ilvl w:val="0"/>
          <w:numId w:val="0"/>
        </w:numPr>
        <w:spacing w:after="0" w:line="240" w:lineRule="auto"/>
        <w:ind w:firstLine="567"/>
        <w:jc w:val="center"/>
        <w:rPr>
          <w:color w:val="auto"/>
          <w:sz w:val="26"/>
          <w:szCs w:val="26"/>
        </w:rPr>
      </w:pPr>
      <w:bookmarkStart w:id="362" w:name="_Toc422827331"/>
      <w:bookmarkStart w:id="363" w:name="_Toc492558889"/>
    </w:p>
    <w:p w:rsidR="00002840" w:rsidRPr="00350783" w:rsidRDefault="00092570" w:rsidP="007C0B35">
      <w:pPr>
        <w:pStyle w:val="2"/>
        <w:numPr>
          <w:ilvl w:val="0"/>
          <w:numId w:val="0"/>
        </w:numPr>
        <w:spacing w:after="0" w:line="240" w:lineRule="auto"/>
        <w:ind w:firstLine="567"/>
        <w:jc w:val="center"/>
        <w:rPr>
          <w:color w:val="auto"/>
          <w:sz w:val="26"/>
          <w:szCs w:val="26"/>
        </w:rPr>
      </w:pPr>
      <w:r w:rsidRPr="00350783">
        <w:rPr>
          <w:color w:val="auto"/>
          <w:sz w:val="26"/>
          <w:szCs w:val="26"/>
        </w:rPr>
        <w:t xml:space="preserve">ЧАСТЬ </w:t>
      </w:r>
      <w:r w:rsidR="00460F60" w:rsidRPr="00350783">
        <w:rPr>
          <w:color w:val="auto"/>
          <w:sz w:val="26"/>
          <w:szCs w:val="26"/>
          <w:lang w:val="en-US"/>
        </w:rPr>
        <w:t>I</w:t>
      </w:r>
      <w:r w:rsidRPr="00350783">
        <w:rPr>
          <w:color w:val="auto"/>
          <w:sz w:val="26"/>
          <w:szCs w:val="26"/>
          <w:lang w:val="en-US"/>
        </w:rPr>
        <w:t>V</w:t>
      </w:r>
      <w:r w:rsidRPr="00350783">
        <w:rPr>
          <w:color w:val="auto"/>
          <w:sz w:val="26"/>
          <w:szCs w:val="26"/>
        </w:rPr>
        <w:t>.</w:t>
      </w:r>
      <w:r w:rsidRPr="00350783">
        <w:rPr>
          <w:color w:val="auto"/>
          <w:sz w:val="26"/>
          <w:szCs w:val="26"/>
        </w:rPr>
        <w:br/>
        <w:t>СТАДИЯ ЭКСПЛУАТАЦИИ</w:t>
      </w:r>
      <w:bookmarkEnd w:id="362"/>
      <w:bookmarkEnd w:id="363"/>
    </w:p>
    <w:p w:rsidR="007C0B35" w:rsidRPr="00350783" w:rsidRDefault="007C0B35" w:rsidP="007C0B35">
      <w:pPr>
        <w:pStyle w:val="2"/>
        <w:numPr>
          <w:ilvl w:val="0"/>
          <w:numId w:val="0"/>
        </w:numPr>
        <w:spacing w:after="0" w:line="240" w:lineRule="auto"/>
        <w:ind w:firstLine="567"/>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364" w:name="_Toc427941935"/>
      <w:bookmarkStart w:id="365" w:name="_Toc428202398"/>
      <w:bookmarkStart w:id="366" w:name="_Toc428265329"/>
      <w:bookmarkStart w:id="367" w:name="_Toc427941936"/>
      <w:bookmarkStart w:id="368" w:name="_Toc428202399"/>
      <w:bookmarkStart w:id="369" w:name="_Toc428265330"/>
      <w:bookmarkStart w:id="370" w:name="_Toc427941937"/>
      <w:bookmarkStart w:id="371" w:name="_Toc428202400"/>
      <w:bookmarkStart w:id="372" w:name="_Toc428265331"/>
      <w:bookmarkStart w:id="373" w:name="_Toc427941938"/>
      <w:bookmarkStart w:id="374" w:name="_Toc428202401"/>
      <w:bookmarkStart w:id="375" w:name="_Toc428265332"/>
      <w:bookmarkStart w:id="376" w:name="_Toc427941939"/>
      <w:bookmarkStart w:id="377" w:name="_Toc428202402"/>
      <w:bookmarkStart w:id="378" w:name="_Toc428265333"/>
      <w:bookmarkStart w:id="379" w:name="_Toc427941940"/>
      <w:bookmarkStart w:id="380" w:name="_Toc428202403"/>
      <w:bookmarkStart w:id="381" w:name="_Toc428265334"/>
      <w:bookmarkStart w:id="382" w:name="_Toc422827333"/>
      <w:bookmarkStart w:id="383" w:name="_Toc492558890"/>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350783">
        <w:rPr>
          <w:b w:val="0"/>
          <w:color w:val="auto"/>
          <w:sz w:val="26"/>
          <w:szCs w:val="26"/>
        </w:rPr>
        <w:t xml:space="preserve">Общие положения об </w:t>
      </w:r>
      <w:bookmarkEnd w:id="382"/>
      <w:r w:rsidRPr="00350783">
        <w:rPr>
          <w:b w:val="0"/>
          <w:color w:val="auto"/>
          <w:sz w:val="26"/>
          <w:szCs w:val="26"/>
        </w:rPr>
        <w:t>Эксплуатации</w:t>
      </w:r>
      <w:bookmarkEnd w:id="383"/>
    </w:p>
    <w:p w:rsidR="00AC7754"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bookmarkStart w:id="384" w:name="_Ref444608828"/>
      <w:r w:rsidRPr="00350783">
        <w:rPr>
          <w:sz w:val="26"/>
          <w:szCs w:val="26"/>
        </w:rPr>
        <w:t xml:space="preserve">Концессионер обязуется осуществлять Эксплуатацию </w:t>
      </w:r>
      <w:r w:rsidR="00D912B7" w:rsidRPr="00350783">
        <w:rPr>
          <w:sz w:val="26"/>
          <w:szCs w:val="26"/>
        </w:rPr>
        <w:t>объект</w:t>
      </w:r>
      <w:r w:rsidRPr="00350783">
        <w:rPr>
          <w:sz w:val="26"/>
          <w:szCs w:val="26"/>
        </w:rPr>
        <w:t>а конце</w:t>
      </w:r>
      <w:r w:rsidRPr="00350783">
        <w:rPr>
          <w:sz w:val="26"/>
          <w:szCs w:val="26"/>
        </w:rPr>
        <w:t>с</w:t>
      </w:r>
      <w:r w:rsidRPr="00350783">
        <w:rPr>
          <w:sz w:val="26"/>
          <w:szCs w:val="26"/>
        </w:rPr>
        <w:t>сионного соглашения для организации деятельности</w:t>
      </w:r>
      <w:r w:rsidRPr="00350783">
        <w:rPr>
          <w:color w:val="000000"/>
          <w:sz w:val="26"/>
          <w:szCs w:val="26"/>
        </w:rPr>
        <w:t xml:space="preserve"> </w:t>
      </w:r>
      <w:r w:rsidR="00D912B7" w:rsidRPr="00350783">
        <w:rPr>
          <w:color w:val="000000"/>
          <w:sz w:val="26"/>
          <w:szCs w:val="26"/>
        </w:rPr>
        <w:t>объект</w:t>
      </w:r>
      <w:r w:rsidRPr="00350783">
        <w:rPr>
          <w:color w:val="000000"/>
          <w:sz w:val="26"/>
          <w:szCs w:val="26"/>
        </w:rPr>
        <w:t>а</w:t>
      </w:r>
      <w:r w:rsidRPr="00350783">
        <w:rPr>
          <w:sz w:val="26"/>
          <w:szCs w:val="26"/>
        </w:rPr>
        <w:t xml:space="preserve"> </w:t>
      </w:r>
      <w:r w:rsidR="002B5677" w:rsidRPr="00350783">
        <w:rPr>
          <w:sz w:val="26"/>
          <w:szCs w:val="26"/>
        </w:rPr>
        <w:t xml:space="preserve">спорта </w:t>
      </w:r>
      <w:r w:rsidRPr="00350783">
        <w:rPr>
          <w:sz w:val="26"/>
          <w:szCs w:val="26"/>
        </w:rPr>
        <w:t>в порядке и на условиях, установленных Концессионным соглашением и Действующим законод</w:t>
      </w:r>
      <w:r w:rsidRPr="00350783">
        <w:rPr>
          <w:sz w:val="26"/>
          <w:szCs w:val="26"/>
        </w:rPr>
        <w:t>а</w:t>
      </w:r>
      <w:r w:rsidRPr="00350783">
        <w:rPr>
          <w:sz w:val="26"/>
          <w:szCs w:val="26"/>
        </w:rPr>
        <w:t>тельством,</w:t>
      </w:r>
      <w:r w:rsidRPr="00350783">
        <w:rPr>
          <w:color w:val="000000"/>
          <w:sz w:val="26"/>
          <w:szCs w:val="26"/>
        </w:rPr>
        <w:t xml:space="preserve"> включая, </w:t>
      </w:r>
      <w:proofErr w:type="gramStart"/>
      <w:r w:rsidRPr="00350783">
        <w:rPr>
          <w:color w:val="000000"/>
          <w:sz w:val="26"/>
          <w:szCs w:val="26"/>
        </w:rPr>
        <w:t>но</w:t>
      </w:r>
      <w:proofErr w:type="gramEnd"/>
      <w:r w:rsidRPr="00350783">
        <w:rPr>
          <w:color w:val="000000"/>
          <w:sz w:val="26"/>
          <w:szCs w:val="26"/>
        </w:rPr>
        <w:t xml:space="preserve"> не ограничиваясь, для следующей деятельности:</w:t>
      </w:r>
      <w:bookmarkEnd w:id="384"/>
    </w:p>
    <w:p w:rsidR="000A2A57" w:rsidRPr="00350783" w:rsidRDefault="007545A3" w:rsidP="007D5D68">
      <w:pPr>
        <w:pStyle w:val="FWSL5"/>
        <w:tabs>
          <w:tab w:val="clear" w:pos="1069"/>
          <w:tab w:val="clear" w:pos="4309"/>
          <w:tab w:val="left" w:pos="0"/>
        </w:tabs>
        <w:spacing w:after="0"/>
        <w:ind w:firstLine="567"/>
        <w:rPr>
          <w:sz w:val="26"/>
          <w:szCs w:val="26"/>
        </w:rPr>
      </w:pPr>
      <w:r w:rsidRPr="00350783">
        <w:rPr>
          <w:rFonts w:eastAsia="Calibri"/>
          <w:sz w:val="26"/>
          <w:szCs w:val="26"/>
        </w:rPr>
        <w:t xml:space="preserve">- </w:t>
      </w:r>
      <w:r w:rsidR="00092570" w:rsidRPr="00350783">
        <w:rPr>
          <w:rFonts w:eastAsia="Calibri"/>
          <w:sz w:val="26"/>
          <w:szCs w:val="26"/>
        </w:rPr>
        <w:t>деятельнос</w:t>
      </w:r>
      <w:r w:rsidR="00A93AA4" w:rsidRPr="00350783">
        <w:rPr>
          <w:rFonts w:eastAsia="Calibri"/>
          <w:sz w:val="26"/>
          <w:szCs w:val="26"/>
        </w:rPr>
        <w:t>ть физкультурно-оздоровительная</w:t>
      </w:r>
      <w:r w:rsidR="00092570" w:rsidRPr="00350783">
        <w:rPr>
          <w:rFonts w:eastAsia="Calibri"/>
          <w:sz w:val="26"/>
          <w:szCs w:val="26"/>
        </w:rPr>
        <w:t xml:space="preserve">; </w:t>
      </w:r>
    </w:p>
    <w:p w:rsidR="007545A3" w:rsidRPr="00350783" w:rsidRDefault="007545A3" w:rsidP="007D5D68">
      <w:pPr>
        <w:pStyle w:val="2"/>
        <w:numPr>
          <w:ilvl w:val="0"/>
          <w:numId w:val="0"/>
        </w:numPr>
        <w:tabs>
          <w:tab w:val="left" w:pos="0"/>
        </w:tabs>
        <w:spacing w:after="0" w:line="240" w:lineRule="auto"/>
        <w:ind w:firstLine="567"/>
        <w:jc w:val="both"/>
        <w:rPr>
          <w:b w:val="0"/>
          <w:sz w:val="26"/>
          <w:szCs w:val="26"/>
        </w:rPr>
      </w:pPr>
      <w:r w:rsidRPr="00350783">
        <w:rPr>
          <w:b w:val="0"/>
          <w:sz w:val="26"/>
          <w:szCs w:val="26"/>
        </w:rPr>
        <w:t>- деятельность объектов по проведению спортивных мероприятий для пр</w:t>
      </w:r>
      <w:r w:rsidRPr="00350783">
        <w:rPr>
          <w:b w:val="0"/>
          <w:sz w:val="26"/>
          <w:szCs w:val="26"/>
        </w:rPr>
        <w:t>о</w:t>
      </w:r>
      <w:r w:rsidRPr="00350783">
        <w:rPr>
          <w:b w:val="0"/>
          <w:sz w:val="26"/>
          <w:szCs w:val="26"/>
        </w:rPr>
        <w:t xml:space="preserve">фессионалов или любителей на открытом воздухе </w:t>
      </w:r>
      <w:r w:rsidR="00601FF8" w:rsidRPr="00350783">
        <w:rPr>
          <w:b w:val="0"/>
          <w:sz w:val="26"/>
          <w:szCs w:val="26"/>
        </w:rPr>
        <w:t>и (</w:t>
      </w:r>
      <w:r w:rsidRPr="00350783">
        <w:rPr>
          <w:b w:val="0"/>
          <w:sz w:val="26"/>
          <w:szCs w:val="26"/>
        </w:rPr>
        <w:t>или</w:t>
      </w:r>
      <w:r w:rsidR="00601FF8" w:rsidRPr="00350783">
        <w:rPr>
          <w:b w:val="0"/>
          <w:sz w:val="26"/>
          <w:szCs w:val="26"/>
        </w:rPr>
        <w:t>)</w:t>
      </w:r>
      <w:r w:rsidRPr="00350783">
        <w:rPr>
          <w:b w:val="0"/>
          <w:sz w:val="26"/>
          <w:szCs w:val="26"/>
        </w:rPr>
        <w:t xml:space="preserve"> в помещении;</w:t>
      </w:r>
    </w:p>
    <w:p w:rsidR="007545A3" w:rsidRPr="00350783" w:rsidRDefault="007545A3" w:rsidP="007D5D68">
      <w:pPr>
        <w:pStyle w:val="2"/>
        <w:numPr>
          <w:ilvl w:val="0"/>
          <w:numId w:val="0"/>
        </w:numPr>
        <w:tabs>
          <w:tab w:val="left" w:pos="0"/>
        </w:tabs>
        <w:spacing w:after="0" w:line="240" w:lineRule="auto"/>
        <w:ind w:firstLine="567"/>
        <w:rPr>
          <w:b w:val="0"/>
          <w:sz w:val="26"/>
          <w:szCs w:val="26"/>
        </w:rPr>
      </w:pPr>
      <w:r w:rsidRPr="00350783">
        <w:rPr>
          <w:b w:val="0"/>
          <w:sz w:val="26"/>
          <w:szCs w:val="26"/>
        </w:rPr>
        <w:t>- деятельность стадионов; стадионов для занятий легкой атлетикой;</w:t>
      </w:r>
    </w:p>
    <w:p w:rsidR="007545A3" w:rsidRPr="00350783" w:rsidRDefault="007545A3" w:rsidP="007D5D68">
      <w:pPr>
        <w:pStyle w:val="2"/>
        <w:numPr>
          <w:ilvl w:val="0"/>
          <w:numId w:val="0"/>
        </w:numPr>
        <w:tabs>
          <w:tab w:val="left" w:pos="0"/>
        </w:tabs>
        <w:spacing w:after="0" w:line="240" w:lineRule="auto"/>
        <w:ind w:firstLine="567"/>
        <w:rPr>
          <w:b w:val="0"/>
          <w:sz w:val="26"/>
          <w:szCs w:val="26"/>
        </w:rPr>
      </w:pPr>
      <w:r w:rsidRPr="00350783">
        <w:rPr>
          <w:b w:val="0"/>
          <w:sz w:val="26"/>
          <w:szCs w:val="26"/>
        </w:rPr>
        <w:t xml:space="preserve">- организация и проведение спортивных мероприятий на открытом воздухе </w:t>
      </w:r>
      <w:r w:rsidR="00461582" w:rsidRPr="00350783">
        <w:rPr>
          <w:b w:val="0"/>
          <w:sz w:val="26"/>
          <w:szCs w:val="26"/>
        </w:rPr>
        <w:t>и (</w:t>
      </w:r>
      <w:r w:rsidRPr="00350783">
        <w:rPr>
          <w:b w:val="0"/>
          <w:sz w:val="26"/>
          <w:szCs w:val="26"/>
        </w:rPr>
        <w:t>или</w:t>
      </w:r>
      <w:r w:rsidR="00461582" w:rsidRPr="00350783">
        <w:rPr>
          <w:b w:val="0"/>
          <w:sz w:val="26"/>
          <w:szCs w:val="26"/>
        </w:rPr>
        <w:t>)</w:t>
      </w:r>
      <w:r w:rsidRPr="00350783">
        <w:rPr>
          <w:b w:val="0"/>
          <w:sz w:val="26"/>
          <w:szCs w:val="26"/>
        </w:rPr>
        <w:t xml:space="preserve"> в закрытом помещении для профессионалов </w:t>
      </w:r>
      <w:r w:rsidR="00461582" w:rsidRPr="00350783">
        <w:rPr>
          <w:b w:val="0"/>
          <w:sz w:val="26"/>
          <w:szCs w:val="26"/>
        </w:rPr>
        <w:t>и</w:t>
      </w:r>
      <w:r w:rsidRPr="00350783">
        <w:rPr>
          <w:b w:val="0"/>
          <w:sz w:val="26"/>
          <w:szCs w:val="26"/>
        </w:rPr>
        <w:t xml:space="preserve"> любителей;</w:t>
      </w:r>
    </w:p>
    <w:p w:rsidR="007545A3" w:rsidRPr="00350783" w:rsidRDefault="007545A3" w:rsidP="007D5D68">
      <w:pPr>
        <w:pStyle w:val="2"/>
        <w:numPr>
          <w:ilvl w:val="0"/>
          <w:numId w:val="0"/>
        </w:numPr>
        <w:tabs>
          <w:tab w:val="left" w:pos="0"/>
        </w:tabs>
        <w:spacing w:after="0" w:line="240" w:lineRule="auto"/>
        <w:ind w:firstLine="567"/>
        <w:rPr>
          <w:b w:val="0"/>
          <w:sz w:val="26"/>
          <w:szCs w:val="26"/>
        </w:rPr>
      </w:pPr>
      <w:r w:rsidRPr="00350783">
        <w:rPr>
          <w:b w:val="0"/>
          <w:sz w:val="26"/>
          <w:szCs w:val="26"/>
        </w:rPr>
        <w:t>- прокат спортивного инвентаря;</w:t>
      </w:r>
    </w:p>
    <w:p w:rsidR="007545A3" w:rsidRPr="00350783" w:rsidRDefault="007545A3" w:rsidP="007D5D68">
      <w:pPr>
        <w:pStyle w:val="2"/>
        <w:numPr>
          <w:ilvl w:val="0"/>
          <w:numId w:val="0"/>
        </w:numPr>
        <w:tabs>
          <w:tab w:val="left" w:pos="0"/>
        </w:tabs>
        <w:spacing w:after="0" w:line="240" w:lineRule="auto"/>
        <w:ind w:firstLine="567"/>
        <w:rPr>
          <w:b w:val="0"/>
          <w:sz w:val="26"/>
          <w:szCs w:val="26"/>
        </w:rPr>
      </w:pPr>
      <w:r w:rsidRPr="00350783">
        <w:rPr>
          <w:b w:val="0"/>
          <w:sz w:val="26"/>
          <w:szCs w:val="26"/>
        </w:rPr>
        <w:t>- деятельность спортивных школ;</w:t>
      </w:r>
      <w:bookmarkStart w:id="385" w:name="_Ref477537176"/>
    </w:p>
    <w:p w:rsidR="007545A3" w:rsidRPr="00350783" w:rsidRDefault="007545A3" w:rsidP="007D5D68">
      <w:pPr>
        <w:pStyle w:val="2"/>
        <w:numPr>
          <w:ilvl w:val="0"/>
          <w:numId w:val="0"/>
        </w:numPr>
        <w:tabs>
          <w:tab w:val="left" w:pos="0"/>
        </w:tabs>
        <w:spacing w:after="0" w:line="240" w:lineRule="auto"/>
        <w:ind w:firstLine="567"/>
        <w:rPr>
          <w:b w:val="0"/>
          <w:sz w:val="26"/>
          <w:szCs w:val="26"/>
        </w:rPr>
      </w:pPr>
      <w:r w:rsidRPr="00350783">
        <w:rPr>
          <w:rFonts w:eastAsia="Calibri"/>
          <w:b w:val="0"/>
          <w:sz w:val="26"/>
          <w:szCs w:val="26"/>
        </w:rPr>
        <w:t>- иная деятельность в сфере спорта.</w:t>
      </w:r>
      <w:bookmarkEnd w:id="385"/>
    </w:p>
    <w:p w:rsidR="00662794"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r w:rsidRPr="00350783">
        <w:rPr>
          <w:sz w:val="26"/>
          <w:szCs w:val="26"/>
        </w:rPr>
        <w:t>Концессионер при осуществлении деятельности, предусмотренной Концессионным соглашением, вправе осуществлять иную коммерческую деятел</w:t>
      </w:r>
      <w:r w:rsidRPr="00350783">
        <w:rPr>
          <w:sz w:val="26"/>
          <w:szCs w:val="26"/>
        </w:rPr>
        <w:t>ь</w:t>
      </w:r>
      <w:r w:rsidRPr="00350783">
        <w:rPr>
          <w:sz w:val="26"/>
          <w:szCs w:val="26"/>
        </w:rPr>
        <w:t>ность,</w:t>
      </w:r>
      <w:r w:rsidR="005131E9" w:rsidRPr="00350783">
        <w:rPr>
          <w:sz w:val="26"/>
          <w:szCs w:val="26"/>
        </w:rPr>
        <w:t xml:space="preserve"> </w:t>
      </w:r>
      <w:r w:rsidRPr="00350783">
        <w:rPr>
          <w:sz w:val="26"/>
          <w:szCs w:val="26"/>
        </w:rPr>
        <w:t xml:space="preserve">предусмотренную его учредительными документами, </w:t>
      </w:r>
      <w:r w:rsidR="008D234E" w:rsidRPr="00350783">
        <w:rPr>
          <w:sz w:val="26"/>
          <w:szCs w:val="26"/>
        </w:rPr>
        <w:t>но не на объекте Ко</w:t>
      </w:r>
      <w:r w:rsidR="008D234E" w:rsidRPr="00350783">
        <w:rPr>
          <w:sz w:val="26"/>
          <w:szCs w:val="26"/>
        </w:rPr>
        <w:t>н</w:t>
      </w:r>
      <w:r w:rsidR="008D234E" w:rsidRPr="00350783">
        <w:rPr>
          <w:sz w:val="26"/>
          <w:szCs w:val="26"/>
        </w:rPr>
        <w:t xml:space="preserve">цессионного соглашения, </w:t>
      </w:r>
      <w:r w:rsidRPr="00350783">
        <w:rPr>
          <w:sz w:val="26"/>
          <w:szCs w:val="26"/>
        </w:rPr>
        <w:t xml:space="preserve">в той мере, в какой данная деятельность не препятствует ему осуществлять Эксплуатацию в соответствии с Концессионным соглашением и Действующим законодательством. </w:t>
      </w:r>
    </w:p>
    <w:p w:rsidR="00744171" w:rsidRPr="00350783" w:rsidRDefault="00744171" w:rsidP="007D5D68">
      <w:pPr>
        <w:pStyle w:val="FWSL5"/>
        <w:numPr>
          <w:ilvl w:val="1"/>
          <w:numId w:val="2"/>
        </w:numPr>
        <w:tabs>
          <w:tab w:val="clear" w:pos="1069"/>
          <w:tab w:val="clear" w:pos="4309"/>
          <w:tab w:val="left" w:pos="0"/>
        </w:tabs>
        <w:spacing w:after="0"/>
        <w:ind w:left="0" w:firstLine="567"/>
        <w:rPr>
          <w:sz w:val="26"/>
          <w:szCs w:val="26"/>
        </w:rPr>
      </w:pPr>
      <w:proofErr w:type="gramStart"/>
      <w:r w:rsidRPr="00350783">
        <w:rPr>
          <w:sz w:val="26"/>
          <w:szCs w:val="26"/>
        </w:rPr>
        <w:t xml:space="preserve">Концессионер обязуется предоставлять </w:t>
      </w:r>
      <w:r w:rsidR="001351DF" w:rsidRPr="00350783">
        <w:rPr>
          <w:sz w:val="26"/>
          <w:szCs w:val="26"/>
        </w:rPr>
        <w:t xml:space="preserve">объект спорта в пользование Концеденту в соответствии с регламентом, обозначенном в </w:t>
      </w:r>
      <w:r w:rsidR="00D25DDC" w:rsidRPr="00350783">
        <w:rPr>
          <w:sz w:val="26"/>
          <w:szCs w:val="26"/>
        </w:rPr>
        <w:t>Приложени</w:t>
      </w:r>
      <w:r w:rsidR="001351DF" w:rsidRPr="00350783">
        <w:rPr>
          <w:sz w:val="26"/>
          <w:szCs w:val="26"/>
        </w:rPr>
        <w:t>и</w:t>
      </w:r>
      <w:r w:rsidR="00D25DDC" w:rsidRPr="00350783">
        <w:rPr>
          <w:sz w:val="26"/>
          <w:szCs w:val="26"/>
        </w:rPr>
        <w:t xml:space="preserve"> № </w:t>
      </w:r>
      <w:r w:rsidR="008D234E" w:rsidRPr="00350783">
        <w:rPr>
          <w:sz w:val="26"/>
          <w:szCs w:val="26"/>
        </w:rPr>
        <w:t>8</w:t>
      </w:r>
      <w:r w:rsidRPr="00350783">
        <w:rPr>
          <w:sz w:val="26"/>
          <w:szCs w:val="26"/>
        </w:rPr>
        <w:t xml:space="preserve"> (</w:t>
      </w:r>
      <w:r w:rsidR="005A0F88" w:rsidRPr="00350783">
        <w:rPr>
          <w:i/>
          <w:sz w:val="26"/>
          <w:szCs w:val="26"/>
        </w:rPr>
        <w:t>Р</w:t>
      </w:r>
      <w:r w:rsidR="005A0F88" w:rsidRPr="00350783">
        <w:rPr>
          <w:i/>
          <w:sz w:val="26"/>
          <w:szCs w:val="26"/>
        </w:rPr>
        <w:t>е</w:t>
      </w:r>
      <w:r w:rsidR="005A0F88" w:rsidRPr="00350783">
        <w:rPr>
          <w:i/>
          <w:sz w:val="26"/>
          <w:szCs w:val="26"/>
        </w:rPr>
        <w:t>гламент безвозмездного предоставления Концессионером объекта концессионного соглашения – «</w:t>
      </w:r>
      <w:r w:rsidR="007545A3" w:rsidRPr="00350783">
        <w:rPr>
          <w:i/>
          <w:sz w:val="26"/>
          <w:szCs w:val="26"/>
        </w:rPr>
        <w:t>Стадион Волга, расположенный по адресу:</w:t>
      </w:r>
      <w:proofErr w:type="gramEnd"/>
      <w:r w:rsidR="007545A3" w:rsidRPr="00350783">
        <w:rPr>
          <w:i/>
          <w:sz w:val="26"/>
          <w:szCs w:val="26"/>
        </w:rPr>
        <w:t xml:space="preserve"> </w:t>
      </w:r>
      <w:proofErr w:type="gramStart"/>
      <w:r w:rsidR="007545A3" w:rsidRPr="00350783">
        <w:rPr>
          <w:i/>
          <w:sz w:val="26"/>
          <w:szCs w:val="26"/>
        </w:rPr>
        <w:t>Чувашская Республика</w:t>
      </w:r>
      <w:r w:rsidR="002B09BB" w:rsidRPr="00350783">
        <w:rPr>
          <w:i/>
          <w:sz w:val="26"/>
          <w:szCs w:val="26"/>
        </w:rPr>
        <w:t xml:space="preserve">, </w:t>
      </w:r>
      <w:r w:rsidR="0061610B" w:rsidRPr="00350783">
        <w:rPr>
          <w:i/>
          <w:sz w:val="26"/>
          <w:szCs w:val="26"/>
        </w:rPr>
        <w:t>город Чебоксары, улица Коллективная, дом 3</w:t>
      </w:r>
      <w:r w:rsidR="005A0F88" w:rsidRPr="00350783">
        <w:rPr>
          <w:i/>
          <w:sz w:val="26"/>
          <w:szCs w:val="26"/>
        </w:rPr>
        <w:t xml:space="preserve">» для целей </w:t>
      </w:r>
      <w:proofErr w:type="spellStart"/>
      <w:r w:rsidR="005A0F88" w:rsidRPr="00350783">
        <w:rPr>
          <w:i/>
          <w:sz w:val="26"/>
          <w:szCs w:val="26"/>
        </w:rPr>
        <w:t>Концедента</w:t>
      </w:r>
      <w:proofErr w:type="spellEnd"/>
      <w:r w:rsidRPr="00350783">
        <w:rPr>
          <w:sz w:val="26"/>
          <w:szCs w:val="26"/>
        </w:rPr>
        <w:t>).</w:t>
      </w:r>
      <w:proofErr w:type="gramEnd"/>
    </w:p>
    <w:p w:rsidR="00C40B0A" w:rsidRPr="00350783" w:rsidRDefault="00C40B0A" w:rsidP="007D5D68">
      <w:pPr>
        <w:pStyle w:val="FWSL5"/>
        <w:numPr>
          <w:ilvl w:val="1"/>
          <w:numId w:val="2"/>
        </w:numPr>
        <w:tabs>
          <w:tab w:val="clear" w:pos="1069"/>
          <w:tab w:val="clear" w:pos="4309"/>
          <w:tab w:val="left" w:pos="0"/>
        </w:tabs>
        <w:spacing w:after="0"/>
        <w:ind w:left="0" w:firstLine="567"/>
        <w:rPr>
          <w:strike/>
          <w:sz w:val="26"/>
          <w:szCs w:val="26"/>
        </w:rPr>
      </w:pPr>
      <w:r w:rsidRPr="00350783">
        <w:rPr>
          <w:sz w:val="26"/>
          <w:szCs w:val="26"/>
        </w:rPr>
        <w:t>Концессионер вправе проводить культурно-массовые, зрелищные м</w:t>
      </w:r>
      <w:r w:rsidRPr="00350783">
        <w:rPr>
          <w:sz w:val="26"/>
          <w:szCs w:val="26"/>
        </w:rPr>
        <w:t>е</w:t>
      </w:r>
      <w:r w:rsidRPr="00350783">
        <w:rPr>
          <w:sz w:val="26"/>
          <w:szCs w:val="26"/>
        </w:rPr>
        <w:t>роприятия, с использованием объекта Соглашения, направленные на удовлетвор</w:t>
      </w:r>
      <w:r w:rsidRPr="00350783">
        <w:rPr>
          <w:sz w:val="26"/>
          <w:szCs w:val="26"/>
        </w:rPr>
        <w:t>е</w:t>
      </w:r>
      <w:r w:rsidRPr="00350783">
        <w:rPr>
          <w:sz w:val="26"/>
          <w:szCs w:val="26"/>
        </w:rPr>
        <w:t>ние духовных, эстетических, интеллектуальных и иных потребностей населения в сфере культуры и досуга, а также мероприятия досугово-увеселительного характ</w:t>
      </w:r>
      <w:r w:rsidRPr="00350783">
        <w:rPr>
          <w:sz w:val="26"/>
          <w:szCs w:val="26"/>
        </w:rPr>
        <w:t>е</w:t>
      </w:r>
      <w:r w:rsidRPr="00350783">
        <w:rPr>
          <w:sz w:val="26"/>
          <w:szCs w:val="26"/>
        </w:rPr>
        <w:t>ра, с использованием аудиовизуальных и других технических средств, предпол</w:t>
      </w:r>
      <w:r w:rsidRPr="00350783">
        <w:rPr>
          <w:sz w:val="26"/>
          <w:szCs w:val="26"/>
        </w:rPr>
        <w:t>а</w:t>
      </w:r>
      <w:r w:rsidRPr="00350783">
        <w:rPr>
          <w:sz w:val="26"/>
          <w:szCs w:val="26"/>
        </w:rPr>
        <w:t>гающие массовые скопления населения</w:t>
      </w:r>
      <w:r w:rsidR="002D18DA" w:rsidRPr="00350783">
        <w:rPr>
          <w:sz w:val="26"/>
          <w:szCs w:val="26"/>
        </w:rPr>
        <w:t>.</w:t>
      </w:r>
    </w:p>
    <w:p w:rsidR="00002840" w:rsidRPr="00350783" w:rsidRDefault="0076234A" w:rsidP="007D5D68">
      <w:pPr>
        <w:pStyle w:val="2"/>
        <w:tabs>
          <w:tab w:val="left" w:pos="0"/>
        </w:tabs>
        <w:spacing w:after="0" w:line="240" w:lineRule="auto"/>
        <w:ind w:left="0" w:firstLine="567"/>
        <w:outlineLvl w:val="0"/>
        <w:rPr>
          <w:b w:val="0"/>
          <w:color w:val="auto"/>
          <w:sz w:val="26"/>
          <w:szCs w:val="26"/>
        </w:rPr>
      </w:pPr>
      <w:bookmarkStart w:id="386" w:name="_Toc444891692"/>
      <w:bookmarkStart w:id="387" w:name="_Toc444892018"/>
      <w:bookmarkStart w:id="388" w:name="_Toc444892344"/>
      <w:bookmarkStart w:id="389" w:name="_Toc444892650"/>
      <w:bookmarkStart w:id="390" w:name="_Toc444892955"/>
      <w:bookmarkStart w:id="391" w:name="_Toc444891693"/>
      <w:bookmarkStart w:id="392" w:name="_Toc444892019"/>
      <w:bookmarkStart w:id="393" w:name="_Toc444892345"/>
      <w:bookmarkStart w:id="394" w:name="_Toc444892651"/>
      <w:bookmarkStart w:id="395" w:name="_Toc444892956"/>
      <w:bookmarkStart w:id="396" w:name="_Toc444891694"/>
      <w:bookmarkStart w:id="397" w:name="_Toc444892020"/>
      <w:bookmarkStart w:id="398" w:name="_Toc444892346"/>
      <w:bookmarkStart w:id="399" w:name="_Toc444892652"/>
      <w:bookmarkStart w:id="400" w:name="_Toc444892957"/>
      <w:bookmarkStart w:id="401" w:name="_Toc444891695"/>
      <w:bookmarkStart w:id="402" w:name="_Toc444892021"/>
      <w:bookmarkStart w:id="403" w:name="_Toc444892347"/>
      <w:bookmarkStart w:id="404" w:name="_Toc444892653"/>
      <w:bookmarkStart w:id="405" w:name="_Toc444892958"/>
      <w:bookmarkStart w:id="406" w:name="_Toc444891696"/>
      <w:bookmarkStart w:id="407" w:name="_Toc444892022"/>
      <w:bookmarkStart w:id="408" w:name="_Toc444892348"/>
      <w:bookmarkStart w:id="409" w:name="_Toc444892654"/>
      <w:bookmarkStart w:id="410" w:name="_Toc444892959"/>
      <w:bookmarkStart w:id="411" w:name="_Toc444891697"/>
      <w:bookmarkStart w:id="412" w:name="_Toc444892023"/>
      <w:bookmarkStart w:id="413" w:name="_Toc444892349"/>
      <w:bookmarkStart w:id="414" w:name="_Toc444892655"/>
      <w:bookmarkStart w:id="415" w:name="_Toc444892960"/>
      <w:bookmarkStart w:id="416" w:name="_Toc444891698"/>
      <w:bookmarkStart w:id="417" w:name="_Toc444892024"/>
      <w:bookmarkStart w:id="418" w:name="_Toc444892350"/>
      <w:bookmarkStart w:id="419" w:name="_Toc444892656"/>
      <w:bookmarkStart w:id="420" w:name="_Toc444892961"/>
      <w:bookmarkStart w:id="421" w:name="_Toc444891699"/>
      <w:bookmarkStart w:id="422" w:name="_Toc444892025"/>
      <w:bookmarkStart w:id="423" w:name="_Toc444892351"/>
      <w:bookmarkStart w:id="424" w:name="_Toc444892657"/>
      <w:bookmarkStart w:id="425" w:name="_Toc444892962"/>
      <w:bookmarkStart w:id="426" w:name="_Ref444900202"/>
      <w:bookmarkStart w:id="427" w:name="_Toc492558891"/>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350783">
        <w:rPr>
          <w:b w:val="0"/>
          <w:color w:val="auto"/>
          <w:sz w:val="26"/>
          <w:szCs w:val="26"/>
        </w:rPr>
        <w:t xml:space="preserve">Предварительные условия начала </w:t>
      </w:r>
      <w:r w:rsidR="00092570" w:rsidRPr="00350783">
        <w:rPr>
          <w:b w:val="0"/>
          <w:color w:val="auto"/>
          <w:sz w:val="26"/>
          <w:szCs w:val="26"/>
        </w:rPr>
        <w:t>Эксплуатации</w:t>
      </w:r>
      <w:bookmarkEnd w:id="426"/>
      <w:bookmarkEnd w:id="427"/>
    </w:p>
    <w:p w:rsidR="0076234A" w:rsidRPr="00350783" w:rsidRDefault="00A43369" w:rsidP="007D5D68">
      <w:pPr>
        <w:pStyle w:val="FWSL5"/>
        <w:numPr>
          <w:ilvl w:val="1"/>
          <w:numId w:val="2"/>
        </w:numPr>
        <w:tabs>
          <w:tab w:val="clear" w:pos="1069"/>
          <w:tab w:val="clear" w:pos="4309"/>
          <w:tab w:val="left" w:pos="0"/>
        </w:tabs>
        <w:spacing w:after="0"/>
        <w:ind w:left="0" w:firstLine="567"/>
        <w:rPr>
          <w:sz w:val="26"/>
          <w:szCs w:val="26"/>
        </w:rPr>
      </w:pPr>
      <w:bookmarkStart w:id="428" w:name="_Ref476558109"/>
      <w:bookmarkStart w:id="429" w:name="_Ref422300970"/>
      <w:r w:rsidRPr="00350783">
        <w:rPr>
          <w:sz w:val="26"/>
          <w:szCs w:val="26"/>
        </w:rPr>
        <w:t>Дл</w:t>
      </w:r>
      <w:r w:rsidR="000F5879" w:rsidRPr="00350783">
        <w:rPr>
          <w:sz w:val="26"/>
          <w:szCs w:val="26"/>
        </w:rPr>
        <w:t>я</w:t>
      </w:r>
      <w:r w:rsidRPr="00350783">
        <w:rPr>
          <w:sz w:val="26"/>
          <w:szCs w:val="26"/>
        </w:rPr>
        <w:t xml:space="preserve"> Эксплуатации Концессионер обязан представить Концеденту</w:t>
      </w:r>
      <w:r w:rsidR="007C4E7D" w:rsidRPr="00350783">
        <w:rPr>
          <w:sz w:val="26"/>
          <w:szCs w:val="26"/>
        </w:rPr>
        <w:t xml:space="preserve"> Уведомление о начале</w:t>
      </w:r>
      <w:r w:rsidR="000172ED" w:rsidRPr="00350783">
        <w:rPr>
          <w:sz w:val="26"/>
          <w:szCs w:val="26"/>
        </w:rPr>
        <w:t xml:space="preserve"> Эксплуатации</w:t>
      </w:r>
      <w:r w:rsidR="007C4E7D" w:rsidRPr="00350783">
        <w:rPr>
          <w:sz w:val="26"/>
          <w:szCs w:val="26"/>
        </w:rPr>
        <w:t xml:space="preserve">, с приложением </w:t>
      </w:r>
      <w:r w:rsidR="000F5879" w:rsidRPr="00350783">
        <w:rPr>
          <w:sz w:val="26"/>
          <w:szCs w:val="26"/>
        </w:rPr>
        <w:t>сле</w:t>
      </w:r>
      <w:r w:rsidR="003F33E3" w:rsidRPr="00350783">
        <w:rPr>
          <w:sz w:val="26"/>
          <w:szCs w:val="26"/>
        </w:rPr>
        <w:t>дующи</w:t>
      </w:r>
      <w:r w:rsidR="007C4E7D" w:rsidRPr="00350783">
        <w:rPr>
          <w:sz w:val="26"/>
          <w:szCs w:val="26"/>
        </w:rPr>
        <w:t>х</w:t>
      </w:r>
      <w:r w:rsidR="003F33E3" w:rsidRPr="00350783">
        <w:rPr>
          <w:sz w:val="26"/>
          <w:szCs w:val="26"/>
        </w:rPr>
        <w:t xml:space="preserve"> документ</w:t>
      </w:r>
      <w:r w:rsidR="007C4E7D" w:rsidRPr="00350783">
        <w:rPr>
          <w:sz w:val="26"/>
          <w:szCs w:val="26"/>
        </w:rPr>
        <w:t>ов</w:t>
      </w:r>
      <w:r w:rsidRPr="00350783">
        <w:rPr>
          <w:sz w:val="26"/>
          <w:szCs w:val="26"/>
        </w:rPr>
        <w:t>:</w:t>
      </w:r>
      <w:bookmarkEnd w:id="428"/>
      <w:r w:rsidR="0076234A" w:rsidRPr="00350783">
        <w:rPr>
          <w:sz w:val="26"/>
          <w:szCs w:val="26"/>
        </w:rPr>
        <w:t xml:space="preserve"> </w:t>
      </w:r>
    </w:p>
    <w:p w:rsidR="00B423E9" w:rsidRPr="00350783" w:rsidRDefault="00AC0303" w:rsidP="007D5D68">
      <w:pPr>
        <w:pStyle w:val="FWSL5"/>
        <w:numPr>
          <w:ilvl w:val="2"/>
          <w:numId w:val="2"/>
        </w:numPr>
        <w:tabs>
          <w:tab w:val="clear" w:pos="1069"/>
          <w:tab w:val="clear" w:pos="4309"/>
          <w:tab w:val="left" w:pos="0"/>
        </w:tabs>
        <w:spacing w:after="0"/>
        <w:ind w:left="0" w:firstLine="567"/>
        <w:rPr>
          <w:rFonts w:eastAsia="Calibri"/>
          <w:sz w:val="26"/>
          <w:szCs w:val="26"/>
        </w:rPr>
      </w:pPr>
      <w:r w:rsidRPr="00350783">
        <w:rPr>
          <w:rFonts w:eastAsia="Calibri"/>
          <w:sz w:val="26"/>
          <w:szCs w:val="26"/>
        </w:rPr>
        <w:t xml:space="preserve">Документы, подтверждающие </w:t>
      </w:r>
      <w:r w:rsidR="002B5677" w:rsidRPr="00350783">
        <w:rPr>
          <w:rFonts w:eastAsia="Calibri"/>
          <w:sz w:val="26"/>
          <w:szCs w:val="26"/>
        </w:rPr>
        <w:t>Государственную регистрацию</w:t>
      </w:r>
      <w:r w:rsidR="00307A53" w:rsidRPr="00350783">
        <w:rPr>
          <w:rFonts w:eastAsia="Calibri"/>
          <w:sz w:val="26"/>
          <w:szCs w:val="26"/>
        </w:rPr>
        <w:t xml:space="preserve"> прав</w:t>
      </w:r>
      <w:r w:rsidR="002D18DA" w:rsidRPr="00350783">
        <w:rPr>
          <w:rFonts w:eastAsia="Calibri"/>
          <w:sz w:val="26"/>
          <w:szCs w:val="26"/>
        </w:rPr>
        <w:t xml:space="preserve">а собственности </w:t>
      </w:r>
      <w:proofErr w:type="spellStart"/>
      <w:r w:rsidR="002D18DA" w:rsidRPr="00350783">
        <w:rPr>
          <w:rFonts w:eastAsia="Calibri"/>
          <w:sz w:val="26"/>
          <w:szCs w:val="26"/>
        </w:rPr>
        <w:t>Концедента</w:t>
      </w:r>
      <w:proofErr w:type="spellEnd"/>
      <w:r w:rsidR="00307A53" w:rsidRPr="00350783">
        <w:rPr>
          <w:rFonts w:eastAsia="Calibri"/>
          <w:sz w:val="26"/>
          <w:szCs w:val="26"/>
        </w:rPr>
        <w:t xml:space="preserve"> в отношении Объекта концессионного соглашения </w:t>
      </w:r>
      <w:r w:rsidR="002D18DA" w:rsidRPr="00350783">
        <w:rPr>
          <w:rFonts w:eastAsia="Calibri"/>
          <w:sz w:val="26"/>
          <w:szCs w:val="26"/>
        </w:rPr>
        <w:t xml:space="preserve">и подписания Акта приема-передачи объекта концессионного соглашения от </w:t>
      </w:r>
      <w:proofErr w:type="spellStart"/>
      <w:r w:rsidR="002D18DA" w:rsidRPr="00350783">
        <w:rPr>
          <w:rFonts w:eastAsia="Calibri"/>
          <w:sz w:val="26"/>
          <w:szCs w:val="26"/>
        </w:rPr>
        <w:t>конц</w:t>
      </w:r>
      <w:r w:rsidR="002D18DA" w:rsidRPr="00350783">
        <w:rPr>
          <w:rFonts w:eastAsia="Calibri"/>
          <w:sz w:val="26"/>
          <w:szCs w:val="26"/>
        </w:rPr>
        <w:t>е</w:t>
      </w:r>
      <w:r w:rsidR="002D18DA" w:rsidRPr="00350783">
        <w:rPr>
          <w:rFonts w:eastAsia="Calibri"/>
          <w:sz w:val="26"/>
          <w:szCs w:val="26"/>
        </w:rPr>
        <w:t>дента</w:t>
      </w:r>
      <w:proofErr w:type="spellEnd"/>
      <w:r w:rsidR="002D18DA" w:rsidRPr="00350783">
        <w:rPr>
          <w:rFonts w:eastAsia="Calibri"/>
          <w:sz w:val="26"/>
          <w:szCs w:val="26"/>
        </w:rPr>
        <w:t xml:space="preserve"> концессионеру. </w:t>
      </w:r>
    </w:p>
    <w:p w:rsidR="00081C6A" w:rsidRPr="00350783" w:rsidRDefault="001A1346"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Нотариально</w:t>
      </w:r>
      <w:r w:rsidR="003F33E3" w:rsidRPr="00350783">
        <w:rPr>
          <w:sz w:val="26"/>
          <w:szCs w:val="26"/>
        </w:rPr>
        <w:t xml:space="preserve"> заверенную</w:t>
      </w:r>
      <w:r w:rsidR="002D18DA" w:rsidRPr="00350783">
        <w:rPr>
          <w:sz w:val="26"/>
          <w:szCs w:val="26"/>
        </w:rPr>
        <w:t xml:space="preserve"> или заверенную страховщиком </w:t>
      </w:r>
      <w:r w:rsidR="003F33E3" w:rsidRPr="00350783">
        <w:rPr>
          <w:sz w:val="26"/>
          <w:szCs w:val="26"/>
        </w:rPr>
        <w:t>копию</w:t>
      </w:r>
      <w:r w:rsidRPr="00350783">
        <w:rPr>
          <w:sz w:val="26"/>
          <w:szCs w:val="26"/>
        </w:rPr>
        <w:t xml:space="preserve"> дог</w:t>
      </w:r>
      <w:r w:rsidRPr="00350783">
        <w:rPr>
          <w:sz w:val="26"/>
          <w:szCs w:val="26"/>
        </w:rPr>
        <w:t>о</w:t>
      </w:r>
      <w:r w:rsidRPr="00350783">
        <w:rPr>
          <w:sz w:val="26"/>
          <w:szCs w:val="26"/>
        </w:rPr>
        <w:t xml:space="preserve">вора страхования, </w:t>
      </w:r>
      <w:r w:rsidR="00AA4F2E" w:rsidRPr="00350783">
        <w:rPr>
          <w:sz w:val="26"/>
          <w:szCs w:val="26"/>
        </w:rPr>
        <w:t>заключенного в</w:t>
      </w:r>
      <w:r w:rsidRPr="00350783">
        <w:rPr>
          <w:sz w:val="26"/>
          <w:szCs w:val="26"/>
        </w:rPr>
        <w:t xml:space="preserve"> </w:t>
      </w:r>
      <w:proofErr w:type="gramStart"/>
      <w:r w:rsidRPr="00350783">
        <w:rPr>
          <w:sz w:val="26"/>
          <w:szCs w:val="26"/>
        </w:rPr>
        <w:t>соответствии</w:t>
      </w:r>
      <w:proofErr w:type="gramEnd"/>
      <w:r w:rsidRPr="00350783">
        <w:rPr>
          <w:sz w:val="26"/>
          <w:szCs w:val="26"/>
        </w:rPr>
        <w:t xml:space="preserve"> со статьей </w:t>
      </w:r>
      <w:r w:rsidR="00F419AB" w:rsidRPr="00350783">
        <w:rPr>
          <w:sz w:val="26"/>
          <w:szCs w:val="26"/>
        </w:rPr>
        <w:fldChar w:fldCharType="begin"/>
      </w:r>
      <w:r w:rsidR="00F419AB" w:rsidRPr="00350783">
        <w:rPr>
          <w:sz w:val="26"/>
          <w:szCs w:val="26"/>
        </w:rPr>
        <w:instrText xml:space="preserve"> REF _Ref422245149 \w \h  \* MERGEFORMAT </w:instrText>
      </w:r>
      <w:r w:rsidR="00F419AB" w:rsidRPr="00350783">
        <w:rPr>
          <w:sz w:val="26"/>
          <w:szCs w:val="26"/>
        </w:rPr>
      </w:r>
      <w:r w:rsidR="00F419AB" w:rsidRPr="00350783">
        <w:rPr>
          <w:sz w:val="26"/>
          <w:szCs w:val="26"/>
        </w:rPr>
        <w:fldChar w:fldCharType="separate"/>
      </w:r>
      <w:r w:rsidR="006D410C">
        <w:rPr>
          <w:sz w:val="26"/>
          <w:szCs w:val="26"/>
        </w:rPr>
        <w:t>7</w:t>
      </w:r>
      <w:r w:rsidR="00F419AB" w:rsidRPr="00350783">
        <w:rPr>
          <w:sz w:val="26"/>
          <w:szCs w:val="26"/>
        </w:rPr>
        <w:fldChar w:fldCharType="end"/>
      </w:r>
      <w:r w:rsidRPr="00350783">
        <w:rPr>
          <w:sz w:val="26"/>
          <w:szCs w:val="26"/>
        </w:rPr>
        <w:t xml:space="preserve"> и Приложением № 4 (Необходимое страховое покрытие)</w:t>
      </w:r>
      <w:r w:rsidR="002A6FC6" w:rsidRPr="00350783">
        <w:rPr>
          <w:sz w:val="26"/>
          <w:szCs w:val="26"/>
        </w:rPr>
        <w:t xml:space="preserve"> (если она не была предоста</w:t>
      </w:r>
      <w:r w:rsidR="00EF142C" w:rsidRPr="00350783">
        <w:rPr>
          <w:sz w:val="26"/>
          <w:szCs w:val="26"/>
        </w:rPr>
        <w:t>влена ранее в соо</w:t>
      </w:r>
      <w:r w:rsidR="00EF142C" w:rsidRPr="00350783">
        <w:rPr>
          <w:sz w:val="26"/>
          <w:szCs w:val="26"/>
        </w:rPr>
        <w:t>т</w:t>
      </w:r>
      <w:r w:rsidR="00EF142C" w:rsidRPr="00350783">
        <w:rPr>
          <w:sz w:val="26"/>
          <w:szCs w:val="26"/>
        </w:rPr>
        <w:t xml:space="preserve">ветствии с </w:t>
      </w:r>
      <w:r w:rsidR="002A6FC6" w:rsidRPr="00350783">
        <w:rPr>
          <w:sz w:val="26"/>
          <w:szCs w:val="26"/>
        </w:rPr>
        <w:t>пунктом</w:t>
      </w:r>
      <w:r w:rsidR="0047418C" w:rsidRPr="00350783">
        <w:rPr>
          <w:sz w:val="26"/>
          <w:szCs w:val="26"/>
        </w:rPr>
        <w:t xml:space="preserve"> 18.2</w:t>
      </w:r>
      <w:r w:rsidR="002A6FC6" w:rsidRPr="00350783">
        <w:rPr>
          <w:sz w:val="26"/>
          <w:szCs w:val="26"/>
        </w:rPr>
        <w:t>)</w:t>
      </w:r>
      <w:r w:rsidR="00B423E9" w:rsidRPr="00350783">
        <w:rPr>
          <w:sz w:val="26"/>
          <w:szCs w:val="26"/>
        </w:rPr>
        <w:t>;</w:t>
      </w:r>
      <w:r w:rsidR="00081C6A" w:rsidRPr="00350783">
        <w:rPr>
          <w:strike/>
          <w:sz w:val="26"/>
          <w:szCs w:val="26"/>
        </w:rPr>
        <w:t xml:space="preserve"> </w:t>
      </w:r>
    </w:p>
    <w:bookmarkEnd w:id="429"/>
    <w:p w:rsidR="00002840" w:rsidRPr="00350783" w:rsidRDefault="000F5879" w:rsidP="007D5D68">
      <w:pPr>
        <w:pStyle w:val="FWSL5"/>
        <w:numPr>
          <w:ilvl w:val="1"/>
          <w:numId w:val="2"/>
        </w:numPr>
        <w:tabs>
          <w:tab w:val="clear" w:pos="1069"/>
          <w:tab w:val="clear" w:pos="4309"/>
          <w:tab w:val="left" w:pos="-142"/>
          <w:tab w:val="left" w:pos="993"/>
        </w:tabs>
        <w:spacing w:after="0"/>
        <w:ind w:left="0" w:firstLine="567"/>
        <w:rPr>
          <w:sz w:val="26"/>
          <w:szCs w:val="26"/>
        </w:rPr>
      </w:pPr>
      <w:r w:rsidRPr="00350783">
        <w:rPr>
          <w:rFonts w:eastAsia="SimSun"/>
          <w:sz w:val="26"/>
          <w:szCs w:val="26"/>
        </w:rPr>
        <w:t xml:space="preserve">Срок Эксплуатации </w:t>
      </w:r>
      <w:r w:rsidR="00CF4519" w:rsidRPr="00350783">
        <w:rPr>
          <w:sz w:val="26"/>
          <w:szCs w:val="26"/>
        </w:rPr>
        <w:t>начинается с даты ввода стадиона в эксплуатацию, заканчивается датой окончания срока действия концессионного соглашения и с</w:t>
      </w:r>
      <w:r w:rsidR="00CF4519" w:rsidRPr="00350783">
        <w:rPr>
          <w:sz w:val="26"/>
          <w:szCs w:val="26"/>
        </w:rPr>
        <w:t>о</w:t>
      </w:r>
      <w:r w:rsidR="00CF4519" w:rsidRPr="00350783">
        <w:rPr>
          <w:sz w:val="26"/>
          <w:szCs w:val="26"/>
        </w:rPr>
        <w:lastRenderedPageBreak/>
        <w:t>ставляет 10 лет</w:t>
      </w:r>
      <w:r w:rsidR="00D05A5D" w:rsidRPr="00350783">
        <w:rPr>
          <w:sz w:val="26"/>
          <w:szCs w:val="26"/>
        </w:rPr>
        <w:t>.</w:t>
      </w:r>
      <w:r w:rsidR="00CF4519" w:rsidRPr="00350783">
        <w:rPr>
          <w:rFonts w:eastAsia="SimSun"/>
          <w:sz w:val="26"/>
          <w:szCs w:val="26"/>
        </w:rPr>
        <w:t xml:space="preserve"> </w:t>
      </w:r>
      <w:r w:rsidR="007C4E7D" w:rsidRPr="00350783">
        <w:rPr>
          <w:sz w:val="26"/>
          <w:szCs w:val="26"/>
        </w:rPr>
        <w:t xml:space="preserve">Эксплуатация </w:t>
      </w:r>
      <w:r w:rsidR="003451A0" w:rsidRPr="00350783">
        <w:rPr>
          <w:sz w:val="26"/>
          <w:szCs w:val="26"/>
        </w:rPr>
        <w:t xml:space="preserve">считается начатой, если </w:t>
      </w:r>
      <w:proofErr w:type="spellStart"/>
      <w:r w:rsidR="003451A0" w:rsidRPr="00350783">
        <w:rPr>
          <w:sz w:val="26"/>
          <w:szCs w:val="26"/>
        </w:rPr>
        <w:t>Концедент</w:t>
      </w:r>
      <w:proofErr w:type="spellEnd"/>
      <w:r w:rsidR="003451A0" w:rsidRPr="00350783">
        <w:rPr>
          <w:sz w:val="26"/>
          <w:szCs w:val="26"/>
        </w:rPr>
        <w:t xml:space="preserve"> в течение </w:t>
      </w:r>
      <w:r w:rsidR="0047418C" w:rsidRPr="00350783">
        <w:rPr>
          <w:sz w:val="26"/>
          <w:szCs w:val="26"/>
        </w:rPr>
        <w:t>10 (Дес</w:t>
      </w:r>
      <w:r w:rsidR="003451A0" w:rsidRPr="00350783">
        <w:rPr>
          <w:sz w:val="26"/>
          <w:szCs w:val="26"/>
        </w:rPr>
        <w:t xml:space="preserve">яти) рабочих дней со дня получения Уведомления о начале </w:t>
      </w:r>
      <w:r w:rsidR="00AA4F2E" w:rsidRPr="00350783">
        <w:rPr>
          <w:sz w:val="26"/>
          <w:szCs w:val="26"/>
        </w:rPr>
        <w:t>эксплуатации не</w:t>
      </w:r>
      <w:r w:rsidR="003451A0" w:rsidRPr="00350783">
        <w:rPr>
          <w:sz w:val="26"/>
          <w:szCs w:val="26"/>
        </w:rPr>
        <w:t xml:space="preserve"> предоставил мотивированных возражений на указанное Уведомление.</w:t>
      </w:r>
    </w:p>
    <w:p w:rsidR="00002840" w:rsidRPr="00350783" w:rsidRDefault="00092570" w:rsidP="007D5D68">
      <w:pPr>
        <w:pStyle w:val="FWSL5"/>
        <w:numPr>
          <w:ilvl w:val="1"/>
          <w:numId w:val="2"/>
        </w:numPr>
        <w:tabs>
          <w:tab w:val="clear" w:pos="1069"/>
          <w:tab w:val="clear" w:pos="4309"/>
          <w:tab w:val="left" w:pos="-142"/>
          <w:tab w:val="left" w:pos="993"/>
        </w:tabs>
        <w:spacing w:after="0"/>
        <w:ind w:left="0" w:firstLine="567"/>
        <w:rPr>
          <w:strike/>
          <w:sz w:val="26"/>
          <w:szCs w:val="26"/>
        </w:rPr>
      </w:pPr>
      <w:proofErr w:type="spellStart"/>
      <w:r w:rsidRPr="00350783">
        <w:rPr>
          <w:rFonts w:eastAsia="SimSun"/>
          <w:sz w:val="26"/>
          <w:szCs w:val="26"/>
        </w:rPr>
        <w:t>Концедент</w:t>
      </w:r>
      <w:proofErr w:type="spellEnd"/>
      <w:r w:rsidRPr="00350783">
        <w:rPr>
          <w:rFonts w:eastAsia="SimSun"/>
          <w:sz w:val="26"/>
          <w:szCs w:val="26"/>
        </w:rPr>
        <w:t xml:space="preserve"> вправе </w:t>
      </w:r>
      <w:r w:rsidR="003451A0" w:rsidRPr="00350783">
        <w:rPr>
          <w:rFonts w:eastAsia="SimSun"/>
          <w:sz w:val="26"/>
          <w:szCs w:val="26"/>
        </w:rPr>
        <w:t>предоставить возражения в ответ на Уведомление</w:t>
      </w:r>
      <w:r w:rsidR="003451A0" w:rsidRPr="00350783">
        <w:rPr>
          <w:sz w:val="26"/>
          <w:szCs w:val="26"/>
        </w:rPr>
        <w:t xml:space="preserve"> о начале эксплуатации</w:t>
      </w:r>
      <w:r w:rsidR="003451A0" w:rsidRPr="00350783">
        <w:rPr>
          <w:rFonts w:eastAsia="SimSun"/>
          <w:sz w:val="26"/>
          <w:szCs w:val="26"/>
        </w:rPr>
        <w:t xml:space="preserve"> </w:t>
      </w:r>
      <w:r w:rsidR="00651C26" w:rsidRPr="00350783">
        <w:rPr>
          <w:rFonts w:eastAsia="SimSun"/>
          <w:sz w:val="26"/>
          <w:szCs w:val="26"/>
        </w:rPr>
        <w:t>в случае если Концессионер не представил необходимые д</w:t>
      </w:r>
      <w:r w:rsidR="00651C26" w:rsidRPr="00350783">
        <w:rPr>
          <w:rFonts w:eastAsia="SimSun"/>
          <w:sz w:val="26"/>
          <w:szCs w:val="26"/>
        </w:rPr>
        <w:t>о</w:t>
      </w:r>
      <w:r w:rsidR="00651C26" w:rsidRPr="00350783">
        <w:rPr>
          <w:rFonts w:eastAsia="SimSun"/>
          <w:sz w:val="26"/>
          <w:szCs w:val="26"/>
        </w:rPr>
        <w:t xml:space="preserve">кументы в соответствии с пунктом </w:t>
      </w:r>
      <w:r w:rsidR="0047418C" w:rsidRPr="00350783">
        <w:rPr>
          <w:rFonts w:eastAsia="SimSun"/>
          <w:sz w:val="26"/>
          <w:szCs w:val="26"/>
        </w:rPr>
        <w:t>21.1</w:t>
      </w:r>
      <w:r w:rsidR="00651C26" w:rsidRPr="00350783">
        <w:rPr>
          <w:sz w:val="26"/>
          <w:szCs w:val="26"/>
        </w:rPr>
        <w:t xml:space="preserve"> </w:t>
      </w:r>
      <w:proofErr w:type="gramStart"/>
      <w:r w:rsidR="00651C26" w:rsidRPr="00350783">
        <w:rPr>
          <w:sz w:val="26"/>
          <w:szCs w:val="26"/>
        </w:rPr>
        <w:t>и(</w:t>
      </w:r>
      <w:proofErr w:type="gramEnd"/>
      <w:r w:rsidR="00651C26" w:rsidRPr="00350783">
        <w:rPr>
          <w:sz w:val="26"/>
          <w:szCs w:val="26"/>
        </w:rPr>
        <w:t xml:space="preserve">или) </w:t>
      </w:r>
      <w:r w:rsidR="005E76A4" w:rsidRPr="00350783">
        <w:rPr>
          <w:sz w:val="26"/>
          <w:szCs w:val="26"/>
        </w:rPr>
        <w:t xml:space="preserve">у </w:t>
      </w:r>
      <w:proofErr w:type="spellStart"/>
      <w:r w:rsidR="00651C26" w:rsidRPr="00350783">
        <w:rPr>
          <w:sz w:val="26"/>
          <w:szCs w:val="26"/>
        </w:rPr>
        <w:t>Концедент</w:t>
      </w:r>
      <w:r w:rsidR="005E76A4" w:rsidRPr="00350783">
        <w:rPr>
          <w:sz w:val="26"/>
          <w:szCs w:val="26"/>
        </w:rPr>
        <w:t>а</w:t>
      </w:r>
      <w:proofErr w:type="spellEnd"/>
      <w:r w:rsidR="00651C26" w:rsidRPr="00350783">
        <w:rPr>
          <w:sz w:val="26"/>
          <w:szCs w:val="26"/>
        </w:rPr>
        <w:t xml:space="preserve"> </w:t>
      </w:r>
      <w:r w:rsidR="005E76A4" w:rsidRPr="00350783">
        <w:rPr>
          <w:sz w:val="26"/>
          <w:szCs w:val="26"/>
        </w:rPr>
        <w:t xml:space="preserve">есть </w:t>
      </w:r>
      <w:r w:rsidRPr="00350783">
        <w:rPr>
          <w:sz w:val="26"/>
          <w:szCs w:val="26"/>
        </w:rPr>
        <w:t>возражения отн</w:t>
      </w:r>
      <w:r w:rsidRPr="00350783">
        <w:rPr>
          <w:sz w:val="26"/>
          <w:szCs w:val="26"/>
        </w:rPr>
        <w:t>о</w:t>
      </w:r>
      <w:r w:rsidRPr="00350783">
        <w:rPr>
          <w:sz w:val="26"/>
          <w:szCs w:val="26"/>
        </w:rPr>
        <w:t xml:space="preserve">сительно достоверности </w:t>
      </w:r>
      <w:r w:rsidR="00651C26" w:rsidRPr="00350783">
        <w:rPr>
          <w:sz w:val="26"/>
          <w:szCs w:val="26"/>
        </w:rPr>
        <w:t>содержащейся в документах информации</w:t>
      </w:r>
      <w:r w:rsidR="003451A0" w:rsidRPr="00350783">
        <w:rPr>
          <w:sz w:val="26"/>
          <w:szCs w:val="26"/>
        </w:rPr>
        <w:t>, возражени</w:t>
      </w:r>
      <w:r w:rsidR="0059664A" w:rsidRPr="00350783">
        <w:rPr>
          <w:sz w:val="26"/>
          <w:szCs w:val="26"/>
        </w:rPr>
        <w:t>я</w:t>
      </w:r>
      <w:r w:rsidR="003451A0" w:rsidRPr="00350783">
        <w:rPr>
          <w:sz w:val="26"/>
          <w:szCs w:val="26"/>
        </w:rPr>
        <w:t xml:space="preserve"> должны быть мотивированными.</w:t>
      </w:r>
      <w:r w:rsidR="005E76A4" w:rsidRPr="00350783">
        <w:rPr>
          <w:sz w:val="26"/>
          <w:szCs w:val="26"/>
        </w:rPr>
        <w:t xml:space="preserve"> </w:t>
      </w:r>
    </w:p>
    <w:p w:rsidR="00002840" w:rsidRPr="00350783" w:rsidRDefault="00092570" w:rsidP="007D5D68">
      <w:pPr>
        <w:pStyle w:val="FWSL5"/>
        <w:numPr>
          <w:ilvl w:val="1"/>
          <w:numId w:val="2"/>
        </w:numPr>
        <w:tabs>
          <w:tab w:val="clear" w:pos="1069"/>
          <w:tab w:val="clear" w:pos="4309"/>
          <w:tab w:val="left" w:pos="-142"/>
          <w:tab w:val="left" w:pos="993"/>
        </w:tabs>
        <w:spacing w:after="0"/>
        <w:ind w:left="0" w:firstLine="567"/>
        <w:rPr>
          <w:sz w:val="26"/>
          <w:szCs w:val="26"/>
        </w:rPr>
      </w:pPr>
      <w:r w:rsidRPr="00350783">
        <w:rPr>
          <w:sz w:val="26"/>
          <w:szCs w:val="26"/>
        </w:rPr>
        <w:t xml:space="preserve">В случае несогласия Концессионера с </w:t>
      </w:r>
      <w:r w:rsidR="004860B3" w:rsidRPr="00350783">
        <w:rPr>
          <w:sz w:val="26"/>
          <w:szCs w:val="26"/>
        </w:rPr>
        <w:t xml:space="preserve">возражениями </w:t>
      </w:r>
      <w:proofErr w:type="spellStart"/>
      <w:r w:rsidRPr="00350783">
        <w:rPr>
          <w:sz w:val="26"/>
          <w:szCs w:val="26"/>
        </w:rPr>
        <w:t>Концедента</w:t>
      </w:r>
      <w:proofErr w:type="spellEnd"/>
      <w:r w:rsidRPr="00350783">
        <w:rPr>
          <w:sz w:val="26"/>
          <w:szCs w:val="26"/>
        </w:rPr>
        <w:t xml:space="preserve"> </w:t>
      </w:r>
      <w:r w:rsidR="004860B3" w:rsidRPr="00350783">
        <w:rPr>
          <w:sz w:val="26"/>
          <w:szCs w:val="26"/>
        </w:rPr>
        <w:t xml:space="preserve">в </w:t>
      </w:r>
      <w:r w:rsidR="004860B3" w:rsidRPr="00350783">
        <w:rPr>
          <w:rFonts w:eastAsia="SimSun"/>
          <w:sz w:val="26"/>
          <w:szCs w:val="26"/>
        </w:rPr>
        <w:t>о</w:t>
      </w:r>
      <w:r w:rsidR="004860B3" w:rsidRPr="00350783">
        <w:rPr>
          <w:rFonts w:eastAsia="SimSun"/>
          <w:sz w:val="26"/>
          <w:szCs w:val="26"/>
        </w:rPr>
        <w:t>т</w:t>
      </w:r>
      <w:r w:rsidR="004860B3" w:rsidRPr="00350783">
        <w:rPr>
          <w:rFonts w:eastAsia="SimSun"/>
          <w:sz w:val="26"/>
          <w:szCs w:val="26"/>
        </w:rPr>
        <w:t>вет на Уведомление</w:t>
      </w:r>
      <w:r w:rsidR="004860B3" w:rsidRPr="00350783">
        <w:rPr>
          <w:sz w:val="26"/>
          <w:szCs w:val="26"/>
        </w:rPr>
        <w:t xml:space="preserve"> о начале эксплуатации</w:t>
      </w:r>
      <w:r w:rsidRPr="00350783">
        <w:rPr>
          <w:rFonts w:eastAsia="SimSun"/>
          <w:sz w:val="26"/>
          <w:szCs w:val="26"/>
        </w:rPr>
        <w:t xml:space="preserve">, возникший между Сторонами Спор подлежит разрешению в соответствии с Порядком разрешения споров. </w:t>
      </w:r>
    </w:p>
    <w:p w:rsidR="00002840" w:rsidRPr="00350783" w:rsidRDefault="00092570" w:rsidP="007D5D68">
      <w:pPr>
        <w:pStyle w:val="FWSL5"/>
        <w:numPr>
          <w:ilvl w:val="1"/>
          <w:numId w:val="2"/>
        </w:numPr>
        <w:tabs>
          <w:tab w:val="clear" w:pos="1069"/>
          <w:tab w:val="clear" w:pos="4309"/>
          <w:tab w:val="left" w:pos="-142"/>
          <w:tab w:val="left" w:pos="993"/>
        </w:tabs>
        <w:spacing w:after="0"/>
        <w:ind w:left="0" w:firstLine="567"/>
        <w:rPr>
          <w:sz w:val="26"/>
          <w:szCs w:val="26"/>
        </w:rPr>
      </w:pPr>
      <w:r w:rsidRPr="00350783">
        <w:rPr>
          <w:sz w:val="26"/>
          <w:szCs w:val="26"/>
        </w:rPr>
        <w:t xml:space="preserve">При </w:t>
      </w:r>
      <w:r w:rsidR="00C131E7" w:rsidRPr="00350783">
        <w:rPr>
          <w:sz w:val="26"/>
          <w:szCs w:val="26"/>
        </w:rPr>
        <w:t xml:space="preserve">направлении </w:t>
      </w:r>
      <w:r w:rsidR="004860B3" w:rsidRPr="00350783">
        <w:rPr>
          <w:rFonts w:eastAsia="SimSun"/>
          <w:sz w:val="26"/>
          <w:szCs w:val="26"/>
        </w:rPr>
        <w:t xml:space="preserve">возражения </w:t>
      </w:r>
      <w:proofErr w:type="spellStart"/>
      <w:r w:rsidR="004860B3" w:rsidRPr="00350783">
        <w:rPr>
          <w:sz w:val="26"/>
          <w:szCs w:val="26"/>
        </w:rPr>
        <w:t>Концедента</w:t>
      </w:r>
      <w:proofErr w:type="spellEnd"/>
      <w:r w:rsidR="004860B3" w:rsidRPr="00350783">
        <w:rPr>
          <w:rFonts w:eastAsia="SimSun"/>
          <w:sz w:val="26"/>
          <w:szCs w:val="26"/>
        </w:rPr>
        <w:t xml:space="preserve"> в ответ на Уведомление</w:t>
      </w:r>
      <w:r w:rsidR="004860B3" w:rsidRPr="00350783">
        <w:rPr>
          <w:sz w:val="26"/>
          <w:szCs w:val="26"/>
        </w:rPr>
        <w:t xml:space="preserve"> о начале эксплуатации </w:t>
      </w:r>
      <w:r w:rsidRPr="00350783">
        <w:rPr>
          <w:rFonts w:eastAsia="SimSun"/>
          <w:sz w:val="26"/>
          <w:szCs w:val="26"/>
        </w:rPr>
        <w:t xml:space="preserve">Дата начала эксплуатации не считается наступившей. </w:t>
      </w:r>
    </w:p>
    <w:p w:rsidR="00002840" w:rsidRPr="00350783" w:rsidRDefault="00092570" w:rsidP="007C0B35">
      <w:pPr>
        <w:pStyle w:val="2"/>
        <w:spacing w:after="0" w:line="240" w:lineRule="auto"/>
        <w:ind w:left="0" w:firstLine="567"/>
        <w:outlineLvl w:val="0"/>
        <w:rPr>
          <w:b w:val="0"/>
          <w:color w:val="auto"/>
          <w:sz w:val="26"/>
          <w:szCs w:val="26"/>
        </w:rPr>
      </w:pPr>
      <w:bookmarkStart w:id="430" w:name="_Toc444891702"/>
      <w:bookmarkStart w:id="431" w:name="_Toc444892028"/>
      <w:bookmarkStart w:id="432" w:name="_Toc444892354"/>
      <w:bookmarkStart w:id="433" w:name="_Toc444892660"/>
      <w:bookmarkStart w:id="434" w:name="_Toc444892965"/>
      <w:bookmarkStart w:id="435" w:name="_Toc444891703"/>
      <w:bookmarkStart w:id="436" w:name="_Toc444892029"/>
      <w:bookmarkStart w:id="437" w:name="_Toc444892355"/>
      <w:bookmarkStart w:id="438" w:name="_Toc444892661"/>
      <w:bookmarkStart w:id="439" w:name="_Toc444892966"/>
      <w:bookmarkStart w:id="440" w:name="_Toc444891704"/>
      <w:bookmarkStart w:id="441" w:name="_Toc444892030"/>
      <w:bookmarkStart w:id="442" w:name="_Toc444892356"/>
      <w:bookmarkStart w:id="443" w:name="_Toc444892662"/>
      <w:bookmarkStart w:id="444" w:name="_Toc444892967"/>
      <w:bookmarkStart w:id="445" w:name="_Toc444891705"/>
      <w:bookmarkStart w:id="446" w:name="_Toc444892031"/>
      <w:bookmarkStart w:id="447" w:name="_Toc444892357"/>
      <w:bookmarkStart w:id="448" w:name="_Toc444892663"/>
      <w:bookmarkStart w:id="449" w:name="_Toc444892968"/>
      <w:bookmarkStart w:id="450" w:name="_Toc444891706"/>
      <w:bookmarkStart w:id="451" w:name="_Toc444892032"/>
      <w:bookmarkStart w:id="452" w:name="_Toc444892358"/>
      <w:bookmarkStart w:id="453" w:name="_Toc444892664"/>
      <w:bookmarkStart w:id="454" w:name="_Toc444892969"/>
      <w:bookmarkStart w:id="455" w:name="_Toc444891707"/>
      <w:bookmarkStart w:id="456" w:name="_Toc444892033"/>
      <w:bookmarkStart w:id="457" w:name="_Toc444892359"/>
      <w:bookmarkStart w:id="458" w:name="_Toc444892665"/>
      <w:bookmarkStart w:id="459" w:name="_Toc444892970"/>
      <w:bookmarkStart w:id="460" w:name="_Toc444891708"/>
      <w:bookmarkStart w:id="461" w:name="_Toc444892034"/>
      <w:bookmarkStart w:id="462" w:name="_Toc444892360"/>
      <w:bookmarkStart w:id="463" w:name="_Toc444892666"/>
      <w:bookmarkStart w:id="464" w:name="_Toc444892971"/>
      <w:bookmarkStart w:id="465" w:name="_Toc444891709"/>
      <w:bookmarkStart w:id="466" w:name="_Toc444892035"/>
      <w:bookmarkStart w:id="467" w:name="_Toc444892361"/>
      <w:bookmarkStart w:id="468" w:name="_Toc444892667"/>
      <w:bookmarkStart w:id="469" w:name="_Toc444892972"/>
      <w:bookmarkStart w:id="470" w:name="_Toc444891710"/>
      <w:bookmarkStart w:id="471" w:name="_Toc444892036"/>
      <w:bookmarkStart w:id="472" w:name="_Toc444892362"/>
      <w:bookmarkStart w:id="473" w:name="_Toc444892668"/>
      <w:bookmarkStart w:id="474" w:name="_Toc444892973"/>
      <w:bookmarkStart w:id="475" w:name="_Toc444891711"/>
      <w:bookmarkStart w:id="476" w:name="_Toc444892037"/>
      <w:bookmarkStart w:id="477" w:name="_Toc444892363"/>
      <w:bookmarkStart w:id="478" w:name="_Toc444892669"/>
      <w:bookmarkStart w:id="479" w:name="_Toc444892974"/>
      <w:bookmarkStart w:id="480" w:name="_Toc444891712"/>
      <w:bookmarkStart w:id="481" w:name="_Toc444892038"/>
      <w:bookmarkStart w:id="482" w:name="_Toc444892364"/>
      <w:bookmarkStart w:id="483" w:name="_Toc444892670"/>
      <w:bookmarkStart w:id="484" w:name="_Toc444892975"/>
      <w:bookmarkStart w:id="485" w:name="_Toc444891713"/>
      <w:bookmarkStart w:id="486" w:name="_Toc444892039"/>
      <w:bookmarkStart w:id="487" w:name="_Toc444892365"/>
      <w:bookmarkStart w:id="488" w:name="_Toc444892671"/>
      <w:bookmarkStart w:id="489" w:name="_Toc444892976"/>
      <w:bookmarkStart w:id="490" w:name="_Toc444891714"/>
      <w:bookmarkStart w:id="491" w:name="_Toc444892040"/>
      <w:bookmarkStart w:id="492" w:name="_Toc444892366"/>
      <w:bookmarkStart w:id="493" w:name="_Toc444892672"/>
      <w:bookmarkStart w:id="494" w:name="_Toc444892977"/>
      <w:bookmarkStart w:id="495" w:name="_Toc444891715"/>
      <w:bookmarkStart w:id="496" w:name="_Toc444892041"/>
      <w:bookmarkStart w:id="497" w:name="_Toc444892367"/>
      <w:bookmarkStart w:id="498" w:name="_Toc444892673"/>
      <w:bookmarkStart w:id="499" w:name="_Toc444892978"/>
      <w:bookmarkStart w:id="500" w:name="_Toc444891716"/>
      <w:bookmarkStart w:id="501" w:name="_Toc444892042"/>
      <w:bookmarkStart w:id="502" w:name="_Toc444892368"/>
      <w:bookmarkStart w:id="503" w:name="_Toc444892674"/>
      <w:bookmarkStart w:id="504" w:name="_Toc444892979"/>
      <w:bookmarkStart w:id="505" w:name="_Toc444891717"/>
      <w:bookmarkStart w:id="506" w:name="_Toc444892043"/>
      <w:bookmarkStart w:id="507" w:name="_Toc444892369"/>
      <w:bookmarkStart w:id="508" w:name="_Toc444892675"/>
      <w:bookmarkStart w:id="509" w:name="_Toc444892980"/>
      <w:bookmarkStart w:id="510" w:name="_Toc444891718"/>
      <w:bookmarkStart w:id="511" w:name="_Toc444892044"/>
      <w:bookmarkStart w:id="512" w:name="_Toc444892370"/>
      <w:bookmarkStart w:id="513" w:name="_Toc444892676"/>
      <w:bookmarkStart w:id="514" w:name="_Toc444892981"/>
      <w:bookmarkStart w:id="515" w:name="_Toc444891719"/>
      <w:bookmarkStart w:id="516" w:name="_Toc444892045"/>
      <w:bookmarkStart w:id="517" w:name="_Toc444892371"/>
      <w:bookmarkStart w:id="518" w:name="_Toc444892677"/>
      <w:bookmarkStart w:id="519" w:name="_Toc444892982"/>
      <w:bookmarkStart w:id="520" w:name="_Toc444891720"/>
      <w:bookmarkStart w:id="521" w:name="_Toc444892046"/>
      <w:bookmarkStart w:id="522" w:name="_Toc444892372"/>
      <w:bookmarkStart w:id="523" w:name="_Toc444892678"/>
      <w:bookmarkStart w:id="524" w:name="_Toc444892983"/>
      <w:bookmarkStart w:id="525" w:name="_Toc444891721"/>
      <w:bookmarkStart w:id="526" w:name="_Toc444892047"/>
      <w:bookmarkStart w:id="527" w:name="_Toc444892373"/>
      <w:bookmarkStart w:id="528" w:name="_Toc444892679"/>
      <w:bookmarkStart w:id="529" w:name="_Toc444892984"/>
      <w:bookmarkStart w:id="530" w:name="_Toc444891722"/>
      <w:bookmarkStart w:id="531" w:name="_Toc444892048"/>
      <w:bookmarkStart w:id="532" w:name="_Toc444892374"/>
      <w:bookmarkStart w:id="533" w:name="_Toc444892680"/>
      <w:bookmarkStart w:id="534" w:name="_Toc444892985"/>
      <w:bookmarkStart w:id="535" w:name="_Toc444891723"/>
      <w:bookmarkStart w:id="536" w:name="_Toc444892049"/>
      <w:bookmarkStart w:id="537" w:name="_Toc444892375"/>
      <w:bookmarkStart w:id="538" w:name="_Toc444892681"/>
      <w:bookmarkStart w:id="539" w:name="_Toc444892986"/>
      <w:bookmarkStart w:id="540" w:name="_Toc444891724"/>
      <w:bookmarkStart w:id="541" w:name="_Toc444892050"/>
      <w:bookmarkStart w:id="542" w:name="_Toc444892376"/>
      <w:bookmarkStart w:id="543" w:name="_Toc444892682"/>
      <w:bookmarkStart w:id="544" w:name="_Toc444892987"/>
      <w:bookmarkStart w:id="545" w:name="_Toc444891725"/>
      <w:bookmarkStart w:id="546" w:name="_Toc444892051"/>
      <w:bookmarkStart w:id="547" w:name="_Toc444892377"/>
      <w:bookmarkStart w:id="548" w:name="_Toc444892683"/>
      <w:bookmarkStart w:id="549" w:name="_Toc444892988"/>
      <w:bookmarkStart w:id="550" w:name="_Toc444891726"/>
      <w:bookmarkStart w:id="551" w:name="_Toc444892052"/>
      <w:bookmarkStart w:id="552" w:name="_Toc444892378"/>
      <w:bookmarkStart w:id="553" w:name="_Toc444892684"/>
      <w:bookmarkStart w:id="554" w:name="_Toc444892989"/>
      <w:bookmarkStart w:id="555" w:name="_Toc444891727"/>
      <w:bookmarkStart w:id="556" w:name="_Toc444892053"/>
      <w:bookmarkStart w:id="557" w:name="_Toc444892379"/>
      <w:bookmarkStart w:id="558" w:name="_Toc444892685"/>
      <w:bookmarkStart w:id="559" w:name="_Toc444892990"/>
      <w:bookmarkStart w:id="560" w:name="_Toc444891728"/>
      <w:bookmarkStart w:id="561" w:name="_Toc444892054"/>
      <w:bookmarkStart w:id="562" w:name="_Toc444892380"/>
      <w:bookmarkStart w:id="563" w:name="_Toc444892686"/>
      <w:bookmarkStart w:id="564" w:name="_Toc444892991"/>
      <w:bookmarkStart w:id="565" w:name="_Toc444891729"/>
      <w:bookmarkStart w:id="566" w:name="_Toc444892055"/>
      <w:bookmarkStart w:id="567" w:name="_Toc444892381"/>
      <w:bookmarkStart w:id="568" w:name="_Toc444892687"/>
      <w:bookmarkStart w:id="569" w:name="_Toc444892992"/>
      <w:bookmarkStart w:id="570" w:name="_Toc444891730"/>
      <w:bookmarkStart w:id="571" w:name="_Toc444892056"/>
      <w:bookmarkStart w:id="572" w:name="_Toc444892382"/>
      <w:bookmarkStart w:id="573" w:name="_Toc444892688"/>
      <w:bookmarkStart w:id="574" w:name="_Toc444892993"/>
      <w:bookmarkStart w:id="575" w:name="_Toc444891731"/>
      <w:bookmarkStart w:id="576" w:name="_Toc444892057"/>
      <w:bookmarkStart w:id="577" w:name="_Toc444892383"/>
      <w:bookmarkStart w:id="578" w:name="_Toc444892689"/>
      <w:bookmarkStart w:id="579" w:name="_Toc444892994"/>
      <w:bookmarkStart w:id="580" w:name="_Toc444891732"/>
      <w:bookmarkStart w:id="581" w:name="_Toc444892058"/>
      <w:bookmarkStart w:id="582" w:name="_Toc444892384"/>
      <w:bookmarkStart w:id="583" w:name="_Toc444892690"/>
      <w:bookmarkStart w:id="584" w:name="_Toc444892995"/>
      <w:bookmarkStart w:id="585" w:name="_Toc444891733"/>
      <w:bookmarkStart w:id="586" w:name="_Toc444892059"/>
      <w:bookmarkStart w:id="587" w:name="_Toc444892385"/>
      <w:bookmarkStart w:id="588" w:name="_Toc444892691"/>
      <w:bookmarkStart w:id="589" w:name="_Toc444892996"/>
      <w:bookmarkStart w:id="590" w:name="_Toc444891734"/>
      <w:bookmarkStart w:id="591" w:name="_Toc444892060"/>
      <w:bookmarkStart w:id="592" w:name="_Toc444892386"/>
      <w:bookmarkStart w:id="593" w:name="_Toc444892692"/>
      <w:bookmarkStart w:id="594" w:name="_Toc444892997"/>
      <w:bookmarkStart w:id="595" w:name="_Toc444891735"/>
      <w:bookmarkStart w:id="596" w:name="_Toc444892061"/>
      <w:bookmarkStart w:id="597" w:name="_Toc444892387"/>
      <w:bookmarkStart w:id="598" w:name="_Toc444892693"/>
      <w:bookmarkStart w:id="599" w:name="_Toc444892998"/>
      <w:bookmarkStart w:id="600" w:name="_Toc444891736"/>
      <w:bookmarkStart w:id="601" w:name="_Toc444892062"/>
      <w:bookmarkStart w:id="602" w:name="_Toc444892388"/>
      <w:bookmarkStart w:id="603" w:name="_Toc444892694"/>
      <w:bookmarkStart w:id="604" w:name="_Toc444892999"/>
      <w:bookmarkStart w:id="605" w:name="_Toc444891737"/>
      <w:bookmarkStart w:id="606" w:name="_Toc444892063"/>
      <w:bookmarkStart w:id="607" w:name="_Toc444892389"/>
      <w:bookmarkStart w:id="608" w:name="_Toc444892695"/>
      <w:bookmarkStart w:id="609" w:name="_Toc444893000"/>
      <w:bookmarkStart w:id="610" w:name="_Toc444891738"/>
      <w:bookmarkStart w:id="611" w:name="_Toc444892064"/>
      <w:bookmarkStart w:id="612" w:name="_Toc444892390"/>
      <w:bookmarkStart w:id="613" w:name="_Toc444892696"/>
      <w:bookmarkStart w:id="614" w:name="_Toc444893001"/>
      <w:bookmarkStart w:id="615" w:name="_Toc444891739"/>
      <w:bookmarkStart w:id="616" w:name="_Toc444892065"/>
      <w:bookmarkStart w:id="617" w:name="_Toc444892391"/>
      <w:bookmarkStart w:id="618" w:name="_Toc444892697"/>
      <w:bookmarkStart w:id="619" w:name="_Toc444893002"/>
      <w:bookmarkStart w:id="620" w:name="_Toc444891740"/>
      <w:bookmarkStart w:id="621" w:name="_Toc444892066"/>
      <w:bookmarkStart w:id="622" w:name="_Toc444892392"/>
      <w:bookmarkStart w:id="623" w:name="_Toc444892698"/>
      <w:bookmarkStart w:id="624" w:name="_Toc444893003"/>
      <w:bookmarkStart w:id="625" w:name="_Toc444891741"/>
      <w:bookmarkStart w:id="626" w:name="_Toc444892067"/>
      <w:bookmarkStart w:id="627" w:name="_Toc444892393"/>
      <w:bookmarkStart w:id="628" w:name="_Toc444892699"/>
      <w:bookmarkStart w:id="629" w:name="_Toc444893004"/>
      <w:bookmarkStart w:id="630" w:name="_Toc444891742"/>
      <w:bookmarkStart w:id="631" w:name="_Toc444892068"/>
      <w:bookmarkStart w:id="632" w:name="_Toc444892394"/>
      <w:bookmarkStart w:id="633" w:name="_Toc444892700"/>
      <w:bookmarkStart w:id="634" w:name="_Toc444893005"/>
      <w:bookmarkStart w:id="635" w:name="_Toc444891743"/>
      <w:bookmarkStart w:id="636" w:name="_Toc444892069"/>
      <w:bookmarkStart w:id="637" w:name="_Toc444892395"/>
      <w:bookmarkStart w:id="638" w:name="_Toc444892701"/>
      <w:bookmarkStart w:id="639" w:name="_Toc444893006"/>
      <w:bookmarkStart w:id="640" w:name="_Toc444891744"/>
      <w:bookmarkStart w:id="641" w:name="_Toc444892070"/>
      <w:bookmarkStart w:id="642" w:name="_Toc444892396"/>
      <w:bookmarkStart w:id="643" w:name="_Toc444892702"/>
      <w:bookmarkStart w:id="644" w:name="_Toc444893007"/>
      <w:bookmarkStart w:id="645" w:name="_Toc444891745"/>
      <w:bookmarkStart w:id="646" w:name="_Toc444892071"/>
      <w:bookmarkStart w:id="647" w:name="_Toc444892397"/>
      <w:bookmarkStart w:id="648" w:name="_Toc444892703"/>
      <w:bookmarkStart w:id="649" w:name="_Toc444893008"/>
      <w:bookmarkStart w:id="650" w:name="_Toc444891746"/>
      <w:bookmarkStart w:id="651" w:name="_Toc444892072"/>
      <w:bookmarkStart w:id="652" w:name="_Toc444892398"/>
      <w:bookmarkStart w:id="653" w:name="_Toc444892704"/>
      <w:bookmarkStart w:id="654" w:name="_Toc444893009"/>
      <w:bookmarkStart w:id="655" w:name="_Toc444891747"/>
      <w:bookmarkStart w:id="656" w:name="_Toc444892073"/>
      <w:bookmarkStart w:id="657" w:name="_Toc444892399"/>
      <w:bookmarkStart w:id="658" w:name="_Toc444892705"/>
      <w:bookmarkStart w:id="659" w:name="_Toc444893010"/>
      <w:bookmarkStart w:id="660" w:name="_Toc444891748"/>
      <w:bookmarkStart w:id="661" w:name="_Toc444892074"/>
      <w:bookmarkStart w:id="662" w:name="_Toc444892400"/>
      <w:bookmarkStart w:id="663" w:name="_Toc444892706"/>
      <w:bookmarkStart w:id="664" w:name="_Toc444893011"/>
      <w:bookmarkStart w:id="665" w:name="_Toc444891749"/>
      <w:bookmarkStart w:id="666" w:name="_Toc444892075"/>
      <w:bookmarkStart w:id="667" w:name="_Toc444892401"/>
      <w:bookmarkStart w:id="668" w:name="_Toc444892707"/>
      <w:bookmarkStart w:id="669" w:name="_Toc444893012"/>
      <w:bookmarkStart w:id="670" w:name="_Toc444891750"/>
      <w:bookmarkStart w:id="671" w:name="_Toc444892076"/>
      <w:bookmarkStart w:id="672" w:name="_Toc444892402"/>
      <w:bookmarkStart w:id="673" w:name="_Toc444892708"/>
      <w:bookmarkStart w:id="674" w:name="_Toc444893013"/>
      <w:bookmarkStart w:id="675" w:name="_Toc444891751"/>
      <w:bookmarkStart w:id="676" w:name="_Toc444892077"/>
      <w:bookmarkStart w:id="677" w:name="_Toc444892403"/>
      <w:bookmarkStart w:id="678" w:name="_Toc444892709"/>
      <w:bookmarkStart w:id="679" w:name="_Toc444893014"/>
      <w:bookmarkStart w:id="680" w:name="_Toc444891752"/>
      <w:bookmarkStart w:id="681" w:name="_Toc444892078"/>
      <w:bookmarkStart w:id="682" w:name="_Toc444892404"/>
      <w:bookmarkStart w:id="683" w:name="_Toc444892710"/>
      <w:bookmarkStart w:id="684" w:name="_Toc444893015"/>
      <w:bookmarkStart w:id="685" w:name="_Toc444891753"/>
      <w:bookmarkStart w:id="686" w:name="_Toc444892079"/>
      <w:bookmarkStart w:id="687" w:name="_Toc444892405"/>
      <w:bookmarkStart w:id="688" w:name="_Toc444892711"/>
      <w:bookmarkStart w:id="689" w:name="_Toc444893016"/>
      <w:bookmarkStart w:id="690" w:name="_Toc444891754"/>
      <w:bookmarkStart w:id="691" w:name="_Toc444892080"/>
      <w:bookmarkStart w:id="692" w:name="_Toc444892406"/>
      <w:bookmarkStart w:id="693" w:name="_Toc444892712"/>
      <w:bookmarkStart w:id="694" w:name="_Toc444893017"/>
      <w:bookmarkStart w:id="695" w:name="_Toc422827344"/>
      <w:bookmarkStart w:id="696" w:name="_Toc492558892"/>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50783">
        <w:rPr>
          <w:b w:val="0"/>
          <w:color w:val="auto"/>
          <w:sz w:val="26"/>
          <w:szCs w:val="26"/>
        </w:rPr>
        <w:t xml:space="preserve">Привлечение </w:t>
      </w:r>
      <w:bookmarkEnd w:id="695"/>
      <w:r w:rsidRPr="00350783">
        <w:rPr>
          <w:b w:val="0"/>
          <w:color w:val="auto"/>
          <w:sz w:val="26"/>
          <w:szCs w:val="26"/>
        </w:rPr>
        <w:t>Оператора</w:t>
      </w:r>
      <w:bookmarkEnd w:id="696"/>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Концессионер осуществляет функции Оператора самостоятельно</w:t>
      </w:r>
      <w:r w:rsidR="00D05A5D" w:rsidRPr="00350783">
        <w:rPr>
          <w:sz w:val="26"/>
          <w:szCs w:val="26"/>
        </w:rPr>
        <w:t>,</w:t>
      </w:r>
      <w:r w:rsidRPr="00350783">
        <w:rPr>
          <w:sz w:val="26"/>
          <w:szCs w:val="26"/>
        </w:rPr>
        <w:t xml:space="preserve"> </w:t>
      </w:r>
      <w:r w:rsidR="00D05A5D" w:rsidRPr="00350783">
        <w:rPr>
          <w:sz w:val="26"/>
          <w:szCs w:val="26"/>
        </w:rPr>
        <w:t>без привлечения</w:t>
      </w:r>
      <w:r w:rsidRPr="00350783">
        <w:rPr>
          <w:sz w:val="26"/>
          <w:szCs w:val="26"/>
        </w:rPr>
        <w:t xml:space="preserve"> третьих лиц</w:t>
      </w:r>
      <w:r w:rsidR="003E4B16" w:rsidRPr="00350783">
        <w:rPr>
          <w:sz w:val="26"/>
          <w:szCs w:val="26"/>
        </w:rPr>
        <w:t xml:space="preserve">. Концессионер не имеет права </w:t>
      </w:r>
      <w:r w:rsidR="008D73D4" w:rsidRPr="00350783">
        <w:rPr>
          <w:sz w:val="26"/>
          <w:szCs w:val="26"/>
        </w:rPr>
        <w:t>предоставля</w:t>
      </w:r>
      <w:r w:rsidR="003E4B16" w:rsidRPr="00350783">
        <w:rPr>
          <w:sz w:val="26"/>
          <w:szCs w:val="26"/>
        </w:rPr>
        <w:t>ть</w:t>
      </w:r>
      <w:r w:rsidR="008D73D4" w:rsidRPr="00350783">
        <w:rPr>
          <w:sz w:val="26"/>
          <w:szCs w:val="26"/>
        </w:rPr>
        <w:t xml:space="preserve"> </w:t>
      </w:r>
      <w:r w:rsidR="00D912B7" w:rsidRPr="00350783">
        <w:rPr>
          <w:sz w:val="26"/>
          <w:szCs w:val="26"/>
        </w:rPr>
        <w:t>Объект</w:t>
      </w:r>
      <w:r w:rsidR="008D73D4" w:rsidRPr="00350783">
        <w:rPr>
          <w:sz w:val="26"/>
          <w:szCs w:val="26"/>
        </w:rPr>
        <w:t xml:space="preserve"> концессионного соглашения или его части в пользование третьим лицам</w:t>
      </w:r>
      <w:r w:rsidRPr="00350783">
        <w:rPr>
          <w:sz w:val="26"/>
          <w:szCs w:val="26"/>
        </w:rPr>
        <w:t>.</w:t>
      </w:r>
    </w:p>
    <w:p w:rsidR="00002840" w:rsidRPr="00350783" w:rsidRDefault="00092570" w:rsidP="007D5D68">
      <w:pPr>
        <w:pStyle w:val="2"/>
        <w:tabs>
          <w:tab w:val="left" w:pos="0"/>
        </w:tabs>
        <w:spacing w:after="0" w:line="240" w:lineRule="auto"/>
        <w:ind w:left="0" w:firstLine="567"/>
        <w:outlineLvl w:val="0"/>
        <w:rPr>
          <w:b w:val="0"/>
          <w:color w:val="auto"/>
          <w:sz w:val="26"/>
          <w:szCs w:val="26"/>
        </w:rPr>
      </w:pPr>
      <w:bookmarkStart w:id="697" w:name="_Toc444891756"/>
      <w:bookmarkStart w:id="698" w:name="_Toc444892082"/>
      <w:bookmarkStart w:id="699" w:name="_Toc444892408"/>
      <w:bookmarkStart w:id="700" w:name="_Toc444892714"/>
      <w:bookmarkStart w:id="701" w:name="_Toc444893019"/>
      <w:bookmarkStart w:id="702" w:name="_Toc422827345"/>
      <w:bookmarkStart w:id="703" w:name="_Toc492558893"/>
      <w:bookmarkEnd w:id="697"/>
      <w:bookmarkEnd w:id="698"/>
      <w:bookmarkEnd w:id="699"/>
      <w:bookmarkEnd w:id="700"/>
      <w:bookmarkEnd w:id="701"/>
      <w:r w:rsidRPr="00350783">
        <w:rPr>
          <w:b w:val="0"/>
          <w:color w:val="auto"/>
          <w:sz w:val="26"/>
          <w:szCs w:val="26"/>
        </w:rPr>
        <w:t>Требования к Эксплуатации</w:t>
      </w:r>
      <w:bookmarkEnd w:id="702"/>
      <w:bookmarkEnd w:id="703"/>
    </w:p>
    <w:p w:rsidR="00074356"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704" w:name="_Ref422301956"/>
      <w:bookmarkStart w:id="705" w:name="_Ref422409529"/>
      <w:r w:rsidRPr="00350783">
        <w:rPr>
          <w:sz w:val="26"/>
          <w:szCs w:val="26"/>
        </w:rPr>
        <w:t>Концессионер обязуется</w:t>
      </w:r>
      <w:r w:rsidR="00074356" w:rsidRPr="00350783">
        <w:rPr>
          <w:sz w:val="26"/>
          <w:szCs w:val="26"/>
        </w:rPr>
        <w:t>:</w:t>
      </w:r>
    </w:p>
    <w:p w:rsidR="005D3AA5" w:rsidRPr="00350783" w:rsidRDefault="00092570"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осуществлять Эксплуатацию с соблюдением положений Действующ</w:t>
      </w:r>
      <w:r w:rsidRPr="00350783">
        <w:rPr>
          <w:sz w:val="26"/>
          <w:szCs w:val="26"/>
        </w:rPr>
        <w:t>е</w:t>
      </w:r>
      <w:r w:rsidRPr="00350783">
        <w:rPr>
          <w:sz w:val="26"/>
          <w:szCs w:val="26"/>
        </w:rPr>
        <w:t>го законодательства, в том числе Закона Р</w:t>
      </w:r>
      <w:r w:rsidR="00232FCD" w:rsidRPr="00350783">
        <w:rPr>
          <w:sz w:val="26"/>
          <w:szCs w:val="26"/>
        </w:rPr>
        <w:t>оссийской Федерации</w:t>
      </w:r>
      <w:r w:rsidRPr="00350783">
        <w:rPr>
          <w:sz w:val="26"/>
          <w:szCs w:val="26"/>
        </w:rPr>
        <w:t xml:space="preserve"> от 07.02.1992 № 2300-1 «О защите прав потребителей», применимых стандартов, правил, порядков осуществления Эксплуатации</w:t>
      </w:r>
      <w:r w:rsidR="00C36DE7" w:rsidRPr="00350783">
        <w:rPr>
          <w:sz w:val="26"/>
          <w:szCs w:val="26"/>
        </w:rPr>
        <w:t xml:space="preserve"> (при наличии)</w:t>
      </w:r>
      <w:r w:rsidR="00443BF8" w:rsidRPr="00350783">
        <w:rPr>
          <w:sz w:val="26"/>
          <w:szCs w:val="26"/>
        </w:rPr>
        <w:t>. При этом под Эксплуатацией пон</w:t>
      </w:r>
      <w:r w:rsidR="00443BF8" w:rsidRPr="00350783">
        <w:rPr>
          <w:sz w:val="26"/>
          <w:szCs w:val="26"/>
        </w:rPr>
        <w:t>и</w:t>
      </w:r>
      <w:r w:rsidR="00443BF8" w:rsidRPr="00350783">
        <w:rPr>
          <w:sz w:val="26"/>
          <w:szCs w:val="26"/>
        </w:rPr>
        <w:t>мается как фактическое осуществление Эксплуатации в соответствии с режимом работы Объекта концессионного</w:t>
      </w:r>
      <w:r w:rsidR="00D549EF" w:rsidRPr="00350783">
        <w:rPr>
          <w:sz w:val="26"/>
          <w:szCs w:val="26"/>
        </w:rPr>
        <w:t xml:space="preserve"> соглашения, так и поддержание О</w:t>
      </w:r>
      <w:r w:rsidR="00443BF8" w:rsidRPr="00350783">
        <w:rPr>
          <w:sz w:val="26"/>
          <w:szCs w:val="26"/>
        </w:rPr>
        <w:t xml:space="preserve">бъекта </w:t>
      </w:r>
      <w:r w:rsidR="00D549EF" w:rsidRPr="00350783">
        <w:rPr>
          <w:sz w:val="26"/>
          <w:szCs w:val="26"/>
        </w:rPr>
        <w:t>конце</w:t>
      </w:r>
      <w:r w:rsidR="00D549EF" w:rsidRPr="00350783">
        <w:rPr>
          <w:sz w:val="26"/>
          <w:szCs w:val="26"/>
        </w:rPr>
        <w:t>с</w:t>
      </w:r>
      <w:r w:rsidR="00D549EF" w:rsidRPr="00350783">
        <w:rPr>
          <w:sz w:val="26"/>
          <w:szCs w:val="26"/>
        </w:rPr>
        <w:t>сионного соглашения в состоянии, пригодном для Э</w:t>
      </w:r>
      <w:r w:rsidR="00443BF8" w:rsidRPr="00350783">
        <w:rPr>
          <w:sz w:val="26"/>
          <w:szCs w:val="26"/>
        </w:rPr>
        <w:t>ксплуатации</w:t>
      </w:r>
      <w:r w:rsidR="001A1445" w:rsidRPr="00350783">
        <w:rPr>
          <w:sz w:val="26"/>
          <w:szCs w:val="26"/>
        </w:rPr>
        <w:t>;</w:t>
      </w:r>
      <w:r w:rsidR="000D6522" w:rsidRPr="00350783">
        <w:rPr>
          <w:sz w:val="26"/>
          <w:szCs w:val="26"/>
        </w:rPr>
        <w:t xml:space="preserve"> </w:t>
      </w:r>
    </w:p>
    <w:p w:rsidR="003F5A1B" w:rsidRPr="00350783" w:rsidRDefault="000D6522"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обеспечивать соответствие (с учетом амортизации) Объекта концесс</w:t>
      </w:r>
      <w:r w:rsidRPr="00350783">
        <w:rPr>
          <w:sz w:val="26"/>
          <w:szCs w:val="26"/>
        </w:rPr>
        <w:t>и</w:t>
      </w:r>
      <w:r w:rsidRPr="00350783">
        <w:rPr>
          <w:sz w:val="26"/>
          <w:szCs w:val="26"/>
        </w:rPr>
        <w:t>онного соглашения требованиям Приложения № 2 (</w:t>
      </w:r>
      <w:r w:rsidRPr="00350783">
        <w:rPr>
          <w:i/>
          <w:sz w:val="26"/>
          <w:szCs w:val="26"/>
        </w:rPr>
        <w:t>Описание, в том числе техн</w:t>
      </w:r>
      <w:r w:rsidRPr="00350783">
        <w:rPr>
          <w:i/>
          <w:sz w:val="26"/>
          <w:szCs w:val="26"/>
        </w:rPr>
        <w:t>и</w:t>
      </w:r>
      <w:r w:rsidRPr="00350783">
        <w:rPr>
          <w:i/>
          <w:sz w:val="26"/>
          <w:szCs w:val="26"/>
        </w:rPr>
        <w:t>ко-экономические показатели, Объекта концессионного соглашения</w:t>
      </w:r>
      <w:r w:rsidRPr="00350783">
        <w:rPr>
          <w:sz w:val="26"/>
          <w:szCs w:val="26"/>
        </w:rPr>
        <w:t>)</w:t>
      </w:r>
      <w:r w:rsidR="003F5A1B" w:rsidRPr="00350783">
        <w:rPr>
          <w:sz w:val="26"/>
          <w:szCs w:val="26"/>
        </w:rPr>
        <w:t>;</w:t>
      </w:r>
    </w:p>
    <w:p w:rsidR="003E4B16" w:rsidRPr="00350783" w:rsidRDefault="003F5A1B"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поддерживать Объект</w:t>
      </w:r>
      <w:r w:rsidR="00E703D2" w:rsidRPr="00350783">
        <w:rPr>
          <w:sz w:val="26"/>
          <w:szCs w:val="26"/>
        </w:rPr>
        <w:t xml:space="preserve"> концессионного соглашения</w:t>
      </w:r>
      <w:r w:rsidRPr="00350783">
        <w:rPr>
          <w:sz w:val="26"/>
          <w:szCs w:val="26"/>
        </w:rPr>
        <w:t xml:space="preserve"> в состоянии, пр</w:t>
      </w:r>
      <w:r w:rsidRPr="00350783">
        <w:rPr>
          <w:sz w:val="26"/>
          <w:szCs w:val="26"/>
        </w:rPr>
        <w:t>и</w:t>
      </w:r>
      <w:r w:rsidRPr="00350783">
        <w:rPr>
          <w:sz w:val="26"/>
          <w:szCs w:val="26"/>
        </w:rPr>
        <w:t>годном для Эксплуатации, в том числе посредством исполнения Регламента техн</w:t>
      </w:r>
      <w:r w:rsidRPr="00350783">
        <w:rPr>
          <w:sz w:val="26"/>
          <w:szCs w:val="26"/>
        </w:rPr>
        <w:t>и</w:t>
      </w:r>
      <w:r w:rsidRPr="00350783">
        <w:rPr>
          <w:sz w:val="26"/>
          <w:szCs w:val="26"/>
        </w:rPr>
        <w:t xml:space="preserve">ческого обслуживания. В случае выявления </w:t>
      </w:r>
      <w:r w:rsidR="00E703D2" w:rsidRPr="00350783">
        <w:rPr>
          <w:sz w:val="26"/>
          <w:szCs w:val="26"/>
        </w:rPr>
        <w:t xml:space="preserve">(обнаружения) </w:t>
      </w:r>
      <w:r w:rsidRPr="00350783">
        <w:rPr>
          <w:sz w:val="26"/>
          <w:szCs w:val="26"/>
        </w:rPr>
        <w:t xml:space="preserve">недостатков в </w:t>
      </w:r>
      <w:r w:rsidR="00E703D2" w:rsidRPr="00350783">
        <w:rPr>
          <w:sz w:val="26"/>
          <w:szCs w:val="26"/>
        </w:rPr>
        <w:t>Объекте концессионного соглашения</w:t>
      </w:r>
      <w:r w:rsidRPr="00350783">
        <w:rPr>
          <w:sz w:val="26"/>
          <w:szCs w:val="26"/>
        </w:rPr>
        <w:t xml:space="preserve"> в ходе его </w:t>
      </w:r>
      <w:r w:rsidR="00E703D2" w:rsidRPr="00350783">
        <w:rPr>
          <w:sz w:val="26"/>
          <w:szCs w:val="26"/>
        </w:rPr>
        <w:t>э</w:t>
      </w:r>
      <w:r w:rsidRPr="00350783">
        <w:rPr>
          <w:sz w:val="26"/>
          <w:szCs w:val="26"/>
        </w:rPr>
        <w:t>ксплуатации, Концессионер обязан их устранить</w:t>
      </w:r>
      <w:r w:rsidR="003E4B16" w:rsidRPr="00350783">
        <w:rPr>
          <w:sz w:val="26"/>
          <w:szCs w:val="26"/>
        </w:rPr>
        <w:t>, проводить за свой счет текущий и капитальный ремонт, нести расходы на содержание стадиона</w:t>
      </w:r>
      <w:r w:rsidRPr="00350783">
        <w:rPr>
          <w:sz w:val="26"/>
          <w:szCs w:val="26"/>
        </w:rPr>
        <w:t>. При прекращении Концессионного соглашения на Стадии эксплуатации</w:t>
      </w:r>
      <w:r w:rsidR="00A0033A" w:rsidRPr="00350783">
        <w:rPr>
          <w:sz w:val="26"/>
          <w:szCs w:val="26"/>
        </w:rPr>
        <w:t xml:space="preserve"> Концессионер обязан передать Концеденту </w:t>
      </w:r>
      <w:r w:rsidR="00E703D2" w:rsidRPr="00350783">
        <w:rPr>
          <w:sz w:val="26"/>
          <w:szCs w:val="26"/>
        </w:rPr>
        <w:t>Объект концессионного соглашения</w:t>
      </w:r>
      <w:r w:rsidR="00A0033A" w:rsidRPr="00350783">
        <w:rPr>
          <w:sz w:val="26"/>
          <w:szCs w:val="26"/>
        </w:rPr>
        <w:t xml:space="preserve"> в состоянии, пригодном </w:t>
      </w:r>
      <w:r w:rsidR="00E703D2" w:rsidRPr="00350783">
        <w:rPr>
          <w:sz w:val="26"/>
          <w:szCs w:val="26"/>
        </w:rPr>
        <w:t>для его дальнейшей э</w:t>
      </w:r>
      <w:r w:rsidR="00A0033A" w:rsidRPr="00350783">
        <w:rPr>
          <w:sz w:val="26"/>
          <w:szCs w:val="26"/>
        </w:rPr>
        <w:t xml:space="preserve">ксплуатации с учетом </w:t>
      </w:r>
      <w:r w:rsidR="00E703D2" w:rsidRPr="00350783">
        <w:rPr>
          <w:sz w:val="26"/>
          <w:szCs w:val="26"/>
        </w:rPr>
        <w:t xml:space="preserve">степени его </w:t>
      </w:r>
      <w:r w:rsidR="00A0033A" w:rsidRPr="00350783">
        <w:rPr>
          <w:sz w:val="26"/>
          <w:szCs w:val="26"/>
        </w:rPr>
        <w:t xml:space="preserve">нормального износа. </w:t>
      </w:r>
    </w:p>
    <w:p w:rsidR="001A1445" w:rsidRPr="00350783" w:rsidRDefault="001A1445" w:rsidP="007D5D68">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предоставлять</w:t>
      </w:r>
      <w:r w:rsidR="000D6522" w:rsidRPr="00350783">
        <w:rPr>
          <w:sz w:val="26"/>
          <w:szCs w:val="26"/>
        </w:rPr>
        <w:t xml:space="preserve"> </w:t>
      </w:r>
      <w:r w:rsidR="001B4FFD" w:rsidRPr="00350783">
        <w:rPr>
          <w:sz w:val="26"/>
          <w:szCs w:val="26"/>
        </w:rPr>
        <w:t>объект спорта</w:t>
      </w:r>
      <w:r w:rsidR="000D6522" w:rsidRPr="00350783">
        <w:rPr>
          <w:sz w:val="26"/>
          <w:szCs w:val="26"/>
        </w:rPr>
        <w:t xml:space="preserve"> </w:t>
      </w:r>
      <w:r w:rsidRPr="00350783">
        <w:rPr>
          <w:sz w:val="26"/>
          <w:szCs w:val="26"/>
        </w:rPr>
        <w:t xml:space="preserve">для </w:t>
      </w:r>
      <w:r w:rsidR="004D7132" w:rsidRPr="00350783">
        <w:rPr>
          <w:sz w:val="26"/>
          <w:szCs w:val="26"/>
        </w:rPr>
        <w:t xml:space="preserve"> </w:t>
      </w:r>
      <w:r w:rsidR="00C131E7" w:rsidRPr="00350783">
        <w:rPr>
          <w:sz w:val="26"/>
          <w:szCs w:val="26"/>
        </w:rPr>
        <w:t xml:space="preserve">целей </w:t>
      </w:r>
      <w:proofErr w:type="spellStart"/>
      <w:r w:rsidR="00C131E7" w:rsidRPr="00350783">
        <w:rPr>
          <w:sz w:val="26"/>
          <w:szCs w:val="26"/>
        </w:rPr>
        <w:t>Концедента</w:t>
      </w:r>
      <w:proofErr w:type="spellEnd"/>
      <w:r w:rsidR="00C131E7" w:rsidRPr="00350783">
        <w:rPr>
          <w:sz w:val="26"/>
          <w:szCs w:val="26"/>
        </w:rPr>
        <w:t xml:space="preserve"> </w:t>
      </w:r>
      <w:r w:rsidRPr="00350783">
        <w:rPr>
          <w:sz w:val="26"/>
          <w:szCs w:val="26"/>
        </w:rPr>
        <w:t xml:space="preserve">в соответствии с </w:t>
      </w:r>
      <w:r w:rsidR="001351DF" w:rsidRPr="00350783">
        <w:rPr>
          <w:sz w:val="26"/>
          <w:szCs w:val="26"/>
        </w:rPr>
        <w:t>Приложением № </w:t>
      </w:r>
      <w:r w:rsidR="0047418C" w:rsidRPr="00350783">
        <w:rPr>
          <w:sz w:val="26"/>
          <w:szCs w:val="26"/>
        </w:rPr>
        <w:t>8</w:t>
      </w:r>
      <w:r w:rsidR="001351DF" w:rsidRPr="00350783">
        <w:rPr>
          <w:sz w:val="26"/>
          <w:szCs w:val="26"/>
        </w:rPr>
        <w:t xml:space="preserve"> (</w:t>
      </w:r>
      <w:r w:rsidR="00CD113A" w:rsidRPr="00350783">
        <w:rPr>
          <w:i/>
          <w:sz w:val="26"/>
          <w:szCs w:val="26"/>
        </w:rPr>
        <w:t xml:space="preserve">Регламент безвозмездного предоставления Концессионером объекта концессионного соглашения – </w:t>
      </w:r>
      <w:r w:rsidR="00C063F0" w:rsidRPr="00350783">
        <w:rPr>
          <w:i/>
          <w:sz w:val="26"/>
          <w:szCs w:val="26"/>
        </w:rPr>
        <w:t>«</w:t>
      </w:r>
      <w:r w:rsidR="0047418C" w:rsidRPr="00350783">
        <w:rPr>
          <w:i/>
          <w:sz w:val="26"/>
          <w:szCs w:val="26"/>
        </w:rPr>
        <w:t>Стадион «Волга», расположенный по а</w:t>
      </w:r>
      <w:r w:rsidR="0047418C" w:rsidRPr="00350783">
        <w:rPr>
          <w:i/>
          <w:sz w:val="26"/>
          <w:szCs w:val="26"/>
        </w:rPr>
        <w:t>д</w:t>
      </w:r>
      <w:r w:rsidR="0047418C" w:rsidRPr="00350783">
        <w:rPr>
          <w:i/>
          <w:sz w:val="26"/>
          <w:szCs w:val="26"/>
        </w:rPr>
        <w:t>ресу:</w:t>
      </w:r>
      <w:proofErr w:type="gramEnd"/>
      <w:r w:rsidR="0047418C" w:rsidRPr="00350783">
        <w:rPr>
          <w:i/>
          <w:sz w:val="26"/>
          <w:szCs w:val="26"/>
        </w:rPr>
        <w:t xml:space="preserve"> </w:t>
      </w:r>
      <w:proofErr w:type="gramStart"/>
      <w:r w:rsidR="0047418C" w:rsidRPr="00350783">
        <w:rPr>
          <w:i/>
          <w:sz w:val="26"/>
          <w:szCs w:val="26"/>
        </w:rPr>
        <w:t>Чувашская Республика, г. Чебоксары, ул. Коллективная, д.3</w:t>
      </w:r>
      <w:r w:rsidR="00C063F0" w:rsidRPr="00350783">
        <w:rPr>
          <w:i/>
          <w:sz w:val="26"/>
          <w:szCs w:val="26"/>
        </w:rPr>
        <w:t>»</w:t>
      </w:r>
      <w:r w:rsidR="00CD113A" w:rsidRPr="00350783">
        <w:rPr>
          <w:i/>
          <w:sz w:val="26"/>
          <w:szCs w:val="26"/>
        </w:rPr>
        <w:t xml:space="preserve"> для целей </w:t>
      </w:r>
      <w:proofErr w:type="spellStart"/>
      <w:r w:rsidR="00CD113A" w:rsidRPr="00350783">
        <w:rPr>
          <w:i/>
          <w:sz w:val="26"/>
          <w:szCs w:val="26"/>
        </w:rPr>
        <w:t>Ко</w:t>
      </w:r>
      <w:r w:rsidR="00CD113A" w:rsidRPr="00350783">
        <w:rPr>
          <w:i/>
          <w:sz w:val="26"/>
          <w:szCs w:val="26"/>
        </w:rPr>
        <w:t>н</w:t>
      </w:r>
      <w:r w:rsidR="00CD113A" w:rsidRPr="00350783">
        <w:rPr>
          <w:i/>
          <w:sz w:val="26"/>
          <w:szCs w:val="26"/>
        </w:rPr>
        <w:t>цедента</w:t>
      </w:r>
      <w:proofErr w:type="spellEnd"/>
      <w:r w:rsidR="001351DF" w:rsidRPr="00350783">
        <w:rPr>
          <w:sz w:val="26"/>
          <w:szCs w:val="26"/>
        </w:rPr>
        <w:t>)</w:t>
      </w:r>
      <w:r w:rsidR="005D3AA5" w:rsidRPr="00350783">
        <w:rPr>
          <w:sz w:val="26"/>
          <w:szCs w:val="26"/>
        </w:rPr>
        <w:t>;</w:t>
      </w:r>
      <w:proofErr w:type="gramEnd"/>
    </w:p>
    <w:p w:rsidR="005D3AA5" w:rsidRPr="00350783" w:rsidRDefault="005D3AA5"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обеспечивать наличие Необходимого страхового покрыти</w:t>
      </w:r>
      <w:r w:rsidR="003E4B16" w:rsidRPr="00350783">
        <w:rPr>
          <w:sz w:val="26"/>
          <w:szCs w:val="26"/>
        </w:rPr>
        <w:t>я</w:t>
      </w:r>
      <w:r w:rsidR="00135E71" w:rsidRPr="00350783">
        <w:rPr>
          <w:sz w:val="26"/>
          <w:szCs w:val="26"/>
        </w:rPr>
        <w:t xml:space="preserve"> </w:t>
      </w:r>
      <w:r w:rsidRPr="00350783">
        <w:rPr>
          <w:sz w:val="26"/>
          <w:szCs w:val="26"/>
        </w:rPr>
        <w:t>в соотве</w:t>
      </w:r>
      <w:r w:rsidRPr="00350783">
        <w:rPr>
          <w:sz w:val="26"/>
          <w:szCs w:val="26"/>
        </w:rPr>
        <w:t>т</w:t>
      </w:r>
      <w:r w:rsidRPr="00350783">
        <w:rPr>
          <w:sz w:val="26"/>
          <w:szCs w:val="26"/>
        </w:rPr>
        <w:t>ствии с Приложением № 4 (Необходимое страховое покрытие);</w:t>
      </w:r>
    </w:p>
    <w:p w:rsidR="005D3AA5" w:rsidRPr="00350783" w:rsidRDefault="005D3AA5"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предоставлять Концеденту отчетность об исполнении Концессионного соглашения в соответствии</w:t>
      </w:r>
      <w:r w:rsidR="003E4B16" w:rsidRPr="00350783">
        <w:rPr>
          <w:sz w:val="26"/>
          <w:szCs w:val="26"/>
        </w:rPr>
        <w:t xml:space="preserve"> с</w:t>
      </w:r>
      <w:r w:rsidRPr="00350783">
        <w:rPr>
          <w:sz w:val="26"/>
          <w:szCs w:val="26"/>
        </w:rPr>
        <w:t xml:space="preserve"> дополнительным соглашением, заключенным Стор</w:t>
      </w:r>
      <w:r w:rsidRPr="00350783">
        <w:rPr>
          <w:sz w:val="26"/>
          <w:szCs w:val="26"/>
        </w:rPr>
        <w:t>о</w:t>
      </w:r>
      <w:r w:rsidRPr="00350783">
        <w:rPr>
          <w:sz w:val="26"/>
          <w:szCs w:val="26"/>
        </w:rPr>
        <w:t xml:space="preserve">нами согласно </w:t>
      </w:r>
      <w:r w:rsidR="00E72695" w:rsidRPr="00350783">
        <w:rPr>
          <w:sz w:val="26"/>
          <w:szCs w:val="26"/>
        </w:rPr>
        <w:t xml:space="preserve">пункту </w:t>
      </w:r>
      <w:r w:rsidR="00F419AB" w:rsidRPr="00350783">
        <w:rPr>
          <w:sz w:val="26"/>
          <w:szCs w:val="26"/>
        </w:rPr>
        <w:fldChar w:fldCharType="begin"/>
      </w:r>
      <w:r w:rsidR="00F419AB" w:rsidRPr="00350783">
        <w:rPr>
          <w:sz w:val="26"/>
          <w:szCs w:val="26"/>
        </w:rPr>
        <w:instrText xml:space="preserve"> REF _Ref477797508 \r \h  \* MERGEFORMAT </w:instrText>
      </w:r>
      <w:r w:rsidR="00F419AB" w:rsidRPr="00350783">
        <w:rPr>
          <w:sz w:val="26"/>
          <w:szCs w:val="26"/>
        </w:rPr>
      </w:r>
      <w:r w:rsidR="00F419AB" w:rsidRPr="00350783">
        <w:rPr>
          <w:sz w:val="26"/>
          <w:szCs w:val="26"/>
        </w:rPr>
        <w:fldChar w:fldCharType="separate"/>
      </w:r>
      <w:r w:rsidR="006D410C">
        <w:rPr>
          <w:sz w:val="26"/>
          <w:szCs w:val="26"/>
        </w:rPr>
        <w:t>5.3</w:t>
      </w:r>
      <w:r w:rsidR="00F419AB" w:rsidRPr="00350783">
        <w:rPr>
          <w:sz w:val="26"/>
          <w:szCs w:val="26"/>
        </w:rPr>
        <w:fldChar w:fldCharType="end"/>
      </w:r>
      <w:r w:rsidRPr="00350783">
        <w:rPr>
          <w:sz w:val="26"/>
          <w:szCs w:val="26"/>
        </w:rPr>
        <w:t>.</w:t>
      </w:r>
    </w:p>
    <w:p w:rsidR="00AC6C9D"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706" w:name="_Ref467081547"/>
      <w:r w:rsidRPr="00350783">
        <w:rPr>
          <w:sz w:val="26"/>
          <w:szCs w:val="26"/>
        </w:rPr>
        <w:lastRenderedPageBreak/>
        <w:t>В течение Стадии эксплуатации Концессионер обязуется осущест</w:t>
      </w:r>
      <w:r w:rsidRPr="00350783">
        <w:rPr>
          <w:sz w:val="26"/>
          <w:szCs w:val="26"/>
        </w:rPr>
        <w:t>в</w:t>
      </w:r>
      <w:r w:rsidRPr="00350783">
        <w:rPr>
          <w:sz w:val="26"/>
          <w:szCs w:val="26"/>
        </w:rPr>
        <w:t>лять Непрерывную эксплуатацию, за исключением случаев, предусмотренных Концессионным соглашением, Действующим законодательством. При этом под Непрерывной эксплуатацией понимается как фактическое осуществление Эксплу</w:t>
      </w:r>
      <w:r w:rsidRPr="00350783">
        <w:rPr>
          <w:sz w:val="26"/>
          <w:szCs w:val="26"/>
        </w:rPr>
        <w:t>а</w:t>
      </w:r>
      <w:r w:rsidRPr="00350783">
        <w:rPr>
          <w:sz w:val="26"/>
          <w:szCs w:val="26"/>
        </w:rPr>
        <w:t>тации в соответствии с режимом работы, предусмотренным Приложением № 2 (</w:t>
      </w:r>
      <w:r w:rsidRPr="00350783">
        <w:rPr>
          <w:i/>
          <w:sz w:val="26"/>
          <w:szCs w:val="26"/>
        </w:rPr>
        <w:t xml:space="preserve">Описание, в том числе технико-экономические показатели, </w:t>
      </w:r>
      <w:r w:rsidR="00D912B7" w:rsidRPr="00350783">
        <w:rPr>
          <w:i/>
          <w:sz w:val="26"/>
          <w:szCs w:val="26"/>
        </w:rPr>
        <w:t>Объект</w:t>
      </w:r>
      <w:r w:rsidRPr="00350783">
        <w:rPr>
          <w:i/>
          <w:sz w:val="26"/>
          <w:szCs w:val="26"/>
        </w:rPr>
        <w:t>а концессио</w:t>
      </w:r>
      <w:r w:rsidRPr="00350783">
        <w:rPr>
          <w:i/>
          <w:sz w:val="26"/>
          <w:szCs w:val="26"/>
        </w:rPr>
        <w:t>н</w:t>
      </w:r>
      <w:r w:rsidRPr="00350783">
        <w:rPr>
          <w:i/>
          <w:sz w:val="26"/>
          <w:szCs w:val="26"/>
        </w:rPr>
        <w:t>ного соглашения</w:t>
      </w:r>
      <w:r w:rsidRPr="00350783">
        <w:rPr>
          <w:sz w:val="26"/>
          <w:szCs w:val="26"/>
        </w:rPr>
        <w:t xml:space="preserve">), так и поддержание </w:t>
      </w:r>
      <w:r w:rsidR="00D912B7" w:rsidRPr="00350783">
        <w:rPr>
          <w:sz w:val="26"/>
          <w:szCs w:val="26"/>
        </w:rPr>
        <w:t>Объект</w:t>
      </w:r>
      <w:r w:rsidRPr="00350783">
        <w:rPr>
          <w:sz w:val="26"/>
          <w:szCs w:val="26"/>
        </w:rPr>
        <w:t>а концессионного соглашения в сост</w:t>
      </w:r>
      <w:r w:rsidRPr="00350783">
        <w:rPr>
          <w:sz w:val="26"/>
          <w:szCs w:val="26"/>
        </w:rPr>
        <w:t>о</w:t>
      </w:r>
      <w:r w:rsidRPr="00350783">
        <w:rPr>
          <w:sz w:val="26"/>
          <w:szCs w:val="26"/>
        </w:rPr>
        <w:t>янии, пригодном для Эксплуатации.</w:t>
      </w:r>
      <w:bookmarkEnd w:id="706"/>
    </w:p>
    <w:p w:rsidR="00AC7754"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707" w:name="_Ref480161997"/>
      <w:r w:rsidRPr="00350783">
        <w:rPr>
          <w:sz w:val="26"/>
          <w:szCs w:val="26"/>
        </w:rPr>
        <w:t>Не являются нарушением обязанности Концессионера по Непреры</w:t>
      </w:r>
      <w:r w:rsidRPr="00350783">
        <w:rPr>
          <w:sz w:val="26"/>
          <w:szCs w:val="26"/>
        </w:rPr>
        <w:t>в</w:t>
      </w:r>
      <w:r w:rsidRPr="00350783">
        <w:rPr>
          <w:sz w:val="26"/>
          <w:szCs w:val="26"/>
        </w:rPr>
        <w:t>ной эксплуатации временное полное или частичное приостановление Эксплуат</w:t>
      </w:r>
      <w:r w:rsidRPr="00350783">
        <w:rPr>
          <w:sz w:val="26"/>
          <w:szCs w:val="26"/>
        </w:rPr>
        <w:t>а</w:t>
      </w:r>
      <w:r w:rsidRPr="00350783">
        <w:rPr>
          <w:sz w:val="26"/>
          <w:szCs w:val="26"/>
        </w:rPr>
        <w:t>ции в следующих случаях:</w:t>
      </w:r>
      <w:bookmarkEnd w:id="707"/>
    </w:p>
    <w:p w:rsidR="00AC7754" w:rsidRPr="00350783" w:rsidRDefault="00092570"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выполнение работ по Техническому обслуживанию и содержанию, е</w:t>
      </w:r>
      <w:r w:rsidRPr="00350783">
        <w:rPr>
          <w:sz w:val="26"/>
          <w:szCs w:val="26"/>
        </w:rPr>
        <w:t>с</w:t>
      </w:r>
      <w:r w:rsidRPr="00350783">
        <w:rPr>
          <w:sz w:val="26"/>
          <w:szCs w:val="26"/>
        </w:rPr>
        <w:t>ли такие работы предусмотрены Регламентом технического обслуживания</w:t>
      </w:r>
      <w:r w:rsidR="00CE3E9B" w:rsidRPr="00350783">
        <w:rPr>
          <w:sz w:val="26"/>
          <w:szCs w:val="26"/>
        </w:rPr>
        <w:t xml:space="preserve"> и (или)</w:t>
      </w:r>
      <w:r w:rsidRPr="00350783">
        <w:rPr>
          <w:sz w:val="26"/>
          <w:szCs w:val="26"/>
        </w:rPr>
        <w:t xml:space="preserve"> Концессионным соглашением</w:t>
      </w:r>
      <w:r w:rsidR="001D321C" w:rsidRPr="00350783">
        <w:rPr>
          <w:sz w:val="26"/>
          <w:szCs w:val="26"/>
        </w:rPr>
        <w:t>,</w:t>
      </w:r>
      <w:r w:rsidRPr="00350783">
        <w:rPr>
          <w:sz w:val="26"/>
          <w:szCs w:val="26"/>
        </w:rPr>
        <w:t xml:space="preserve"> и (или) Действующим законодательством;</w:t>
      </w:r>
    </w:p>
    <w:p w:rsidR="00AC7754" w:rsidRPr="00350783" w:rsidRDefault="00092570"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наступление Особого обстоятельства;</w:t>
      </w:r>
    </w:p>
    <w:p w:rsidR="00AC7754" w:rsidRPr="00350783" w:rsidRDefault="00092570"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наступление Обстоятельств непреодолимой силы;</w:t>
      </w:r>
    </w:p>
    <w:p w:rsidR="009E3931" w:rsidRPr="00350783" w:rsidRDefault="00CE3E9B" w:rsidP="007D5D68">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остановка или перерыв поставки коммунальных ресурсов, необход</w:t>
      </w:r>
      <w:r w:rsidRPr="00350783">
        <w:rPr>
          <w:sz w:val="26"/>
          <w:szCs w:val="26"/>
        </w:rPr>
        <w:t>и</w:t>
      </w:r>
      <w:r w:rsidRPr="00350783">
        <w:rPr>
          <w:sz w:val="26"/>
          <w:szCs w:val="26"/>
        </w:rPr>
        <w:t>мых для обеспечения Непрерывной эксплуатации, по основаниям, не относящимся к Концессионеру, в том числе по причинам аварий, профилактических работ на с</w:t>
      </w:r>
      <w:r w:rsidRPr="00350783">
        <w:rPr>
          <w:sz w:val="26"/>
          <w:szCs w:val="26"/>
        </w:rPr>
        <w:t>и</w:t>
      </w:r>
      <w:r w:rsidRPr="00350783">
        <w:rPr>
          <w:sz w:val="26"/>
          <w:szCs w:val="26"/>
        </w:rPr>
        <w:t>стемах, сетях инженерного обеспечения</w:t>
      </w:r>
      <w:r w:rsidR="00092570" w:rsidRPr="00350783">
        <w:rPr>
          <w:sz w:val="26"/>
          <w:szCs w:val="26"/>
        </w:rPr>
        <w:t xml:space="preserve">; </w:t>
      </w:r>
    </w:p>
    <w:p w:rsidR="00AC7754" w:rsidRPr="00350783" w:rsidRDefault="00092570" w:rsidP="007D5D68">
      <w:pPr>
        <w:pStyle w:val="FWSL5"/>
        <w:numPr>
          <w:ilvl w:val="2"/>
          <w:numId w:val="2"/>
        </w:numPr>
        <w:tabs>
          <w:tab w:val="clear" w:pos="1069"/>
          <w:tab w:val="clear" w:pos="4309"/>
          <w:tab w:val="left" w:pos="0"/>
          <w:tab w:val="left" w:pos="993"/>
        </w:tabs>
        <w:spacing w:after="0"/>
        <w:ind w:left="0" w:firstLine="567"/>
        <w:rPr>
          <w:sz w:val="26"/>
          <w:szCs w:val="26"/>
        </w:rPr>
      </w:pPr>
      <w:bookmarkStart w:id="708" w:name="_Ref480530932"/>
      <w:r w:rsidRPr="00350783">
        <w:rPr>
          <w:sz w:val="26"/>
          <w:szCs w:val="26"/>
        </w:rPr>
        <w:t>иные случаи, указанные в Концессионном соглашении.</w:t>
      </w:r>
      <w:bookmarkEnd w:id="708"/>
    </w:p>
    <w:p w:rsidR="00AC7754" w:rsidRPr="00350783" w:rsidRDefault="00092570" w:rsidP="007C0B35">
      <w:pPr>
        <w:pStyle w:val="-11"/>
        <w:numPr>
          <w:ilvl w:val="1"/>
          <w:numId w:val="2"/>
        </w:numPr>
        <w:tabs>
          <w:tab w:val="left" w:pos="993"/>
        </w:tabs>
        <w:autoSpaceDE w:val="0"/>
        <w:autoSpaceDN w:val="0"/>
        <w:adjustRightInd w:val="0"/>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 xml:space="preserve">Если приостановление Непрерывной эксплуатации носит плановый, очередной характер, Концессионер обязуется уведомить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о соотве</w:t>
      </w:r>
      <w:r w:rsidRPr="00350783">
        <w:rPr>
          <w:rFonts w:ascii="Times New Roman" w:hAnsi="Times New Roman"/>
          <w:sz w:val="26"/>
          <w:szCs w:val="26"/>
        </w:rPr>
        <w:t>т</w:t>
      </w:r>
      <w:r w:rsidRPr="00350783">
        <w:rPr>
          <w:rFonts w:ascii="Times New Roman" w:hAnsi="Times New Roman"/>
          <w:sz w:val="26"/>
          <w:szCs w:val="26"/>
        </w:rPr>
        <w:t>ствующем приостановлении в порядке, предусмотренном статьей</w:t>
      </w:r>
      <w:r w:rsidR="0047418C" w:rsidRPr="00350783">
        <w:rPr>
          <w:rFonts w:ascii="Times New Roman" w:hAnsi="Times New Roman"/>
          <w:sz w:val="26"/>
          <w:szCs w:val="26"/>
        </w:rPr>
        <w:t xml:space="preserve"> 66</w:t>
      </w:r>
      <w:r w:rsidRPr="00350783">
        <w:rPr>
          <w:rFonts w:ascii="Times New Roman" w:hAnsi="Times New Roman"/>
          <w:sz w:val="26"/>
          <w:szCs w:val="26"/>
        </w:rPr>
        <w:t xml:space="preserve">, в срок не </w:t>
      </w:r>
      <w:proofErr w:type="gramStart"/>
      <w:r w:rsidRPr="00350783">
        <w:rPr>
          <w:rFonts w:ascii="Times New Roman" w:hAnsi="Times New Roman"/>
          <w:sz w:val="26"/>
          <w:szCs w:val="26"/>
        </w:rPr>
        <w:t>позднее</w:t>
      </w:r>
      <w:proofErr w:type="gramEnd"/>
      <w:r w:rsidRPr="00350783">
        <w:rPr>
          <w:rFonts w:ascii="Times New Roman" w:hAnsi="Times New Roman"/>
          <w:sz w:val="26"/>
          <w:szCs w:val="26"/>
        </w:rPr>
        <w:t xml:space="preserve"> чем за 5 (Пять) рабочих дней до такого приостановления.</w:t>
      </w:r>
    </w:p>
    <w:p w:rsidR="00AC7754" w:rsidRPr="00350783" w:rsidRDefault="00092570" w:rsidP="007C0B35">
      <w:pPr>
        <w:pStyle w:val="-11"/>
        <w:numPr>
          <w:ilvl w:val="1"/>
          <w:numId w:val="2"/>
        </w:numPr>
        <w:tabs>
          <w:tab w:val="left" w:pos="993"/>
        </w:tabs>
        <w:autoSpaceDE w:val="0"/>
        <w:autoSpaceDN w:val="0"/>
        <w:adjustRightInd w:val="0"/>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При внеплановом приостановлении Непрерывной эксплуатации Ко</w:t>
      </w:r>
      <w:r w:rsidRPr="00350783">
        <w:rPr>
          <w:rFonts w:ascii="Times New Roman" w:hAnsi="Times New Roman"/>
          <w:sz w:val="26"/>
          <w:szCs w:val="26"/>
        </w:rPr>
        <w:t>н</w:t>
      </w:r>
      <w:r w:rsidRPr="00350783">
        <w:rPr>
          <w:rFonts w:ascii="Times New Roman" w:hAnsi="Times New Roman"/>
          <w:sz w:val="26"/>
          <w:szCs w:val="26"/>
        </w:rPr>
        <w:t xml:space="preserve">цессионер обязуется уведомить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о соответствующем приостановлении в порядке, предусмотренном статьей</w:t>
      </w:r>
      <w:r w:rsidR="0047418C" w:rsidRPr="00350783">
        <w:rPr>
          <w:rFonts w:ascii="Times New Roman" w:hAnsi="Times New Roman"/>
          <w:sz w:val="26"/>
          <w:szCs w:val="26"/>
        </w:rPr>
        <w:t xml:space="preserve"> 66</w:t>
      </w:r>
      <w:r w:rsidRPr="00350783">
        <w:rPr>
          <w:rFonts w:ascii="Times New Roman" w:hAnsi="Times New Roman"/>
          <w:sz w:val="26"/>
          <w:szCs w:val="26"/>
        </w:rPr>
        <w:t>, в срок не позднее чем в течение 24 (Двадц</w:t>
      </w:r>
      <w:r w:rsidRPr="00350783">
        <w:rPr>
          <w:rFonts w:ascii="Times New Roman" w:hAnsi="Times New Roman"/>
          <w:sz w:val="26"/>
          <w:szCs w:val="26"/>
        </w:rPr>
        <w:t>а</w:t>
      </w:r>
      <w:r w:rsidRPr="00350783">
        <w:rPr>
          <w:rFonts w:ascii="Times New Roman" w:hAnsi="Times New Roman"/>
          <w:sz w:val="26"/>
          <w:szCs w:val="26"/>
        </w:rPr>
        <w:t>ти четырех) часов с момента такого приостановления, а также предпринять все р</w:t>
      </w:r>
      <w:r w:rsidRPr="00350783">
        <w:rPr>
          <w:rFonts w:ascii="Times New Roman" w:hAnsi="Times New Roman"/>
          <w:sz w:val="26"/>
          <w:szCs w:val="26"/>
        </w:rPr>
        <w:t>а</w:t>
      </w:r>
      <w:r w:rsidRPr="00350783">
        <w:rPr>
          <w:rFonts w:ascii="Times New Roman" w:hAnsi="Times New Roman"/>
          <w:sz w:val="26"/>
          <w:szCs w:val="26"/>
        </w:rPr>
        <w:t>зумные меры для возобновления Эксплуатации.</w:t>
      </w:r>
    </w:p>
    <w:p w:rsidR="00002840" w:rsidRPr="00350783" w:rsidRDefault="00092570" w:rsidP="007C0B35">
      <w:pPr>
        <w:pStyle w:val="2"/>
        <w:spacing w:after="0" w:line="240" w:lineRule="auto"/>
        <w:ind w:left="0" w:firstLine="567"/>
        <w:outlineLvl w:val="0"/>
        <w:rPr>
          <w:b w:val="0"/>
          <w:color w:val="auto"/>
          <w:sz w:val="26"/>
          <w:szCs w:val="26"/>
        </w:rPr>
      </w:pPr>
      <w:bookmarkStart w:id="709" w:name="_Toc444891758"/>
      <w:bookmarkStart w:id="710" w:name="_Toc444892084"/>
      <w:bookmarkStart w:id="711" w:name="_Toc444892410"/>
      <w:bookmarkStart w:id="712" w:name="_Toc444892716"/>
      <w:bookmarkStart w:id="713" w:name="_Toc444893021"/>
      <w:bookmarkStart w:id="714" w:name="_Toc444891759"/>
      <w:bookmarkStart w:id="715" w:name="_Toc444892085"/>
      <w:bookmarkStart w:id="716" w:name="_Toc444892411"/>
      <w:bookmarkStart w:id="717" w:name="_Toc444892717"/>
      <w:bookmarkStart w:id="718" w:name="_Toc444893022"/>
      <w:bookmarkStart w:id="719" w:name="_Toc444891760"/>
      <w:bookmarkStart w:id="720" w:name="_Toc444892086"/>
      <w:bookmarkStart w:id="721" w:name="_Toc444892412"/>
      <w:bookmarkStart w:id="722" w:name="_Toc444892718"/>
      <w:bookmarkStart w:id="723" w:name="_Toc444893023"/>
      <w:bookmarkStart w:id="724" w:name="_Toc444891761"/>
      <w:bookmarkStart w:id="725" w:name="_Toc444892087"/>
      <w:bookmarkStart w:id="726" w:name="_Toc444892413"/>
      <w:bookmarkStart w:id="727" w:name="_Toc444892719"/>
      <w:bookmarkStart w:id="728" w:name="_Toc444893024"/>
      <w:bookmarkStart w:id="729" w:name="_Toc444891762"/>
      <w:bookmarkStart w:id="730" w:name="_Toc444892088"/>
      <w:bookmarkStart w:id="731" w:name="_Toc444892414"/>
      <w:bookmarkStart w:id="732" w:name="_Toc444892720"/>
      <w:bookmarkStart w:id="733" w:name="_Toc444893025"/>
      <w:bookmarkStart w:id="734" w:name="_Toc444891763"/>
      <w:bookmarkStart w:id="735" w:name="_Toc444892089"/>
      <w:bookmarkStart w:id="736" w:name="_Toc444892415"/>
      <w:bookmarkStart w:id="737" w:name="_Toc444892721"/>
      <w:bookmarkStart w:id="738" w:name="_Toc444893026"/>
      <w:bookmarkStart w:id="739" w:name="_Toc444891764"/>
      <w:bookmarkStart w:id="740" w:name="_Toc444892090"/>
      <w:bookmarkStart w:id="741" w:name="_Toc444892416"/>
      <w:bookmarkStart w:id="742" w:name="_Toc444892722"/>
      <w:bookmarkStart w:id="743" w:name="_Toc444893027"/>
      <w:bookmarkStart w:id="744" w:name="_Toc422827346"/>
      <w:bookmarkStart w:id="745" w:name="_Toc492558894"/>
      <w:bookmarkEnd w:id="704"/>
      <w:bookmarkEnd w:id="705"/>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roofErr w:type="gramStart"/>
      <w:r w:rsidRPr="00350783">
        <w:rPr>
          <w:b w:val="0"/>
          <w:color w:val="auto"/>
          <w:sz w:val="26"/>
          <w:szCs w:val="26"/>
        </w:rPr>
        <w:t>Контроль за</w:t>
      </w:r>
      <w:proofErr w:type="gramEnd"/>
      <w:r w:rsidRPr="00350783">
        <w:rPr>
          <w:b w:val="0"/>
          <w:color w:val="auto"/>
          <w:sz w:val="26"/>
          <w:szCs w:val="26"/>
        </w:rPr>
        <w:t xml:space="preserve"> Эксплуатацией</w:t>
      </w:r>
      <w:bookmarkEnd w:id="744"/>
      <w:bookmarkEnd w:id="745"/>
    </w:p>
    <w:p w:rsidR="00002840"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вправе осуществлять </w:t>
      </w:r>
      <w:proofErr w:type="gramStart"/>
      <w:r w:rsidRPr="00350783">
        <w:rPr>
          <w:sz w:val="26"/>
          <w:szCs w:val="26"/>
        </w:rPr>
        <w:t>контроль за</w:t>
      </w:r>
      <w:proofErr w:type="gramEnd"/>
      <w:r w:rsidRPr="00350783">
        <w:rPr>
          <w:sz w:val="26"/>
          <w:szCs w:val="26"/>
        </w:rPr>
        <w:t xml:space="preserve"> надлежащим исполнен</w:t>
      </w:r>
      <w:r w:rsidRPr="00350783">
        <w:rPr>
          <w:sz w:val="26"/>
          <w:szCs w:val="26"/>
        </w:rPr>
        <w:t>и</w:t>
      </w:r>
      <w:r w:rsidRPr="00350783">
        <w:rPr>
          <w:sz w:val="26"/>
          <w:szCs w:val="26"/>
        </w:rPr>
        <w:t>ем Концессионером своих обязательств на Стадии эксплуатации, включая контроль обеспечения действительности Необходимого страхового покрытия</w:t>
      </w:r>
      <w:r w:rsidR="008B05E8" w:rsidRPr="00350783">
        <w:rPr>
          <w:sz w:val="26"/>
          <w:szCs w:val="26"/>
        </w:rPr>
        <w:t>, в соотве</w:t>
      </w:r>
      <w:r w:rsidR="008B05E8" w:rsidRPr="00350783">
        <w:rPr>
          <w:sz w:val="26"/>
          <w:szCs w:val="26"/>
        </w:rPr>
        <w:t>т</w:t>
      </w:r>
      <w:r w:rsidR="008B05E8" w:rsidRPr="00350783">
        <w:rPr>
          <w:sz w:val="26"/>
          <w:szCs w:val="26"/>
        </w:rPr>
        <w:t>ствии с дополнительным соглашением к Концессионному соглашению, заключа</w:t>
      </w:r>
      <w:r w:rsidR="008B05E8" w:rsidRPr="00350783">
        <w:rPr>
          <w:sz w:val="26"/>
          <w:szCs w:val="26"/>
        </w:rPr>
        <w:t>е</w:t>
      </w:r>
      <w:r w:rsidR="008B05E8" w:rsidRPr="00350783">
        <w:rPr>
          <w:sz w:val="26"/>
          <w:szCs w:val="26"/>
        </w:rPr>
        <w:t xml:space="preserve">мым Сторонами в соответствии с пунктом </w:t>
      </w:r>
      <w:r w:rsidR="00F419AB" w:rsidRPr="00350783">
        <w:rPr>
          <w:sz w:val="26"/>
          <w:szCs w:val="26"/>
        </w:rPr>
        <w:fldChar w:fldCharType="begin"/>
      </w:r>
      <w:r w:rsidR="00F419AB" w:rsidRPr="00350783">
        <w:rPr>
          <w:sz w:val="26"/>
          <w:szCs w:val="26"/>
        </w:rPr>
        <w:instrText xml:space="preserve"> REF _Ref477797508 \r \h  \* MERGEFORMAT </w:instrText>
      </w:r>
      <w:r w:rsidR="00F419AB" w:rsidRPr="00350783">
        <w:rPr>
          <w:sz w:val="26"/>
          <w:szCs w:val="26"/>
        </w:rPr>
      </w:r>
      <w:r w:rsidR="00F419AB" w:rsidRPr="00350783">
        <w:rPr>
          <w:sz w:val="26"/>
          <w:szCs w:val="26"/>
        </w:rPr>
        <w:fldChar w:fldCharType="separate"/>
      </w:r>
      <w:r w:rsidR="006D410C">
        <w:rPr>
          <w:sz w:val="26"/>
          <w:szCs w:val="26"/>
        </w:rPr>
        <w:t>5.3</w:t>
      </w:r>
      <w:r w:rsidR="00F419AB" w:rsidRPr="00350783">
        <w:rPr>
          <w:sz w:val="26"/>
          <w:szCs w:val="26"/>
        </w:rPr>
        <w:fldChar w:fldCharType="end"/>
      </w:r>
      <w:r w:rsidRPr="00350783">
        <w:rPr>
          <w:sz w:val="26"/>
          <w:szCs w:val="26"/>
        </w:rPr>
        <w:t xml:space="preserve">. </w:t>
      </w:r>
    </w:p>
    <w:p w:rsidR="002C0A4A" w:rsidRPr="00350783" w:rsidRDefault="00092570" w:rsidP="007C0B35">
      <w:pPr>
        <w:pStyle w:val="2"/>
        <w:tabs>
          <w:tab w:val="left" w:pos="426"/>
        </w:tabs>
        <w:spacing w:after="0" w:line="240" w:lineRule="auto"/>
        <w:ind w:left="0" w:firstLine="567"/>
        <w:outlineLvl w:val="0"/>
        <w:rPr>
          <w:b w:val="0"/>
          <w:color w:val="auto"/>
          <w:sz w:val="26"/>
          <w:szCs w:val="26"/>
        </w:rPr>
      </w:pPr>
      <w:bookmarkStart w:id="746" w:name="_Toc422827347"/>
      <w:bookmarkStart w:id="747" w:name="_Ref477998933"/>
      <w:bookmarkStart w:id="748" w:name="_Toc492558895"/>
      <w:r w:rsidRPr="00350783">
        <w:rPr>
          <w:b w:val="0"/>
          <w:color w:val="auto"/>
          <w:sz w:val="26"/>
          <w:szCs w:val="26"/>
        </w:rPr>
        <w:t xml:space="preserve">Техническое обслуживание и содержание </w:t>
      </w:r>
      <w:bookmarkEnd w:id="746"/>
      <w:r w:rsidR="00D912B7" w:rsidRPr="00350783">
        <w:rPr>
          <w:b w:val="0"/>
          <w:color w:val="auto"/>
          <w:sz w:val="26"/>
          <w:szCs w:val="26"/>
        </w:rPr>
        <w:t>объект</w:t>
      </w:r>
      <w:r w:rsidR="00FB7B08" w:rsidRPr="00350783">
        <w:rPr>
          <w:b w:val="0"/>
          <w:color w:val="auto"/>
          <w:sz w:val="26"/>
          <w:szCs w:val="26"/>
        </w:rPr>
        <w:t xml:space="preserve">а </w:t>
      </w:r>
      <w:r w:rsidRPr="00350783">
        <w:rPr>
          <w:b w:val="0"/>
          <w:color w:val="auto"/>
          <w:sz w:val="26"/>
          <w:szCs w:val="26"/>
        </w:rPr>
        <w:t>концессионного с</w:t>
      </w:r>
      <w:r w:rsidRPr="00350783">
        <w:rPr>
          <w:b w:val="0"/>
          <w:color w:val="auto"/>
          <w:sz w:val="26"/>
          <w:szCs w:val="26"/>
        </w:rPr>
        <w:t>о</w:t>
      </w:r>
      <w:r w:rsidRPr="00350783">
        <w:rPr>
          <w:b w:val="0"/>
          <w:color w:val="auto"/>
          <w:sz w:val="26"/>
          <w:szCs w:val="26"/>
        </w:rPr>
        <w:t>глашения</w:t>
      </w:r>
      <w:bookmarkEnd w:id="747"/>
      <w:bookmarkEnd w:id="748"/>
    </w:p>
    <w:p w:rsidR="00002840"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proofErr w:type="gramStart"/>
      <w:r w:rsidRPr="00350783">
        <w:rPr>
          <w:sz w:val="26"/>
          <w:szCs w:val="26"/>
        </w:rPr>
        <w:t>Концессионер обязуется, действуя добросовестно, осуществлять Те</w:t>
      </w:r>
      <w:r w:rsidRPr="00350783">
        <w:rPr>
          <w:sz w:val="26"/>
          <w:szCs w:val="26"/>
        </w:rPr>
        <w:t>х</w:t>
      </w:r>
      <w:r w:rsidRPr="00350783">
        <w:rPr>
          <w:sz w:val="26"/>
          <w:szCs w:val="26"/>
        </w:rPr>
        <w:t>ническое обслуживание и содержание, включая</w:t>
      </w:r>
      <w:r w:rsidR="008342C8" w:rsidRPr="00350783">
        <w:rPr>
          <w:sz w:val="26"/>
          <w:szCs w:val="26"/>
        </w:rPr>
        <w:t xml:space="preserve"> текущий</w:t>
      </w:r>
      <w:r w:rsidRPr="00350783">
        <w:rPr>
          <w:sz w:val="26"/>
          <w:szCs w:val="26"/>
        </w:rPr>
        <w:t xml:space="preserve"> </w:t>
      </w:r>
      <w:r w:rsidR="0047418C" w:rsidRPr="00350783">
        <w:rPr>
          <w:sz w:val="26"/>
          <w:szCs w:val="26"/>
        </w:rPr>
        <w:t xml:space="preserve">и капитальный </w:t>
      </w:r>
      <w:r w:rsidR="00D94B42" w:rsidRPr="00350783">
        <w:rPr>
          <w:sz w:val="26"/>
          <w:szCs w:val="26"/>
        </w:rPr>
        <w:t xml:space="preserve">ремонт </w:t>
      </w:r>
      <w:r w:rsidR="00D912B7" w:rsidRPr="00350783">
        <w:rPr>
          <w:sz w:val="26"/>
          <w:szCs w:val="26"/>
        </w:rPr>
        <w:t>Объект</w:t>
      </w:r>
      <w:r w:rsidR="00D94B42" w:rsidRPr="00350783">
        <w:rPr>
          <w:sz w:val="26"/>
          <w:szCs w:val="26"/>
        </w:rPr>
        <w:t xml:space="preserve">а концессионного соглашения, плановые профилактические работы на </w:t>
      </w:r>
      <w:r w:rsidR="00D912B7" w:rsidRPr="00350783">
        <w:rPr>
          <w:sz w:val="26"/>
          <w:szCs w:val="26"/>
        </w:rPr>
        <w:t>Об</w:t>
      </w:r>
      <w:r w:rsidR="00D912B7" w:rsidRPr="00350783">
        <w:rPr>
          <w:sz w:val="26"/>
          <w:szCs w:val="26"/>
        </w:rPr>
        <w:t>ъ</w:t>
      </w:r>
      <w:r w:rsidR="00D912B7" w:rsidRPr="00350783">
        <w:rPr>
          <w:sz w:val="26"/>
          <w:szCs w:val="26"/>
        </w:rPr>
        <w:t>ект</w:t>
      </w:r>
      <w:r w:rsidR="00D94B42" w:rsidRPr="00350783">
        <w:rPr>
          <w:sz w:val="26"/>
          <w:szCs w:val="26"/>
        </w:rPr>
        <w:t>е концессионного соглашения в соответствии с пунктом</w:t>
      </w:r>
      <w:r w:rsidR="0047418C" w:rsidRPr="00350783">
        <w:rPr>
          <w:sz w:val="26"/>
          <w:szCs w:val="26"/>
        </w:rPr>
        <w:t xml:space="preserve"> 25.2</w:t>
      </w:r>
      <w:r w:rsidR="00D94B42" w:rsidRPr="00350783">
        <w:rPr>
          <w:sz w:val="26"/>
          <w:szCs w:val="26"/>
        </w:rPr>
        <w:t xml:space="preserve">, </w:t>
      </w:r>
      <w:r w:rsidR="00135E71" w:rsidRPr="00350783">
        <w:rPr>
          <w:sz w:val="26"/>
          <w:szCs w:val="26"/>
        </w:rPr>
        <w:t>поддерживать эксплуатационные свойства</w:t>
      </w:r>
      <w:r w:rsidRPr="00350783">
        <w:rPr>
          <w:sz w:val="26"/>
          <w:szCs w:val="26"/>
        </w:rPr>
        <w:t xml:space="preserve"> </w:t>
      </w:r>
      <w:r w:rsidR="00D94B42" w:rsidRPr="00350783">
        <w:rPr>
          <w:sz w:val="26"/>
          <w:szCs w:val="26"/>
        </w:rPr>
        <w:t xml:space="preserve">движимого имущества, входящего в состав </w:t>
      </w:r>
      <w:r w:rsidR="00D912B7" w:rsidRPr="00350783">
        <w:rPr>
          <w:sz w:val="26"/>
          <w:szCs w:val="26"/>
        </w:rPr>
        <w:t>Объект</w:t>
      </w:r>
      <w:r w:rsidR="00D94B42" w:rsidRPr="00350783">
        <w:rPr>
          <w:sz w:val="26"/>
          <w:szCs w:val="26"/>
        </w:rPr>
        <w:t>а концессионного соглашения</w:t>
      </w:r>
      <w:r w:rsidRPr="00350783">
        <w:rPr>
          <w:sz w:val="26"/>
          <w:szCs w:val="26"/>
        </w:rPr>
        <w:t xml:space="preserve">, начиная с даты подписания </w:t>
      </w:r>
      <w:r w:rsidR="00D87A39" w:rsidRPr="00350783">
        <w:rPr>
          <w:sz w:val="26"/>
          <w:szCs w:val="26"/>
        </w:rPr>
        <w:t>А</w:t>
      </w:r>
      <w:r w:rsidRPr="00350783">
        <w:rPr>
          <w:sz w:val="26"/>
          <w:szCs w:val="26"/>
        </w:rPr>
        <w:t xml:space="preserve">кта приема-передачи </w:t>
      </w:r>
      <w:r w:rsidR="00D912B7" w:rsidRPr="00350783">
        <w:rPr>
          <w:sz w:val="26"/>
          <w:szCs w:val="26"/>
        </w:rPr>
        <w:t>объект</w:t>
      </w:r>
      <w:r w:rsidRPr="00350783">
        <w:rPr>
          <w:sz w:val="26"/>
          <w:szCs w:val="26"/>
        </w:rPr>
        <w:t xml:space="preserve">а концессионного соглашения </w:t>
      </w:r>
      <w:r w:rsidR="004475C8" w:rsidRPr="00350783">
        <w:rPr>
          <w:sz w:val="26"/>
          <w:szCs w:val="26"/>
        </w:rPr>
        <w:t xml:space="preserve">от </w:t>
      </w:r>
      <w:proofErr w:type="spellStart"/>
      <w:r w:rsidR="004475C8" w:rsidRPr="00350783">
        <w:rPr>
          <w:sz w:val="26"/>
          <w:szCs w:val="26"/>
        </w:rPr>
        <w:t>концедента</w:t>
      </w:r>
      <w:proofErr w:type="spellEnd"/>
      <w:r w:rsidR="004475C8" w:rsidRPr="00350783">
        <w:rPr>
          <w:sz w:val="26"/>
          <w:szCs w:val="26"/>
        </w:rPr>
        <w:t xml:space="preserve"> концессионеру </w:t>
      </w:r>
      <w:r w:rsidR="00D87A39" w:rsidRPr="00350783">
        <w:rPr>
          <w:sz w:val="26"/>
          <w:szCs w:val="26"/>
        </w:rPr>
        <w:t xml:space="preserve">и </w:t>
      </w:r>
      <w:r w:rsidRPr="00350783">
        <w:rPr>
          <w:sz w:val="26"/>
          <w:szCs w:val="26"/>
        </w:rPr>
        <w:t>до Даты пр</w:t>
      </w:r>
      <w:r w:rsidRPr="00350783">
        <w:rPr>
          <w:sz w:val="26"/>
          <w:szCs w:val="26"/>
        </w:rPr>
        <w:t>е</w:t>
      </w:r>
      <w:r w:rsidRPr="00350783">
        <w:rPr>
          <w:sz w:val="26"/>
          <w:szCs w:val="26"/>
        </w:rPr>
        <w:t>кращения действия концессионного соглашения в</w:t>
      </w:r>
      <w:proofErr w:type="gramEnd"/>
      <w:r w:rsidRPr="00350783">
        <w:rPr>
          <w:sz w:val="26"/>
          <w:szCs w:val="26"/>
        </w:rPr>
        <w:t xml:space="preserve"> </w:t>
      </w:r>
      <w:proofErr w:type="gramStart"/>
      <w:r w:rsidRPr="00350783">
        <w:rPr>
          <w:sz w:val="26"/>
          <w:szCs w:val="26"/>
        </w:rPr>
        <w:t>соответствии</w:t>
      </w:r>
      <w:proofErr w:type="gramEnd"/>
      <w:r w:rsidRPr="00350783">
        <w:rPr>
          <w:sz w:val="26"/>
          <w:szCs w:val="26"/>
        </w:rPr>
        <w:t xml:space="preserve"> с:</w:t>
      </w:r>
    </w:p>
    <w:p w:rsidR="00002840"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требованиями Концесс</w:t>
      </w:r>
      <w:r w:rsidR="00D87A39" w:rsidRPr="00350783">
        <w:rPr>
          <w:sz w:val="26"/>
          <w:szCs w:val="26"/>
        </w:rPr>
        <w:t>ионного соглашения и Регламента</w:t>
      </w:r>
      <w:r w:rsidRPr="00350783">
        <w:rPr>
          <w:sz w:val="26"/>
          <w:szCs w:val="26"/>
        </w:rPr>
        <w:t xml:space="preserve"> технического обслуживания;</w:t>
      </w:r>
    </w:p>
    <w:p w:rsidR="00002840"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lastRenderedPageBreak/>
        <w:t>разумными требованиями, которые могут быть предъявлены произв</w:t>
      </w:r>
      <w:r w:rsidRPr="00350783">
        <w:rPr>
          <w:sz w:val="26"/>
          <w:szCs w:val="26"/>
        </w:rPr>
        <w:t>о</w:t>
      </w:r>
      <w:r w:rsidRPr="00350783">
        <w:rPr>
          <w:sz w:val="26"/>
          <w:szCs w:val="26"/>
        </w:rPr>
        <w:t>дителями или поставщиками в качестве условия для продолжения действия каких-либо гарантий, поручительств или в соответствии с разумными рекомендациями производителей и поставщиков;</w:t>
      </w:r>
    </w:p>
    <w:p w:rsidR="00A947EE"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паспортами, сертификатами и иной эксплуатационной документацией на устройства и оборудование;</w:t>
      </w:r>
    </w:p>
    <w:p w:rsidR="00002840" w:rsidRPr="00350783" w:rsidRDefault="00092570" w:rsidP="007D5D68">
      <w:pPr>
        <w:pStyle w:val="FWSL5"/>
        <w:numPr>
          <w:ilvl w:val="2"/>
          <w:numId w:val="2"/>
        </w:numPr>
        <w:tabs>
          <w:tab w:val="clear" w:pos="1069"/>
          <w:tab w:val="clear" w:pos="4309"/>
          <w:tab w:val="left" w:pos="0"/>
        </w:tabs>
        <w:spacing w:after="0"/>
        <w:ind w:left="0" w:firstLine="567"/>
        <w:rPr>
          <w:sz w:val="26"/>
          <w:szCs w:val="26"/>
        </w:rPr>
      </w:pPr>
      <w:r w:rsidRPr="00350783">
        <w:rPr>
          <w:sz w:val="26"/>
          <w:szCs w:val="26"/>
        </w:rPr>
        <w:t>Действующим законодательством, включая законодательство в сфере безопасности и защите окружающей среды.</w:t>
      </w:r>
    </w:p>
    <w:p w:rsidR="00186C07" w:rsidRPr="00350783" w:rsidRDefault="00092570" w:rsidP="007D5D68">
      <w:pPr>
        <w:pStyle w:val="FWSL5"/>
        <w:numPr>
          <w:ilvl w:val="1"/>
          <w:numId w:val="2"/>
        </w:numPr>
        <w:tabs>
          <w:tab w:val="clear" w:pos="1069"/>
          <w:tab w:val="clear" w:pos="4309"/>
          <w:tab w:val="left" w:pos="0"/>
        </w:tabs>
        <w:spacing w:after="0"/>
        <w:ind w:left="0" w:firstLine="567"/>
        <w:rPr>
          <w:sz w:val="26"/>
          <w:szCs w:val="26"/>
        </w:rPr>
      </w:pPr>
      <w:bookmarkStart w:id="749" w:name="_Ref445827331"/>
      <w:r w:rsidRPr="00350783">
        <w:rPr>
          <w:sz w:val="26"/>
          <w:szCs w:val="26"/>
        </w:rPr>
        <w:t>Профилактические работы</w:t>
      </w:r>
      <w:r w:rsidR="00135E71" w:rsidRPr="00350783">
        <w:rPr>
          <w:sz w:val="26"/>
          <w:szCs w:val="26"/>
        </w:rPr>
        <w:t>, если они необходимы по роду деятельн</w:t>
      </w:r>
      <w:r w:rsidR="00135E71" w:rsidRPr="00350783">
        <w:rPr>
          <w:sz w:val="26"/>
          <w:szCs w:val="26"/>
        </w:rPr>
        <w:t>о</w:t>
      </w:r>
      <w:r w:rsidR="00135E71" w:rsidRPr="00350783">
        <w:rPr>
          <w:sz w:val="26"/>
          <w:szCs w:val="26"/>
        </w:rPr>
        <w:t>сти,</w:t>
      </w:r>
      <w:r w:rsidRPr="00350783">
        <w:rPr>
          <w:sz w:val="26"/>
          <w:szCs w:val="26"/>
        </w:rPr>
        <w:t xml:space="preserve"> проводятся 1 (Один) раз в год</w:t>
      </w:r>
      <w:r w:rsidR="00135E71" w:rsidRPr="00350783">
        <w:rPr>
          <w:sz w:val="26"/>
          <w:szCs w:val="26"/>
        </w:rPr>
        <w:t>,</w:t>
      </w:r>
      <w:r w:rsidRPr="00350783">
        <w:rPr>
          <w:sz w:val="26"/>
          <w:szCs w:val="26"/>
        </w:rPr>
        <w:t xml:space="preserve"> </w:t>
      </w:r>
      <w:r w:rsidR="00135E71" w:rsidRPr="00350783">
        <w:rPr>
          <w:sz w:val="26"/>
          <w:szCs w:val="26"/>
        </w:rPr>
        <w:t>е</w:t>
      </w:r>
      <w:r w:rsidRPr="00350783">
        <w:rPr>
          <w:sz w:val="26"/>
          <w:szCs w:val="26"/>
        </w:rPr>
        <w:t>сли иное не предусмотрен</w:t>
      </w:r>
      <w:r w:rsidR="00135E71" w:rsidRPr="00350783">
        <w:rPr>
          <w:sz w:val="26"/>
          <w:szCs w:val="26"/>
        </w:rPr>
        <w:t>о Действующим з</w:t>
      </w:r>
      <w:r w:rsidR="00135E71" w:rsidRPr="00350783">
        <w:rPr>
          <w:sz w:val="26"/>
          <w:szCs w:val="26"/>
        </w:rPr>
        <w:t>а</w:t>
      </w:r>
      <w:r w:rsidR="00135E71" w:rsidRPr="00350783">
        <w:rPr>
          <w:sz w:val="26"/>
          <w:szCs w:val="26"/>
        </w:rPr>
        <w:t>конодательством.</w:t>
      </w:r>
      <w:r w:rsidRPr="00350783">
        <w:rPr>
          <w:sz w:val="26"/>
          <w:szCs w:val="26"/>
        </w:rPr>
        <w:t xml:space="preserve"> </w:t>
      </w:r>
      <w:r w:rsidR="004D7132" w:rsidRPr="00350783">
        <w:rPr>
          <w:sz w:val="26"/>
          <w:szCs w:val="26"/>
        </w:rPr>
        <w:t>Если в соответствии с действующим законодательством необх</w:t>
      </w:r>
      <w:r w:rsidR="004D7132" w:rsidRPr="00350783">
        <w:rPr>
          <w:sz w:val="26"/>
          <w:szCs w:val="26"/>
        </w:rPr>
        <w:t>о</w:t>
      </w:r>
      <w:r w:rsidR="004D7132" w:rsidRPr="00350783">
        <w:rPr>
          <w:sz w:val="26"/>
          <w:szCs w:val="26"/>
        </w:rPr>
        <w:t>димо согласование срока проведения работ, то с</w:t>
      </w:r>
      <w:r w:rsidRPr="00350783">
        <w:rPr>
          <w:sz w:val="26"/>
          <w:szCs w:val="26"/>
        </w:rPr>
        <w:t>рок проведения работ согласов</w:t>
      </w:r>
      <w:r w:rsidRPr="00350783">
        <w:rPr>
          <w:sz w:val="26"/>
          <w:szCs w:val="26"/>
        </w:rPr>
        <w:t>ы</w:t>
      </w:r>
      <w:r w:rsidRPr="00350783">
        <w:rPr>
          <w:sz w:val="26"/>
          <w:szCs w:val="26"/>
        </w:rPr>
        <w:t>вается с Государственными органами, обладающими полномочиями в сфере защ</w:t>
      </w:r>
      <w:r w:rsidRPr="00350783">
        <w:rPr>
          <w:sz w:val="26"/>
          <w:szCs w:val="26"/>
        </w:rPr>
        <w:t>и</w:t>
      </w:r>
      <w:r w:rsidRPr="00350783">
        <w:rPr>
          <w:sz w:val="26"/>
          <w:szCs w:val="26"/>
        </w:rPr>
        <w:t>ты прав потребителей и благополучия человека</w:t>
      </w:r>
      <w:r w:rsidR="00135E71" w:rsidRPr="00350783">
        <w:rPr>
          <w:sz w:val="26"/>
          <w:szCs w:val="26"/>
        </w:rPr>
        <w:t xml:space="preserve">. </w:t>
      </w:r>
    </w:p>
    <w:p w:rsidR="00002840" w:rsidRPr="00350783" w:rsidRDefault="00092570" w:rsidP="007C0B35">
      <w:pPr>
        <w:pStyle w:val="2"/>
        <w:spacing w:after="0" w:line="240" w:lineRule="auto"/>
        <w:ind w:left="0" w:firstLine="567"/>
        <w:outlineLvl w:val="0"/>
        <w:rPr>
          <w:b w:val="0"/>
          <w:color w:val="auto"/>
          <w:sz w:val="26"/>
          <w:szCs w:val="26"/>
        </w:rPr>
      </w:pPr>
      <w:bookmarkStart w:id="750" w:name="_Toc422827348"/>
      <w:bookmarkStart w:id="751" w:name="_Ref427171922"/>
      <w:bookmarkStart w:id="752" w:name="_Ref445981555"/>
      <w:bookmarkStart w:id="753" w:name="_Toc492558896"/>
      <w:bookmarkEnd w:id="749"/>
      <w:r w:rsidRPr="00350783">
        <w:rPr>
          <w:b w:val="0"/>
          <w:color w:val="auto"/>
          <w:sz w:val="26"/>
          <w:szCs w:val="26"/>
        </w:rPr>
        <w:t>Регламент технического обслуживания</w:t>
      </w:r>
      <w:bookmarkEnd w:id="750"/>
      <w:bookmarkEnd w:id="751"/>
      <w:bookmarkEnd w:id="752"/>
      <w:bookmarkEnd w:id="753"/>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754" w:name="_Ref419887526"/>
      <w:r w:rsidRPr="00350783">
        <w:rPr>
          <w:sz w:val="26"/>
          <w:szCs w:val="26"/>
        </w:rPr>
        <w:t>Концессионер обязан осуществить разработку проекта Регламента технического обслуживания в соответствии с требованиями Концессионного с</w:t>
      </w:r>
      <w:r w:rsidRPr="00350783">
        <w:rPr>
          <w:sz w:val="26"/>
          <w:szCs w:val="26"/>
        </w:rPr>
        <w:t>о</w:t>
      </w:r>
      <w:r w:rsidRPr="00350783">
        <w:rPr>
          <w:sz w:val="26"/>
          <w:szCs w:val="26"/>
        </w:rPr>
        <w:t xml:space="preserve">глашения и Действующего законодательства и предоставить его на рассмотрение и утверждение </w:t>
      </w:r>
      <w:proofErr w:type="spellStart"/>
      <w:r w:rsidRPr="00350783">
        <w:rPr>
          <w:sz w:val="26"/>
          <w:szCs w:val="26"/>
        </w:rPr>
        <w:t>Концедента</w:t>
      </w:r>
      <w:proofErr w:type="spellEnd"/>
      <w:r w:rsidRPr="00350783">
        <w:rPr>
          <w:sz w:val="26"/>
          <w:szCs w:val="26"/>
        </w:rPr>
        <w:t xml:space="preserve"> не позднее чем </w:t>
      </w:r>
      <w:r w:rsidR="00135E71" w:rsidRPr="00350783">
        <w:rPr>
          <w:sz w:val="26"/>
          <w:szCs w:val="26"/>
        </w:rPr>
        <w:t>через</w:t>
      </w:r>
      <w:r w:rsidRPr="00350783">
        <w:rPr>
          <w:sz w:val="26"/>
          <w:szCs w:val="26"/>
        </w:rPr>
        <w:t xml:space="preserve"> </w:t>
      </w:r>
      <w:r w:rsidR="0047418C" w:rsidRPr="00350783">
        <w:rPr>
          <w:sz w:val="26"/>
          <w:szCs w:val="26"/>
        </w:rPr>
        <w:t>1</w:t>
      </w:r>
      <w:r w:rsidRPr="00350783">
        <w:rPr>
          <w:sz w:val="26"/>
          <w:szCs w:val="26"/>
        </w:rPr>
        <w:t xml:space="preserve"> (</w:t>
      </w:r>
      <w:r w:rsidR="0047418C" w:rsidRPr="00350783">
        <w:rPr>
          <w:sz w:val="26"/>
          <w:szCs w:val="26"/>
        </w:rPr>
        <w:t>Один) месяц</w:t>
      </w:r>
      <w:r w:rsidRPr="00350783">
        <w:rPr>
          <w:sz w:val="26"/>
          <w:szCs w:val="26"/>
        </w:rPr>
        <w:t xml:space="preserve"> </w:t>
      </w:r>
      <w:r w:rsidR="00135E71" w:rsidRPr="00350783">
        <w:rPr>
          <w:sz w:val="26"/>
          <w:szCs w:val="26"/>
        </w:rPr>
        <w:t>после</w:t>
      </w:r>
      <w:r w:rsidRPr="00350783">
        <w:rPr>
          <w:sz w:val="26"/>
          <w:szCs w:val="26"/>
        </w:rPr>
        <w:t xml:space="preserve"> завершения Стадии </w:t>
      </w:r>
      <w:r w:rsidR="005859DA" w:rsidRPr="00350783">
        <w:rPr>
          <w:sz w:val="26"/>
          <w:szCs w:val="26"/>
        </w:rPr>
        <w:t>реконструкции</w:t>
      </w:r>
      <w:r w:rsidRPr="00350783">
        <w:rPr>
          <w:sz w:val="26"/>
          <w:szCs w:val="26"/>
        </w:rPr>
        <w:t xml:space="preserve"> в порядке, предусмотренном статьей</w:t>
      </w:r>
      <w:r w:rsidR="0047418C" w:rsidRPr="00350783">
        <w:rPr>
          <w:sz w:val="26"/>
          <w:szCs w:val="26"/>
        </w:rPr>
        <w:t xml:space="preserve"> 66</w:t>
      </w:r>
      <w:r w:rsidRPr="00350783">
        <w:rPr>
          <w:sz w:val="26"/>
          <w:szCs w:val="26"/>
        </w:rPr>
        <w:t>.</w:t>
      </w:r>
      <w:bookmarkEnd w:id="754"/>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755" w:name="_Ref419887548"/>
      <w:bookmarkStart w:id="756" w:name="_Ref419896246"/>
      <w:proofErr w:type="spellStart"/>
      <w:r w:rsidRPr="00350783">
        <w:rPr>
          <w:sz w:val="26"/>
          <w:szCs w:val="26"/>
        </w:rPr>
        <w:t>Концедент</w:t>
      </w:r>
      <w:proofErr w:type="spellEnd"/>
      <w:r w:rsidRPr="00350783">
        <w:rPr>
          <w:sz w:val="26"/>
          <w:szCs w:val="26"/>
        </w:rPr>
        <w:t xml:space="preserve"> обязан в письменной форме направить свое согласие на утверждение проекта Регламента технического обслуживания либо мотивирова</w:t>
      </w:r>
      <w:r w:rsidRPr="00350783">
        <w:rPr>
          <w:sz w:val="26"/>
          <w:szCs w:val="26"/>
        </w:rPr>
        <w:t>н</w:t>
      </w:r>
      <w:r w:rsidRPr="00350783">
        <w:rPr>
          <w:sz w:val="26"/>
          <w:szCs w:val="26"/>
        </w:rPr>
        <w:t xml:space="preserve">ный отказ в одобрении проекта Регламента технического обслуживания не позднее </w:t>
      </w:r>
      <w:r w:rsidR="00886570" w:rsidRPr="00350783">
        <w:rPr>
          <w:sz w:val="26"/>
          <w:szCs w:val="26"/>
        </w:rPr>
        <w:t xml:space="preserve">21 (Двадцати одного) </w:t>
      </w:r>
      <w:r w:rsidRPr="00350783">
        <w:rPr>
          <w:sz w:val="26"/>
          <w:szCs w:val="26"/>
        </w:rPr>
        <w:t>рабоч</w:t>
      </w:r>
      <w:r w:rsidR="00886570" w:rsidRPr="00350783">
        <w:rPr>
          <w:sz w:val="26"/>
          <w:szCs w:val="26"/>
        </w:rPr>
        <w:t>его</w:t>
      </w:r>
      <w:r w:rsidRPr="00350783">
        <w:rPr>
          <w:sz w:val="26"/>
          <w:szCs w:val="26"/>
        </w:rPr>
        <w:t xml:space="preserve"> дн</w:t>
      </w:r>
      <w:r w:rsidR="00886570" w:rsidRPr="00350783">
        <w:rPr>
          <w:sz w:val="26"/>
          <w:szCs w:val="26"/>
        </w:rPr>
        <w:t>я</w:t>
      </w:r>
      <w:r w:rsidRPr="00350783">
        <w:rPr>
          <w:sz w:val="26"/>
          <w:szCs w:val="26"/>
        </w:rPr>
        <w:t xml:space="preserve"> с момента получения проекта Регламента те</w:t>
      </w:r>
      <w:r w:rsidRPr="00350783">
        <w:rPr>
          <w:sz w:val="26"/>
          <w:szCs w:val="26"/>
        </w:rPr>
        <w:t>х</w:t>
      </w:r>
      <w:r w:rsidRPr="00350783">
        <w:rPr>
          <w:sz w:val="26"/>
          <w:szCs w:val="26"/>
        </w:rPr>
        <w:t>нического обслуживания, предоставленного в соответствии с пунктом</w:t>
      </w:r>
      <w:bookmarkEnd w:id="755"/>
      <w:r w:rsidR="0047418C" w:rsidRPr="00350783">
        <w:rPr>
          <w:sz w:val="26"/>
          <w:szCs w:val="26"/>
        </w:rPr>
        <w:t xml:space="preserve"> 26.1</w:t>
      </w:r>
      <w:r w:rsidRPr="00350783">
        <w:rPr>
          <w:sz w:val="26"/>
          <w:szCs w:val="26"/>
        </w:rPr>
        <w:t xml:space="preserve">. </w:t>
      </w:r>
      <w:bookmarkEnd w:id="756"/>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Мотивированный отказ, указанный в пункте</w:t>
      </w:r>
      <w:r w:rsidR="0047418C" w:rsidRPr="00350783">
        <w:rPr>
          <w:sz w:val="26"/>
          <w:szCs w:val="26"/>
        </w:rPr>
        <w:t xml:space="preserve"> 26.2</w:t>
      </w:r>
      <w:r w:rsidRPr="00350783">
        <w:rPr>
          <w:sz w:val="26"/>
          <w:szCs w:val="26"/>
        </w:rPr>
        <w:t>, должен содержать причины отказа, а именно обоснование несоответствия проекта Регламента техн</w:t>
      </w:r>
      <w:r w:rsidRPr="00350783">
        <w:rPr>
          <w:sz w:val="26"/>
          <w:szCs w:val="26"/>
        </w:rPr>
        <w:t>и</w:t>
      </w:r>
      <w:r w:rsidRPr="00350783">
        <w:rPr>
          <w:sz w:val="26"/>
          <w:szCs w:val="26"/>
        </w:rPr>
        <w:t>ческого обслуживания требованиям Концессионного соглашения и (или) Действ</w:t>
      </w:r>
      <w:r w:rsidRPr="00350783">
        <w:rPr>
          <w:sz w:val="26"/>
          <w:szCs w:val="26"/>
        </w:rPr>
        <w:t>у</w:t>
      </w:r>
      <w:r w:rsidRPr="00350783">
        <w:rPr>
          <w:sz w:val="26"/>
          <w:szCs w:val="26"/>
        </w:rPr>
        <w:t>ющего законодательства, а также содержащиеся в документе внутренние против</w:t>
      </w:r>
      <w:r w:rsidRPr="00350783">
        <w:rPr>
          <w:sz w:val="26"/>
          <w:szCs w:val="26"/>
        </w:rPr>
        <w:t>о</w:t>
      </w:r>
      <w:r w:rsidRPr="00350783">
        <w:rPr>
          <w:sz w:val="26"/>
          <w:szCs w:val="26"/>
        </w:rPr>
        <w:t xml:space="preserve">речия. </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bookmarkStart w:id="757" w:name="_Ref419887640"/>
      <w:bookmarkStart w:id="758" w:name="_Ref422302214"/>
      <w:proofErr w:type="gramStart"/>
      <w:r w:rsidRPr="00350783">
        <w:rPr>
          <w:sz w:val="26"/>
          <w:szCs w:val="26"/>
        </w:rPr>
        <w:t xml:space="preserve">В случае </w:t>
      </w:r>
      <w:r w:rsidR="002D5FDC" w:rsidRPr="00350783">
        <w:rPr>
          <w:sz w:val="26"/>
          <w:szCs w:val="26"/>
        </w:rPr>
        <w:t>мотивированного</w:t>
      </w:r>
      <w:r w:rsidR="007B6804" w:rsidRPr="00350783">
        <w:rPr>
          <w:sz w:val="26"/>
          <w:szCs w:val="26"/>
        </w:rPr>
        <w:t xml:space="preserve"> </w:t>
      </w:r>
      <w:r w:rsidRPr="00350783">
        <w:rPr>
          <w:sz w:val="26"/>
          <w:szCs w:val="26"/>
        </w:rPr>
        <w:t xml:space="preserve">отказа </w:t>
      </w:r>
      <w:proofErr w:type="spellStart"/>
      <w:r w:rsidRPr="00350783">
        <w:rPr>
          <w:sz w:val="26"/>
          <w:szCs w:val="26"/>
        </w:rPr>
        <w:t>Концедента</w:t>
      </w:r>
      <w:proofErr w:type="spellEnd"/>
      <w:r w:rsidRPr="00350783">
        <w:rPr>
          <w:sz w:val="26"/>
          <w:szCs w:val="26"/>
        </w:rPr>
        <w:t xml:space="preserve"> в одобрении проекта Регламента технического обслуживания в соответствии с пунктом</w:t>
      </w:r>
      <w:r w:rsidR="0047418C" w:rsidRPr="00350783">
        <w:rPr>
          <w:sz w:val="26"/>
          <w:szCs w:val="26"/>
        </w:rPr>
        <w:t xml:space="preserve"> 26.2</w:t>
      </w:r>
      <w:r w:rsidRPr="00350783">
        <w:rPr>
          <w:sz w:val="26"/>
          <w:szCs w:val="26"/>
        </w:rPr>
        <w:t>, Концесс</w:t>
      </w:r>
      <w:r w:rsidRPr="00350783">
        <w:rPr>
          <w:sz w:val="26"/>
          <w:szCs w:val="26"/>
        </w:rPr>
        <w:t>и</w:t>
      </w:r>
      <w:r w:rsidRPr="00350783">
        <w:rPr>
          <w:sz w:val="26"/>
          <w:szCs w:val="26"/>
        </w:rPr>
        <w:t xml:space="preserve">онер обязан внести изменения в проект Регламента технического обслуживания в соответствии с замечаниями </w:t>
      </w:r>
      <w:proofErr w:type="spellStart"/>
      <w:r w:rsidRPr="00350783">
        <w:rPr>
          <w:sz w:val="26"/>
          <w:szCs w:val="26"/>
        </w:rPr>
        <w:t>Концедента</w:t>
      </w:r>
      <w:proofErr w:type="spellEnd"/>
      <w:r w:rsidRPr="00350783">
        <w:rPr>
          <w:sz w:val="26"/>
          <w:szCs w:val="26"/>
        </w:rPr>
        <w:t xml:space="preserve"> и предоставить проект Регламента техн</w:t>
      </w:r>
      <w:r w:rsidRPr="00350783">
        <w:rPr>
          <w:sz w:val="26"/>
          <w:szCs w:val="26"/>
        </w:rPr>
        <w:t>и</w:t>
      </w:r>
      <w:r w:rsidRPr="00350783">
        <w:rPr>
          <w:sz w:val="26"/>
          <w:szCs w:val="26"/>
        </w:rPr>
        <w:t xml:space="preserve">ческого обслуживания повторно на одобрение </w:t>
      </w:r>
      <w:proofErr w:type="spellStart"/>
      <w:r w:rsidRPr="00350783">
        <w:rPr>
          <w:sz w:val="26"/>
          <w:szCs w:val="26"/>
        </w:rPr>
        <w:t>Концедента</w:t>
      </w:r>
      <w:proofErr w:type="spellEnd"/>
      <w:r w:rsidRPr="00350783">
        <w:rPr>
          <w:sz w:val="26"/>
          <w:szCs w:val="26"/>
        </w:rPr>
        <w:t xml:space="preserve"> в течение 10 (Десяти) рабочих дней с момента получения ответа </w:t>
      </w:r>
      <w:proofErr w:type="spellStart"/>
      <w:r w:rsidRPr="00350783">
        <w:rPr>
          <w:sz w:val="26"/>
          <w:szCs w:val="26"/>
        </w:rPr>
        <w:t>Концедента</w:t>
      </w:r>
      <w:proofErr w:type="spellEnd"/>
      <w:r w:rsidRPr="00350783">
        <w:rPr>
          <w:sz w:val="26"/>
          <w:szCs w:val="26"/>
        </w:rPr>
        <w:t>, предоставленного в соо</w:t>
      </w:r>
      <w:r w:rsidRPr="00350783">
        <w:rPr>
          <w:sz w:val="26"/>
          <w:szCs w:val="26"/>
        </w:rPr>
        <w:t>т</w:t>
      </w:r>
      <w:r w:rsidRPr="00350783">
        <w:rPr>
          <w:sz w:val="26"/>
          <w:szCs w:val="26"/>
        </w:rPr>
        <w:t xml:space="preserve">ветствии с пунктом </w:t>
      </w:r>
      <w:bookmarkEnd w:id="757"/>
      <w:r w:rsidR="00D23318" w:rsidRPr="00350783">
        <w:rPr>
          <w:sz w:val="26"/>
          <w:szCs w:val="26"/>
        </w:rPr>
        <w:t>26.</w:t>
      </w:r>
      <w:r w:rsidR="00805B69" w:rsidRPr="00350783">
        <w:rPr>
          <w:sz w:val="26"/>
          <w:szCs w:val="26"/>
        </w:rPr>
        <w:t>2</w:t>
      </w:r>
      <w:r w:rsidRPr="00350783">
        <w:rPr>
          <w:sz w:val="26"/>
          <w:szCs w:val="26"/>
        </w:rPr>
        <w:t>.</w:t>
      </w:r>
      <w:bookmarkEnd w:id="758"/>
      <w:proofErr w:type="gramEnd"/>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рассматривает проект Регламента технического обслуж</w:t>
      </w:r>
      <w:r w:rsidRPr="00350783">
        <w:rPr>
          <w:sz w:val="26"/>
          <w:szCs w:val="26"/>
        </w:rPr>
        <w:t>и</w:t>
      </w:r>
      <w:r w:rsidRPr="00350783">
        <w:rPr>
          <w:sz w:val="26"/>
          <w:szCs w:val="26"/>
        </w:rPr>
        <w:t>вания, предоставленного повторно согласно пункту</w:t>
      </w:r>
      <w:r w:rsidR="00D23318" w:rsidRPr="00350783">
        <w:rPr>
          <w:sz w:val="26"/>
          <w:szCs w:val="26"/>
        </w:rPr>
        <w:t xml:space="preserve"> 26.4</w:t>
      </w:r>
      <w:r w:rsidRPr="00350783">
        <w:rPr>
          <w:sz w:val="26"/>
          <w:szCs w:val="26"/>
        </w:rPr>
        <w:t xml:space="preserve">, в соответствии с пунктом </w:t>
      </w:r>
      <w:r w:rsidR="00D23318" w:rsidRPr="00350783">
        <w:rPr>
          <w:sz w:val="26"/>
          <w:szCs w:val="26"/>
        </w:rPr>
        <w:t>26.2</w:t>
      </w:r>
      <w:r w:rsidRPr="00350783">
        <w:rPr>
          <w:sz w:val="26"/>
          <w:szCs w:val="26"/>
        </w:rPr>
        <w:t xml:space="preserve"> в течение </w:t>
      </w:r>
      <w:r w:rsidR="004B4102" w:rsidRPr="00350783">
        <w:rPr>
          <w:sz w:val="26"/>
          <w:szCs w:val="26"/>
        </w:rPr>
        <w:t xml:space="preserve">10 (Десяти) </w:t>
      </w:r>
      <w:r w:rsidRPr="00350783">
        <w:rPr>
          <w:sz w:val="26"/>
          <w:szCs w:val="26"/>
        </w:rPr>
        <w:t xml:space="preserve">рабочих дней. </w:t>
      </w:r>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В </w:t>
      </w:r>
      <w:proofErr w:type="gramStart"/>
      <w:r w:rsidRPr="00350783">
        <w:rPr>
          <w:sz w:val="26"/>
          <w:szCs w:val="26"/>
        </w:rPr>
        <w:t>случае</w:t>
      </w:r>
      <w:proofErr w:type="gramEnd"/>
      <w:r w:rsidRPr="00350783">
        <w:rPr>
          <w:sz w:val="26"/>
          <w:szCs w:val="26"/>
        </w:rPr>
        <w:t xml:space="preserve"> повторного отказа в одобрении проекта Регламента технич</w:t>
      </w:r>
      <w:r w:rsidRPr="00350783">
        <w:rPr>
          <w:sz w:val="26"/>
          <w:szCs w:val="26"/>
        </w:rPr>
        <w:t>е</w:t>
      </w:r>
      <w:r w:rsidRPr="00350783">
        <w:rPr>
          <w:sz w:val="26"/>
          <w:szCs w:val="26"/>
        </w:rPr>
        <w:t>ского обслуживания, предоставленного в соответствии с пунктом</w:t>
      </w:r>
      <w:r w:rsidR="00D23318" w:rsidRPr="00350783">
        <w:rPr>
          <w:sz w:val="26"/>
          <w:szCs w:val="26"/>
        </w:rPr>
        <w:t xml:space="preserve"> 26.4</w:t>
      </w:r>
      <w:r w:rsidRPr="00350783">
        <w:rPr>
          <w:sz w:val="26"/>
          <w:szCs w:val="26"/>
        </w:rPr>
        <w:t>, данный в</w:t>
      </w:r>
      <w:r w:rsidRPr="00350783">
        <w:rPr>
          <w:sz w:val="26"/>
          <w:szCs w:val="26"/>
        </w:rPr>
        <w:t>о</w:t>
      </w:r>
      <w:r w:rsidRPr="00350783">
        <w:rPr>
          <w:sz w:val="26"/>
          <w:szCs w:val="26"/>
        </w:rPr>
        <w:t>прос рассматривается в качестве Спора и подлежит разрешению в соответствии с Порядком разрешения споров</w:t>
      </w:r>
      <w:r w:rsidR="00E16CF5" w:rsidRPr="00350783">
        <w:rPr>
          <w:sz w:val="26"/>
          <w:szCs w:val="26"/>
        </w:rPr>
        <w:t>.</w:t>
      </w:r>
    </w:p>
    <w:p w:rsidR="00002840" w:rsidRPr="00350783" w:rsidRDefault="00092570" w:rsidP="007C0B35">
      <w:pPr>
        <w:pStyle w:val="2"/>
        <w:spacing w:after="0" w:line="240" w:lineRule="auto"/>
        <w:ind w:left="0" w:firstLine="567"/>
        <w:outlineLvl w:val="0"/>
        <w:rPr>
          <w:b w:val="0"/>
          <w:color w:val="auto"/>
          <w:sz w:val="26"/>
          <w:szCs w:val="26"/>
        </w:rPr>
      </w:pPr>
      <w:bookmarkStart w:id="759" w:name="_Toc445893752"/>
      <w:bookmarkStart w:id="760" w:name="_Toc446004804"/>
      <w:bookmarkStart w:id="761" w:name="_Toc446004970"/>
      <w:bookmarkStart w:id="762" w:name="_Toc446005134"/>
      <w:bookmarkStart w:id="763" w:name="_Toc445893753"/>
      <w:bookmarkStart w:id="764" w:name="_Toc446004805"/>
      <w:bookmarkStart w:id="765" w:name="_Toc446004971"/>
      <w:bookmarkStart w:id="766" w:name="_Toc446005135"/>
      <w:bookmarkStart w:id="767" w:name="_Toc445893754"/>
      <w:bookmarkStart w:id="768" w:name="_Toc446004806"/>
      <w:bookmarkStart w:id="769" w:name="_Toc446004972"/>
      <w:bookmarkStart w:id="770" w:name="_Toc446005136"/>
      <w:bookmarkStart w:id="771" w:name="_Toc445893755"/>
      <w:bookmarkStart w:id="772" w:name="_Toc446004807"/>
      <w:bookmarkStart w:id="773" w:name="_Toc446004973"/>
      <w:bookmarkStart w:id="774" w:name="_Toc446005137"/>
      <w:bookmarkStart w:id="775" w:name="_Toc445893756"/>
      <w:bookmarkStart w:id="776" w:name="_Toc446004808"/>
      <w:bookmarkStart w:id="777" w:name="_Toc446004974"/>
      <w:bookmarkStart w:id="778" w:name="_Toc446005138"/>
      <w:bookmarkStart w:id="779" w:name="_Toc445893757"/>
      <w:bookmarkStart w:id="780" w:name="_Toc446004809"/>
      <w:bookmarkStart w:id="781" w:name="_Toc446004975"/>
      <w:bookmarkStart w:id="782" w:name="_Toc446005139"/>
      <w:bookmarkStart w:id="783" w:name="_Toc445893758"/>
      <w:bookmarkStart w:id="784" w:name="_Toc446004810"/>
      <w:bookmarkStart w:id="785" w:name="_Toc446004976"/>
      <w:bookmarkStart w:id="786" w:name="_Toc446005140"/>
      <w:bookmarkStart w:id="787" w:name="_Toc445893759"/>
      <w:bookmarkStart w:id="788" w:name="_Toc446004811"/>
      <w:bookmarkStart w:id="789" w:name="_Toc446004977"/>
      <w:bookmarkStart w:id="790" w:name="_Toc446005141"/>
      <w:bookmarkStart w:id="791" w:name="_Toc422827349"/>
      <w:bookmarkStart w:id="792" w:name="_Toc49255889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350783">
        <w:rPr>
          <w:b w:val="0"/>
          <w:color w:val="auto"/>
          <w:sz w:val="26"/>
          <w:szCs w:val="26"/>
        </w:rPr>
        <w:t>Требования к содержанию Регламента технического обслуживания</w:t>
      </w:r>
      <w:bookmarkEnd w:id="791"/>
      <w:bookmarkEnd w:id="792"/>
    </w:p>
    <w:p w:rsidR="00002840" w:rsidRPr="00350783" w:rsidRDefault="00092570" w:rsidP="007D5D68">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Регламент технического обслуживания должен содержать следующие положения:</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lastRenderedPageBreak/>
        <w:t xml:space="preserve">необходимость обеспечить соответствие </w:t>
      </w:r>
      <w:r w:rsidR="00D912B7" w:rsidRPr="00350783">
        <w:rPr>
          <w:sz w:val="26"/>
          <w:szCs w:val="26"/>
        </w:rPr>
        <w:t>Объект</w:t>
      </w:r>
      <w:r w:rsidRPr="00350783">
        <w:rPr>
          <w:sz w:val="26"/>
          <w:szCs w:val="26"/>
        </w:rPr>
        <w:t xml:space="preserve">а концессионного </w:t>
      </w:r>
      <w:proofErr w:type="gramStart"/>
      <w:r w:rsidRPr="00350783">
        <w:rPr>
          <w:sz w:val="26"/>
          <w:szCs w:val="26"/>
        </w:rPr>
        <w:t>с</w:t>
      </w:r>
      <w:r w:rsidRPr="00350783">
        <w:rPr>
          <w:sz w:val="26"/>
          <w:szCs w:val="26"/>
        </w:rPr>
        <w:t>о</w:t>
      </w:r>
      <w:r w:rsidRPr="00350783">
        <w:rPr>
          <w:sz w:val="26"/>
          <w:szCs w:val="26"/>
        </w:rPr>
        <w:t>глашения</w:t>
      </w:r>
      <w:proofErr w:type="gramEnd"/>
      <w:r w:rsidRPr="00350783">
        <w:rPr>
          <w:sz w:val="26"/>
          <w:szCs w:val="26"/>
        </w:rPr>
        <w:t xml:space="preserve"> требованиям Концессионного соглашения, включая Приложение № 2 (</w:t>
      </w:r>
      <w:r w:rsidRPr="00350783">
        <w:rPr>
          <w:i/>
          <w:sz w:val="26"/>
          <w:szCs w:val="26"/>
        </w:rPr>
        <w:t>Описание, в том числе</w:t>
      </w:r>
      <w:r w:rsidRPr="00350783">
        <w:rPr>
          <w:sz w:val="26"/>
          <w:szCs w:val="26"/>
        </w:rPr>
        <w:t xml:space="preserve"> </w:t>
      </w:r>
      <w:r w:rsidRPr="00350783">
        <w:rPr>
          <w:i/>
          <w:sz w:val="26"/>
          <w:szCs w:val="26"/>
        </w:rPr>
        <w:t xml:space="preserve">технико-экономические показатели, </w:t>
      </w:r>
      <w:r w:rsidR="00D912B7" w:rsidRPr="00350783">
        <w:rPr>
          <w:i/>
          <w:sz w:val="26"/>
          <w:szCs w:val="26"/>
        </w:rPr>
        <w:t>Объект</w:t>
      </w:r>
      <w:r w:rsidRPr="00350783">
        <w:rPr>
          <w:i/>
          <w:sz w:val="26"/>
          <w:szCs w:val="26"/>
        </w:rPr>
        <w:t>а концессио</w:t>
      </w:r>
      <w:r w:rsidRPr="00350783">
        <w:rPr>
          <w:i/>
          <w:sz w:val="26"/>
          <w:szCs w:val="26"/>
        </w:rPr>
        <w:t>н</w:t>
      </w:r>
      <w:r w:rsidRPr="00350783">
        <w:rPr>
          <w:i/>
          <w:sz w:val="26"/>
          <w:szCs w:val="26"/>
        </w:rPr>
        <w:t>ного соглашения</w:t>
      </w:r>
      <w:r w:rsidRPr="00350783">
        <w:rPr>
          <w:sz w:val="26"/>
          <w:szCs w:val="26"/>
        </w:rPr>
        <w:t xml:space="preserve">) и Действующего законодательства, поддерживать надлежащее состояние </w:t>
      </w:r>
      <w:r w:rsidR="00D912B7" w:rsidRPr="00350783">
        <w:rPr>
          <w:sz w:val="26"/>
          <w:szCs w:val="26"/>
        </w:rPr>
        <w:t>Объект</w:t>
      </w:r>
      <w:r w:rsidRPr="00350783">
        <w:rPr>
          <w:sz w:val="26"/>
          <w:szCs w:val="26"/>
        </w:rPr>
        <w:t>а концессионного соглашения;</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порядок, условия, периодичность и сроки проведения </w:t>
      </w:r>
      <w:r w:rsidR="00D23318" w:rsidRPr="00350783">
        <w:rPr>
          <w:sz w:val="26"/>
          <w:szCs w:val="26"/>
        </w:rPr>
        <w:t>текущего и к</w:t>
      </w:r>
      <w:r w:rsidR="00D23318" w:rsidRPr="00350783">
        <w:rPr>
          <w:sz w:val="26"/>
          <w:szCs w:val="26"/>
        </w:rPr>
        <w:t>а</w:t>
      </w:r>
      <w:r w:rsidR="00D23318" w:rsidRPr="00350783">
        <w:rPr>
          <w:sz w:val="26"/>
          <w:szCs w:val="26"/>
        </w:rPr>
        <w:t xml:space="preserve">питального </w:t>
      </w:r>
      <w:r w:rsidRPr="00350783">
        <w:rPr>
          <w:sz w:val="26"/>
          <w:szCs w:val="26"/>
        </w:rPr>
        <w:t xml:space="preserve">ремонтов, осуществления иных работ, необходимых для обеспечения надлежащего состояния </w:t>
      </w:r>
      <w:r w:rsidR="00D912B7" w:rsidRPr="00350783">
        <w:rPr>
          <w:sz w:val="26"/>
          <w:szCs w:val="26"/>
        </w:rPr>
        <w:t>Объект</w:t>
      </w:r>
      <w:r w:rsidRPr="00350783">
        <w:rPr>
          <w:sz w:val="26"/>
          <w:szCs w:val="26"/>
        </w:rPr>
        <w:t>а концессионного соглашения;</w:t>
      </w:r>
    </w:p>
    <w:p w:rsidR="00002840" w:rsidRPr="00350783" w:rsidRDefault="00092570" w:rsidP="007D5D68">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порядок, условия, периодичность и сроки проведения </w:t>
      </w:r>
      <w:r w:rsidR="00135E71" w:rsidRPr="00350783">
        <w:rPr>
          <w:sz w:val="26"/>
          <w:szCs w:val="26"/>
        </w:rPr>
        <w:t>планового р</w:t>
      </w:r>
      <w:r w:rsidR="00135E71" w:rsidRPr="00350783">
        <w:rPr>
          <w:sz w:val="26"/>
          <w:szCs w:val="26"/>
        </w:rPr>
        <w:t>е</w:t>
      </w:r>
      <w:r w:rsidR="00135E71" w:rsidRPr="00350783">
        <w:rPr>
          <w:sz w:val="26"/>
          <w:szCs w:val="26"/>
        </w:rPr>
        <w:t>монта</w:t>
      </w:r>
      <w:r w:rsidRPr="00350783">
        <w:rPr>
          <w:sz w:val="26"/>
          <w:szCs w:val="26"/>
        </w:rPr>
        <w:t xml:space="preserve"> </w:t>
      </w:r>
      <w:r w:rsidR="00135E71" w:rsidRPr="00350783">
        <w:rPr>
          <w:sz w:val="26"/>
          <w:szCs w:val="26"/>
        </w:rPr>
        <w:t xml:space="preserve">и/или восстановительного ремонта </w:t>
      </w:r>
      <w:r w:rsidR="006757D4" w:rsidRPr="00350783">
        <w:rPr>
          <w:sz w:val="26"/>
          <w:szCs w:val="26"/>
        </w:rPr>
        <w:t>движимого имущества</w:t>
      </w:r>
      <w:r w:rsidRPr="00350783">
        <w:rPr>
          <w:sz w:val="26"/>
          <w:szCs w:val="26"/>
        </w:rPr>
        <w:t xml:space="preserve">, </w:t>
      </w:r>
      <w:r w:rsidR="006757D4" w:rsidRPr="00350783">
        <w:rPr>
          <w:sz w:val="26"/>
          <w:szCs w:val="26"/>
        </w:rPr>
        <w:t>входящего в с</w:t>
      </w:r>
      <w:r w:rsidR="006757D4" w:rsidRPr="00350783">
        <w:rPr>
          <w:sz w:val="26"/>
          <w:szCs w:val="26"/>
        </w:rPr>
        <w:t>о</w:t>
      </w:r>
      <w:r w:rsidR="006757D4" w:rsidRPr="00350783">
        <w:rPr>
          <w:sz w:val="26"/>
          <w:szCs w:val="26"/>
        </w:rPr>
        <w:t xml:space="preserve">став </w:t>
      </w:r>
      <w:r w:rsidR="00D912B7" w:rsidRPr="00350783">
        <w:rPr>
          <w:sz w:val="26"/>
          <w:szCs w:val="26"/>
        </w:rPr>
        <w:t>Объект</w:t>
      </w:r>
      <w:r w:rsidR="006757D4" w:rsidRPr="00350783">
        <w:rPr>
          <w:sz w:val="26"/>
          <w:szCs w:val="26"/>
        </w:rPr>
        <w:t xml:space="preserve">а концессионного соглашения, </w:t>
      </w:r>
      <w:r w:rsidRPr="00350783">
        <w:rPr>
          <w:sz w:val="26"/>
          <w:szCs w:val="26"/>
        </w:rPr>
        <w:t xml:space="preserve">в зависимости от его срока службы, в соответствии с требованиями, установленными в </w:t>
      </w:r>
      <w:r w:rsidR="00AF26C0" w:rsidRPr="00350783">
        <w:rPr>
          <w:sz w:val="26"/>
          <w:szCs w:val="26"/>
        </w:rPr>
        <w:t>п</w:t>
      </w:r>
      <w:r w:rsidRPr="00350783">
        <w:rPr>
          <w:sz w:val="26"/>
          <w:szCs w:val="26"/>
        </w:rPr>
        <w:t>остановлении Правительства Р</w:t>
      </w:r>
      <w:r w:rsidR="00AF26C0" w:rsidRPr="00350783">
        <w:rPr>
          <w:sz w:val="26"/>
          <w:szCs w:val="26"/>
        </w:rPr>
        <w:t>оссийской Федерации</w:t>
      </w:r>
      <w:r w:rsidRPr="00350783">
        <w:rPr>
          <w:sz w:val="26"/>
          <w:szCs w:val="26"/>
        </w:rPr>
        <w:t xml:space="preserve"> от 01.01.2002 № 1 «О классификации основных средств, включаемых в амортизационные группы»</w:t>
      </w:r>
      <w:r w:rsidR="009C7F13" w:rsidRPr="00350783">
        <w:rPr>
          <w:sz w:val="26"/>
          <w:szCs w:val="26"/>
        </w:rPr>
        <w:t>,</w:t>
      </w:r>
      <w:r w:rsidRPr="00350783">
        <w:rPr>
          <w:sz w:val="26"/>
          <w:szCs w:val="26"/>
        </w:rPr>
        <w:t xml:space="preserve"> и иным Действующим законодател</w:t>
      </w:r>
      <w:r w:rsidRPr="00350783">
        <w:rPr>
          <w:sz w:val="26"/>
          <w:szCs w:val="26"/>
        </w:rPr>
        <w:t>ь</w:t>
      </w:r>
      <w:r w:rsidRPr="00350783">
        <w:rPr>
          <w:sz w:val="26"/>
          <w:szCs w:val="26"/>
        </w:rPr>
        <w:t>ством.</w:t>
      </w:r>
      <w:proofErr w:type="gramEnd"/>
    </w:p>
    <w:p w:rsidR="005E7635" w:rsidRPr="00350783" w:rsidRDefault="005E7635" w:rsidP="007C0B35">
      <w:pPr>
        <w:pStyle w:val="2"/>
        <w:spacing w:after="0" w:line="240" w:lineRule="auto"/>
        <w:ind w:left="0" w:firstLine="567"/>
        <w:jc w:val="both"/>
        <w:rPr>
          <w:b w:val="0"/>
          <w:sz w:val="26"/>
          <w:szCs w:val="26"/>
        </w:rPr>
      </w:pPr>
      <w:bookmarkStart w:id="793" w:name="_Toc492558898"/>
      <w:r w:rsidRPr="00350783">
        <w:rPr>
          <w:b w:val="0"/>
          <w:sz w:val="26"/>
          <w:szCs w:val="26"/>
        </w:rPr>
        <w:t>По истечению концессионного соглашения Концессионер имеет пр</w:t>
      </w:r>
      <w:r w:rsidRPr="00350783">
        <w:rPr>
          <w:b w:val="0"/>
          <w:sz w:val="26"/>
          <w:szCs w:val="26"/>
        </w:rPr>
        <w:t>е</w:t>
      </w:r>
      <w:r w:rsidRPr="00350783">
        <w:rPr>
          <w:b w:val="0"/>
          <w:sz w:val="26"/>
          <w:szCs w:val="26"/>
        </w:rPr>
        <w:t>имущественное право на заключение договора аренды объекта концессионного с</w:t>
      </w:r>
      <w:r w:rsidRPr="00350783">
        <w:rPr>
          <w:b w:val="0"/>
          <w:sz w:val="26"/>
          <w:szCs w:val="26"/>
        </w:rPr>
        <w:t>о</w:t>
      </w:r>
      <w:r w:rsidRPr="00350783">
        <w:rPr>
          <w:b w:val="0"/>
          <w:sz w:val="26"/>
          <w:szCs w:val="26"/>
        </w:rPr>
        <w:t>глашения</w:t>
      </w:r>
      <w:r w:rsidR="00935178" w:rsidRPr="00350783">
        <w:rPr>
          <w:b w:val="0"/>
          <w:sz w:val="26"/>
          <w:szCs w:val="26"/>
        </w:rPr>
        <w:t xml:space="preserve"> при принятии </w:t>
      </w:r>
      <w:proofErr w:type="spellStart"/>
      <w:r w:rsidR="00935178" w:rsidRPr="00350783">
        <w:rPr>
          <w:b w:val="0"/>
          <w:sz w:val="26"/>
          <w:szCs w:val="26"/>
        </w:rPr>
        <w:t>Концедентом</w:t>
      </w:r>
      <w:proofErr w:type="spellEnd"/>
      <w:r w:rsidR="00935178" w:rsidRPr="00350783">
        <w:rPr>
          <w:b w:val="0"/>
          <w:sz w:val="26"/>
          <w:szCs w:val="26"/>
        </w:rPr>
        <w:t xml:space="preserve"> решения о передаче стадиона в аренду</w:t>
      </w:r>
      <w:r w:rsidRPr="00350783">
        <w:rPr>
          <w:b w:val="0"/>
          <w:sz w:val="26"/>
          <w:szCs w:val="26"/>
        </w:rPr>
        <w:t>.</w:t>
      </w:r>
      <w:bookmarkEnd w:id="793"/>
    </w:p>
    <w:p w:rsidR="00002840" w:rsidRPr="00350783" w:rsidRDefault="00002840" w:rsidP="007C0B35">
      <w:pPr>
        <w:spacing w:after="0" w:line="240" w:lineRule="auto"/>
        <w:ind w:firstLine="567"/>
        <w:rPr>
          <w:rFonts w:ascii="Times New Roman" w:hAnsi="Times New Roman"/>
          <w:i/>
          <w:sz w:val="26"/>
          <w:szCs w:val="26"/>
          <w:lang w:eastAsia="en-US"/>
        </w:rPr>
      </w:pPr>
    </w:p>
    <w:p w:rsidR="00002840" w:rsidRPr="00350783" w:rsidRDefault="00092570" w:rsidP="007C0B35">
      <w:pPr>
        <w:pStyle w:val="2"/>
        <w:numPr>
          <w:ilvl w:val="0"/>
          <w:numId w:val="0"/>
        </w:numPr>
        <w:spacing w:after="0" w:line="240" w:lineRule="auto"/>
        <w:ind w:firstLine="567"/>
        <w:jc w:val="center"/>
        <w:rPr>
          <w:color w:val="auto"/>
          <w:sz w:val="26"/>
          <w:szCs w:val="26"/>
        </w:rPr>
      </w:pPr>
      <w:bookmarkStart w:id="794" w:name="_Toc492558899"/>
      <w:bookmarkStart w:id="795" w:name="_Toc422827350"/>
      <w:r w:rsidRPr="00350783">
        <w:rPr>
          <w:color w:val="auto"/>
          <w:sz w:val="26"/>
          <w:szCs w:val="26"/>
        </w:rPr>
        <w:t xml:space="preserve">ЧАСТЬ </w:t>
      </w:r>
      <w:r w:rsidRPr="00350783">
        <w:rPr>
          <w:color w:val="auto"/>
          <w:sz w:val="26"/>
          <w:szCs w:val="26"/>
          <w:lang w:val="en-US"/>
        </w:rPr>
        <w:t>V</w:t>
      </w:r>
      <w:r w:rsidRPr="00350783">
        <w:rPr>
          <w:color w:val="auto"/>
          <w:sz w:val="26"/>
          <w:szCs w:val="26"/>
        </w:rPr>
        <w:t>.</w:t>
      </w:r>
      <w:r w:rsidRPr="00350783">
        <w:rPr>
          <w:color w:val="auto"/>
          <w:sz w:val="26"/>
          <w:szCs w:val="26"/>
        </w:rPr>
        <w:br/>
        <w:t>ДЕНЕЖНЫЕ ОБЯЗАТЕЛЬСТВА СТОРОН</w:t>
      </w:r>
      <w:bookmarkEnd w:id="794"/>
      <w:bookmarkEnd w:id="795"/>
    </w:p>
    <w:p w:rsidR="007C0B35" w:rsidRPr="00350783" w:rsidRDefault="007C0B35" w:rsidP="007C0B35">
      <w:pPr>
        <w:pStyle w:val="2"/>
        <w:numPr>
          <w:ilvl w:val="0"/>
          <w:numId w:val="0"/>
        </w:numPr>
        <w:spacing w:after="0" w:line="240" w:lineRule="auto"/>
        <w:ind w:firstLine="567"/>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796" w:name="_Toc422827351"/>
      <w:bookmarkStart w:id="797" w:name="_Toc492558900"/>
      <w:r w:rsidRPr="00350783">
        <w:rPr>
          <w:b w:val="0"/>
          <w:color w:val="auto"/>
          <w:sz w:val="26"/>
          <w:szCs w:val="26"/>
        </w:rPr>
        <w:t xml:space="preserve">Общие положения о денежных обязательствах </w:t>
      </w:r>
      <w:bookmarkStart w:id="798" w:name="Par2991"/>
      <w:bookmarkEnd w:id="798"/>
      <w:r w:rsidRPr="00350783">
        <w:rPr>
          <w:b w:val="0"/>
          <w:color w:val="auto"/>
          <w:sz w:val="26"/>
          <w:szCs w:val="26"/>
        </w:rPr>
        <w:t>Сторон</w:t>
      </w:r>
      <w:bookmarkEnd w:id="796"/>
      <w:bookmarkEnd w:id="797"/>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Стороны исполняют денежные обязательства на условиях и в порядке, предусмотренном Концессионным соглашением и Действующим законодател</w:t>
      </w:r>
      <w:r w:rsidRPr="00350783">
        <w:rPr>
          <w:sz w:val="26"/>
          <w:szCs w:val="26"/>
        </w:rPr>
        <w:t>ь</w:t>
      </w:r>
      <w:r w:rsidRPr="00350783">
        <w:rPr>
          <w:sz w:val="26"/>
          <w:szCs w:val="26"/>
        </w:rPr>
        <w:t xml:space="preserve">ством. </w:t>
      </w:r>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Если иное прямо не предусмотрено Концессионным соглашением, все затраты и расходы, возникающие в связи с исполнением Концессионером своих обязательств по Концессионному соглашению, несет Концессионер.</w:t>
      </w:r>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обеспечивает свое финансовое участие в случаях и на условиях, прямо предусмотренных Концессионным соглашением.</w:t>
      </w:r>
    </w:p>
    <w:p w:rsidR="00472562" w:rsidRPr="00350783" w:rsidRDefault="00472562"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Все платежи в соответствии с Концессионным соглашением ос</w:t>
      </w:r>
      <w:r w:rsidRPr="00350783">
        <w:rPr>
          <w:sz w:val="26"/>
          <w:szCs w:val="26"/>
        </w:rPr>
        <w:t>у</w:t>
      </w:r>
      <w:r w:rsidRPr="00350783">
        <w:rPr>
          <w:sz w:val="26"/>
          <w:szCs w:val="26"/>
        </w:rPr>
        <w:t>ществляются в рублях.</w:t>
      </w:r>
    </w:p>
    <w:p w:rsidR="00472562" w:rsidRPr="00350783" w:rsidRDefault="00472562"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Датой исполнения любого денежного обязательства</w:t>
      </w:r>
      <w:r w:rsidR="00B85C0C" w:rsidRPr="00350783">
        <w:rPr>
          <w:sz w:val="26"/>
          <w:szCs w:val="26"/>
        </w:rPr>
        <w:t xml:space="preserve"> Концессионера</w:t>
      </w:r>
      <w:r w:rsidRPr="00350783">
        <w:rPr>
          <w:sz w:val="26"/>
          <w:szCs w:val="26"/>
        </w:rPr>
        <w:t xml:space="preserve"> будет считаться дата </w:t>
      </w:r>
      <w:r w:rsidR="00B85C0C" w:rsidRPr="00350783">
        <w:rPr>
          <w:sz w:val="26"/>
          <w:szCs w:val="26"/>
        </w:rPr>
        <w:t>поступления</w:t>
      </w:r>
      <w:r w:rsidRPr="00350783">
        <w:rPr>
          <w:sz w:val="26"/>
          <w:szCs w:val="26"/>
        </w:rPr>
        <w:t xml:space="preserve"> денежных средств </w:t>
      </w:r>
      <w:r w:rsidR="00B85C0C" w:rsidRPr="00350783">
        <w:rPr>
          <w:sz w:val="26"/>
          <w:szCs w:val="26"/>
        </w:rPr>
        <w:t>на лицевой счет Концесси</w:t>
      </w:r>
      <w:r w:rsidR="00B85C0C" w:rsidRPr="00350783">
        <w:rPr>
          <w:sz w:val="26"/>
          <w:szCs w:val="26"/>
        </w:rPr>
        <w:t>о</w:t>
      </w:r>
      <w:r w:rsidR="00B85C0C" w:rsidRPr="00350783">
        <w:rPr>
          <w:sz w:val="26"/>
          <w:szCs w:val="26"/>
        </w:rPr>
        <w:t>нера</w:t>
      </w:r>
      <w:r w:rsidRPr="00350783">
        <w:rPr>
          <w:sz w:val="26"/>
          <w:szCs w:val="26"/>
        </w:rPr>
        <w:t>, а применительно к Концеденту –</w:t>
      </w:r>
      <w:r w:rsidR="00B85C0C" w:rsidRPr="00350783">
        <w:rPr>
          <w:sz w:val="26"/>
          <w:szCs w:val="26"/>
        </w:rPr>
        <w:t xml:space="preserve"> дата списания денежных средств</w:t>
      </w:r>
      <w:r w:rsidRPr="00350783">
        <w:rPr>
          <w:sz w:val="26"/>
          <w:szCs w:val="26"/>
        </w:rPr>
        <w:t xml:space="preserve"> с соотве</w:t>
      </w:r>
      <w:r w:rsidRPr="00350783">
        <w:rPr>
          <w:sz w:val="26"/>
          <w:szCs w:val="26"/>
        </w:rPr>
        <w:t>т</w:t>
      </w:r>
      <w:r w:rsidRPr="00350783">
        <w:rPr>
          <w:sz w:val="26"/>
          <w:szCs w:val="26"/>
        </w:rPr>
        <w:t>ствующего корреспондентского счета казначейства.</w:t>
      </w:r>
    </w:p>
    <w:p w:rsidR="00472562" w:rsidRPr="00350783" w:rsidRDefault="00025BD9" w:rsidP="007D5D68">
      <w:pPr>
        <w:pStyle w:val="FWSL5"/>
        <w:numPr>
          <w:ilvl w:val="1"/>
          <w:numId w:val="2"/>
        </w:numPr>
        <w:tabs>
          <w:tab w:val="clear" w:pos="1069"/>
          <w:tab w:val="clear" w:pos="4309"/>
          <w:tab w:val="left" w:pos="0"/>
          <w:tab w:val="left" w:pos="993"/>
        </w:tabs>
        <w:spacing w:after="0"/>
        <w:ind w:left="0" w:firstLine="567"/>
        <w:rPr>
          <w:sz w:val="26"/>
          <w:szCs w:val="26"/>
        </w:rPr>
      </w:pPr>
      <w:bookmarkStart w:id="799" w:name="_Ref480465979"/>
      <w:r w:rsidRPr="00350783">
        <w:rPr>
          <w:sz w:val="26"/>
          <w:szCs w:val="26"/>
        </w:rPr>
        <w:t xml:space="preserve">Юридические </w:t>
      </w:r>
      <w:r w:rsidR="00472562" w:rsidRPr="00350783">
        <w:rPr>
          <w:sz w:val="26"/>
          <w:szCs w:val="26"/>
        </w:rPr>
        <w:t>реквизиты Сторон приведены в статье</w:t>
      </w:r>
      <w:r w:rsidR="00E901D7" w:rsidRPr="00350783">
        <w:rPr>
          <w:sz w:val="26"/>
          <w:szCs w:val="26"/>
        </w:rPr>
        <w:t xml:space="preserve"> </w:t>
      </w:r>
      <w:r w:rsidR="00B85C0C" w:rsidRPr="00350783">
        <w:rPr>
          <w:sz w:val="26"/>
          <w:szCs w:val="26"/>
        </w:rPr>
        <w:t>77</w:t>
      </w:r>
      <w:r w:rsidR="00472562" w:rsidRPr="00350783">
        <w:rPr>
          <w:sz w:val="26"/>
          <w:szCs w:val="26"/>
        </w:rPr>
        <w:t>. В случае их изменения соответствующая Сторона незамедлительно, но не позднее 3 (Трех) р</w:t>
      </w:r>
      <w:r w:rsidR="00472562" w:rsidRPr="00350783">
        <w:rPr>
          <w:sz w:val="26"/>
          <w:szCs w:val="26"/>
        </w:rPr>
        <w:t>а</w:t>
      </w:r>
      <w:r w:rsidR="00472562" w:rsidRPr="00350783">
        <w:rPr>
          <w:sz w:val="26"/>
          <w:szCs w:val="26"/>
        </w:rPr>
        <w:t>бочих дней с даты</w:t>
      </w:r>
      <w:r w:rsidR="00081C6A" w:rsidRPr="00350783">
        <w:rPr>
          <w:sz w:val="26"/>
          <w:szCs w:val="26"/>
        </w:rPr>
        <w:t xml:space="preserve"> их</w:t>
      </w:r>
      <w:r w:rsidR="00472562" w:rsidRPr="00350783">
        <w:rPr>
          <w:sz w:val="26"/>
          <w:szCs w:val="26"/>
        </w:rPr>
        <w:t xml:space="preserve"> изменения, письменно уведомляет другую Сторону о таком изменении. В отсутствие уведомления</w:t>
      </w:r>
      <w:r w:rsidRPr="00350783">
        <w:rPr>
          <w:sz w:val="26"/>
          <w:szCs w:val="26"/>
        </w:rPr>
        <w:t xml:space="preserve"> Концессионера об изменении </w:t>
      </w:r>
      <w:r w:rsidR="00E901D7" w:rsidRPr="00350783">
        <w:rPr>
          <w:sz w:val="26"/>
          <w:szCs w:val="26"/>
        </w:rPr>
        <w:t>юридических</w:t>
      </w:r>
      <w:r w:rsidRPr="00350783">
        <w:rPr>
          <w:sz w:val="26"/>
          <w:szCs w:val="26"/>
        </w:rPr>
        <w:t xml:space="preserve"> реквизитов</w:t>
      </w:r>
      <w:r w:rsidR="00472562" w:rsidRPr="00350783">
        <w:rPr>
          <w:sz w:val="26"/>
          <w:szCs w:val="26"/>
        </w:rPr>
        <w:t xml:space="preserve">, исполнение на счет, указанный в статье </w:t>
      </w:r>
      <w:r w:rsidR="00B85C0C" w:rsidRPr="00350783">
        <w:rPr>
          <w:sz w:val="26"/>
          <w:szCs w:val="26"/>
        </w:rPr>
        <w:t>77</w:t>
      </w:r>
      <w:r w:rsidR="00472562" w:rsidRPr="00350783">
        <w:rPr>
          <w:sz w:val="26"/>
          <w:szCs w:val="26"/>
        </w:rPr>
        <w:t xml:space="preserve"> либо письменно сообще</w:t>
      </w:r>
      <w:r w:rsidR="00472562" w:rsidRPr="00350783">
        <w:rPr>
          <w:sz w:val="26"/>
          <w:szCs w:val="26"/>
        </w:rPr>
        <w:t>н</w:t>
      </w:r>
      <w:r w:rsidR="00472562" w:rsidRPr="00350783">
        <w:rPr>
          <w:sz w:val="26"/>
          <w:szCs w:val="26"/>
        </w:rPr>
        <w:t>ный ранее и действовавший в момент платежа, признается надлежащим исполн</w:t>
      </w:r>
      <w:r w:rsidR="00472562" w:rsidRPr="00350783">
        <w:rPr>
          <w:sz w:val="26"/>
          <w:szCs w:val="26"/>
        </w:rPr>
        <w:t>е</w:t>
      </w:r>
      <w:r w:rsidR="00472562" w:rsidRPr="00350783">
        <w:rPr>
          <w:sz w:val="26"/>
          <w:szCs w:val="26"/>
        </w:rPr>
        <w:t>нием</w:t>
      </w:r>
      <w:r w:rsidRPr="00350783">
        <w:rPr>
          <w:sz w:val="26"/>
          <w:szCs w:val="26"/>
        </w:rPr>
        <w:t>.</w:t>
      </w:r>
      <w:r w:rsidR="00472562" w:rsidRPr="00350783">
        <w:rPr>
          <w:sz w:val="26"/>
          <w:szCs w:val="26"/>
        </w:rPr>
        <w:t xml:space="preserve"> </w:t>
      </w:r>
      <w:r w:rsidR="00E901D7" w:rsidRPr="00350783">
        <w:rPr>
          <w:sz w:val="26"/>
          <w:szCs w:val="26"/>
        </w:rPr>
        <w:t>Юридические</w:t>
      </w:r>
      <w:r w:rsidRPr="00350783">
        <w:rPr>
          <w:sz w:val="26"/>
          <w:szCs w:val="26"/>
        </w:rPr>
        <w:t xml:space="preserve"> реквизиты </w:t>
      </w:r>
      <w:proofErr w:type="spellStart"/>
      <w:r w:rsidRPr="00350783">
        <w:rPr>
          <w:sz w:val="26"/>
          <w:szCs w:val="26"/>
        </w:rPr>
        <w:t>Концедента</w:t>
      </w:r>
      <w:proofErr w:type="spellEnd"/>
      <w:r w:rsidRPr="00350783">
        <w:rPr>
          <w:sz w:val="26"/>
          <w:szCs w:val="26"/>
        </w:rPr>
        <w:t xml:space="preserve"> или </w:t>
      </w:r>
      <w:proofErr w:type="gramStart"/>
      <w:r w:rsidRPr="00350783">
        <w:rPr>
          <w:sz w:val="26"/>
          <w:szCs w:val="26"/>
        </w:rPr>
        <w:t>Лица</w:t>
      </w:r>
      <w:r w:rsidR="009B63FA" w:rsidRPr="00350783">
        <w:rPr>
          <w:sz w:val="26"/>
          <w:szCs w:val="26"/>
        </w:rPr>
        <w:t>,</w:t>
      </w:r>
      <w:r w:rsidRPr="00350783">
        <w:rPr>
          <w:sz w:val="26"/>
          <w:szCs w:val="26"/>
        </w:rPr>
        <w:t xml:space="preserve"> относящегося к </w:t>
      </w:r>
      <w:proofErr w:type="spellStart"/>
      <w:r w:rsidRPr="00350783">
        <w:rPr>
          <w:sz w:val="26"/>
          <w:szCs w:val="26"/>
        </w:rPr>
        <w:t>концеденту</w:t>
      </w:r>
      <w:proofErr w:type="spellEnd"/>
      <w:r w:rsidRPr="00350783">
        <w:rPr>
          <w:sz w:val="26"/>
          <w:szCs w:val="26"/>
        </w:rPr>
        <w:t xml:space="preserve"> предоставляются</w:t>
      </w:r>
      <w:proofErr w:type="gramEnd"/>
      <w:r w:rsidRPr="00350783">
        <w:rPr>
          <w:sz w:val="26"/>
          <w:szCs w:val="26"/>
        </w:rPr>
        <w:t xml:space="preserve"> </w:t>
      </w:r>
      <w:proofErr w:type="spellStart"/>
      <w:r w:rsidRPr="00350783">
        <w:rPr>
          <w:sz w:val="26"/>
          <w:szCs w:val="26"/>
        </w:rPr>
        <w:t>Концедентом</w:t>
      </w:r>
      <w:proofErr w:type="spellEnd"/>
      <w:r w:rsidRPr="00350783">
        <w:rPr>
          <w:sz w:val="26"/>
          <w:szCs w:val="26"/>
        </w:rPr>
        <w:t xml:space="preserve"> Концессионеру по его запросу в течение </w:t>
      </w:r>
      <w:r w:rsidR="009B63FA" w:rsidRPr="00350783">
        <w:rPr>
          <w:sz w:val="26"/>
          <w:szCs w:val="26"/>
        </w:rPr>
        <w:t xml:space="preserve">15 </w:t>
      </w:r>
      <w:r w:rsidRPr="00350783">
        <w:rPr>
          <w:sz w:val="26"/>
          <w:szCs w:val="26"/>
        </w:rPr>
        <w:t>(</w:t>
      </w:r>
      <w:r w:rsidR="009B63FA" w:rsidRPr="00350783">
        <w:rPr>
          <w:sz w:val="26"/>
          <w:szCs w:val="26"/>
        </w:rPr>
        <w:t>Пятн</w:t>
      </w:r>
      <w:r w:rsidR="009B63FA" w:rsidRPr="00350783">
        <w:rPr>
          <w:sz w:val="26"/>
          <w:szCs w:val="26"/>
        </w:rPr>
        <w:t>а</w:t>
      </w:r>
      <w:r w:rsidR="009B63FA" w:rsidRPr="00350783">
        <w:rPr>
          <w:sz w:val="26"/>
          <w:szCs w:val="26"/>
        </w:rPr>
        <w:t>дцати</w:t>
      </w:r>
      <w:r w:rsidRPr="00350783">
        <w:rPr>
          <w:sz w:val="26"/>
          <w:szCs w:val="26"/>
        </w:rPr>
        <w:t>) рабочих дней с даты его получения.</w:t>
      </w:r>
      <w:bookmarkEnd w:id="799"/>
    </w:p>
    <w:p w:rsidR="00081C6A" w:rsidRPr="00350783" w:rsidRDefault="00081C6A" w:rsidP="007D5D68">
      <w:pPr>
        <w:pStyle w:val="FWSL5"/>
        <w:tabs>
          <w:tab w:val="clear" w:pos="4309"/>
          <w:tab w:val="left" w:pos="0"/>
          <w:tab w:val="left" w:pos="993"/>
        </w:tabs>
        <w:spacing w:after="0"/>
        <w:ind w:firstLine="567"/>
        <w:rPr>
          <w:sz w:val="26"/>
          <w:szCs w:val="26"/>
        </w:rPr>
      </w:pPr>
      <w:r w:rsidRPr="00350783">
        <w:rPr>
          <w:sz w:val="26"/>
          <w:szCs w:val="26"/>
        </w:rPr>
        <w:t>Исполнение на счет</w:t>
      </w:r>
      <w:r w:rsidR="00230499" w:rsidRPr="00350783">
        <w:rPr>
          <w:sz w:val="26"/>
          <w:szCs w:val="26"/>
        </w:rPr>
        <w:t>,</w:t>
      </w:r>
      <w:r w:rsidRPr="00350783">
        <w:rPr>
          <w:sz w:val="26"/>
          <w:szCs w:val="26"/>
        </w:rPr>
        <w:t xml:space="preserve"> Концессионера</w:t>
      </w:r>
      <w:r w:rsidR="00230499" w:rsidRPr="00350783">
        <w:rPr>
          <w:sz w:val="26"/>
          <w:szCs w:val="26"/>
        </w:rPr>
        <w:t>,</w:t>
      </w:r>
      <w:r w:rsidRPr="00350783">
        <w:rPr>
          <w:sz w:val="26"/>
          <w:szCs w:val="26"/>
        </w:rPr>
        <w:t xml:space="preserve"> указанный в статье </w:t>
      </w:r>
      <w:r w:rsidR="00B85C0C" w:rsidRPr="00350783">
        <w:rPr>
          <w:sz w:val="26"/>
          <w:szCs w:val="26"/>
        </w:rPr>
        <w:t>77</w:t>
      </w:r>
      <w:r w:rsidRPr="00350783">
        <w:rPr>
          <w:sz w:val="26"/>
          <w:szCs w:val="26"/>
        </w:rPr>
        <w:t xml:space="preserve"> либо письменно сообщенный ранее, признается надлежащим исполнением.</w:t>
      </w:r>
    </w:p>
    <w:p w:rsidR="00081C6A" w:rsidRPr="00350783" w:rsidRDefault="00081C6A" w:rsidP="007D5D68">
      <w:pPr>
        <w:pStyle w:val="FWSL5"/>
        <w:tabs>
          <w:tab w:val="clear" w:pos="1069"/>
          <w:tab w:val="clear" w:pos="4309"/>
          <w:tab w:val="left" w:pos="0"/>
          <w:tab w:val="left" w:pos="993"/>
        </w:tabs>
        <w:spacing w:after="0"/>
        <w:ind w:firstLine="567"/>
        <w:rPr>
          <w:sz w:val="26"/>
          <w:szCs w:val="26"/>
        </w:rPr>
      </w:pPr>
      <w:r w:rsidRPr="00350783">
        <w:rPr>
          <w:sz w:val="26"/>
          <w:szCs w:val="26"/>
        </w:rPr>
        <w:lastRenderedPageBreak/>
        <w:t xml:space="preserve">Исполнение на счет, </w:t>
      </w:r>
      <w:proofErr w:type="spellStart"/>
      <w:r w:rsidRPr="00350783">
        <w:rPr>
          <w:sz w:val="26"/>
          <w:szCs w:val="26"/>
        </w:rPr>
        <w:t>Концедента</w:t>
      </w:r>
      <w:proofErr w:type="spellEnd"/>
      <w:r w:rsidRPr="00350783">
        <w:rPr>
          <w:sz w:val="26"/>
          <w:szCs w:val="26"/>
        </w:rPr>
        <w:t xml:space="preserve"> или Лица, относящегося к </w:t>
      </w:r>
      <w:r w:rsidR="00230499" w:rsidRPr="00350783">
        <w:rPr>
          <w:sz w:val="26"/>
          <w:szCs w:val="26"/>
        </w:rPr>
        <w:t>К</w:t>
      </w:r>
      <w:r w:rsidRPr="00350783">
        <w:rPr>
          <w:sz w:val="26"/>
          <w:szCs w:val="26"/>
        </w:rPr>
        <w:t>онцеденту, ук</w:t>
      </w:r>
      <w:r w:rsidRPr="00350783">
        <w:rPr>
          <w:sz w:val="26"/>
          <w:szCs w:val="26"/>
        </w:rPr>
        <w:t>а</w:t>
      </w:r>
      <w:r w:rsidRPr="00350783">
        <w:rPr>
          <w:sz w:val="26"/>
          <w:szCs w:val="26"/>
        </w:rPr>
        <w:t>занный в письменном ответе на запрос Концессионера, признается надлежащим исполнением.</w:t>
      </w:r>
    </w:p>
    <w:p w:rsidR="00472562" w:rsidRPr="00350783" w:rsidRDefault="00472562"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Двойное (дублирующее) взыскание сумм, причитающихся любой Ст</w:t>
      </w:r>
      <w:r w:rsidRPr="00350783">
        <w:rPr>
          <w:sz w:val="26"/>
          <w:szCs w:val="26"/>
        </w:rPr>
        <w:t>о</w:t>
      </w:r>
      <w:r w:rsidRPr="00350783">
        <w:rPr>
          <w:sz w:val="26"/>
          <w:szCs w:val="26"/>
        </w:rPr>
        <w:t>роне в связи с одними и теми же расходами, затратами, убытками или ущербом</w:t>
      </w:r>
      <w:r w:rsidR="00D05D0D" w:rsidRPr="00350783">
        <w:rPr>
          <w:sz w:val="26"/>
          <w:szCs w:val="26"/>
        </w:rPr>
        <w:t>,</w:t>
      </w:r>
      <w:r w:rsidRPr="00350783">
        <w:rPr>
          <w:sz w:val="26"/>
          <w:szCs w:val="26"/>
        </w:rPr>
        <w:t xml:space="preserve"> или одним и тем же происшествием, не допускается.</w:t>
      </w:r>
    </w:p>
    <w:p w:rsidR="00002840" w:rsidRPr="00350783" w:rsidRDefault="00092570" w:rsidP="007C0B35">
      <w:pPr>
        <w:pStyle w:val="2"/>
        <w:spacing w:after="0" w:line="240" w:lineRule="auto"/>
        <w:ind w:left="0" w:firstLine="567"/>
        <w:outlineLvl w:val="0"/>
        <w:rPr>
          <w:b w:val="0"/>
          <w:color w:val="auto"/>
          <w:sz w:val="26"/>
          <w:szCs w:val="26"/>
        </w:rPr>
      </w:pPr>
      <w:bookmarkStart w:id="800" w:name="_Ref427938276"/>
      <w:bookmarkStart w:id="801" w:name="_Toc492558901"/>
      <w:bookmarkStart w:id="802" w:name="_Toc422827352"/>
      <w:r w:rsidRPr="00350783">
        <w:rPr>
          <w:b w:val="0"/>
          <w:color w:val="auto"/>
          <w:sz w:val="26"/>
          <w:szCs w:val="26"/>
        </w:rPr>
        <w:t>Концессионная плата</w:t>
      </w:r>
      <w:bookmarkEnd w:id="800"/>
      <w:bookmarkEnd w:id="801"/>
    </w:p>
    <w:p w:rsidR="006A2BBD" w:rsidRPr="00350783" w:rsidRDefault="006A2BBD" w:rsidP="007D5D68">
      <w:pPr>
        <w:pStyle w:val="FWSL5"/>
        <w:numPr>
          <w:ilvl w:val="1"/>
          <w:numId w:val="2"/>
        </w:numPr>
        <w:tabs>
          <w:tab w:val="clear" w:pos="1069"/>
          <w:tab w:val="clear" w:pos="4309"/>
          <w:tab w:val="left" w:pos="0"/>
          <w:tab w:val="left" w:pos="993"/>
        </w:tabs>
        <w:spacing w:after="0"/>
        <w:ind w:left="0" w:firstLine="567"/>
        <w:rPr>
          <w:strike/>
          <w:sz w:val="26"/>
          <w:szCs w:val="26"/>
        </w:rPr>
      </w:pPr>
      <w:bookmarkStart w:id="803" w:name="_Toc492558902"/>
      <w:r w:rsidRPr="00350783">
        <w:rPr>
          <w:sz w:val="26"/>
          <w:szCs w:val="26"/>
        </w:rPr>
        <w:t>Концессионер уплачивает Концеденту Концессионную плату в разм</w:t>
      </w:r>
      <w:r w:rsidRPr="00350783">
        <w:rPr>
          <w:sz w:val="26"/>
          <w:szCs w:val="26"/>
        </w:rPr>
        <w:t>е</w:t>
      </w:r>
      <w:r w:rsidRPr="00350783">
        <w:rPr>
          <w:sz w:val="26"/>
          <w:szCs w:val="26"/>
        </w:rPr>
        <w:t xml:space="preserve">ре </w:t>
      </w:r>
      <w:r w:rsidR="00B85C0C" w:rsidRPr="00350783">
        <w:rPr>
          <w:sz w:val="26"/>
          <w:szCs w:val="26"/>
        </w:rPr>
        <w:t>___________________________________________________________</w:t>
      </w:r>
      <w:r w:rsidRPr="00350783">
        <w:rPr>
          <w:sz w:val="26"/>
          <w:szCs w:val="26"/>
        </w:rPr>
        <w:t xml:space="preserve"> рубл</w:t>
      </w:r>
      <w:r w:rsidR="00B85C0C" w:rsidRPr="00350783">
        <w:rPr>
          <w:sz w:val="26"/>
          <w:szCs w:val="26"/>
        </w:rPr>
        <w:t>ей (указывается на основании конкурсной заявки Концессионера)</w:t>
      </w:r>
      <w:r w:rsidRPr="00350783">
        <w:rPr>
          <w:sz w:val="26"/>
          <w:szCs w:val="26"/>
        </w:rPr>
        <w:t xml:space="preserve">, единовременно в течение </w:t>
      </w:r>
      <w:r w:rsidR="00935178" w:rsidRPr="00350783">
        <w:rPr>
          <w:sz w:val="26"/>
          <w:szCs w:val="26"/>
        </w:rPr>
        <w:t>первых 12</w:t>
      </w:r>
      <w:r w:rsidRPr="00350783">
        <w:rPr>
          <w:sz w:val="26"/>
          <w:szCs w:val="26"/>
        </w:rPr>
        <w:t xml:space="preserve"> (</w:t>
      </w:r>
      <w:r w:rsidR="00935178" w:rsidRPr="00350783">
        <w:rPr>
          <w:sz w:val="26"/>
          <w:szCs w:val="26"/>
        </w:rPr>
        <w:t>Двенадцати</w:t>
      </w:r>
      <w:r w:rsidRPr="00350783">
        <w:rPr>
          <w:sz w:val="26"/>
          <w:szCs w:val="26"/>
        </w:rPr>
        <w:t xml:space="preserve">) месяцев с даты </w:t>
      </w:r>
      <w:proofErr w:type="gramStart"/>
      <w:r w:rsidR="00935178" w:rsidRPr="00350783">
        <w:rPr>
          <w:sz w:val="26"/>
          <w:szCs w:val="26"/>
        </w:rPr>
        <w:t>начала срока Эксплуатации объе</w:t>
      </w:r>
      <w:r w:rsidR="00935178" w:rsidRPr="00350783">
        <w:rPr>
          <w:sz w:val="26"/>
          <w:szCs w:val="26"/>
        </w:rPr>
        <w:t>к</w:t>
      </w:r>
      <w:r w:rsidR="00935178" w:rsidRPr="00350783">
        <w:rPr>
          <w:sz w:val="26"/>
          <w:szCs w:val="26"/>
        </w:rPr>
        <w:t>та концессионного соглашения</w:t>
      </w:r>
      <w:proofErr w:type="gramEnd"/>
      <w:r w:rsidRPr="00350783">
        <w:rPr>
          <w:sz w:val="26"/>
          <w:szCs w:val="26"/>
        </w:rPr>
        <w:t>.</w:t>
      </w:r>
    </w:p>
    <w:p w:rsidR="006A2BBD" w:rsidRPr="00350783" w:rsidRDefault="006A2BBD" w:rsidP="007D5D68">
      <w:pPr>
        <w:pStyle w:val="FWSL5"/>
        <w:numPr>
          <w:ilvl w:val="1"/>
          <w:numId w:val="2"/>
        </w:numPr>
        <w:tabs>
          <w:tab w:val="clear" w:pos="1069"/>
          <w:tab w:val="clear" w:pos="4309"/>
          <w:tab w:val="left" w:pos="0"/>
          <w:tab w:val="left" w:pos="993"/>
        </w:tabs>
        <w:spacing w:after="0"/>
        <w:ind w:left="0" w:firstLine="567"/>
        <w:rPr>
          <w:strike/>
          <w:sz w:val="26"/>
          <w:szCs w:val="26"/>
        </w:rPr>
      </w:pPr>
      <w:r w:rsidRPr="00350783">
        <w:rPr>
          <w:sz w:val="26"/>
          <w:szCs w:val="26"/>
        </w:rPr>
        <w:t>Концессионная плата подлежит перечислению Концеденту, по рекв</w:t>
      </w:r>
      <w:r w:rsidRPr="00350783">
        <w:rPr>
          <w:sz w:val="26"/>
          <w:szCs w:val="26"/>
        </w:rPr>
        <w:t>и</w:t>
      </w:r>
      <w:r w:rsidRPr="00350783">
        <w:rPr>
          <w:sz w:val="26"/>
          <w:szCs w:val="26"/>
        </w:rPr>
        <w:t xml:space="preserve">зитам предоставленным Концессионеру </w:t>
      </w:r>
      <w:proofErr w:type="spellStart"/>
      <w:r w:rsidRPr="00350783">
        <w:rPr>
          <w:sz w:val="26"/>
          <w:szCs w:val="26"/>
        </w:rPr>
        <w:t>Концедентом</w:t>
      </w:r>
      <w:proofErr w:type="spellEnd"/>
      <w:r w:rsidRPr="00350783">
        <w:rPr>
          <w:sz w:val="26"/>
          <w:szCs w:val="26"/>
        </w:rPr>
        <w:t xml:space="preserve"> или </w:t>
      </w:r>
      <w:r w:rsidR="00E452E8" w:rsidRPr="00350783">
        <w:rPr>
          <w:sz w:val="26"/>
          <w:szCs w:val="26"/>
        </w:rPr>
        <w:t xml:space="preserve">Лицом, относящимся к </w:t>
      </w:r>
      <w:proofErr w:type="spellStart"/>
      <w:r w:rsidR="00E452E8" w:rsidRPr="00350783">
        <w:rPr>
          <w:sz w:val="26"/>
          <w:szCs w:val="26"/>
        </w:rPr>
        <w:t>концеденту</w:t>
      </w:r>
      <w:proofErr w:type="spellEnd"/>
      <w:r w:rsidR="00B85C0C" w:rsidRPr="00350783">
        <w:rPr>
          <w:sz w:val="26"/>
          <w:szCs w:val="26"/>
        </w:rPr>
        <w:t>.</w:t>
      </w:r>
    </w:p>
    <w:p w:rsidR="00002840" w:rsidRPr="00350783" w:rsidRDefault="00092570" w:rsidP="007D5D68">
      <w:pPr>
        <w:pStyle w:val="2"/>
        <w:tabs>
          <w:tab w:val="left" w:pos="0"/>
        </w:tabs>
        <w:spacing w:after="0" w:line="240" w:lineRule="auto"/>
        <w:ind w:left="0" w:firstLine="567"/>
        <w:outlineLvl w:val="0"/>
        <w:rPr>
          <w:b w:val="0"/>
          <w:color w:val="auto"/>
          <w:sz w:val="26"/>
          <w:szCs w:val="26"/>
        </w:rPr>
      </w:pPr>
      <w:r w:rsidRPr="00350783">
        <w:rPr>
          <w:b w:val="0"/>
          <w:color w:val="auto"/>
          <w:sz w:val="26"/>
          <w:szCs w:val="26"/>
        </w:rPr>
        <w:t xml:space="preserve">Общие положения о финансовом участии </w:t>
      </w:r>
      <w:proofErr w:type="spellStart"/>
      <w:r w:rsidRPr="00350783">
        <w:rPr>
          <w:b w:val="0"/>
          <w:color w:val="auto"/>
          <w:sz w:val="26"/>
          <w:szCs w:val="26"/>
        </w:rPr>
        <w:t>Концедента</w:t>
      </w:r>
      <w:bookmarkEnd w:id="802"/>
      <w:bookmarkEnd w:id="803"/>
      <w:proofErr w:type="spellEnd"/>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Финансовые обязательства </w:t>
      </w:r>
      <w:proofErr w:type="spellStart"/>
      <w:r w:rsidRPr="00350783">
        <w:rPr>
          <w:sz w:val="26"/>
          <w:szCs w:val="26"/>
        </w:rPr>
        <w:t>Концедента</w:t>
      </w:r>
      <w:proofErr w:type="spellEnd"/>
      <w:r w:rsidRPr="00350783">
        <w:rPr>
          <w:sz w:val="26"/>
          <w:szCs w:val="26"/>
        </w:rPr>
        <w:t xml:space="preserve"> исполняются в соответствии с Действующим законодательством и Концессионным соглашением. При этом для осуществления своих финансовых обязательств </w:t>
      </w:r>
      <w:proofErr w:type="spellStart"/>
      <w:r w:rsidRPr="00350783">
        <w:rPr>
          <w:sz w:val="26"/>
          <w:szCs w:val="26"/>
        </w:rPr>
        <w:t>Концедент</w:t>
      </w:r>
      <w:proofErr w:type="spellEnd"/>
      <w:r w:rsidRPr="00350783">
        <w:rPr>
          <w:sz w:val="26"/>
          <w:szCs w:val="26"/>
        </w:rPr>
        <w:t xml:space="preserve"> может использовать любые источники финансирования, допустимые в соответствии с Действующим законодательством. </w:t>
      </w:r>
    </w:p>
    <w:p w:rsidR="00AC3D98" w:rsidRPr="00350783" w:rsidRDefault="00973B52" w:rsidP="007D5D68">
      <w:pPr>
        <w:pStyle w:val="FWSL5"/>
        <w:numPr>
          <w:ilvl w:val="1"/>
          <w:numId w:val="2"/>
        </w:numPr>
        <w:tabs>
          <w:tab w:val="clear" w:pos="1069"/>
          <w:tab w:val="clear" w:pos="4309"/>
          <w:tab w:val="left" w:pos="0"/>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обязуется осуществлять действия, п</w:t>
      </w:r>
      <w:r w:rsidR="00B0122A" w:rsidRPr="00350783">
        <w:rPr>
          <w:sz w:val="26"/>
          <w:szCs w:val="26"/>
        </w:rPr>
        <w:t xml:space="preserve">редусмотренные </w:t>
      </w:r>
      <w:r w:rsidRPr="00350783">
        <w:rPr>
          <w:sz w:val="26"/>
          <w:szCs w:val="26"/>
        </w:rPr>
        <w:t>Ко</w:t>
      </w:r>
      <w:r w:rsidRPr="00350783">
        <w:rPr>
          <w:sz w:val="26"/>
          <w:szCs w:val="26"/>
        </w:rPr>
        <w:t>н</w:t>
      </w:r>
      <w:r w:rsidRPr="00350783">
        <w:rPr>
          <w:sz w:val="26"/>
          <w:szCs w:val="26"/>
        </w:rPr>
        <w:t>цессионным соглашением</w:t>
      </w:r>
      <w:r w:rsidR="0012362C" w:rsidRPr="00350783">
        <w:rPr>
          <w:sz w:val="26"/>
          <w:szCs w:val="26"/>
        </w:rPr>
        <w:t>,</w:t>
      </w:r>
      <w:r w:rsidRPr="00350783">
        <w:rPr>
          <w:sz w:val="26"/>
          <w:szCs w:val="26"/>
        </w:rPr>
        <w:t xml:space="preserve"> в рамках своих полномочий в соответствии с Действ</w:t>
      </w:r>
      <w:r w:rsidRPr="00350783">
        <w:rPr>
          <w:sz w:val="26"/>
          <w:szCs w:val="26"/>
        </w:rPr>
        <w:t>у</w:t>
      </w:r>
      <w:r w:rsidRPr="00350783">
        <w:rPr>
          <w:sz w:val="26"/>
          <w:szCs w:val="26"/>
        </w:rPr>
        <w:t xml:space="preserve">ющим законодательством, в целях исполнения </w:t>
      </w:r>
      <w:proofErr w:type="spellStart"/>
      <w:r w:rsidRPr="00350783">
        <w:rPr>
          <w:sz w:val="26"/>
          <w:szCs w:val="26"/>
        </w:rPr>
        <w:t>Концедентом</w:t>
      </w:r>
      <w:proofErr w:type="spellEnd"/>
      <w:r w:rsidRPr="00350783">
        <w:rPr>
          <w:sz w:val="26"/>
          <w:szCs w:val="26"/>
        </w:rPr>
        <w:t xml:space="preserve"> финансовых обяз</w:t>
      </w:r>
      <w:r w:rsidRPr="00350783">
        <w:rPr>
          <w:sz w:val="26"/>
          <w:szCs w:val="26"/>
        </w:rPr>
        <w:t>а</w:t>
      </w:r>
      <w:r w:rsidRPr="00350783">
        <w:rPr>
          <w:sz w:val="26"/>
          <w:szCs w:val="26"/>
        </w:rPr>
        <w:t>тельств по Концессионному соглашению</w:t>
      </w:r>
      <w:r w:rsidR="0012362C" w:rsidRPr="00350783">
        <w:rPr>
          <w:sz w:val="26"/>
          <w:szCs w:val="26"/>
        </w:rPr>
        <w:t>.</w:t>
      </w:r>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Исполнение любого финансового обязательства </w:t>
      </w:r>
      <w:proofErr w:type="spellStart"/>
      <w:r w:rsidRPr="00350783">
        <w:rPr>
          <w:sz w:val="26"/>
          <w:szCs w:val="26"/>
        </w:rPr>
        <w:t>Концедента</w:t>
      </w:r>
      <w:proofErr w:type="spellEnd"/>
      <w:r w:rsidRPr="00350783">
        <w:rPr>
          <w:sz w:val="26"/>
          <w:szCs w:val="26"/>
        </w:rPr>
        <w:t xml:space="preserve"> может осуще</w:t>
      </w:r>
      <w:r w:rsidR="00230499" w:rsidRPr="00350783">
        <w:rPr>
          <w:sz w:val="26"/>
          <w:szCs w:val="26"/>
        </w:rPr>
        <w:t>ствляться Лицом, относящимся к К</w:t>
      </w:r>
      <w:r w:rsidRPr="00350783">
        <w:rPr>
          <w:sz w:val="26"/>
          <w:szCs w:val="26"/>
        </w:rPr>
        <w:t>онцеденту, в соответствии с Действу</w:t>
      </w:r>
      <w:r w:rsidRPr="00350783">
        <w:rPr>
          <w:sz w:val="26"/>
          <w:szCs w:val="26"/>
        </w:rPr>
        <w:t>ю</w:t>
      </w:r>
      <w:r w:rsidRPr="00350783">
        <w:rPr>
          <w:sz w:val="26"/>
          <w:szCs w:val="26"/>
        </w:rPr>
        <w:t>щим законодательством.</w:t>
      </w:r>
    </w:p>
    <w:p w:rsidR="00002840" w:rsidRPr="00350783" w:rsidRDefault="00092570"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Отсутствие каких-либо источников финансирования для исполнения финансовых обязательств </w:t>
      </w:r>
      <w:proofErr w:type="spellStart"/>
      <w:r w:rsidRPr="00350783">
        <w:rPr>
          <w:sz w:val="26"/>
          <w:szCs w:val="26"/>
        </w:rPr>
        <w:t>Концедента</w:t>
      </w:r>
      <w:proofErr w:type="spellEnd"/>
      <w:r w:rsidRPr="00350783">
        <w:rPr>
          <w:sz w:val="26"/>
          <w:szCs w:val="26"/>
        </w:rPr>
        <w:t>, предусмотренных Концессионным согл</w:t>
      </w:r>
      <w:r w:rsidRPr="00350783">
        <w:rPr>
          <w:sz w:val="26"/>
          <w:szCs w:val="26"/>
        </w:rPr>
        <w:t>а</w:t>
      </w:r>
      <w:r w:rsidRPr="00350783">
        <w:rPr>
          <w:sz w:val="26"/>
          <w:szCs w:val="26"/>
        </w:rPr>
        <w:t>шением, в частности, полное или частичное отсутствие бюджетного финансиров</w:t>
      </w:r>
      <w:r w:rsidRPr="00350783">
        <w:rPr>
          <w:sz w:val="26"/>
          <w:szCs w:val="26"/>
        </w:rPr>
        <w:t>а</w:t>
      </w:r>
      <w:r w:rsidRPr="00350783">
        <w:rPr>
          <w:sz w:val="26"/>
          <w:szCs w:val="26"/>
        </w:rPr>
        <w:t xml:space="preserve">ния, само по себе не освобождает </w:t>
      </w:r>
      <w:proofErr w:type="spellStart"/>
      <w:r w:rsidRPr="00350783">
        <w:rPr>
          <w:sz w:val="26"/>
          <w:szCs w:val="26"/>
        </w:rPr>
        <w:t>Концедента</w:t>
      </w:r>
      <w:proofErr w:type="spellEnd"/>
      <w:r w:rsidRPr="00350783">
        <w:rPr>
          <w:sz w:val="26"/>
          <w:szCs w:val="26"/>
        </w:rPr>
        <w:t xml:space="preserve"> от необходимости осуществить свои обязательства по финансированию в соответствии с Концессионным соглашением.</w:t>
      </w:r>
    </w:p>
    <w:p w:rsidR="00157F21" w:rsidRPr="00350783" w:rsidRDefault="00157F21"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Если иное не установлено Концессионным соглашением, </w:t>
      </w:r>
      <w:proofErr w:type="spellStart"/>
      <w:r w:rsidRPr="00350783">
        <w:rPr>
          <w:sz w:val="26"/>
          <w:szCs w:val="26"/>
        </w:rPr>
        <w:t>Концедент</w:t>
      </w:r>
      <w:proofErr w:type="spellEnd"/>
      <w:r w:rsidRPr="00350783">
        <w:rPr>
          <w:sz w:val="26"/>
          <w:szCs w:val="26"/>
        </w:rPr>
        <w:t xml:space="preserve"> ни на каких основаниях не вправе осуществлять зачет каких-либо требований пр</w:t>
      </w:r>
      <w:r w:rsidRPr="00350783">
        <w:rPr>
          <w:sz w:val="26"/>
          <w:szCs w:val="26"/>
        </w:rPr>
        <w:t>о</w:t>
      </w:r>
      <w:r w:rsidRPr="00350783">
        <w:rPr>
          <w:sz w:val="26"/>
          <w:szCs w:val="26"/>
        </w:rPr>
        <w:t>тив требования о выплате</w:t>
      </w:r>
      <w:r w:rsidR="009E1912" w:rsidRPr="00350783">
        <w:rPr>
          <w:sz w:val="26"/>
          <w:szCs w:val="26"/>
        </w:rPr>
        <w:t xml:space="preserve"> Капитального гранта</w:t>
      </w:r>
      <w:r w:rsidR="00B742D2" w:rsidRPr="00350783">
        <w:rPr>
          <w:sz w:val="26"/>
          <w:szCs w:val="26"/>
        </w:rPr>
        <w:t>.</w:t>
      </w:r>
    </w:p>
    <w:p w:rsidR="00F723BD" w:rsidRPr="00350783" w:rsidRDefault="00D13B8C" w:rsidP="007D5D68">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Если в связи с изменением сроков по Концессионному соглашению (в том числе по причине приостановления исполнения какой-либо из Сторон своих обязательств или по причине Спора), а также в случае возникновения у </w:t>
      </w:r>
      <w:proofErr w:type="spellStart"/>
      <w:r w:rsidRPr="00350783">
        <w:rPr>
          <w:sz w:val="26"/>
          <w:szCs w:val="26"/>
        </w:rPr>
        <w:t>Концедента</w:t>
      </w:r>
      <w:proofErr w:type="spellEnd"/>
      <w:r w:rsidRPr="00350783">
        <w:rPr>
          <w:sz w:val="26"/>
          <w:szCs w:val="26"/>
        </w:rPr>
        <w:t xml:space="preserve"> в соответствии с Концессионным соглашением иных финансовых обязательств, помимо выплаты</w:t>
      </w:r>
      <w:r w:rsidR="009E1912" w:rsidRPr="00350783">
        <w:rPr>
          <w:sz w:val="26"/>
          <w:szCs w:val="26"/>
        </w:rPr>
        <w:t xml:space="preserve"> Капитального гранта</w:t>
      </w:r>
      <w:r w:rsidRPr="00350783">
        <w:rPr>
          <w:sz w:val="26"/>
          <w:szCs w:val="26"/>
        </w:rPr>
        <w:t xml:space="preserve">, </w:t>
      </w:r>
      <w:proofErr w:type="gramStart"/>
      <w:r w:rsidRPr="00350783">
        <w:rPr>
          <w:sz w:val="26"/>
          <w:szCs w:val="26"/>
        </w:rPr>
        <w:t>и</w:t>
      </w:r>
      <w:proofErr w:type="gramEnd"/>
      <w:r w:rsidRPr="00350783">
        <w:rPr>
          <w:sz w:val="26"/>
          <w:szCs w:val="26"/>
        </w:rPr>
        <w:t xml:space="preserve"> если иное не было согласовано Сторон</w:t>
      </w:r>
      <w:r w:rsidRPr="00350783">
        <w:rPr>
          <w:sz w:val="26"/>
          <w:szCs w:val="26"/>
        </w:rPr>
        <w:t>а</w:t>
      </w:r>
      <w:r w:rsidRPr="00350783">
        <w:rPr>
          <w:sz w:val="26"/>
          <w:szCs w:val="26"/>
        </w:rPr>
        <w:t xml:space="preserve">ми, дополнительные выплаты производятся </w:t>
      </w:r>
      <w:proofErr w:type="spellStart"/>
      <w:r w:rsidRPr="00350783">
        <w:rPr>
          <w:sz w:val="26"/>
          <w:szCs w:val="26"/>
        </w:rPr>
        <w:t>Концедентом</w:t>
      </w:r>
      <w:proofErr w:type="spellEnd"/>
      <w:r w:rsidRPr="00350783">
        <w:rPr>
          <w:sz w:val="26"/>
          <w:szCs w:val="26"/>
        </w:rPr>
        <w:t xml:space="preserve"> в течение 3 (Трех) мес</w:t>
      </w:r>
      <w:r w:rsidRPr="00350783">
        <w:rPr>
          <w:sz w:val="26"/>
          <w:szCs w:val="26"/>
        </w:rPr>
        <w:t>я</w:t>
      </w:r>
      <w:r w:rsidRPr="00350783">
        <w:rPr>
          <w:sz w:val="26"/>
          <w:szCs w:val="26"/>
        </w:rPr>
        <w:t xml:space="preserve">цев со дня возникновения обстоятельства для их осуществления в </w:t>
      </w:r>
      <w:proofErr w:type="gramStart"/>
      <w:r w:rsidRPr="00350783">
        <w:rPr>
          <w:sz w:val="26"/>
          <w:szCs w:val="26"/>
        </w:rPr>
        <w:t>размере</w:t>
      </w:r>
      <w:proofErr w:type="gramEnd"/>
      <w:r w:rsidRPr="00350783">
        <w:rPr>
          <w:sz w:val="26"/>
          <w:szCs w:val="26"/>
        </w:rPr>
        <w:t xml:space="preserve"> дов</w:t>
      </w:r>
      <w:r w:rsidRPr="00350783">
        <w:rPr>
          <w:sz w:val="26"/>
          <w:szCs w:val="26"/>
        </w:rPr>
        <w:t>е</w:t>
      </w:r>
      <w:r w:rsidRPr="00350783">
        <w:rPr>
          <w:sz w:val="26"/>
          <w:szCs w:val="26"/>
        </w:rPr>
        <w:t xml:space="preserve">денных до Уполномоченного органа лимитов бюджетных обязательств на текущий финансовый год. </w:t>
      </w:r>
      <w:proofErr w:type="gramStart"/>
      <w:r w:rsidR="00F723BD" w:rsidRPr="00350783">
        <w:rPr>
          <w:sz w:val="26"/>
          <w:szCs w:val="26"/>
        </w:rPr>
        <w:t>В случае если размер дополнительных выплат превышает дов</w:t>
      </w:r>
      <w:r w:rsidR="00F723BD" w:rsidRPr="00350783">
        <w:rPr>
          <w:sz w:val="26"/>
          <w:szCs w:val="26"/>
        </w:rPr>
        <w:t>е</w:t>
      </w:r>
      <w:r w:rsidR="00F723BD" w:rsidRPr="00350783">
        <w:rPr>
          <w:sz w:val="26"/>
          <w:szCs w:val="26"/>
        </w:rPr>
        <w:t>денные до Уполномоченного органа лимиты бюджетных обязательств, оставшаяся сумма выпла</w:t>
      </w:r>
      <w:r w:rsidR="00A24B06" w:rsidRPr="00350783">
        <w:rPr>
          <w:sz w:val="26"/>
          <w:szCs w:val="26"/>
        </w:rPr>
        <w:t>чивается Концессионеру в течение</w:t>
      </w:r>
      <w:r w:rsidR="00F723BD" w:rsidRPr="00350783">
        <w:rPr>
          <w:sz w:val="26"/>
          <w:szCs w:val="26"/>
        </w:rPr>
        <w:t xml:space="preserve"> 2 (Двух) месяцев с даты доведения до Уполномоченного органа лимитов бюджетных обязательств в необходимом </w:t>
      </w:r>
      <w:r w:rsidR="00F723BD" w:rsidRPr="00350783">
        <w:rPr>
          <w:sz w:val="26"/>
          <w:szCs w:val="26"/>
        </w:rPr>
        <w:lastRenderedPageBreak/>
        <w:t>объеме, но в любом случае не позднее: в случае, если на момент появления обяз</w:t>
      </w:r>
      <w:r w:rsidR="00F723BD" w:rsidRPr="00350783">
        <w:rPr>
          <w:sz w:val="26"/>
          <w:szCs w:val="26"/>
        </w:rPr>
        <w:t>а</w:t>
      </w:r>
      <w:r w:rsidR="00F723BD" w:rsidRPr="00350783">
        <w:rPr>
          <w:sz w:val="26"/>
          <w:szCs w:val="26"/>
        </w:rPr>
        <w:t xml:space="preserve">тельства </w:t>
      </w:r>
      <w:r w:rsidR="0010393C" w:rsidRPr="00350783">
        <w:rPr>
          <w:sz w:val="26"/>
          <w:szCs w:val="26"/>
        </w:rPr>
        <w:t xml:space="preserve">по выплате </w:t>
      </w:r>
      <w:r w:rsidR="00D0692F" w:rsidRPr="00350783">
        <w:rPr>
          <w:sz w:val="26"/>
          <w:szCs w:val="26"/>
        </w:rPr>
        <w:t>республиканский</w:t>
      </w:r>
      <w:r w:rsidR="0010393C" w:rsidRPr="00350783">
        <w:rPr>
          <w:sz w:val="26"/>
          <w:szCs w:val="26"/>
        </w:rPr>
        <w:t xml:space="preserve"> бюджет </w:t>
      </w:r>
      <w:r w:rsidR="00D0692F" w:rsidRPr="00350783">
        <w:rPr>
          <w:sz w:val="26"/>
          <w:szCs w:val="26"/>
        </w:rPr>
        <w:t xml:space="preserve">Чувашской Республики </w:t>
      </w:r>
      <w:r w:rsidR="0010393C" w:rsidRPr="00350783">
        <w:rPr>
          <w:sz w:val="26"/>
          <w:szCs w:val="26"/>
        </w:rPr>
        <w:t>на очере</w:t>
      </w:r>
      <w:r w:rsidR="0010393C" w:rsidRPr="00350783">
        <w:rPr>
          <w:sz w:val="26"/>
          <w:szCs w:val="26"/>
        </w:rPr>
        <w:t>д</w:t>
      </w:r>
      <w:r w:rsidR="0010393C" w:rsidRPr="00350783">
        <w:rPr>
          <w:sz w:val="26"/>
          <w:szCs w:val="26"/>
        </w:rPr>
        <w:t>ной финансовый год не был</w:t>
      </w:r>
      <w:proofErr w:type="gramEnd"/>
      <w:r w:rsidR="0010393C" w:rsidRPr="00350783">
        <w:rPr>
          <w:sz w:val="26"/>
          <w:szCs w:val="26"/>
        </w:rPr>
        <w:t xml:space="preserve"> </w:t>
      </w:r>
      <w:proofErr w:type="gramStart"/>
      <w:r w:rsidR="0010393C" w:rsidRPr="00350783">
        <w:rPr>
          <w:sz w:val="26"/>
          <w:szCs w:val="26"/>
        </w:rPr>
        <w:t>сформирован – первого квартала очередного финанс</w:t>
      </w:r>
      <w:r w:rsidR="0010393C" w:rsidRPr="00350783">
        <w:rPr>
          <w:sz w:val="26"/>
          <w:szCs w:val="26"/>
        </w:rPr>
        <w:t>о</w:t>
      </w:r>
      <w:r w:rsidR="0010393C" w:rsidRPr="00350783">
        <w:rPr>
          <w:sz w:val="26"/>
          <w:szCs w:val="26"/>
        </w:rPr>
        <w:t xml:space="preserve">вого года, в случае, если на момент появления обязательства по выплате </w:t>
      </w:r>
      <w:r w:rsidR="00D0692F" w:rsidRPr="00350783">
        <w:rPr>
          <w:sz w:val="26"/>
          <w:szCs w:val="26"/>
        </w:rPr>
        <w:t>республ</w:t>
      </w:r>
      <w:r w:rsidR="00D0692F" w:rsidRPr="00350783">
        <w:rPr>
          <w:sz w:val="26"/>
          <w:szCs w:val="26"/>
        </w:rPr>
        <w:t>и</w:t>
      </w:r>
      <w:r w:rsidR="00D0692F" w:rsidRPr="00350783">
        <w:rPr>
          <w:sz w:val="26"/>
          <w:szCs w:val="26"/>
        </w:rPr>
        <w:t xml:space="preserve">канский бюджет Чувашской Республики </w:t>
      </w:r>
      <w:r w:rsidR="0010393C" w:rsidRPr="00350783">
        <w:rPr>
          <w:sz w:val="26"/>
          <w:szCs w:val="26"/>
        </w:rPr>
        <w:t>на очередной финансовый год был сфо</w:t>
      </w:r>
      <w:r w:rsidR="0010393C" w:rsidRPr="00350783">
        <w:rPr>
          <w:sz w:val="26"/>
          <w:szCs w:val="26"/>
        </w:rPr>
        <w:t>р</w:t>
      </w:r>
      <w:r w:rsidR="0010393C" w:rsidRPr="00350783">
        <w:rPr>
          <w:sz w:val="26"/>
          <w:szCs w:val="26"/>
        </w:rPr>
        <w:t>мирован – 5 (Пяти) месяцев с даты наступления очередного финансового года.</w:t>
      </w:r>
      <w:r w:rsidR="00F723BD" w:rsidRPr="00350783">
        <w:rPr>
          <w:sz w:val="26"/>
          <w:szCs w:val="26"/>
        </w:rPr>
        <w:t xml:space="preserve"> </w:t>
      </w:r>
      <w:proofErr w:type="gramEnd"/>
    </w:p>
    <w:p w:rsidR="00C46820" w:rsidRPr="00350783" w:rsidRDefault="00C46820" w:rsidP="007C0B35">
      <w:pPr>
        <w:pStyle w:val="2"/>
        <w:spacing w:after="0" w:line="240" w:lineRule="auto"/>
        <w:ind w:left="0" w:firstLine="567"/>
        <w:outlineLvl w:val="0"/>
        <w:rPr>
          <w:b w:val="0"/>
          <w:color w:val="auto"/>
          <w:sz w:val="26"/>
          <w:szCs w:val="26"/>
        </w:rPr>
      </w:pPr>
      <w:bookmarkStart w:id="804" w:name="_Toc422827362"/>
      <w:r w:rsidRPr="00350783">
        <w:rPr>
          <w:b w:val="0"/>
          <w:color w:val="auto"/>
          <w:sz w:val="26"/>
          <w:szCs w:val="26"/>
        </w:rPr>
        <w:t xml:space="preserve">Структура финансового участия </w:t>
      </w:r>
      <w:proofErr w:type="spellStart"/>
      <w:r w:rsidRPr="00350783">
        <w:rPr>
          <w:b w:val="0"/>
          <w:color w:val="auto"/>
          <w:sz w:val="26"/>
          <w:szCs w:val="26"/>
        </w:rPr>
        <w:t>Концедента</w:t>
      </w:r>
      <w:proofErr w:type="spellEnd"/>
    </w:p>
    <w:p w:rsidR="00C46820" w:rsidRPr="00350783" w:rsidRDefault="00C46820" w:rsidP="007C0B35">
      <w:pPr>
        <w:pStyle w:val="FWSL5"/>
        <w:numPr>
          <w:ilvl w:val="1"/>
          <w:numId w:val="2"/>
        </w:numPr>
        <w:tabs>
          <w:tab w:val="left" w:pos="993"/>
        </w:tabs>
        <w:spacing w:after="0"/>
        <w:ind w:left="0" w:firstLine="567"/>
        <w:rPr>
          <w:sz w:val="26"/>
          <w:szCs w:val="26"/>
        </w:rPr>
      </w:pPr>
      <w:r w:rsidRPr="00350783">
        <w:rPr>
          <w:sz w:val="26"/>
          <w:szCs w:val="26"/>
        </w:rPr>
        <w:t xml:space="preserve">Финансовое участие </w:t>
      </w:r>
      <w:proofErr w:type="spellStart"/>
      <w:r w:rsidRPr="00350783">
        <w:rPr>
          <w:sz w:val="26"/>
          <w:szCs w:val="26"/>
        </w:rPr>
        <w:t>Концедента</w:t>
      </w:r>
      <w:proofErr w:type="spellEnd"/>
      <w:r w:rsidRPr="00350783">
        <w:rPr>
          <w:sz w:val="26"/>
          <w:szCs w:val="26"/>
        </w:rPr>
        <w:t xml:space="preserve"> формируется из </w:t>
      </w:r>
      <w:r w:rsidR="00E452E8" w:rsidRPr="00350783">
        <w:rPr>
          <w:sz w:val="26"/>
          <w:szCs w:val="26"/>
        </w:rPr>
        <w:t>К</w:t>
      </w:r>
      <w:r w:rsidRPr="00350783">
        <w:rPr>
          <w:sz w:val="26"/>
          <w:szCs w:val="26"/>
        </w:rPr>
        <w:t xml:space="preserve">апитального гранта, направляемого на покрытие части расходов на </w:t>
      </w:r>
      <w:r w:rsidR="00B85C0C" w:rsidRPr="00350783">
        <w:rPr>
          <w:sz w:val="26"/>
          <w:szCs w:val="26"/>
        </w:rPr>
        <w:t>Реконструкцию</w:t>
      </w:r>
      <w:r w:rsidRPr="00350783">
        <w:rPr>
          <w:sz w:val="26"/>
          <w:szCs w:val="26"/>
        </w:rPr>
        <w:t xml:space="preserve"> объекта Концесс</w:t>
      </w:r>
      <w:r w:rsidRPr="00350783">
        <w:rPr>
          <w:sz w:val="26"/>
          <w:szCs w:val="26"/>
        </w:rPr>
        <w:t>и</w:t>
      </w:r>
      <w:r w:rsidRPr="00350783">
        <w:rPr>
          <w:sz w:val="26"/>
          <w:szCs w:val="26"/>
        </w:rPr>
        <w:t xml:space="preserve">онного соглашения на стадии </w:t>
      </w:r>
      <w:r w:rsidR="00262C09" w:rsidRPr="00350783">
        <w:rPr>
          <w:sz w:val="26"/>
          <w:szCs w:val="26"/>
        </w:rPr>
        <w:t>Реконструкции</w:t>
      </w:r>
      <w:r w:rsidRPr="00350783">
        <w:rPr>
          <w:sz w:val="26"/>
          <w:szCs w:val="26"/>
        </w:rPr>
        <w:t>. Порядок, размер и сроки предоста</w:t>
      </w:r>
      <w:r w:rsidRPr="00350783">
        <w:rPr>
          <w:sz w:val="26"/>
          <w:szCs w:val="26"/>
        </w:rPr>
        <w:t>в</w:t>
      </w:r>
      <w:r w:rsidRPr="00350783">
        <w:rPr>
          <w:sz w:val="26"/>
          <w:szCs w:val="26"/>
        </w:rPr>
        <w:t xml:space="preserve">ления, предусмотренные Концессионным соглашением, определяются сторонами в Дополнительном соглашении о размере и графике предоставления </w:t>
      </w:r>
      <w:r w:rsidR="00E452E8" w:rsidRPr="00350783">
        <w:rPr>
          <w:sz w:val="26"/>
          <w:szCs w:val="26"/>
        </w:rPr>
        <w:t xml:space="preserve">бюджетных </w:t>
      </w:r>
      <w:r w:rsidRPr="00350783">
        <w:rPr>
          <w:sz w:val="26"/>
          <w:szCs w:val="26"/>
        </w:rPr>
        <w:t>и</w:t>
      </w:r>
      <w:r w:rsidRPr="00350783">
        <w:rPr>
          <w:sz w:val="26"/>
          <w:szCs w:val="26"/>
        </w:rPr>
        <w:t>н</w:t>
      </w:r>
      <w:r w:rsidRPr="00350783">
        <w:rPr>
          <w:sz w:val="26"/>
          <w:szCs w:val="26"/>
        </w:rPr>
        <w:t>вестиций</w:t>
      </w:r>
      <w:r w:rsidR="00C47A67" w:rsidRPr="00350783">
        <w:rPr>
          <w:sz w:val="26"/>
          <w:szCs w:val="26"/>
        </w:rPr>
        <w:t xml:space="preserve"> и</w:t>
      </w:r>
      <w:r w:rsidR="00474828" w:rsidRPr="00350783">
        <w:rPr>
          <w:sz w:val="26"/>
          <w:szCs w:val="26"/>
        </w:rPr>
        <w:t xml:space="preserve"> </w:t>
      </w:r>
      <w:r w:rsidRPr="00350783">
        <w:rPr>
          <w:sz w:val="26"/>
          <w:szCs w:val="26"/>
        </w:rPr>
        <w:t>Приложени</w:t>
      </w:r>
      <w:r w:rsidR="00C47A67" w:rsidRPr="00350783">
        <w:rPr>
          <w:sz w:val="26"/>
          <w:szCs w:val="26"/>
        </w:rPr>
        <w:t>и</w:t>
      </w:r>
      <w:r w:rsidRPr="00350783">
        <w:rPr>
          <w:sz w:val="26"/>
          <w:szCs w:val="26"/>
        </w:rPr>
        <w:t xml:space="preserve"> № 1</w:t>
      </w:r>
      <w:r w:rsidR="00B85C0C" w:rsidRPr="00350783">
        <w:rPr>
          <w:sz w:val="26"/>
          <w:szCs w:val="26"/>
        </w:rPr>
        <w:t>0</w:t>
      </w:r>
      <w:r w:rsidR="00C47A67" w:rsidRPr="00350783">
        <w:rPr>
          <w:sz w:val="26"/>
          <w:szCs w:val="26"/>
        </w:rPr>
        <w:t xml:space="preserve"> </w:t>
      </w:r>
      <w:r w:rsidR="00E452E8" w:rsidRPr="00350783">
        <w:rPr>
          <w:sz w:val="26"/>
          <w:szCs w:val="26"/>
        </w:rPr>
        <w:t>(</w:t>
      </w:r>
      <w:r w:rsidR="00474828" w:rsidRPr="00350783">
        <w:rPr>
          <w:sz w:val="26"/>
          <w:szCs w:val="26"/>
        </w:rPr>
        <w:t>Порядок и график предоставления государственн</w:t>
      </w:r>
      <w:r w:rsidR="00474828" w:rsidRPr="00350783">
        <w:rPr>
          <w:sz w:val="26"/>
          <w:szCs w:val="26"/>
        </w:rPr>
        <w:t>о</w:t>
      </w:r>
      <w:r w:rsidR="00474828" w:rsidRPr="00350783">
        <w:rPr>
          <w:sz w:val="26"/>
          <w:szCs w:val="26"/>
        </w:rPr>
        <w:t xml:space="preserve">го финансирования на </w:t>
      </w:r>
      <w:r w:rsidR="00E452E8" w:rsidRPr="00350783">
        <w:rPr>
          <w:sz w:val="26"/>
          <w:szCs w:val="26"/>
        </w:rPr>
        <w:t>реконструкцию</w:t>
      </w:r>
      <w:r w:rsidR="00474828" w:rsidRPr="00350783">
        <w:rPr>
          <w:sz w:val="26"/>
          <w:szCs w:val="26"/>
        </w:rPr>
        <w:t xml:space="preserve"> объекта </w:t>
      </w:r>
      <w:r w:rsidR="00E452E8" w:rsidRPr="00350783">
        <w:rPr>
          <w:sz w:val="26"/>
          <w:szCs w:val="26"/>
        </w:rPr>
        <w:t>Концессионного соглашения)</w:t>
      </w:r>
      <w:r w:rsidRPr="00350783">
        <w:rPr>
          <w:sz w:val="26"/>
          <w:szCs w:val="26"/>
        </w:rPr>
        <w:t>.</w:t>
      </w:r>
    </w:p>
    <w:p w:rsidR="000C1532" w:rsidRPr="00350783" w:rsidRDefault="000C1532" w:rsidP="007C0B35">
      <w:pPr>
        <w:spacing w:after="0" w:line="240" w:lineRule="auto"/>
        <w:ind w:firstLine="567"/>
        <w:rPr>
          <w:rFonts w:ascii="Times New Roman" w:hAnsi="Times New Roman"/>
          <w:bCs/>
          <w:sz w:val="26"/>
          <w:szCs w:val="26"/>
        </w:rPr>
      </w:pPr>
    </w:p>
    <w:p w:rsidR="00002840" w:rsidRPr="00350783" w:rsidRDefault="00092570" w:rsidP="007C0B35">
      <w:pPr>
        <w:pStyle w:val="2"/>
        <w:numPr>
          <w:ilvl w:val="0"/>
          <w:numId w:val="0"/>
        </w:numPr>
        <w:spacing w:after="0" w:line="240" w:lineRule="auto"/>
        <w:jc w:val="center"/>
        <w:rPr>
          <w:color w:val="auto"/>
          <w:sz w:val="26"/>
          <w:szCs w:val="26"/>
        </w:rPr>
      </w:pPr>
      <w:bookmarkStart w:id="805" w:name="_Toc492558904"/>
      <w:r w:rsidRPr="00350783">
        <w:rPr>
          <w:color w:val="auto"/>
          <w:sz w:val="26"/>
          <w:szCs w:val="26"/>
        </w:rPr>
        <w:t xml:space="preserve">ЧАСТЬ </w:t>
      </w:r>
      <w:r w:rsidRPr="00350783">
        <w:rPr>
          <w:color w:val="auto"/>
          <w:sz w:val="26"/>
          <w:szCs w:val="26"/>
          <w:lang w:val="en-US"/>
        </w:rPr>
        <w:t>VI</w:t>
      </w:r>
      <w:r w:rsidRPr="00350783">
        <w:rPr>
          <w:color w:val="auto"/>
          <w:sz w:val="26"/>
          <w:szCs w:val="26"/>
        </w:rPr>
        <w:t>.</w:t>
      </w:r>
      <w:r w:rsidRPr="00350783">
        <w:rPr>
          <w:color w:val="auto"/>
          <w:sz w:val="26"/>
          <w:szCs w:val="26"/>
        </w:rPr>
        <w:br/>
        <w:t>ОСОБЫЕ ОБСТОЯТЕЛЬСТВА И ОБСТОЯТЕЛЬСТВА НЕПРЕОДОЛИМОЙ СИЛЫ</w:t>
      </w:r>
      <w:bookmarkEnd w:id="804"/>
      <w:bookmarkEnd w:id="805"/>
    </w:p>
    <w:p w:rsidR="007C0B35" w:rsidRPr="00350783" w:rsidRDefault="007C0B35" w:rsidP="007C0B35">
      <w:pPr>
        <w:pStyle w:val="2"/>
        <w:numPr>
          <w:ilvl w:val="0"/>
          <w:numId w:val="0"/>
        </w:numPr>
        <w:spacing w:after="0" w:line="240" w:lineRule="auto"/>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806" w:name="_Toc422827363"/>
      <w:bookmarkStart w:id="807" w:name="_Toc492558905"/>
      <w:r w:rsidRPr="00350783">
        <w:rPr>
          <w:b w:val="0"/>
          <w:color w:val="auto"/>
          <w:sz w:val="26"/>
          <w:szCs w:val="26"/>
        </w:rPr>
        <w:t>Перечень Особых обстоятельств</w:t>
      </w:r>
      <w:bookmarkEnd w:id="806"/>
      <w:bookmarkEnd w:id="807"/>
    </w:p>
    <w:p w:rsidR="0031705D"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808" w:name="_Ref465875603"/>
      <w:bookmarkStart w:id="809" w:name="_Ref419972668"/>
      <w:r w:rsidRPr="00350783">
        <w:rPr>
          <w:sz w:val="26"/>
          <w:szCs w:val="26"/>
        </w:rPr>
        <w:t xml:space="preserve">С учетом положений пункта </w:t>
      </w:r>
      <w:r w:rsidR="00B85C0C" w:rsidRPr="00350783">
        <w:rPr>
          <w:sz w:val="26"/>
          <w:szCs w:val="26"/>
        </w:rPr>
        <w:t>34.1</w:t>
      </w:r>
      <w:r w:rsidRPr="00350783">
        <w:rPr>
          <w:sz w:val="26"/>
          <w:szCs w:val="26"/>
        </w:rPr>
        <w:t xml:space="preserve"> любое из перечисленных далее о</w:t>
      </w:r>
      <w:r w:rsidRPr="00350783">
        <w:rPr>
          <w:sz w:val="26"/>
          <w:szCs w:val="26"/>
        </w:rPr>
        <w:t>б</w:t>
      </w:r>
      <w:r w:rsidRPr="00350783">
        <w:rPr>
          <w:sz w:val="26"/>
          <w:szCs w:val="26"/>
        </w:rPr>
        <w:t>стоятельств, наступившее после Даты заключения концессионного соглашения, е</w:t>
      </w:r>
      <w:r w:rsidRPr="00350783">
        <w:rPr>
          <w:sz w:val="26"/>
          <w:szCs w:val="26"/>
        </w:rPr>
        <w:t>с</w:t>
      </w:r>
      <w:r w:rsidRPr="00350783">
        <w:rPr>
          <w:sz w:val="26"/>
          <w:szCs w:val="26"/>
        </w:rPr>
        <w:t>ли иное не установлено в Концессионном соглашении, является Особым обсто</w:t>
      </w:r>
      <w:r w:rsidRPr="00350783">
        <w:rPr>
          <w:sz w:val="26"/>
          <w:szCs w:val="26"/>
        </w:rPr>
        <w:t>я</w:t>
      </w:r>
      <w:r w:rsidRPr="00350783">
        <w:rPr>
          <w:sz w:val="26"/>
          <w:szCs w:val="26"/>
        </w:rPr>
        <w:t>тельством:</w:t>
      </w:r>
      <w:bookmarkEnd w:id="808"/>
    </w:p>
    <w:p w:rsidR="00AC7754" w:rsidRPr="00350783" w:rsidRDefault="00092570" w:rsidP="007B6614">
      <w:pPr>
        <w:pStyle w:val="FWSL5"/>
        <w:numPr>
          <w:ilvl w:val="2"/>
          <w:numId w:val="2"/>
        </w:numPr>
        <w:tabs>
          <w:tab w:val="clear" w:pos="1069"/>
          <w:tab w:val="clear" w:pos="4309"/>
          <w:tab w:val="left" w:pos="993"/>
          <w:tab w:val="left" w:pos="2149"/>
        </w:tabs>
        <w:spacing w:after="0"/>
        <w:ind w:left="0" w:firstLine="567"/>
        <w:rPr>
          <w:sz w:val="26"/>
          <w:szCs w:val="26"/>
        </w:rPr>
      </w:pPr>
      <w:bookmarkStart w:id="810" w:name="_Ref477893815"/>
      <w:r w:rsidRPr="00350783">
        <w:rPr>
          <w:sz w:val="26"/>
          <w:szCs w:val="26"/>
        </w:rPr>
        <w:t xml:space="preserve">обнаружение </w:t>
      </w:r>
      <w:r w:rsidR="002823AF" w:rsidRPr="00350783">
        <w:rPr>
          <w:sz w:val="26"/>
          <w:szCs w:val="26"/>
        </w:rPr>
        <w:t>на З</w:t>
      </w:r>
      <w:r w:rsidR="00162D05" w:rsidRPr="00350783">
        <w:rPr>
          <w:sz w:val="26"/>
          <w:szCs w:val="26"/>
        </w:rPr>
        <w:t xml:space="preserve">емельном участке </w:t>
      </w:r>
      <w:r w:rsidR="00B11315" w:rsidRPr="00350783">
        <w:rPr>
          <w:sz w:val="26"/>
          <w:szCs w:val="26"/>
        </w:rPr>
        <w:t>А</w:t>
      </w:r>
      <w:r w:rsidR="00986011" w:rsidRPr="00350783">
        <w:rPr>
          <w:sz w:val="26"/>
          <w:szCs w:val="26"/>
        </w:rPr>
        <w:t>рхеологических объектов</w:t>
      </w:r>
      <w:r w:rsidR="008D36D3" w:rsidRPr="00350783">
        <w:rPr>
          <w:sz w:val="26"/>
          <w:szCs w:val="26"/>
        </w:rPr>
        <w:t xml:space="preserve">, </w:t>
      </w:r>
      <w:r w:rsidR="00986011" w:rsidRPr="00350783">
        <w:rPr>
          <w:sz w:val="26"/>
          <w:szCs w:val="26"/>
        </w:rPr>
        <w:t>О</w:t>
      </w:r>
      <w:r w:rsidR="00162D05" w:rsidRPr="00350783">
        <w:rPr>
          <w:sz w:val="26"/>
          <w:szCs w:val="26"/>
        </w:rPr>
        <w:t>пасных веществ, военных коммуникаций или объектов, иных обстоятельств (включая геологические факто</w:t>
      </w:r>
      <w:r w:rsidR="002823AF" w:rsidRPr="00350783">
        <w:rPr>
          <w:sz w:val="26"/>
          <w:szCs w:val="26"/>
        </w:rPr>
        <w:t>ры), препятствующих выполнению К</w:t>
      </w:r>
      <w:r w:rsidR="00162D05" w:rsidRPr="00350783">
        <w:rPr>
          <w:sz w:val="26"/>
          <w:szCs w:val="26"/>
        </w:rPr>
        <w:t>онцессионером своих обязательств, е</w:t>
      </w:r>
      <w:r w:rsidR="002823AF" w:rsidRPr="00350783">
        <w:rPr>
          <w:sz w:val="26"/>
          <w:szCs w:val="26"/>
        </w:rPr>
        <w:t>сли К</w:t>
      </w:r>
      <w:r w:rsidR="00162D05" w:rsidRPr="00350783">
        <w:rPr>
          <w:sz w:val="26"/>
          <w:szCs w:val="26"/>
        </w:rPr>
        <w:t xml:space="preserve">онцессионер не </w:t>
      </w:r>
      <w:proofErr w:type="gramStart"/>
      <w:r w:rsidR="00162D05" w:rsidRPr="00350783">
        <w:rPr>
          <w:sz w:val="26"/>
          <w:szCs w:val="26"/>
        </w:rPr>
        <w:t>знал и не мог</w:t>
      </w:r>
      <w:proofErr w:type="gramEnd"/>
      <w:r w:rsidR="00162D05" w:rsidRPr="00350783">
        <w:rPr>
          <w:sz w:val="26"/>
          <w:szCs w:val="26"/>
        </w:rPr>
        <w:t xml:space="preserve"> знать о таковых, за искл</w:t>
      </w:r>
      <w:r w:rsidR="00162D05" w:rsidRPr="00350783">
        <w:rPr>
          <w:sz w:val="26"/>
          <w:szCs w:val="26"/>
        </w:rPr>
        <w:t>ю</w:t>
      </w:r>
      <w:r w:rsidR="00162D05" w:rsidRPr="00350783">
        <w:rPr>
          <w:sz w:val="26"/>
          <w:szCs w:val="26"/>
        </w:rPr>
        <w:t>чен</w:t>
      </w:r>
      <w:r w:rsidR="00B85C0C" w:rsidRPr="00350783">
        <w:rPr>
          <w:sz w:val="26"/>
          <w:szCs w:val="26"/>
        </w:rPr>
        <w:t xml:space="preserve">ием случае </w:t>
      </w:r>
      <w:r w:rsidR="002823AF" w:rsidRPr="00350783">
        <w:rPr>
          <w:sz w:val="26"/>
          <w:szCs w:val="26"/>
        </w:rPr>
        <w:t>ошибок, допущенных К</w:t>
      </w:r>
      <w:r w:rsidR="00162D05" w:rsidRPr="00350783">
        <w:rPr>
          <w:sz w:val="26"/>
          <w:szCs w:val="26"/>
        </w:rPr>
        <w:t>онцес</w:t>
      </w:r>
      <w:r w:rsidR="002823AF" w:rsidRPr="00350783">
        <w:rPr>
          <w:sz w:val="26"/>
          <w:szCs w:val="26"/>
        </w:rPr>
        <w:t>сионером</w:t>
      </w:r>
      <w:r w:rsidR="00162D05" w:rsidRPr="00350783">
        <w:rPr>
          <w:sz w:val="26"/>
          <w:szCs w:val="26"/>
        </w:rPr>
        <w:t xml:space="preserve"> при </w:t>
      </w:r>
      <w:r w:rsidR="00B85C0C" w:rsidRPr="00350783">
        <w:rPr>
          <w:sz w:val="26"/>
          <w:szCs w:val="26"/>
        </w:rPr>
        <w:t>реконструкции объекта Концессионного соглашения</w:t>
      </w:r>
      <w:r w:rsidRPr="00350783">
        <w:rPr>
          <w:sz w:val="26"/>
          <w:szCs w:val="26"/>
        </w:rPr>
        <w:t>;</w:t>
      </w:r>
      <w:bookmarkEnd w:id="810"/>
    </w:p>
    <w:p w:rsidR="000A2A57"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bookmarkStart w:id="811" w:name="_Ref477894658"/>
      <w:r w:rsidRPr="00350783">
        <w:rPr>
          <w:sz w:val="26"/>
          <w:szCs w:val="26"/>
        </w:rPr>
        <w:t>изменение законодательства, которое приводит к тому, что Стороны оказываются неспособными выполнить принятые на себя обязательства;</w:t>
      </w:r>
      <w:bookmarkEnd w:id="811"/>
    </w:p>
    <w:p w:rsidR="00133829" w:rsidRPr="00350783" w:rsidRDefault="00133829" w:rsidP="007B6614">
      <w:pPr>
        <w:pStyle w:val="FWSL5"/>
        <w:numPr>
          <w:ilvl w:val="2"/>
          <w:numId w:val="2"/>
        </w:numPr>
        <w:tabs>
          <w:tab w:val="clear" w:pos="1069"/>
          <w:tab w:val="clear" w:pos="4309"/>
          <w:tab w:val="left" w:pos="993"/>
        </w:tabs>
        <w:spacing w:after="0"/>
        <w:ind w:left="0" w:firstLine="567"/>
        <w:rPr>
          <w:sz w:val="26"/>
          <w:szCs w:val="26"/>
        </w:rPr>
      </w:pPr>
      <w:bookmarkStart w:id="812" w:name="_Ref477896883"/>
      <w:r w:rsidRPr="00350783">
        <w:rPr>
          <w:sz w:val="26"/>
          <w:szCs w:val="26"/>
        </w:rPr>
        <w:t>любые в нарушение Действующего законодательства действия или бездействия</w:t>
      </w:r>
      <w:r w:rsidR="00F0089D" w:rsidRPr="00350783">
        <w:rPr>
          <w:sz w:val="26"/>
          <w:szCs w:val="26"/>
        </w:rPr>
        <w:t xml:space="preserve"> соответствующего</w:t>
      </w:r>
      <w:r w:rsidRPr="00350783">
        <w:rPr>
          <w:sz w:val="26"/>
          <w:szCs w:val="26"/>
        </w:rPr>
        <w:t xml:space="preserve"> Государственного органа, в том числе:</w:t>
      </w:r>
      <w:bookmarkEnd w:id="812"/>
    </w:p>
    <w:p w:rsidR="00133829" w:rsidRPr="00350783" w:rsidRDefault="00133829" w:rsidP="007C0B35">
      <w:pPr>
        <w:pStyle w:val="FWSL5"/>
        <w:numPr>
          <w:ilvl w:val="0"/>
          <w:numId w:val="38"/>
        </w:numPr>
        <w:tabs>
          <w:tab w:val="clear" w:pos="1069"/>
          <w:tab w:val="left" w:pos="1134"/>
          <w:tab w:val="left" w:pos="1418"/>
        </w:tabs>
        <w:spacing w:after="0"/>
        <w:ind w:left="0" w:firstLine="567"/>
        <w:rPr>
          <w:sz w:val="26"/>
          <w:szCs w:val="26"/>
        </w:rPr>
      </w:pPr>
      <w:r w:rsidRPr="00350783">
        <w:rPr>
          <w:sz w:val="26"/>
          <w:szCs w:val="26"/>
        </w:rPr>
        <w:t>невыдача или отказ в согласовании Разрешения, подтвержденные вст</w:t>
      </w:r>
      <w:r w:rsidRPr="00350783">
        <w:rPr>
          <w:sz w:val="26"/>
          <w:szCs w:val="26"/>
        </w:rPr>
        <w:t>у</w:t>
      </w:r>
      <w:r w:rsidRPr="00350783">
        <w:rPr>
          <w:sz w:val="26"/>
          <w:szCs w:val="26"/>
        </w:rPr>
        <w:t>пившим в силу решением суда;</w:t>
      </w:r>
    </w:p>
    <w:p w:rsidR="00133829" w:rsidRPr="00350783" w:rsidRDefault="00133829" w:rsidP="007C0B35">
      <w:pPr>
        <w:pStyle w:val="FWSL5"/>
        <w:numPr>
          <w:ilvl w:val="0"/>
          <w:numId w:val="38"/>
        </w:numPr>
        <w:tabs>
          <w:tab w:val="clear" w:pos="1069"/>
          <w:tab w:val="left" w:pos="1134"/>
          <w:tab w:val="left" w:pos="1418"/>
        </w:tabs>
        <w:spacing w:after="0"/>
        <w:ind w:left="0" w:firstLine="567"/>
        <w:rPr>
          <w:sz w:val="26"/>
          <w:szCs w:val="26"/>
        </w:rPr>
      </w:pPr>
      <w:r w:rsidRPr="00350783">
        <w:rPr>
          <w:sz w:val="26"/>
          <w:szCs w:val="26"/>
        </w:rPr>
        <w:t>решение о прекращении действия или отзыв Разрешения, подтвержде</w:t>
      </w:r>
      <w:r w:rsidRPr="00350783">
        <w:rPr>
          <w:sz w:val="26"/>
          <w:szCs w:val="26"/>
        </w:rPr>
        <w:t>н</w:t>
      </w:r>
      <w:r w:rsidRPr="00350783">
        <w:rPr>
          <w:sz w:val="26"/>
          <w:szCs w:val="26"/>
        </w:rPr>
        <w:t>ные вступившим в силу решением суда;</w:t>
      </w:r>
    </w:p>
    <w:p w:rsidR="00133829" w:rsidRPr="00350783" w:rsidRDefault="00133829" w:rsidP="007C0B35">
      <w:pPr>
        <w:pStyle w:val="FWSL5"/>
        <w:numPr>
          <w:ilvl w:val="0"/>
          <w:numId w:val="38"/>
        </w:numPr>
        <w:tabs>
          <w:tab w:val="clear" w:pos="1069"/>
          <w:tab w:val="left" w:pos="1134"/>
          <w:tab w:val="left" w:pos="1418"/>
        </w:tabs>
        <w:spacing w:after="0"/>
        <w:ind w:left="0" w:firstLine="567"/>
        <w:rPr>
          <w:sz w:val="26"/>
          <w:szCs w:val="26"/>
        </w:rPr>
      </w:pPr>
      <w:proofErr w:type="gramStart"/>
      <w:r w:rsidRPr="00350783">
        <w:rPr>
          <w:sz w:val="26"/>
          <w:szCs w:val="26"/>
        </w:rPr>
        <w:t>существенная задержка в выдаче или существенная задержка в соглас</w:t>
      </w:r>
      <w:r w:rsidRPr="00350783">
        <w:rPr>
          <w:sz w:val="26"/>
          <w:szCs w:val="26"/>
        </w:rPr>
        <w:t>о</w:t>
      </w:r>
      <w:r w:rsidRPr="00350783">
        <w:rPr>
          <w:sz w:val="26"/>
          <w:szCs w:val="26"/>
        </w:rPr>
        <w:t>вании Разрешения (при этом существенной признается задержка на срок более 30 (Тридцати) календарных дней.</w:t>
      </w:r>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813" w:name="_Toc422827364"/>
      <w:bookmarkStart w:id="814" w:name="_Ref448500022"/>
      <w:bookmarkStart w:id="815" w:name="_Ref465875879"/>
      <w:bookmarkStart w:id="816" w:name="_Toc492558906"/>
      <w:bookmarkEnd w:id="809"/>
      <w:r w:rsidRPr="00350783">
        <w:rPr>
          <w:b w:val="0"/>
          <w:color w:val="auto"/>
          <w:sz w:val="26"/>
          <w:szCs w:val="26"/>
        </w:rPr>
        <w:t>Признаки Особого обстоятельства</w:t>
      </w:r>
      <w:bookmarkEnd w:id="813"/>
      <w:bookmarkEnd w:id="814"/>
      <w:bookmarkEnd w:id="815"/>
      <w:bookmarkEnd w:id="816"/>
    </w:p>
    <w:p w:rsidR="008900AA" w:rsidRPr="00350783" w:rsidRDefault="00092570" w:rsidP="007B6614">
      <w:pPr>
        <w:pStyle w:val="FWSL5"/>
        <w:numPr>
          <w:ilvl w:val="1"/>
          <w:numId w:val="2"/>
        </w:numPr>
        <w:tabs>
          <w:tab w:val="clear" w:pos="1069"/>
          <w:tab w:val="clear" w:pos="4309"/>
        </w:tabs>
        <w:spacing w:after="0"/>
        <w:ind w:left="0" w:firstLine="567"/>
        <w:rPr>
          <w:sz w:val="26"/>
          <w:szCs w:val="26"/>
        </w:rPr>
      </w:pPr>
      <w:bookmarkStart w:id="817" w:name="_Ref480466742"/>
      <w:bookmarkStart w:id="818" w:name="_Ref419969825"/>
      <w:bookmarkStart w:id="819" w:name="_Toc422827365"/>
      <w:r w:rsidRPr="00350783">
        <w:rPr>
          <w:sz w:val="26"/>
          <w:szCs w:val="26"/>
        </w:rPr>
        <w:t xml:space="preserve">Любое из перечисленных в </w:t>
      </w:r>
      <w:proofErr w:type="gramStart"/>
      <w:r w:rsidRPr="00350783">
        <w:rPr>
          <w:sz w:val="26"/>
          <w:szCs w:val="26"/>
        </w:rPr>
        <w:t>пункте</w:t>
      </w:r>
      <w:proofErr w:type="gramEnd"/>
      <w:r w:rsidRPr="00350783">
        <w:rPr>
          <w:sz w:val="26"/>
          <w:szCs w:val="26"/>
        </w:rPr>
        <w:t xml:space="preserve"> </w:t>
      </w:r>
      <w:r w:rsidR="00B85C0C" w:rsidRPr="00350783">
        <w:rPr>
          <w:sz w:val="26"/>
          <w:szCs w:val="26"/>
        </w:rPr>
        <w:t>33.1</w:t>
      </w:r>
      <w:r w:rsidRPr="00350783">
        <w:rPr>
          <w:sz w:val="26"/>
          <w:szCs w:val="26"/>
        </w:rPr>
        <w:t xml:space="preserve"> обстоятельств </w:t>
      </w:r>
      <w:r w:rsidR="005D2C4B" w:rsidRPr="00350783">
        <w:rPr>
          <w:sz w:val="26"/>
          <w:szCs w:val="26"/>
        </w:rPr>
        <w:t xml:space="preserve">признается </w:t>
      </w:r>
      <w:r w:rsidRPr="00350783">
        <w:rPr>
          <w:sz w:val="26"/>
          <w:szCs w:val="26"/>
        </w:rPr>
        <w:t>Ос</w:t>
      </w:r>
      <w:r w:rsidRPr="00350783">
        <w:rPr>
          <w:sz w:val="26"/>
          <w:szCs w:val="26"/>
        </w:rPr>
        <w:t>о</w:t>
      </w:r>
      <w:r w:rsidRPr="00350783">
        <w:rPr>
          <w:sz w:val="26"/>
          <w:szCs w:val="26"/>
        </w:rPr>
        <w:t xml:space="preserve">бым обстоятельством </w:t>
      </w:r>
      <w:r w:rsidR="008900AA" w:rsidRPr="00350783">
        <w:rPr>
          <w:sz w:val="26"/>
          <w:szCs w:val="26"/>
          <w:lang w:eastAsia="en-US"/>
        </w:rPr>
        <w:t>при условии, что:</w:t>
      </w:r>
      <w:bookmarkEnd w:id="817"/>
      <w:r w:rsidR="008900AA" w:rsidRPr="00350783">
        <w:rPr>
          <w:sz w:val="26"/>
          <w:szCs w:val="26"/>
        </w:rPr>
        <w:t xml:space="preserve"> </w:t>
      </w:r>
    </w:p>
    <w:p w:rsidR="008900AA" w:rsidRPr="00350783" w:rsidRDefault="008900AA" w:rsidP="007B6614">
      <w:pPr>
        <w:pStyle w:val="FWSL5"/>
        <w:numPr>
          <w:ilvl w:val="2"/>
          <w:numId w:val="2"/>
        </w:numPr>
        <w:tabs>
          <w:tab w:val="clear" w:pos="1069"/>
          <w:tab w:val="clear" w:pos="4309"/>
        </w:tabs>
        <w:spacing w:after="0"/>
        <w:ind w:left="0" w:firstLine="567"/>
        <w:rPr>
          <w:sz w:val="26"/>
          <w:szCs w:val="26"/>
        </w:rPr>
      </w:pPr>
      <w:proofErr w:type="gramStart"/>
      <w:r w:rsidRPr="00350783">
        <w:rPr>
          <w:sz w:val="26"/>
          <w:szCs w:val="26"/>
        </w:rPr>
        <w:t>наступление такого обстоятельства не было вызвано действиями и (или) бездействием Концессионера и (или) любого Лица, относящегося к конце</w:t>
      </w:r>
      <w:r w:rsidRPr="00350783">
        <w:rPr>
          <w:sz w:val="26"/>
          <w:szCs w:val="26"/>
        </w:rPr>
        <w:t>с</w:t>
      </w:r>
      <w:r w:rsidRPr="00350783">
        <w:rPr>
          <w:sz w:val="26"/>
          <w:szCs w:val="26"/>
        </w:rPr>
        <w:t>сионеру</w:t>
      </w:r>
      <w:r w:rsidR="00424A1F" w:rsidRPr="00350783">
        <w:rPr>
          <w:sz w:val="26"/>
          <w:szCs w:val="26"/>
        </w:rPr>
        <w:t xml:space="preserve"> (включая любое нарушение обязательств Концессионера в соответствии с Концессионным соглашением, или Лица, относящегося к концессионеру, в соо</w:t>
      </w:r>
      <w:r w:rsidR="00424A1F" w:rsidRPr="00350783">
        <w:rPr>
          <w:sz w:val="26"/>
          <w:szCs w:val="26"/>
        </w:rPr>
        <w:t>т</w:t>
      </w:r>
      <w:r w:rsidR="00424A1F" w:rsidRPr="00350783">
        <w:rPr>
          <w:sz w:val="26"/>
          <w:szCs w:val="26"/>
        </w:rPr>
        <w:lastRenderedPageBreak/>
        <w:t>ветствии с любым другим Договором по проекту)</w:t>
      </w:r>
      <w:r w:rsidRPr="00350783">
        <w:rPr>
          <w:sz w:val="26"/>
          <w:szCs w:val="26"/>
        </w:rPr>
        <w:t>, включая случаи, когда любое нарушение обязательств Концессионера в соответствии с любым другим Догов</w:t>
      </w:r>
      <w:r w:rsidRPr="00350783">
        <w:rPr>
          <w:sz w:val="26"/>
          <w:szCs w:val="26"/>
        </w:rPr>
        <w:t>о</w:t>
      </w:r>
      <w:r w:rsidRPr="00350783">
        <w:rPr>
          <w:sz w:val="26"/>
          <w:szCs w:val="26"/>
        </w:rPr>
        <w:t>ром по проекту повлекло или привело к</w:t>
      </w:r>
      <w:proofErr w:type="gramEnd"/>
      <w:r w:rsidRPr="00350783">
        <w:rPr>
          <w:sz w:val="26"/>
          <w:szCs w:val="26"/>
        </w:rPr>
        <w:t xml:space="preserve"> наступлению этого обстоятельства</w:t>
      </w:r>
      <w:r w:rsidR="002564CF" w:rsidRPr="00350783">
        <w:rPr>
          <w:sz w:val="26"/>
          <w:szCs w:val="26"/>
        </w:rPr>
        <w:t>;</w:t>
      </w:r>
    </w:p>
    <w:p w:rsidR="002564CF" w:rsidRPr="00350783" w:rsidRDefault="00092570" w:rsidP="007B6614">
      <w:pPr>
        <w:pStyle w:val="FWSL5"/>
        <w:numPr>
          <w:ilvl w:val="2"/>
          <w:numId w:val="2"/>
        </w:numPr>
        <w:tabs>
          <w:tab w:val="clear" w:pos="1069"/>
          <w:tab w:val="clear" w:pos="4309"/>
        </w:tabs>
        <w:spacing w:after="0"/>
        <w:ind w:left="0" w:firstLine="567"/>
        <w:rPr>
          <w:sz w:val="26"/>
          <w:szCs w:val="26"/>
        </w:rPr>
      </w:pPr>
      <w:bookmarkStart w:id="820" w:name="_Ref444903227"/>
      <w:bookmarkEnd w:id="818"/>
      <w:proofErr w:type="gramStart"/>
      <w:r w:rsidRPr="00350783">
        <w:rPr>
          <w:sz w:val="26"/>
          <w:szCs w:val="26"/>
        </w:rPr>
        <w:t xml:space="preserve">в результате </w:t>
      </w:r>
      <w:r w:rsidR="002564CF" w:rsidRPr="00350783">
        <w:rPr>
          <w:sz w:val="26"/>
          <w:szCs w:val="26"/>
        </w:rPr>
        <w:t>наступления такого обстоятельства Концессионер не м</w:t>
      </w:r>
      <w:r w:rsidR="002564CF" w:rsidRPr="00350783">
        <w:rPr>
          <w:sz w:val="26"/>
          <w:szCs w:val="26"/>
        </w:rPr>
        <w:t>о</w:t>
      </w:r>
      <w:r w:rsidR="002564CF" w:rsidRPr="00350783">
        <w:rPr>
          <w:sz w:val="26"/>
          <w:szCs w:val="26"/>
        </w:rPr>
        <w:t xml:space="preserve">жет завершить </w:t>
      </w:r>
      <w:r w:rsidR="008C6948" w:rsidRPr="00350783">
        <w:rPr>
          <w:sz w:val="26"/>
          <w:szCs w:val="26"/>
        </w:rPr>
        <w:t>Реконструкцию</w:t>
      </w:r>
      <w:r w:rsidR="002564CF" w:rsidRPr="00350783">
        <w:rPr>
          <w:sz w:val="26"/>
          <w:szCs w:val="26"/>
        </w:rPr>
        <w:t xml:space="preserve"> объекта концессионного соглашения в установле</w:t>
      </w:r>
      <w:r w:rsidR="002564CF" w:rsidRPr="00350783">
        <w:rPr>
          <w:sz w:val="26"/>
          <w:szCs w:val="26"/>
        </w:rPr>
        <w:t>н</w:t>
      </w:r>
      <w:r w:rsidR="002564CF" w:rsidRPr="00350783">
        <w:rPr>
          <w:sz w:val="26"/>
          <w:szCs w:val="26"/>
        </w:rPr>
        <w:t>ный в Концессионном соглашении срок или осуществлять Эксплуатацию, Техн</w:t>
      </w:r>
      <w:r w:rsidR="002564CF" w:rsidRPr="00350783">
        <w:rPr>
          <w:sz w:val="26"/>
          <w:szCs w:val="26"/>
        </w:rPr>
        <w:t>и</w:t>
      </w:r>
      <w:r w:rsidR="002564CF" w:rsidRPr="00350783">
        <w:rPr>
          <w:sz w:val="26"/>
          <w:szCs w:val="26"/>
        </w:rPr>
        <w:t xml:space="preserve">ческое обслуживание и содержание </w:t>
      </w:r>
      <w:r w:rsidR="003C0F2F" w:rsidRPr="00350783">
        <w:rPr>
          <w:sz w:val="26"/>
          <w:szCs w:val="26"/>
        </w:rPr>
        <w:t>об</w:t>
      </w:r>
      <w:r w:rsidR="002564CF" w:rsidRPr="00350783">
        <w:rPr>
          <w:sz w:val="26"/>
          <w:szCs w:val="26"/>
        </w:rPr>
        <w:t>ъекта концессионного соглашения и (или) наступление этого обстоятельства повлекло или повлечет дополнительные расх</w:t>
      </w:r>
      <w:r w:rsidR="002564CF" w:rsidRPr="00350783">
        <w:rPr>
          <w:sz w:val="26"/>
          <w:szCs w:val="26"/>
        </w:rPr>
        <w:t>о</w:t>
      </w:r>
      <w:r w:rsidR="002564CF" w:rsidRPr="00350783">
        <w:rPr>
          <w:sz w:val="26"/>
          <w:szCs w:val="26"/>
        </w:rPr>
        <w:t>ды</w:t>
      </w:r>
      <w:bookmarkEnd w:id="820"/>
      <w:r w:rsidR="002564CF" w:rsidRPr="00350783">
        <w:rPr>
          <w:sz w:val="26"/>
          <w:szCs w:val="26"/>
        </w:rPr>
        <w:t>.</w:t>
      </w:r>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821" w:name="_Toc422827366"/>
      <w:bookmarkStart w:id="822" w:name="_Toc492558907"/>
      <w:bookmarkEnd w:id="819"/>
      <w:r w:rsidRPr="00350783">
        <w:rPr>
          <w:b w:val="0"/>
          <w:color w:val="auto"/>
          <w:sz w:val="26"/>
          <w:szCs w:val="26"/>
        </w:rPr>
        <w:t>Последствия наступления Особого обстоятельства</w:t>
      </w:r>
      <w:bookmarkEnd w:id="821"/>
      <w:bookmarkEnd w:id="822"/>
    </w:p>
    <w:p w:rsidR="000A15B9"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823" w:name="Par3224"/>
      <w:bookmarkStart w:id="824" w:name="Par3225"/>
      <w:bookmarkStart w:id="825" w:name="_Ref422303099"/>
      <w:bookmarkStart w:id="826" w:name="_Toc422827367"/>
      <w:bookmarkEnd w:id="823"/>
      <w:bookmarkEnd w:id="824"/>
      <w:r w:rsidRPr="00350783">
        <w:rPr>
          <w:sz w:val="26"/>
          <w:szCs w:val="26"/>
        </w:rPr>
        <w:t>В случае наступления Особого обстоятельства</w:t>
      </w:r>
      <w:r w:rsidR="002564CF" w:rsidRPr="00350783">
        <w:rPr>
          <w:sz w:val="26"/>
          <w:szCs w:val="26"/>
        </w:rPr>
        <w:t>, предусмотренного подпунктом</w:t>
      </w:r>
      <w:r w:rsidR="00B85C0C" w:rsidRPr="00350783">
        <w:rPr>
          <w:sz w:val="26"/>
          <w:szCs w:val="26"/>
        </w:rPr>
        <w:t xml:space="preserve"> 33.1.1</w:t>
      </w:r>
      <w:r w:rsidR="002564CF" w:rsidRPr="00350783">
        <w:rPr>
          <w:sz w:val="26"/>
          <w:szCs w:val="26"/>
        </w:rPr>
        <w:t>, Стороны</w:t>
      </w:r>
      <w:r w:rsidR="000A15B9" w:rsidRPr="00350783">
        <w:rPr>
          <w:sz w:val="26"/>
          <w:szCs w:val="26"/>
        </w:rPr>
        <w:t>:</w:t>
      </w:r>
    </w:p>
    <w:p w:rsidR="000A15B9" w:rsidRPr="00350783" w:rsidRDefault="008F2783" w:rsidP="007B6614">
      <w:pPr>
        <w:pStyle w:val="FWSL5"/>
        <w:numPr>
          <w:ilvl w:val="2"/>
          <w:numId w:val="39"/>
        </w:numPr>
        <w:tabs>
          <w:tab w:val="clear" w:pos="1069"/>
          <w:tab w:val="clear" w:pos="4309"/>
          <w:tab w:val="left" w:pos="993"/>
        </w:tabs>
        <w:spacing w:after="0"/>
        <w:ind w:left="0" w:firstLine="567"/>
        <w:rPr>
          <w:sz w:val="26"/>
          <w:szCs w:val="26"/>
        </w:rPr>
      </w:pPr>
      <w:bookmarkStart w:id="827" w:name="_Ref480450504"/>
      <w:bookmarkStart w:id="828" w:name="_Ref477968697"/>
      <w:r w:rsidRPr="00350783">
        <w:rPr>
          <w:sz w:val="26"/>
          <w:szCs w:val="26"/>
        </w:rPr>
        <w:t xml:space="preserve">досрочно прекращают </w:t>
      </w:r>
      <w:r w:rsidR="000A15B9" w:rsidRPr="00350783">
        <w:rPr>
          <w:sz w:val="26"/>
          <w:szCs w:val="26"/>
        </w:rPr>
        <w:t xml:space="preserve">Концессионное соглашение в </w:t>
      </w:r>
      <w:proofErr w:type="gramStart"/>
      <w:r w:rsidR="000A15B9" w:rsidRPr="00350783">
        <w:rPr>
          <w:sz w:val="26"/>
          <w:szCs w:val="26"/>
        </w:rPr>
        <w:t>порядке</w:t>
      </w:r>
      <w:proofErr w:type="gramEnd"/>
      <w:r w:rsidR="000A15B9" w:rsidRPr="00350783">
        <w:rPr>
          <w:sz w:val="26"/>
          <w:szCs w:val="26"/>
        </w:rPr>
        <w:t xml:space="preserve"> статьи </w:t>
      </w:r>
      <w:r w:rsidR="00F419AB" w:rsidRPr="00350783">
        <w:rPr>
          <w:sz w:val="26"/>
          <w:szCs w:val="26"/>
        </w:rPr>
        <w:fldChar w:fldCharType="begin"/>
      </w:r>
      <w:r w:rsidR="00F419AB" w:rsidRPr="00350783">
        <w:rPr>
          <w:sz w:val="26"/>
          <w:szCs w:val="26"/>
        </w:rPr>
        <w:instrText xml:space="preserve"> REF _Ref480467060 \r \h  \* MERGEFORMAT </w:instrText>
      </w:r>
      <w:r w:rsidR="00F419AB" w:rsidRPr="00350783">
        <w:rPr>
          <w:sz w:val="26"/>
          <w:szCs w:val="26"/>
        </w:rPr>
      </w:r>
      <w:r w:rsidR="00F419AB" w:rsidRPr="00350783">
        <w:rPr>
          <w:sz w:val="26"/>
          <w:szCs w:val="26"/>
        </w:rPr>
        <w:fldChar w:fldCharType="separate"/>
      </w:r>
      <w:r w:rsidR="006D410C">
        <w:rPr>
          <w:sz w:val="26"/>
          <w:szCs w:val="26"/>
        </w:rPr>
        <w:t>59</w:t>
      </w:r>
      <w:r w:rsidR="00F419AB" w:rsidRPr="00350783">
        <w:rPr>
          <w:sz w:val="26"/>
          <w:szCs w:val="26"/>
        </w:rPr>
        <w:fldChar w:fldCharType="end"/>
      </w:r>
      <w:r w:rsidR="00404DD2" w:rsidRPr="00350783">
        <w:rPr>
          <w:sz w:val="26"/>
          <w:szCs w:val="26"/>
        </w:rPr>
        <w:t xml:space="preserve"> в соответствии с подпунктом</w:t>
      </w:r>
      <w:r w:rsidR="00B85C0C" w:rsidRPr="00350783">
        <w:rPr>
          <w:sz w:val="26"/>
          <w:szCs w:val="26"/>
        </w:rPr>
        <w:t xml:space="preserve"> 58.1.1. </w:t>
      </w:r>
      <w:bookmarkEnd w:id="827"/>
      <w:bookmarkEnd w:id="828"/>
    </w:p>
    <w:p w:rsidR="000A15B9" w:rsidRPr="00350783" w:rsidRDefault="000A15B9"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случае наступления Особого обстоятельства</w:t>
      </w:r>
      <w:r w:rsidR="00B85C0C" w:rsidRPr="00350783">
        <w:rPr>
          <w:sz w:val="26"/>
          <w:szCs w:val="26"/>
        </w:rPr>
        <w:t>, предусмотренного подпунктом 33.1.2</w:t>
      </w:r>
      <w:r w:rsidR="00296849" w:rsidRPr="00350783">
        <w:rPr>
          <w:sz w:val="26"/>
          <w:szCs w:val="26"/>
        </w:rPr>
        <w:t xml:space="preserve"> Стороны:</w:t>
      </w:r>
    </w:p>
    <w:p w:rsidR="00296849" w:rsidRPr="00350783" w:rsidRDefault="00296849" w:rsidP="007B6614">
      <w:pPr>
        <w:pStyle w:val="FWSL5"/>
        <w:numPr>
          <w:ilvl w:val="2"/>
          <w:numId w:val="39"/>
        </w:numPr>
        <w:tabs>
          <w:tab w:val="clear" w:pos="1069"/>
          <w:tab w:val="clear" w:pos="4309"/>
          <w:tab w:val="left" w:pos="993"/>
        </w:tabs>
        <w:spacing w:after="0"/>
        <w:ind w:left="0" w:firstLine="567"/>
        <w:rPr>
          <w:sz w:val="26"/>
          <w:szCs w:val="26"/>
        </w:rPr>
      </w:pPr>
      <w:bookmarkStart w:id="829" w:name="_Ref477901285"/>
      <w:r w:rsidRPr="00350783">
        <w:rPr>
          <w:sz w:val="26"/>
          <w:szCs w:val="26"/>
        </w:rPr>
        <w:t>заключают дополнительное соглашение к Концессионному соглаш</w:t>
      </w:r>
      <w:r w:rsidRPr="00350783">
        <w:rPr>
          <w:sz w:val="26"/>
          <w:szCs w:val="26"/>
        </w:rPr>
        <w:t>е</w:t>
      </w:r>
      <w:r w:rsidRPr="00350783">
        <w:rPr>
          <w:sz w:val="26"/>
          <w:szCs w:val="26"/>
        </w:rPr>
        <w:t>нию</w:t>
      </w:r>
      <w:r w:rsidR="00BB3BD8" w:rsidRPr="00350783">
        <w:rPr>
          <w:sz w:val="26"/>
          <w:szCs w:val="26"/>
        </w:rPr>
        <w:t xml:space="preserve"> о внесении изменений в Концессионное соглашение в отношении положений о сроках по Концессионному соглашению, а также иных положений, которые пр</w:t>
      </w:r>
      <w:r w:rsidR="00BB3BD8" w:rsidRPr="00350783">
        <w:rPr>
          <w:sz w:val="26"/>
          <w:szCs w:val="26"/>
        </w:rPr>
        <w:t>я</w:t>
      </w:r>
      <w:r w:rsidR="00BB3BD8" w:rsidRPr="00350783">
        <w:rPr>
          <w:sz w:val="26"/>
          <w:szCs w:val="26"/>
        </w:rPr>
        <w:t>мо или косвенно затрагиваются изменением сроков,</w:t>
      </w:r>
      <w:r w:rsidR="00582573" w:rsidRPr="00350783">
        <w:rPr>
          <w:sz w:val="26"/>
          <w:szCs w:val="26"/>
        </w:rPr>
        <w:t xml:space="preserve"> </w:t>
      </w:r>
      <w:bookmarkEnd w:id="829"/>
      <w:r w:rsidR="00C063F0" w:rsidRPr="00350783">
        <w:rPr>
          <w:sz w:val="26"/>
          <w:szCs w:val="26"/>
        </w:rPr>
        <w:t>или</w:t>
      </w:r>
    </w:p>
    <w:p w:rsidR="00582573" w:rsidRPr="00350783" w:rsidRDefault="008F2783" w:rsidP="007B6614">
      <w:pPr>
        <w:pStyle w:val="FWSL5"/>
        <w:numPr>
          <w:ilvl w:val="2"/>
          <w:numId w:val="39"/>
        </w:numPr>
        <w:tabs>
          <w:tab w:val="clear" w:pos="1069"/>
          <w:tab w:val="clear" w:pos="4309"/>
          <w:tab w:val="left" w:pos="993"/>
        </w:tabs>
        <w:spacing w:after="0"/>
        <w:ind w:left="0" w:firstLine="567"/>
        <w:rPr>
          <w:sz w:val="26"/>
          <w:szCs w:val="26"/>
        </w:rPr>
      </w:pPr>
      <w:bookmarkStart w:id="830" w:name="_Ref477968709"/>
      <w:r w:rsidRPr="00350783">
        <w:rPr>
          <w:sz w:val="26"/>
          <w:szCs w:val="26"/>
        </w:rPr>
        <w:t xml:space="preserve">досрочно прекращают </w:t>
      </w:r>
      <w:r w:rsidR="00582573" w:rsidRPr="00350783">
        <w:rPr>
          <w:sz w:val="26"/>
          <w:szCs w:val="26"/>
        </w:rPr>
        <w:t xml:space="preserve">Концессионное соглашение в порядке статьи </w:t>
      </w:r>
      <w:r w:rsidR="00B85C0C" w:rsidRPr="00350783">
        <w:rPr>
          <w:sz w:val="26"/>
          <w:szCs w:val="26"/>
        </w:rPr>
        <w:t>59</w:t>
      </w:r>
      <w:r w:rsidR="009C2F55" w:rsidRPr="00350783">
        <w:rPr>
          <w:sz w:val="26"/>
          <w:szCs w:val="26"/>
        </w:rPr>
        <w:t xml:space="preserve"> в соответствии с подпунктом</w:t>
      </w:r>
      <w:r w:rsidR="00B85C0C" w:rsidRPr="00350783">
        <w:rPr>
          <w:sz w:val="26"/>
          <w:szCs w:val="26"/>
        </w:rPr>
        <w:t xml:space="preserve"> 58.1.1.</w:t>
      </w:r>
      <w:r w:rsidR="009C2F55" w:rsidRPr="00350783">
        <w:rPr>
          <w:sz w:val="26"/>
          <w:szCs w:val="26"/>
        </w:rPr>
        <w:t xml:space="preserve"> </w:t>
      </w:r>
      <w:r w:rsidR="00582573" w:rsidRPr="00350783">
        <w:rPr>
          <w:sz w:val="26"/>
          <w:szCs w:val="26"/>
        </w:rPr>
        <w:t>Расторжение в соответствии с настоящим по</w:t>
      </w:r>
      <w:r w:rsidR="00582573" w:rsidRPr="00350783">
        <w:rPr>
          <w:sz w:val="26"/>
          <w:szCs w:val="26"/>
        </w:rPr>
        <w:t>д</w:t>
      </w:r>
      <w:r w:rsidR="00582573" w:rsidRPr="00350783">
        <w:rPr>
          <w:sz w:val="26"/>
          <w:szCs w:val="26"/>
        </w:rPr>
        <w:t xml:space="preserve">пунктом также возможно при </w:t>
      </w:r>
      <w:proofErr w:type="spellStart"/>
      <w:r w:rsidR="00582573" w:rsidRPr="00350783">
        <w:rPr>
          <w:sz w:val="26"/>
          <w:szCs w:val="26"/>
        </w:rPr>
        <w:t>недостижении</w:t>
      </w:r>
      <w:proofErr w:type="spellEnd"/>
      <w:r w:rsidR="00582573" w:rsidRPr="00350783">
        <w:rPr>
          <w:sz w:val="26"/>
          <w:szCs w:val="26"/>
        </w:rPr>
        <w:t xml:space="preserve"> Сторонами согласия по условиям д</w:t>
      </w:r>
      <w:r w:rsidR="00582573" w:rsidRPr="00350783">
        <w:rPr>
          <w:sz w:val="26"/>
          <w:szCs w:val="26"/>
        </w:rPr>
        <w:t>о</w:t>
      </w:r>
      <w:r w:rsidR="00582573" w:rsidRPr="00350783">
        <w:rPr>
          <w:sz w:val="26"/>
          <w:szCs w:val="26"/>
        </w:rPr>
        <w:t>полнительного соглашения в течение более 30 (Тридцати) рабочих дней</w:t>
      </w:r>
      <w:r w:rsidR="00853987" w:rsidRPr="00350783">
        <w:rPr>
          <w:sz w:val="26"/>
          <w:szCs w:val="26"/>
        </w:rPr>
        <w:t xml:space="preserve"> с момента начала переговоров</w:t>
      </w:r>
      <w:r w:rsidR="00582573" w:rsidRPr="00350783">
        <w:rPr>
          <w:sz w:val="26"/>
          <w:szCs w:val="26"/>
        </w:rPr>
        <w:t>.</w:t>
      </w:r>
      <w:bookmarkEnd w:id="830"/>
      <w:r w:rsidR="00582573" w:rsidRPr="00350783">
        <w:rPr>
          <w:sz w:val="26"/>
          <w:szCs w:val="26"/>
        </w:rPr>
        <w:t xml:space="preserve"> </w:t>
      </w:r>
    </w:p>
    <w:p w:rsidR="00F65D74" w:rsidRPr="00350783" w:rsidRDefault="004D367D" w:rsidP="007B6614">
      <w:pPr>
        <w:pStyle w:val="FWSL5"/>
        <w:numPr>
          <w:ilvl w:val="1"/>
          <w:numId w:val="2"/>
        </w:numPr>
        <w:tabs>
          <w:tab w:val="clear" w:pos="1069"/>
          <w:tab w:val="clear" w:pos="4309"/>
          <w:tab w:val="left" w:pos="993"/>
        </w:tabs>
        <w:spacing w:after="0"/>
        <w:ind w:left="0" w:firstLine="567"/>
        <w:rPr>
          <w:sz w:val="26"/>
          <w:szCs w:val="26"/>
        </w:rPr>
      </w:pPr>
      <w:bookmarkStart w:id="831" w:name="_Ref477901316"/>
      <w:r w:rsidRPr="00350783">
        <w:rPr>
          <w:sz w:val="26"/>
          <w:szCs w:val="26"/>
        </w:rPr>
        <w:t>В случае наступления Особого обстоятельства, предусмотренного подпунктом</w:t>
      </w:r>
      <w:r w:rsidR="00696EFB" w:rsidRPr="00350783">
        <w:rPr>
          <w:sz w:val="26"/>
          <w:szCs w:val="26"/>
        </w:rPr>
        <w:t xml:space="preserve"> 33.1.3</w:t>
      </w:r>
      <w:r w:rsidRPr="00350783">
        <w:rPr>
          <w:sz w:val="26"/>
          <w:szCs w:val="26"/>
        </w:rPr>
        <w:t xml:space="preserve">, </w:t>
      </w:r>
      <w:r w:rsidR="00897A4C" w:rsidRPr="00350783">
        <w:rPr>
          <w:sz w:val="26"/>
          <w:szCs w:val="26"/>
        </w:rPr>
        <w:t>сроки исполнения обязательств Концессионера по Концессио</w:t>
      </w:r>
      <w:r w:rsidR="00897A4C" w:rsidRPr="00350783">
        <w:rPr>
          <w:sz w:val="26"/>
          <w:szCs w:val="26"/>
        </w:rPr>
        <w:t>н</w:t>
      </w:r>
      <w:r w:rsidR="00897A4C" w:rsidRPr="00350783">
        <w:rPr>
          <w:sz w:val="26"/>
          <w:szCs w:val="26"/>
        </w:rPr>
        <w:t>ному соглашению, связанных с наступлением Особого обстоятельства, подлежат продлению, в том числе путем заключения дополнительного соглашения к Конце</w:t>
      </w:r>
      <w:r w:rsidR="00897A4C" w:rsidRPr="00350783">
        <w:rPr>
          <w:sz w:val="26"/>
          <w:szCs w:val="26"/>
        </w:rPr>
        <w:t>с</w:t>
      </w:r>
      <w:r w:rsidR="00897A4C" w:rsidRPr="00350783">
        <w:rPr>
          <w:sz w:val="26"/>
          <w:szCs w:val="26"/>
        </w:rPr>
        <w:t>сионному соглашению.</w:t>
      </w:r>
      <w:bookmarkEnd w:id="831"/>
    </w:p>
    <w:p w:rsidR="009A38AD" w:rsidRPr="00350783" w:rsidRDefault="009A38AD"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Заключение дополнительного соглашения, предусмотренного насто</w:t>
      </w:r>
      <w:r w:rsidRPr="00350783">
        <w:rPr>
          <w:sz w:val="26"/>
          <w:szCs w:val="26"/>
        </w:rPr>
        <w:t>я</w:t>
      </w:r>
      <w:r w:rsidRPr="00350783">
        <w:rPr>
          <w:sz w:val="26"/>
          <w:szCs w:val="26"/>
        </w:rPr>
        <w:t>щей статьей, осуществляется в соответствии с Действующим законодательством. При необходимости Стороны также принимают все зависящие от них меры для внесения согласно Действующему законодательству необходимых изменений, в</w:t>
      </w:r>
      <w:r w:rsidRPr="00350783">
        <w:rPr>
          <w:sz w:val="26"/>
          <w:szCs w:val="26"/>
        </w:rPr>
        <w:t>ы</w:t>
      </w:r>
      <w:r w:rsidRPr="00350783">
        <w:rPr>
          <w:sz w:val="26"/>
          <w:szCs w:val="26"/>
        </w:rPr>
        <w:t>званных изменениями Концессионного соглашения, в иные Договоры по проекту.</w:t>
      </w:r>
    </w:p>
    <w:p w:rsidR="0031705D" w:rsidRPr="00350783" w:rsidRDefault="00092570" w:rsidP="007C0B35">
      <w:pPr>
        <w:pStyle w:val="2"/>
        <w:spacing w:after="0" w:line="240" w:lineRule="auto"/>
        <w:ind w:left="0" w:firstLine="567"/>
        <w:outlineLvl w:val="0"/>
        <w:rPr>
          <w:b w:val="0"/>
          <w:color w:val="auto"/>
          <w:sz w:val="26"/>
          <w:szCs w:val="26"/>
        </w:rPr>
      </w:pPr>
      <w:bookmarkStart w:id="832" w:name="_Toc429346320"/>
      <w:bookmarkStart w:id="833" w:name="_Toc492558908"/>
      <w:r w:rsidRPr="00350783">
        <w:rPr>
          <w:b w:val="0"/>
          <w:color w:val="auto"/>
          <w:sz w:val="26"/>
          <w:szCs w:val="26"/>
        </w:rPr>
        <w:t>Действия Сторон в случае наступления Особого обстоятельства</w:t>
      </w:r>
      <w:bookmarkEnd w:id="832"/>
      <w:bookmarkEnd w:id="833"/>
    </w:p>
    <w:p w:rsidR="0031705D" w:rsidRPr="00350783" w:rsidRDefault="00F77239" w:rsidP="007B6614">
      <w:pPr>
        <w:pStyle w:val="FWSL5"/>
        <w:numPr>
          <w:ilvl w:val="1"/>
          <w:numId w:val="2"/>
        </w:numPr>
        <w:tabs>
          <w:tab w:val="clear" w:pos="1069"/>
          <w:tab w:val="clear" w:pos="4309"/>
        </w:tabs>
        <w:spacing w:after="0"/>
        <w:ind w:left="0" w:firstLine="567"/>
        <w:rPr>
          <w:sz w:val="26"/>
          <w:szCs w:val="26"/>
        </w:rPr>
      </w:pPr>
      <w:bookmarkStart w:id="834" w:name="_Ref419974098"/>
      <w:proofErr w:type="gramStart"/>
      <w:r w:rsidRPr="00350783">
        <w:rPr>
          <w:sz w:val="26"/>
          <w:szCs w:val="26"/>
        </w:rPr>
        <w:t>Не позд</w:t>
      </w:r>
      <w:r w:rsidR="0076026F" w:rsidRPr="00350783">
        <w:rPr>
          <w:sz w:val="26"/>
          <w:szCs w:val="26"/>
        </w:rPr>
        <w:t>нее чем через 10</w:t>
      </w:r>
      <w:r w:rsidRPr="00350783">
        <w:rPr>
          <w:sz w:val="26"/>
          <w:szCs w:val="26"/>
        </w:rPr>
        <w:t xml:space="preserve"> (</w:t>
      </w:r>
      <w:r w:rsidR="0076026F" w:rsidRPr="00350783">
        <w:rPr>
          <w:sz w:val="26"/>
          <w:szCs w:val="26"/>
        </w:rPr>
        <w:t>Десять</w:t>
      </w:r>
      <w:r w:rsidRPr="00350783">
        <w:rPr>
          <w:sz w:val="26"/>
          <w:szCs w:val="26"/>
        </w:rPr>
        <w:t>) рабочих дней с</w:t>
      </w:r>
      <w:r w:rsidR="00973B52" w:rsidRPr="00350783">
        <w:rPr>
          <w:sz w:val="26"/>
          <w:szCs w:val="26"/>
        </w:rPr>
        <w:t xml:space="preserve"> момента, когда Ко</w:t>
      </w:r>
      <w:r w:rsidR="00973B52" w:rsidRPr="00350783">
        <w:rPr>
          <w:sz w:val="26"/>
          <w:szCs w:val="26"/>
        </w:rPr>
        <w:t>н</w:t>
      </w:r>
      <w:r w:rsidR="00973B52" w:rsidRPr="00350783">
        <w:rPr>
          <w:sz w:val="26"/>
          <w:szCs w:val="26"/>
        </w:rPr>
        <w:t>цессионер узнал о наступлении Особого обстоятельства</w:t>
      </w:r>
      <w:r w:rsidR="00B32B8F" w:rsidRPr="00350783">
        <w:rPr>
          <w:sz w:val="26"/>
          <w:szCs w:val="26"/>
        </w:rPr>
        <w:t xml:space="preserve">, </w:t>
      </w:r>
      <w:r w:rsidR="0076026F" w:rsidRPr="00350783">
        <w:rPr>
          <w:sz w:val="26"/>
          <w:szCs w:val="26"/>
        </w:rPr>
        <w:t>но не в ущерб исполн</w:t>
      </w:r>
      <w:r w:rsidR="0076026F" w:rsidRPr="00350783">
        <w:rPr>
          <w:sz w:val="26"/>
          <w:szCs w:val="26"/>
        </w:rPr>
        <w:t>е</w:t>
      </w:r>
      <w:r w:rsidR="0076026F" w:rsidRPr="00350783">
        <w:rPr>
          <w:sz w:val="26"/>
          <w:szCs w:val="26"/>
        </w:rPr>
        <w:t>нию обязанностей по смягчению последствий Особого обстоятельства в соотве</w:t>
      </w:r>
      <w:r w:rsidR="0076026F" w:rsidRPr="00350783">
        <w:rPr>
          <w:sz w:val="26"/>
          <w:szCs w:val="26"/>
        </w:rPr>
        <w:t>т</w:t>
      </w:r>
      <w:r w:rsidR="0076026F" w:rsidRPr="00350783">
        <w:rPr>
          <w:sz w:val="26"/>
          <w:szCs w:val="26"/>
        </w:rPr>
        <w:t>ствии со статьей</w:t>
      </w:r>
      <w:r w:rsidR="00B85C0C" w:rsidRPr="00350783">
        <w:rPr>
          <w:sz w:val="26"/>
          <w:szCs w:val="26"/>
        </w:rPr>
        <w:t xml:space="preserve"> 37</w:t>
      </w:r>
      <w:r w:rsidR="0076026F" w:rsidRPr="00350783">
        <w:rPr>
          <w:sz w:val="26"/>
          <w:szCs w:val="26"/>
        </w:rPr>
        <w:t xml:space="preserve">, </w:t>
      </w:r>
      <w:r w:rsidR="00092570" w:rsidRPr="00350783">
        <w:rPr>
          <w:sz w:val="26"/>
          <w:szCs w:val="26"/>
        </w:rPr>
        <w:t>Концессионер обязан направить Концеденту уведомление об Особом обстоятельстве (далее – «</w:t>
      </w:r>
      <w:r w:rsidR="009315F7" w:rsidRPr="00350783">
        <w:rPr>
          <w:i/>
          <w:sz w:val="26"/>
          <w:szCs w:val="26"/>
        </w:rPr>
        <w:t>Уведомление об особом обстоятельстве</w:t>
      </w:r>
      <w:r w:rsidR="009315F7" w:rsidRPr="00350783">
        <w:rPr>
          <w:sz w:val="26"/>
          <w:szCs w:val="26"/>
        </w:rPr>
        <w:t>»), кот</w:t>
      </w:r>
      <w:r w:rsidR="009315F7" w:rsidRPr="00350783">
        <w:rPr>
          <w:sz w:val="26"/>
          <w:szCs w:val="26"/>
        </w:rPr>
        <w:t>о</w:t>
      </w:r>
      <w:r w:rsidR="009315F7" w:rsidRPr="00350783">
        <w:rPr>
          <w:sz w:val="26"/>
          <w:szCs w:val="26"/>
        </w:rPr>
        <w:t>рое должно содержать следующие сведения:</w:t>
      </w:r>
      <w:bookmarkEnd w:id="834"/>
      <w:proofErr w:type="gramEnd"/>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bookmarkStart w:id="835" w:name="_Ref422134012"/>
      <w:r w:rsidRPr="00350783">
        <w:rPr>
          <w:rFonts w:ascii="Times New Roman" w:hAnsi="Times New Roman"/>
          <w:sz w:val="26"/>
          <w:szCs w:val="26"/>
        </w:rPr>
        <w:t>описание Особого обстоятельства и причин его наступления, а также описание разумных мер, принятых Концессионером во избежание наступления этого Особого обстоятельства;</w:t>
      </w:r>
      <w:bookmarkEnd w:id="835"/>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bookmarkStart w:id="836" w:name="_Ref480531254"/>
      <w:r w:rsidRPr="00350783">
        <w:rPr>
          <w:rFonts w:ascii="Times New Roman" w:hAnsi="Times New Roman"/>
          <w:sz w:val="26"/>
          <w:szCs w:val="26"/>
        </w:rPr>
        <w:t>описание действий, предпринятых или подлежащих принятию Ко</w:t>
      </w:r>
      <w:r w:rsidRPr="00350783">
        <w:rPr>
          <w:rFonts w:ascii="Times New Roman" w:hAnsi="Times New Roman"/>
          <w:sz w:val="26"/>
          <w:szCs w:val="26"/>
        </w:rPr>
        <w:t>н</w:t>
      </w:r>
      <w:r w:rsidRPr="00350783">
        <w:rPr>
          <w:rFonts w:ascii="Times New Roman" w:hAnsi="Times New Roman"/>
          <w:sz w:val="26"/>
          <w:szCs w:val="26"/>
        </w:rPr>
        <w:t>цессионером во исполнение обязанностей по смягчению последствий Особого о</w:t>
      </w:r>
      <w:r w:rsidRPr="00350783">
        <w:rPr>
          <w:rFonts w:ascii="Times New Roman" w:hAnsi="Times New Roman"/>
          <w:sz w:val="26"/>
          <w:szCs w:val="26"/>
        </w:rPr>
        <w:t>б</w:t>
      </w:r>
      <w:r w:rsidRPr="00350783">
        <w:rPr>
          <w:rFonts w:ascii="Times New Roman" w:hAnsi="Times New Roman"/>
          <w:sz w:val="26"/>
          <w:szCs w:val="26"/>
        </w:rPr>
        <w:t>стоятельства в соответствии с пунктом</w:t>
      </w:r>
      <w:r w:rsidR="00B85C0C" w:rsidRPr="00350783">
        <w:rPr>
          <w:rFonts w:ascii="Times New Roman" w:hAnsi="Times New Roman"/>
          <w:sz w:val="26"/>
          <w:szCs w:val="26"/>
        </w:rPr>
        <w:t xml:space="preserve"> 37.1</w:t>
      </w:r>
      <w:r w:rsidR="00CE69DB" w:rsidRPr="00350783">
        <w:rPr>
          <w:rFonts w:ascii="Times New Roman" w:hAnsi="Times New Roman"/>
          <w:sz w:val="26"/>
          <w:szCs w:val="26"/>
        </w:rPr>
        <w:t xml:space="preserve">, </w:t>
      </w:r>
      <w:r w:rsidR="00973B52" w:rsidRPr="00350783">
        <w:rPr>
          <w:rFonts w:ascii="Times New Roman" w:hAnsi="Times New Roman"/>
          <w:sz w:val="26"/>
          <w:szCs w:val="26"/>
        </w:rPr>
        <w:t xml:space="preserve">если принятие таких </w:t>
      </w:r>
      <w:proofErr w:type="gramStart"/>
      <w:r w:rsidR="00973B52" w:rsidRPr="00350783">
        <w:rPr>
          <w:rFonts w:ascii="Times New Roman" w:hAnsi="Times New Roman"/>
          <w:sz w:val="26"/>
          <w:szCs w:val="26"/>
        </w:rPr>
        <w:t>мер</w:t>
      </w:r>
      <w:proofErr w:type="gramEnd"/>
      <w:r w:rsidR="00973B52" w:rsidRPr="00350783">
        <w:rPr>
          <w:rFonts w:ascii="Times New Roman" w:hAnsi="Times New Roman"/>
          <w:sz w:val="26"/>
          <w:szCs w:val="26"/>
        </w:rPr>
        <w:t xml:space="preserve"> возможно</w:t>
      </w:r>
      <w:r w:rsidRPr="00350783">
        <w:rPr>
          <w:rFonts w:ascii="Times New Roman" w:hAnsi="Times New Roman"/>
          <w:sz w:val="26"/>
          <w:szCs w:val="26"/>
        </w:rPr>
        <w:t>;</w:t>
      </w:r>
      <w:bookmarkEnd w:id="836"/>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bookmarkStart w:id="837" w:name="_Ref477901248"/>
      <w:r w:rsidRPr="00350783">
        <w:rPr>
          <w:rFonts w:ascii="Times New Roman" w:hAnsi="Times New Roman"/>
          <w:sz w:val="26"/>
          <w:szCs w:val="26"/>
        </w:rPr>
        <w:lastRenderedPageBreak/>
        <w:t>предварительную оценку дополнительного времени, необходимого Концессионеру для завершения исполнения соответствующих обязательств по Концессионному соглашению;</w:t>
      </w:r>
      <w:bookmarkEnd w:id="837"/>
    </w:p>
    <w:p w:rsidR="0031705D" w:rsidRPr="00350783" w:rsidRDefault="00A42D88"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информацию о понесенных или предполагаемых расходах (дополн</w:t>
      </w:r>
      <w:r w:rsidRPr="00350783">
        <w:rPr>
          <w:rFonts w:ascii="Times New Roman" w:hAnsi="Times New Roman"/>
          <w:sz w:val="26"/>
          <w:szCs w:val="26"/>
        </w:rPr>
        <w:t>и</w:t>
      </w:r>
      <w:r w:rsidRPr="00350783">
        <w:rPr>
          <w:rFonts w:ascii="Times New Roman" w:hAnsi="Times New Roman"/>
          <w:sz w:val="26"/>
          <w:szCs w:val="26"/>
        </w:rPr>
        <w:t>тельных расходах) Концессионера, включая (при наличии) расчет расходов в св</w:t>
      </w:r>
      <w:r w:rsidRPr="00350783">
        <w:rPr>
          <w:rFonts w:ascii="Times New Roman" w:hAnsi="Times New Roman"/>
          <w:sz w:val="26"/>
          <w:szCs w:val="26"/>
        </w:rPr>
        <w:t>о</w:t>
      </w:r>
      <w:r w:rsidRPr="00350783">
        <w:rPr>
          <w:rFonts w:ascii="Times New Roman" w:hAnsi="Times New Roman"/>
          <w:sz w:val="26"/>
          <w:szCs w:val="26"/>
        </w:rPr>
        <w:t>бодной форме и копии документов, определяемых Концессионером и подтвержд</w:t>
      </w:r>
      <w:r w:rsidRPr="00350783">
        <w:rPr>
          <w:rFonts w:ascii="Times New Roman" w:hAnsi="Times New Roman"/>
          <w:sz w:val="26"/>
          <w:szCs w:val="26"/>
        </w:rPr>
        <w:t>а</w:t>
      </w:r>
      <w:r w:rsidRPr="00350783">
        <w:rPr>
          <w:rFonts w:ascii="Times New Roman" w:hAnsi="Times New Roman"/>
          <w:sz w:val="26"/>
          <w:szCs w:val="26"/>
        </w:rPr>
        <w:t>ющих соответствующие расходы (для Особого обстоятельства, предусмотренного подпунктом</w:t>
      </w:r>
      <w:r w:rsidR="00B85C0C" w:rsidRPr="00350783">
        <w:rPr>
          <w:rFonts w:ascii="Times New Roman" w:hAnsi="Times New Roman"/>
          <w:sz w:val="26"/>
          <w:szCs w:val="26"/>
        </w:rPr>
        <w:t xml:space="preserve"> 33.1.1</w:t>
      </w:r>
      <w:r w:rsidRPr="00350783">
        <w:rPr>
          <w:rFonts w:ascii="Times New Roman" w:hAnsi="Times New Roman"/>
          <w:sz w:val="26"/>
          <w:szCs w:val="26"/>
        </w:rPr>
        <w:t>)</w:t>
      </w:r>
      <w:r w:rsidR="00092570" w:rsidRPr="00350783">
        <w:rPr>
          <w:rFonts w:ascii="Times New Roman" w:hAnsi="Times New Roman"/>
          <w:sz w:val="26"/>
          <w:szCs w:val="26"/>
        </w:rPr>
        <w:t>;</w:t>
      </w:r>
    </w:p>
    <w:p w:rsidR="00693FAA" w:rsidRPr="00350783" w:rsidRDefault="00000EAE"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согласие а</w:t>
      </w:r>
      <w:r w:rsidR="00693FAA" w:rsidRPr="00350783">
        <w:rPr>
          <w:rFonts w:ascii="Times New Roman" w:hAnsi="Times New Roman"/>
          <w:sz w:val="26"/>
          <w:szCs w:val="26"/>
        </w:rPr>
        <w:t>втора проекта и/или положительное заключение Госуда</w:t>
      </w:r>
      <w:r w:rsidR="00693FAA" w:rsidRPr="00350783">
        <w:rPr>
          <w:rFonts w:ascii="Times New Roman" w:hAnsi="Times New Roman"/>
          <w:sz w:val="26"/>
          <w:szCs w:val="26"/>
        </w:rPr>
        <w:t>р</w:t>
      </w:r>
      <w:r w:rsidR="00693FAA" w:rsidRPr="00350783">
        <w:rPr>
          <w:rFonts w:ascii="Times New Roman" w:hAnsi="Times New Roman"/>
          <w:sz w:val="26"/>
          <w:szCs w:val="26"/>
        </w:rPr>
        <w:t>ственной экспертизы соответственно, в случае, если в связи с наступлением Особ</w:t>
      </w:r>
      <w:r w:rsidR="00693FAA" w:rsidRPr="00350783">
        <w:rPr>
          <w:rFonts w:ascii="Times New Roman" w:hAnsi="Times New Roman"/>
          <w:sz w:val="26"/>
          <w:szCs w:val="26"/>
        </w:rPr>
        <w:t>о</w:t>
      </w:r>
      <w:r w:rsidR="00693FAA" w:rsidRPr="00350783">
        <w:rPr>
          <w:rFonts w:ascii="Times New Roman" w:hAnsi="Times New Roman"/>
          <w:sz w:val="26"/>
          <w:szCs w:val="26"/>
        </w:rPr>
        <w:t>го обстоятельства, необходимо согласие автора проекта и /или повторное полное и/или частичное прохождение Государственной экспертизы;</w:t>
      </w:r>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предлагаемые Концессионером изменения к Концессионному согл</w:t>
      </w:r>
      <w:r w:rsidRPr="00350783">
        <w:rPr>
          <w:rFonts w:ascii="Times New Roman" w:hAnsi="Times New Roman"/>
          <w:sz w:val="26"/>
          <w:szCs w:val="26"/>
        </w:rPr>
        <w:t>а</w:t>
      </w:r>
      <w:r w:rsidRPr="00350783">
        <w:rPr>
          <w:rFonts w:ascii="Times New Roman" w:hAnsi="Times New Roman"/>
          <w:sz w:val="26"/>
          <w:szCs w:val="26"/>
        </w:rPr>
        <w:t>шению, необходимые для продолжения исполнения Концессионером обязательств по Концессионному соглашению</w:t>
      </w:r>
      <w:r w:rsidR="004D7921" w:rsidRPr="00350783">
        <w:rPr>
          <w:rFonts w:ascii="Times New Roman" w:hAnsi="Times New Roman"/>
          <w:sz w:val="26"/>
          <w:szCs w:val="26"/>
        </w:rPr>
        <w:t xml:space="preserve">, а также изменения иных Договоров по проекту, стороной которых является </w:t>
      </w:r>
      <w:proofErr w:type="spellStart"/>
      <w:r w:rsidR="004D7921" w:rsidRPr="00350783">
        <w:rPr>
          <w:rFonts w:ascii="Times New Roman" w:hAnsi="Times New Roman"/>
          <w:sz w:val="26"/>
          <w:szCs w:val="26"/>
        </w:rPr>
        <w:t>Концедент</w:t>
      </w:r>
      <w:proofErr w:type="spellEnd"/>
      <w:r w:rsidRPr="00350783">
        <w:rPr>
          <w:rFonts w:ascii="Times New Roman" w:hAnsi="Times New Roman"/>
          <w:sz w:val="26"/>
          <w:szCs w:val="26"/>
        </w:rPr>
        <w:t>;</w:t>
      </w:r>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суммы страховых возмещений, которые Концессионер получил или имеет право получить в связи с наступлением этого Особого обстоятельства;</w:t>
      </w:r>
    </w:p>
    <w:p w:rsidR="0031705D" w:rsidRPr="00350783" w:rsidRDefault="004D7921"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описание возможных изменений</w:t>
      </w:r>
      <w:r w:rsidR="00092570" w:rsidRPr="00350783">
        <w:rPr>
          <w:rFonts w:ascii="Times New Roman" w:hAnsi="Times New Roman"/>
          <w:sz w:val="26"/>
          <w:szCs w:val="26"/>
        </w:rPr>
        <w:t xml:space="preserve">, которые потребуется </w:t>
      </w:r>
      <w:r w:rsidRPr="00350783">
        <w:rPr>
          <w:rFonts w:ascii="Times New Roman" w:hAnsi="Times New Roman"/>
          <w:sz w:val="26"/>
          <w:szCs w:val="26"/>
        </w:rPr>
        <w:t>внести в Пр</w:t>
      </w:r>
      <w:r w:rsidRPr="00350783">
        <w:rPr>
          <w:rFonts w:ascii="Times New Roman" w:hAnsi="Times New Roman"/>
          <w:sz w:val="26"/>
          <w:szCs w:val="26"/>
        </w:rPr>
        <w:t>о</w:t>
      </w:r>
      <w:r w:rsidRPr="00350783">
        <w:rPr>
          <w:rFonts w:ascii="Times New Roman" w:hAnsi="Times New Roman"/>
          <w:sz w:val="26"/>
          <w:szCs w:val="26"/>
        </w:rPr>
        <w:t>ектную документацию (при наличии возможности определения данных изменений на момент направления Уведомлен</w:t>
      </w:r>
      <w:r w:rsidR="00726ACE" w:rsidRPr="00350783">
        <w:rPr>
          <w:rFonts w:ascii="Times New Roman" w:hAnsi="Times New Roman"/>
          <w:sz w:val="26"/>
          <w:szCs w:val="26"/>
        </w:rPr>
        <w:t>ия об особом обстоятельстве)</w:t>
      </w:r>
      <w:r w:rsidR="00092570" w:rsidRPr="00350783">
        <w:rPr>
          <w:rFonts w:ascii="Times New Roman" w:hAnsi="Times New Roman"/>
          <w:sz w:val="26"/>
          <w:szCs w:val="26"/>
        </w:rPr>
        <w:t>; и</w:t>
      </w:r>
    </w:p>
    <w:p w:rsidR="0031705D" w:rsidRPr="00350783" w:rsidRDefault="00092570" w:rsidP="007C0B35">
      <w:pPr>
        <w:pStyle w:val="-11"/>
        <w:numPr>
          <w:ilvl w:val="2"/>
          <w:numId w:val="2"/>
        </w:numPr>
        <w:tabs>
          <w:tab w:val="left" w:pos="993"/>
        </w:tabs>
        <w:spacing w:after="0" w:line="240" w:lineRule="auto"/>
        <w:ind w:left="0" w:firstLine="567"/>
        <w:contextualSpacing w:val="0"/>
        <w:jc w:val="both"/>
        <w:rPr>
          <w:rFonts w:ascii="Times New Roman" w:hAnsi="Times New Roman"/>
          <w:sz w:val="26"/>
          <w:szCs w:val="26"/>
        </w:rPr>
      </w:pPr>
      <w:r w:rsidRPr="00350783">
        <w:rPr>
          <w:rFonts w:ascii="Times New Roman" w:hAnsi="Times New Roman"/>
          <w:sz w:val="26"/>
          <w:szCs w:val="26"/>
        </w:rPr>
        <w:t>наименование «Уведомление об особом обстоятельстве» в соотве</w:t>
      </w:r>
      <w:r w:rsidRPr="00350783">
        <w:rPr>
          <w:rFonts w:ascii="Times New Roman" w:hAnsi="Times New Roman"/>
          <w:sz w:val="26"/>
          <w:szCs w:val="26"/>
        </w:rPr>
        <w:t>т</w:t>
      </w:r>
      <w:r w:rsidRPr="00350783">
        <w:rPr>
          <w:rFonts w:ascii="Times New Roman" w:hAnsi="Times New Roman"/>
          <w:sz w:val="26"/>
          <w:szCs w:val="26"/>
        </w:rPr>
        <w:t>ствии с пунктом</w:t>
      </w:r>
      <w:r w:rsidR="00B85C0C" w:rsidRPr="00350783">
        <w:rPr>
          <w:rFonts w:ascii="Times New Roman" w:hAnsi="Times New Roman"/>
          <w:sz w:val="26"/>
          <w:szCs w:val="26"/>
        </w:rPr>
        <w:t xml:space="preserve"> 36.1</w:t>
      </w:r>
      <w:r w:rsidRPr="00350783">
        <w:rPr>
          <w:rFonts w:ascii="Times New Roman" w:hAnsi="Times New Roman"/>
          <w:sz w:val="26"/>
          <w:szCs w:val="26"/>
        </w:rPr>
        <w:t xml:space="preserve">. </w:t>
      </w:r>
    </w:p>
    <w:p w:rsidR="0031705D"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838" w:name="_Ref419976170"/>
      <w:r w:rsidRPr="00350783">
        <w:rPr>
          <w:sz w:val="26"/>
          <w:szCs w:val="26"/>
        </w:rPr>
        <w:t xml:space="preserve">В течение </w:t>
      </w:r>
      <w:r w:rsidR="00693FAA" w:rsidRPr="00350783">
        <w:rPr>
          <w:sz w:val="26"/>
          <w:szCs w:val="26"/>
        </w:rPr>
        <w:t>20 (Двадцати)</w:t>
      </w:r>
      <w:r w:rsidRPr="00350783">
        <w:rPr>
          <w:sz w:val="26"/>
          <w:szCs w:val="26"/>
        </w:rPr>
        <w:t xml:space="preserve"> рабочих дней со дня получения Уведомления об особом обстоятельстве </w:t>
      </w:r>
      <w:proofErr w:type="spellStart"/>
      <w:r w:rsidRPr="00350783">
        <w:rPr>
          <w:sz w:val="26"/>
          <w:szCs w:val="26"/>
        </w:rPr>
        <w:t>Концедент</w:t>
      </w:r>
      <w:proofErr w:type="spellEnd"/>
      <w:r w:rsidRPr="00350783">
        <w:rPr>
          <w:sz w:val="26"/>
          <w:szCs w:val="26"/>
        </w:rPr>
        <w:t xml:space="preserve"> обязан направить Концессионеру письме</w:t>
      </w:r>
      <w:r w:rsidRPr="00350783">
        <w:rPr>
          <w:sz w:val="26"/>
          <w:szCs w:val="26"/>
        </w:rPr>
        <w:t>н</w:t>
      </w:r>
      <w:r w:rsidRPr="00350783">
        <w:rPr>
          <w:sz w:val="26"/>
          <w:szCs w:val="26"/>
        </w:rPr>
        <w:t xml:space="preserve">ный </w:t>
      </w:r>
      <w:r w:rsidR="00973B52" w:rsidRPr="00350783">
        <w:rPr>
          <w:sz w:val="26"/>
          <w:szCs w:val="26"/>
        </w:rPr>
        <w:t>мотивированный</w:t>
      </w:r>
      <w:r w:rsidR="00CE69DB" w:rsidRPr="00350783">
        <w:rPr>
          <w:sz w:val="26"/>
          <w:szCs w:val="26"/>
        </w:rPr>
        <w:t xml:space="preserve"> </w:t>
      </w:r>
      <w:r w:rsidRPr="00350783">
        <w:rPr>
          <w:sz w:val="26"/>
          <w:szCs w:val="26"/>
        </w:rPr>
        <w:t>ответ, выражающий согласие или несогласие с содержащ</w:t>
      </w:r>
      <w:r w:rsidRPr="00350783">
        <w:rPr>
          <w:sz w:val="26"/>
          <w:szCs w:val="26"/>
        </w:rPr>
        <w:t>и</w:t>
      </w:r>
      <w:r w:rsidRPr="00350783">
        <w:rPr>
          <w:sz w:val="26"/>
          <w:szCs w:val="26"/>
        </w:rPr>
        <w:t>мися в Уведомлении об особом обстоятельстве сведениями. До истечения указа</w:t>
      </w:r>
      <w:r w:rsidRPr="00350783">
        <w:rPr>
          <w:sz w:val="26"/>
          <w:szCs w:val="26"/>
        </w:rPr>
        <w:t>н</w:t>
      </w:r>
      <w:r w:rsidRPr="00350783">
        <w:rPr>
          <w:sz w:val="26"/>
          <w:szCs w:val="26"/>
        </w:rPr>
        <w:t xml:space="preserve">ного в настоящем пункте срока, </w:t>
      </w:r>
      <w:proofErr w:type="spellStart"/>
      <w:r w:rsidRPr="00350783">
        <w:rPr>
          <w:sz w:val="26"/>
          <w:szCs w:val="26"/>
        </w:rPr>
        <w:t>Концедент</w:t>
      </w:r>
      <w:proofErr w:type="spellEnd"/>
      <w:r w:rsidRPr="00350783">
        <w:rPr>
          <w:sz w:val="26"/>
          <w:szCs w:val="26"/>
        </w:rPr>
        <w:t xml:space="preserve"> вправе, действуя разумно, потребовать предоставления Концессионером дополнительных сведений и разъяснений уже предоставленных сведений, включая дополнительные расчеты и подтверждающую документацию.</w:t>
      </w:r>
      <w:bookmarkEnd w:id="838"/>
    </w:p>
    <w:p w:rsidR="0031705D"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839" w:name="_Ref419974537"/>
      <w:r w:rsidRPr="00350783">
        <w:rPr>
          <w:sz w:val="26"/>
          <w:szCs w:val="26"/>
        </w:rPr>
        <w:t xml:space="preserve">Если </w:t>
      </w:r>
      <w:proofErr w:type="spellStart"/>
      <w:r w:rsidRPr="00350783">
        <w:rPr>
          <w:sz w:val="26"/>
          <w:szCs w:val="26"/>
        </w:rPr>
        <w:t>Концедент</w:t>
      </w:r>
      <w:proofErr w:type="spellEnd"/>
      <w:r w:rsidRPr="00350783">
        <w:rPr>
          <w:sz w:val="26"/>
          <w:szCs w:val="26"/>
        </w:rPr>
        <w:t xml:space="preserve"> не согласен с какой-либо частью Уведомления об особом обстоятельстве, то вопрос должен рассматриваться как Спор, подлежащий разрешению в соответствии с Порядком разрешения споров.</w:t>
      </w:r>
      <w:bookmarkEnd w:id="839"/>
    </w:p>
    <w:p w:rsidR="00726ACE"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 xml:space="preserve">В случае согласия </w:t>
      </w:r>
      <w:proofErr w:type="spellStart"/>
      <w:r w:rsidRPr="00350783">
        <w:rPr>
          <w:sz w:val="26"/>
          <w:szCs w:val="26"/>
        </w:rPr>
        <w:t>Концедента</w:t>
      </w:r>
      <w:proofErr w:type="spellEnd"/>
      <w:r w:rsidRPr="00350783">
        <w:rPr>
          <w:sz w:val="26"/>
          <w:szCs w:val="26"/>
        </w:rPr>
        <w:t xml:space="preserve"> со сведениями, содержащимися в Ув</w:t>
      </w:r>
      <w:r w:rsidRPr="00350783">
        <w:rPr>
          <w:sz w:val="26"/>
          <w:szCs w:val="26"/>
        </w:rPr>
        <w:t>е</w:t>
      </w:r>
      <w:r w:rsidRPr="00350783">
        <w:rPr>
          <w:sz w:val="26"/>
          <w:szCs w:val="26"/>
        </w:rPr>
        <w:t>домлении об особом обстоятельстве, в какой-либо их части или полностью, вкл</w:t>
      </w:r>
      <w:r w:rsidRPr="00350783">
        <w:rPr>
          <w:sz w:val="26"/>
          <w:szCs w:val="26"/>
        </w:rPr>
        <w:t>ю</w:t>
      </w:r>
      <w:r w:rsidRPr="00350783">
        <w:rPr>
          <w:sz w:val="26"/>
          <w:szCs w:val="26"/>
        </w:rPr>
        <w:t xml:space="preserve">чая согласие, достигнутое в </w:t>
      </w:r>
      <w:r w:rsidR="00EE49FF" w:rsidRPr="00350783">
        <w:rPr>
          <w:sz w:val="26"/>
          <w:szCs w:val="26"/>
        </w:rPr>
        <w:t xml:space="preserve">Порядке разрешения споров в </w:t>
      </w:r>
      <w:r w:rsidRPr="00350783">
        <w:rPr>
          <w:sz w:val="26"/>
          <w:szCs w:val="26"/>
        </w:rPr>
        <w:t>соответствии с пунктом</w:t>
      </w:r>
      <w:r w:rsidR="00B85C0C" w:rsidRPr="00350783">
        <w:rPr>
          <w:sz w:val="26"/>
          <w:szCs w:val="26"/>
        </w:rPr>
        <w:t xml:space="preserve"> 36.3</w:t>
      </w:r>
      <w:r w:rsidR="000859C5" w:rsidRPr="00350783">
        <w:rPr>
          <w:sz w:val="26"/>
          <w:szCs w:val="26"/>
        </w:rPr>
        <w:t xml:space="preserve">, </w:t>
      </w:r>
      <w:r w:rsidR="00726ACE" w:rsidRPr="00350783">
        <w:rPr>
          <w:sz w:val="26"/>
          <w:szCs w:val="26"/>
        </w:rPr>
        <w:t xml:space="preserve">Стороны проводят совещания </w:t>
      </w:r>
      <w:r w:rsidR="008F2783" w:rsidRPr="00350783">
        <w:rPr>
          <w:sz w:val="26"/>
          <w:szCs w:val="26"/>
        </w:rPr>
        <w:t>и</w:t>
      </w:r>
      <w:r w:rsidR="00D63DD0" w:rsidRPr="00350783">
        <w:rPr>
          <w:sz w:val="26"/>
          <w:szCs w:val="26"/>
        </w:rPr>
        <w:t> </w:t>
      </w:r>
      <w:r w:rsidR="008F2783" w:rsidRPr="00350783">
        <w:rPr>
          <w:sz w:val="26"/>
          <w:szCs w:val="26"/>
        </w:rPr>
        <w:t xml:space="preserve">(или) обмениваются документами </w:t>
      </w:r>
      <w:r w:rsidR="00726ACE" w:rsidRPr="00350783">
        <w:rPr>
          <w:sz w:val="26"/>
          <w:szCs w:val="26"/>
        </w:rPr>
        <w:t>с целью с</w:t>
      </w:r>
      <w:r w:rsidR="00726ACE" w:rsidRPr="00350783">
        <w:rPr>
          <w:sz w:val="26"/>
          <w:szCs w:val="26"/>
        </w:rPr>
        <w:t>о</w:t>
      </w:r>
      <w:r w:rsidR="00726ACE" w:rsidRPr="00350783">
        <w:rPr>
          <w:sz w:val="26"/>
          <w:szCs w:val="26"/>
        </w:rPr>
        <w:t>гласования условий дополнительного соглашения к Концессионному соглашению, предусмотренного подпункт</w:t>
      </w:r>
      <w:r w:rsidR="00B85C0C" w:rsidRPr="00350783">
        <w:rPr>
          <w:sz w:val="26"/>
          <w:szCs w:val="26"/>
        </w:rPr>
        <w:t>о</w:t>
      </w:r>
      <w:r w:rsidR="00726ACE" w:rsidRPr="00350783">
        <w:rPr>
          <w:sz w:val="26"/>
          <w:szCs w:val="26"/>
        </w:rPr>
        <w:t>м</w:t>
      </w:r>
      <w:r w:rsidR="00B85C0C" w:rsidRPr="00350783">
        <w:rPr>
          <w:sz w:val="26"/>
          <w:szCs w:val="26"/>
        </w:rPr>
        <w:t xml:space="preserve"> 35.2.1</w:t>
      </w:r>
      <w:r w:rsidR="008F2783" w:rsidRPr="00350783">
        <w:rPr>
          <w:sz w:val="26"/>
          <w:szCs w:val="26"/>
        </w:rPr>
        <w:t xml:space="preserve"> и пункт</w:t>
      </w:r>
      <w:r w:rsidR="000859C5" w:rsidRPr="00350783">
        <w:rPr>
          <w:sz w:val="26"/>
          <w:szCs w:val="26"/>
        </w:rPr>
        <w:t>ом</w:t>
      </w:r>
      <w:r w:rsidR="00B85C0C" w:rsidRPr="00350783">
        <w:rPr>
          <w:sz w:val="26"/>
          <w:szCs w:val="26"/>
        </w:rPr>
        <w:t xml:space="preserve"> 35.3</w:t>
      </w:r>
      <w:r w:rsidR="008F2783" w:rsidRPr="00350783">
        <w:rPr>
          <w:sz w:val="26"/>
          <w:szCs w:val="26"/>
        </w:rPr>
        <w:t>, а также изменения иных Д</w:t>
      </w:r>
      <w:r w:rsidR="008F2783" w:rsidRPr="00350783">
        <w:rPr>
          <w:sz w:val="26"/>
          <w:szCs w:val="26"/>
        </w:rPr>
        <w:t>о</w:t>
      </w:r>
      <w:r w:rsidR="008F2783" w:rsidRPr="00350783">
        <w:rPr>
          <w:sz w:val="26"/>
          <w:szCs w:val="26"/>
        </w:rPr>
        <w:t>говоров по проекту (при</w:t>
      </w:r>
      <w:proofErr w:type="gramEnd"/>
      <w:r w:rsidR="008F2783" w:rsidRPr="00350783">
        <w:rPr>
          <w:sz w:val="26"/>
          <w:szCs w:val="26"/>
        </w:rPr>
        <w:t xml:space="preserve"> необходимости);</w:t>
      </w:r>
    </w:p>
    <w:p w:rsidR="008F2783" w:rsidRPr="00350783" w:rsidRDefault="00625EC2"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 xml:space="preserve">В случае </w:t>
      </w:r>
      <w:proofErr w:type="spellStart"/>
      <w:r w:rsidRPr="00350783">
        <w:rPr>
          <w:sz w:val="26"/>
          <w:szCs w:val="26"/>
        </w:rPr>
        <w:t>недостижения</w:t>
      </w:r>
      <w:proofErr w:type="spellEnd"/>
      <w:r w:rsidRPr="00350783">
        <w:rPr>
          <w:sz w:val="26"/>
          <w:szCs w:val="26"/>
        </w:rPr>
        <w:t xml:space="preserve"> Сторонами согласия по вопросам</w:t>
      </w:r>
      <w:r w:rsidR="00057A4E" w:rsidRPr="00350783">
        <w:rPr>
          <w:sz w:val="26"/>
          <w:szCs w:val="26"/>
        </w:rPr>
        <w:t>,</w:t>
      </w:r>
      <w:r w:rsidRPr="00350783">
        <w:rPr>
          <w:sz w:val="26"/>
          <w:szCs w:val="26"/>
        </w:rPr>
        <w:t xml:space="preserve"> связанным с заключением соглашения об изменении условий Концессионного соглашения в связи с наступлением Особого обстоятельства, </w:t>
      </w:r>
      <w:r w:rsidR="008F2783" w:rsidRPr="00350783">
        <w:rPr>
          <w:sz w:val="26"/>
          <w:szCs w:val="26"/>
        </w:rPr>
        <w:t xml:space="preserve">каждая из Сторон вправе заявить о досрочном прекращении Концессионного соглашения в порядке статьи </w:t>
      </w:r>
      <w:r w:rsidR="00B85C0C" w:rsidRPr="00350783">
        <w:rPr>
          <w:sz w:val="26"/>
          <w:szCs w:val="26"/>
        </w:rPr>
        <w:t>59</w:t>
      </w:r>
      <w:r w:rsidR="00693FAA" w:rsidRPr="00350783">
        <w:rPr>
          <w:sz w:val="26"/>
          <w:szCs w:val="26"/>
        </w:rPr>
        <w:t xml:space="preserve"> (за и</w:t>
      </w:r>
      <w:r w:rsidR="00693FAA" w:rsidRPr="00350783">
        <w:rPr>
          <w:sz w:val="26"/>
          <w:szCs w:val="26"/>
        </w:rPr>
        <w:t>с</w:t>
      </w:r>
      <w:r w:rsidR="00693FAA" w:rsidRPr="00350783">
        <w:rPr>
          <w:sz w:val="26"/>
          <w:szCs w:val="26"/>
        </w:rPr>
        <w:t>ключением</w:t>
      </w:r>
      <w:r w:rsidR="00AB2F71" w:rsidRPr="00350783">
        <w:rPr>
          <w:sz w:val="26"/>
          <w:szCs w:val="26"/>
        </w:rPr>
        <w:t xml:space="preserve"> случая</w:t>
      </w:r>
      <w:r w:rsidR="007E4EAC" w:rsidRPr="00350783">
        <w:rPr>
          <w:sz w:val="26"/>
          <w:szCs w:val="26"/>
        </w:rPr>
        <w:t>,</w:t>
      </w:r>
      <w:r w:rsidR="00693FAA" w:rsidRPr="00350783">
        <w:rPr>
          <w:sz w:val="26"/>
          <w:szCs w:val="26"/>
        </w:rPr>
        <w:t xml:space="preserve"> </w:t>
      </w:r>
      <w:r w:rsidRPr="00350783">
        <w:rPr>
          <w:sz w:val="26"/>
          <w:szCs w:val="26"/>
        </w:rPr>
        <w:t>если основанием для этого является Особое обстоятельство</w:t>
      </w:r>
      <w:r w:rsidR="00AB2F71" w:rsidRPr="00350783">
        <w:rPr>
          <w:sz w:val="26"/>
          <w:szCs w:val="26"/>
        </w:rPr>
        <w:t>,</w:t>
      </w:r>
      <w:r w:rsidRPr="00350783">
        <w:rPr>
          <w:sz w:val="26"/>
          <w:szCs w:val="26"/>
        </w:rPr>
        <w:t xml:space="preserve"> о</w:t>
      </w:r>
      <w:r w:rsidRPr="00350783">
        <w:rPr>
          <w:sz w:val="26"/>
          <w:szCs w:val="26"/>
        </w:rPr>
        <w:t>т</w:t>
      </w:r>
      <w:r w:rsidRPr="00350783">
        <w:rPr>
          <w:sz w:val="26"/>
          <w:szCs w:val="26"/>
        </w:rPr>
        <w:t>вечающ</w:t>
      </w:r>
      <w:r w:rsidR="00AB2F71" w:rsidRPr="00350783">
        <w:rPr>
          <w:sz w:val="26"/>
          <w:szCs w:val="26"/>
        </w:rPr>
        <w:t>е</w:t>
      </w:r>
      <w:r w:rsidRPr="00350783">
        <w:rPr>
          <w:sz w:val="26"/>
          <w:szCs w:val="26"/>
        </w:rPr>
        <w:t>е признакам</w:t>
      </w:r>
      <w:r w:rsidR="00AB2F71" w:rsidRPr="00350783">
        <w:rPr>
          <w:sz w:val="26"/>
          <w:szCs w:val="26"/>
        </w:rPr>
        <w:t>,</w:t>
      </w:r>
      <w:r w:rsidRPr="00350783">
        <w:rPr>
          <w:sz w:val="26"/>
          <w:szCs w:val="26"/>
        </w:rPr>
        <w:t xml:space="preserve"> установленным </w:t>
      </w:r>
      <w:r w:rsidR="00EF142C" w:rsidRPr="00350783">
        <w:rPr>
          <w:sz w:val="26"/>
          <w:szCs w:val="26"/>
        </w:rPr>
        <w:t>под</w:t>
      </w:r>
      <w:r w:rsidR="00693FAA" w:rsidRPr="00350783">
        <w:rPr>
          <w:sz w:val="26"/>
          <w:szCs w:val="26"/>
        </w:rPr>
        <w:t>пункт</w:t>
      </w:r>
      <w:r w:rsidRPr="00350783">
        <w:rPr>
          <w:sz w:val="26"/>
          <w:szCs w:val="26"/>
        </w:rPr>
        <w:t>ом</w:t>
      </w:r>
      <w:r w:rsidR="00AB2F71" w:rsidRPr="00350783">
        <w:rPr>
          <w:sz w:val="26"/>
          <w:szCs w:val="26"/>
        </w:rPr>
        <w:t xml:space="preserve"> 33.1.3</w:t>
      </w:r>
      <w:r w:rsidR="00693FAA" w:rsidRPr="00350783">
        <w:rPr>
          <w:sz w:val="26"/>
          <w:szCs w:val="26"/>
        </w:rPr>
        <w:t>)</w:t>
      </w:r>
      <w:r w:rsidR="008F2783" w:rsidRPr="00350783">
        <w:rPr>
          <w:sz w:val="26"/>
          <w:szCs w:val="26"/>
        </w:rPr>
        <w:t>.</w:t>
      </w:r>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840" w:name="_Ref447086638"/>
      <w:bookmarkStart w:id="841" w:name="_Toc492558909"/>
      <w:r w:rsidRPr="00350783">
        <w:rPr>
          <w:b w:val="0"/>
          <w:color w:val="auto"/>
          <w:sz w:val="26"/>
          <w:szCs w:val="26"/>
        </w:rPr>
        <w:lastRenderedPageBreak/>
        <w:t>Смягчение последствий Особого обстоятельства</w:t>
      </w:r>
      <w:bookmarkEnd w:id="825"/>
      <w:bookmarkEnd w:id="826"/>
      <w:bookmarkEnd w:id="840"/>
      <w:bookmarkEnd w:id="841"/>
    </w:p>
    <w:p w:rsidR="00997F83" w:rsidRPr="00350783" w:rsidRDefault="00092570" w:rsidP="007B6614">
      <w:pPr>
        <w:pStyle w:val="FWSL5"/>
        <w:numPr>
          <w:ilvl w:val="1"/>
          <w:numId w:val="2"/>
        </w:numPr>
        <w:tabs>
          <w:tab w:val="clear" w:pos="1069"/>
          <w:tab w:val="clear" w:pos="4309"/>
          <w:tab w:val="left" w:pos="0"/>
          <w:tab w:val="left" w:pos="993"/>
          <w:tab w:val="left" w:pos="2149"/>
        </w:tabs>
        <w:spacing w:after="0"/>
        <w:ind w:left="0" w:firstLine="567"/>
        <w:rPr>
          <w:sz w:val="26"/>
          <w:szCs w:val="26"/>
        </w:rPr>
      </w:pPr>
      <w:bookmarkStart w:id="842" w:name="_Ref419973768"/>
      <w:bookmarkStart w:id="843" w:name="_Ref419975330"/>
      <w:r w:rsidRPr="00350783">
        <w:rPr>
          <w:sz w:val="26"/>
          <w:szCs w:val="26"/>
        </w:rPr>
        <w:t>В случае наступления любого Особого обстоятельства Конце</w:t>
      </w:r>
      <w:r w:rsidRPr="00350783">
        <w:rPr>
          <w:sz w:val="26"/>
          <w:szCs w:val="26"/>
        </w:rPr>
        <w:t>с</w:t>
      </w:r>
      <w:r w:rsidRPr="00350783">
        <w:rPr>
          <w:sz w:val="26"/>
          <w:szCs w:val="26"/>
        </w:rPr>
        <w:t xml:space="preserve">сионер обязан принять все зависящие от него меры, необходимые для смягчения последствий такого Особого обстоятельства, включая меры, направленные на уменьшение </w:t>
      </w:r>
      <w:r w:rsidR="008F2783" w:rsidRPr="00350783">
        <w:rPr>
          <w:sz w:val="26"/>
          <w:szCs w:val="26"/>
        </w:rPr>
        <w:t xml:space="preserve">дополнительных </w:t>
      </w:r>
      <w:r w:rsidRPr="00350783">
        <w:rPr>
          <w:sz w:val="26"/>
          <w:szCs w:val="26"/>
        </w:rPr>
        <w:t xml:space="preserve">расходов </w:t>
      </w:r>
      <w:r w:rsidR="008F2783" w:rsidRPr="00350783">
        <w:rPr>
          <w:sz w:val="26"/>
          <w:szCs w:val="26"/>
        </w:rPr>
        <w:t xml:space="preserve">Концессионера </w:t>
      </w:r>
      <w:r w:rsidRPr="00350783">
        <w:rPr>
          <w:sz w:val="26"/>
          <w:szCs w:val="26"/>
        </w:rPr>
        <w:t xml:space="preserve">и задержек в </w:t>
      </w:r>
      <w:r w:rsidR="005859DA" w:rsidRPr="00350783">
        <w:rPr>
          <w:sz w:val="26"/>
          <w:szCs w:val="26"/>
        </w:rPr>
        <w:t>Реконстру</w:t>
      </w:r>
      <w:r w:rsidR="005859DA" w:rsidRPr="00350783">
        <w:rPr>
          <w:sz w:val="26"/>
          <w:szCs w:val="26"/>
        </w:rPr>
        <w:t>к</w:t>
      </w:r>
      <w:r w:rsidR="005859DA" w:rsidRPr="00350783">
        <w:rPr>
          <w:sz w:val="26"/>
          <w:szCs w:val="26"/>
        </w:rPr>
        <w:t>ции</w:t>
      </w:r>
      <w:r w:rsidRPr="00350783">
        <w:rPr>
          <w:sz w:val="26"/>
          <w:szCs w:val="26"/>
        </w:rPr>
        <w:t xml:space="preserve"> </w:t>
      </w:r>
      <w:r w:rsidR="00D912B7" w:rsidRPr="00350783">
        <w:rPr>
          <w:sz w:val="26"/>
          <w:szCs w:val="26"/>
        </w:rPr>
        <w:t>объект</w:t>
      </w:r>
      <w:r w:rsidRPr="00350783">
        <w:rPr>
          <w:sz w:val="26"/>
          <w:szCs w:val="26"/>
        </w:rPr>
        <w:t xml:space="preserve">а концессионного соглашения. </w:t>
      </w:r>
    </w:p>
    <w:p w:rsidR="00997F83"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При этом Концессионер обязан продолжать исполнять свои обязател</w:t>
      </w:r>
      <w:r w:rsidRPr="00350783">
        <w:rPr>
          <w:sz w:val="26"/>
          <w:szCs w:val="26"/>
        </w:rPr>
        <w:t>ь</w:t>
      </w:r>
      <w:r w:rsidRPr="00350783">
        <w:rPr>
          <w:sz w:val="26"/>
          <w:szCs w:val="26"/>
        </w:rPr>
        <w:t>ства согласно Концессионному</w:t>
      </w:r>
      <w:r w:rsidR="00D05D0D" w:rsidRPr="00350783">
        <w:rPr>
          <w:sz w:val="26"/>
          <w:szCs w:val="26"/>
        </w:rPr>
        <w:t xml:space="preserve"> </w:t>
      </w:r>
      <w:r w:rsidRPr="00350783">
        <w:rPr>
          <w:sz w:val="26"/>
          <w:szCs w:val="26"/>
        </w:rPr>
        <w:t xml:space="preserve">соглашению в той степени, в какой это разумно возможно в условиях Особого обстоятельства. </w:t>
      </w:r>
    </w:p>
    <w:p w:rsidR="00002840" w:rsidRPr="00350783" w:rsidRDefault="00092570" w:rsidP="007C0B35">
      <w:pPr>
        <w:pStyle w:val="2"/>
        <w:spacing w:after="0" w:line="240" w:lineRule="auto"/>
        <w:ind w:left="0" w:firstLine="567"/>
        <w:outlineLvl w:val="0"/>
        <w:rPr>
          <w:b w:val="0"/>
          <w:color w:val="auto"/>
          <w:sz w:val="26"/>
          <w:szCs w:val="26"/>
        </w:rPr>
      </w:pPr>
      <w:bookmarkStart w:id="844" w:name="_Toc449354013"/>
      <w:bookmarkStart w:id="845" w:name="_Toc449354201"/>
      <w:bookmarkStart w:id="846" w:name="_Toc451436195"/>
      <w:bookmarkStart w:id="847" w:name="_Toc449354015"/>
      <w:bookmarkStart w:id="848" w:name="_Toc449354203"/>
      <w:bookmarkStart w:id="849" w:name="_Toc451436197"/>
      <w:bookmarkStart w:id="850" w:name="_Toc449354016"/>
      <w:bookmarkStart w:id="851" w:name="_Toc449354204"/>
      <w:bookmarkStart w:id="852" w:name="_Toc451436198"/>
      <w:bookmarkStart w:id="853" w:name="_Toc449354017"/>
      <w:bookmarkStart w:id="854" w:name="_Toc449354205"/>
      <w:bookmarkStart w:id="855" w:name="_Toc451436199"/>
      <w:bookmarkStart w:id="856" w:name="_Ref422764651"/>
      <w:bookmarkStart w:id="857" w:name="_Toc422827369"/>
      <w:bookmarkStart w:id="858" w:name="_Ref447101774"/>
      <w:bookmarkStart w:id="859" w:name="_Toc492558910"/>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350783">
        <w:rPr>
          <w:b w:val="0"/>
          <w:color w:val="auto"/>
          <w:sz w:val="26"/>
          <w:szCs w:val="26"/>
        </w:rPr>
        <w:t>Определение Обстоятельств непреодолимой силы</w:t>
      </w:r>
      <w:bookmarkEnd w:id="856"/>
      <w:bookmarkEnd w:id="857"/>
      <w:bookmarkEnd w:id="858"/>
      <w:bookmarkEnd w:id="859"/>
    </w:p>
    <w:p w:rsidR="00002840" w:rsidRPr="00350783" w:rsidRDefault="00092570" w:rsidP="007B6614">
      <w:pPr>
        <w:pStyle w:val="FWSL5"/>
        <w:numPr>
          <w:ilvl w:val="1"/>
          <w:numId w:val="2"/>
        </w:numPr>
        <w:tabs>
          <w:tab w:val="clear" w:pos="1069"/>
          <w:tab w:val="clear" w:pos="4309"/>
          <w:tab w:val="left" w:pos="993"/>
        </w:tabs>
        <w:spacing w:after="0"/>
        <w:ind w:left="0" w:firstLine="567"/>
        <w:rPr>
          <w:strike/>
          <w:sz w:val="26"/>
          <w:szCs w:val="26"/>
        </w:rPr>
      </w:pPr>
      <w:bookmarkStart w:id="860" w:name="_Ref420055710"/>
      <w:r w:rsidRPr="00350783">
        <w:rPr>
          <w:sz w:val="26"/>
          <w:szCs w:val="26"/>
        </w:rPr>
        <w:t xml:space="preserve">С учетом положений пункта </w:t>
      </w:r>
      <w:r w:rsidR="00B85C0C" w:rsidRPr="00350783">
        <w:rPr>
          <w:sz w:val="26"/>
          <w:szCs w:val="26"/>
        </w:rPr>
        <w:t>39.1</w:t>
      </w:r>
      <w:r w:rsidRPr="00350783">
        <w:rPr>
          <w:sz w:val="26"/>
          <w:szCs w:val="26"/>
        </w:rPr>
        <w:t xml:space="preserve"> Обстоятельство непреодолимой силы означает любое </w:t>
      </w:r>
      <w:r w:rsidR="00DC2DDE" w:rsidRPr="00350783">
        <w:rPr>
          <w:sz w:val="26"/>
          <w:szCs w:val="26"/>
        </w:rPr>
        <w:t>чрезвычайное и непредотвратимое при данных условиях обсто</w:t>
      </w:r>
      <w:r w:rsidR="00DC2DDE" w:rsidRPr="00350783">
        <w:rPr>
          <w:sz w:val="26"/>
          <w:szCs w:val="26"/>
        </w:rPr>
        <w:t>я</w:t>
      </w:r>
      <w:r w:rsidR="00DC2DDE" w:rsidRPr="00350783">
        <w:rPr>
          <w:sz w:val="26"/>
          <w:szCs w:val="26"/>
        </w:rPr>
        <w:t>тельство</w:t>
      </w:r>
      <w:r w:rsidRPr="00350783">
        <w:rPr>
          <w:sz w:val="26"/>
          <w:szCs w:val="26"/>
        </w:rPr>
        <w:t>, наступившее после Даты заключения концессионного соглашения, кот</w:t>
      </w:r>
      <w:r w:rsidRPr="00350783">
        <w:rPr>
          <w:sz w:val="26"/>
          <w:szCs w:val="26"/>
        </w:rPr>
        <w:t>о</w:t>
      </w:r>
      <w:r w:rsidRPr="00350783">
        <w:rPr>
          <w:sz w:val="26"/>
          <w:szCs w:val="26"/>
        </w:rPr>
        <w:t xml:space="preserve">рое приводит </w:t>
      </w:r>
      <w:r w:rsidR="006E4916" w:rsidRPr="00350783">
        <w:rPr>
          <w:sz w:val="26"/>
          <w:szCs w:val="26"/>
        </w:rPr>
        <w:t xml:space="preserve">или может привести </w:t>
      </w:r>
      <w:r w:rsidRPr="00350783">
        <w:rPr>
          <w:sz w:val="26"/>
          <w:szCs w:val="26"/>
        </w:rPr>
        <w:t>к просрочке и (или) невозможности выполнения Стороной (далее – «</w:t>
      </w:r>
      <w:r w:rsidRPr="00350783">
        <w:rPr>
          <w:i/>
          <w:sz w:val="26"/>
          <w:szCs w:val="26"/>
        </w:rPr>
        <w:t>Пострадавшая сторона</w:t>
      </w:r>
      <w:r w:rsidRPr="00350783">
        <w:rPr>
          <w:sz w:val="26"/>
          <w:szCs w:val="26"/>
        </w:rPr>
        <w:t>») своих обязательств в соответствии с Концессионным соглашением</w:t>
      </w:r>
      <w:r w:rsidR="008A3FCC" w:rsidRPr="00350783">
        <w:rPr>
          <w:sz w:val="26"/>
          <w:szCs w:val="26"/>
        </w:rPr>
        <w:t xml:space="preserve"> и Действующим законодательством</w:t>
      </w:r>
      <w:r w:rsidR="00A21859" w:rsidRPr="00350783">
        <w:rPr>
          <w:sz w:val="26"/>
          <w:szCs w:val="26"/>
        </w:rPr>
        <w:t>.</w:t>
      </w:r>
      <w:bookmarkEnd w:id="860"/>
    </w:p>
    <w:p w:rsidR="00002840" w:rsidRPr="00350783" w:rsidRDefault="00092570" w:rsidP="007C0B35">
      <w:pPr>
        <w:pStyle w:val="2"/>
        <w:spacing w:after="0" w:line="240" w:lineRule="auto"/>
        <w:ind w:left="0" w:firstLine="567"/>
        <w:outlineLvl w:val="0"/>
        <w:rPr>
          <w:b w:val="0"/>
          <w:color w:val="auto"/>
          <w:sz w:val="26"/>
          <w:szCs w:val="26"/>
        </w:rPr>
      </w:pPr>
      <w:bookmarkStart w:id="861" w:name="_Ref422764664"/>
      <w:bookmarkStart w:id="862" w:name="_Toc422827370"/>
      <w:bookmarkStart w:id="863" w:name="_Toc492558911"/>
      <w:r w:rsidRPr="00350783">
        <w:rPr>
          <w:b w:val="0"/>
          <w:color w:val="auto"/>
          <w:sz w:val="26"/>
          <w:szCs w:val="26"/>
        </w:rPr>
        <w:t>События, не являющиеся Обстоятельствами непреодолимой силы</w:t>
      </w:r>
      <w:bookmarkEnd w:id="861"/>
      <w:bookmarkEnd w:id="862"/>
      <w:bookmarkEnd w:id="863"/>
    </w:p>
    <w:p w:rsidR="00002840"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864" w:name="_Ref420054550"/>
      <w:r w:rsidRPr="00350783">
        <w:rPr>
          <w:sz w:val="26"/>
          <w:szCs w:val="26"/>
        </w:rPr>
        <w:t>Любое обстоятельство, которое может быть квалифицировано как О</w:t>
      </w:r>
      <w:r w:rsidRPr="00350783">
        <w:rPr>
          <w:sz w:val="26"/>
          <w:szCs w:val="26"/>
        </w:rPr>
        <w:t>б</w:t>
      </w:r>
      <w:r w:rsidRPr="00350783">
        <w:rPr>
          <w:sz w:val="26"/>
          <w:szCs w:val="26"/>
        </w:rPr>
        <w:t>стоятельство непреодолимой силы в соответствии с пунктом</w:t>
      </w:r>
      <w:r w:rsidR="00B85C0C" w:rsidRPr="00350783">
        <w:rPr>
          <w:sz w:val="26"/>
          <w:szCs w:val="26"/>
        </w:rPr>
        <w:t xml:space="preserve"> 38.1</w:t>
      </w:r>
      <w:r w:rsidRPr="00350783">
        <w:rPr>
          <w:sz w:val="26"/>
          <w:szCs w:val="26"/>
        </w:rPr>
        <w:t>, не считается т</w:t>
      </w:r>
      <w:r w:rsidRPr="00350783">
        <w:rPr>
          <w:sz w:val="26"/>
          <w:szCs w:val="26"/>
        </w:rPr>
        <w:t>а</w:t>
      </w:r>
      <w:r w:rsidRPr="00350783">
        <w:rPr>
          <w:sz w:val="26"/>
          <w:szCs w:val="26"/>
        </w:rPr>
        <w:t>ковым, если:</w:t>
      </w:r>
      <w:bookmarkEnd w:id="864"/>
    </w:p>
    <w:p w:rsidR="00002840"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наступление такого обстоятельства могло быть предусмотрено или предотвращено Пострадавшей стороной разумными и добросовестными усилиями, включая получение </w:t>
      </w:r>
      <w:r w:rsidR="001A433D" w:rsidRPr="00350783">
        <w:rPr>
          <w:sz w:val="26"/>
          <w:szCs w:val="26"/>
        </w:rPr>
        <w:t>Концессионером в целях исполнения своих обязательств в с</w:t>
      </w:r>
      <w:r w:rsidR="001A433D" w:rsidRPr="00350783">
        <w:rPr>
          <w:sz w:val="26"/>
          <w:szCs w:val="26"/>
        </w:rPr>
        <w:t>о</w:t>
      </w:r>
      <w:r w:rsidR="001A433D" w:rsidRPr="00350783">
        <w:rPr>
          <w:sz w:val="26"/>
          <w:szCs w:val="26"/>
        </w:rPr>
        <w:t xml:space="preserve">ответствии с Концессионным соглашением </w:t>
      </w:r>
      <w:r w:rsidRPr="00350783">
        <w:rPr>
          <w:sz w:val="26"/>
          <w:szCs w:val="26"/>
        </w:rPr>
        <w:t xml:space="preserve">таких заменяющих товаров, работ или услуг, которые были необходимы в сложившихся обстоятельствах (и могли быть разумно приобретены с точки зрения цены, качества, износостойки, гарантийного срока, гарантийного и сервисного обслуживания для </w:t>
      </w:r>
      <w:r w:rsidR="00B87E3E" w:rsidRPr="00350783">
        <w:rPr>
          <w:sz w:val="26"/>
          <w:szCs w:val="26"/>
        </w:rPr>
        <w:t>о</w:t>
      </w:r>
      <w:r w:rsidRPr="00350783">
        <w:rPr>
          <w:sz w:val="26"/>
          <w:szCs w:val="26"/>
        </w:rPr>
        <w:t>борудования и иных</w:t>
      </w:r>
      <w:proofErr w:type="gramEnd"/>
      <w:r w:rsidRPr="00350783">
        <w:rPr>
          <w:sz w:val="26"/>
          <w:szCs w:val="26"/>
        </w:rPr>
        <w:t xml:space="preserve"> показ</w:t>
      </w:r>
      <w:r w:rsidRPr="00350783">
        <w:rPr>
          <w:sz w:val="26"/>
          <w:szCs w:val="26"/>
        </w:rPr>
        <w:t>а</w:t>
      </w:r>
      <w:r w:rsidRPr="00350783">
        <w:rPr>
          <w:sz w:val="26"/>
          <w:szCs w:val="26"/>
        </w:rPr>
        <w:t xml:space="preserve">телей, с учетом </w:t>
      </w:r>
      <w:r w:rsidR="00B7120F" w:rsidRPr="00350783">
        <w:rPr>
          <w:sz w:val="26"/>
          <w:szCs w:val="26"/>
        </w:rPr>
        <w:t>параметров</w:t>
      </w:r>
      <w:r w:rsidRPr="00350783">
        <w:rPr>
          <w:sz w:val="26"/>
          <w:szCs w:val="26"/>
        </w:rPr>
        <w:t>, установленных в Проектной документации); или</w:t>
      </w:r>
    </w:p>
    <w:p w:rsidR="00625981"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наступление такого обстоятельства было вызвано полностью или ч</w:t>
      </w:r>
      <w:r w:rsidRPr="00350783">
        <w:rPr>
          <w:sz w:val="26"/>
          <w:szCs w:val="26"/>
        </w:rPr>
        <w:t>а</w:t>
      </w:r>
      <w:r w:rsidRPr="00350783">
        <w:rPr>
          <w:sz w:val="26"/>
          <w:szCs w:val="26"/>
        </w:rPr>
        <w:t>стично нарушением Пострадавшей стороной любого из своих обязательств согла</w:t>
      </w:r>
      <w:r w:rsidRPr="00350783">
        <w:rPr>
          <w:sz w:val="26"/>
          <w:szCs w:val="26"/>
        </w:rPr>
        <w:t>с</w:t>
      </w:r>
      <w:r w:rsidRPr="00350783">
        <w:rPr>
          <w:sz w:val="26"/>
          <w:szCs w:val="26"/>
        </w:rPr>
        <w:t>но Концессионному соглашению, любому другому Договору по проекту или Де</w:t>
      </w:r>
      <w:r w:rsidRPr="00350783">
        <w:rPr>
          <w:sz w:val="26"/>
          <w:szCs w:val="26"/>
        </w:rPr>
        <w:t>й</w:t>
      </w:r>
      <w:r w:rsidRPr="00350783">
        <w:rPr>
          <w:sz w:val="26"/>
          <w:szCs w:val="26"/>
        </w:rPr>
        <w:t>ствующему законодательству, или любым действием или бездействием Постр</w:t>
      </w:r>
      <w:r w:rsidRPr="00350783">
        <w:rPr>
          <w:sz w:val="26"/>
          <w:szCs w:val="26"/>
        </w:rPr>
        <w:t>а</w:t>
      </w:r>
      <w:r w:rsidRPr="00350783">
        <w:rPr>
          <w:sz w:val="26"/>
          <w:szCs w:val="26"/>
        </w:rPr>
        <w:t>давшей стороны, или, если Пострадавшей стороной является Концессионер, - де</w:t>
      </w:r>
      <w:r w:rsidRPr="00350783">
        <w:rPr>
          <w:sz w:val="26"/>
          <w:szCs w:val="26"/>
        </w:rPr>
        <w:t>й</w:t>
      </w:r>
      <w:r w:rsidRPr="00350783">
        <w:rPr>
          <w:sz w:val="26"/>
          <w:szCs w:val="26"/>
        </w:rPr>
        <w:t>ствием или бездействием любого Лиц</w:t>
      </w:r>
      <w:r w:rsidR="00625981" w:rsidRPr="00350783">
        <w:rPr>
          <w:sz w:val="26"/>
          <w:szCs w:val="26"/>
        </w:rPr>
        <w:t>а, относящегося к концессионеру.</w:t>
      </w:r>
    </w:p>
    <w:p w:rsidR="00002840" w:rsidRPr="00350783" w:rsidRDefault="00092570" w:rsidP="007C0B35">
      <w:pPr>
        <w:pStyle w:val="2"/>
        <w:spacing w:after="0" w:line="240" w:lineRule="auto"/>
        <w:ind w:left="0" w:firstLine="567"/>
        <w:outlineLvl w:val="0"/>
        <w:rPr>
          <w:b w:val="0"/>
          <w:color w:val="auto"/>
          <w:sz w:val="26"/>
          <w:szCs w:val="26"/>
        </w:rPr>
      </w:pPr>
      <w:bookmarkStart w:id="865" w:name="_Toc422827371"/>
      <w:bookmarkStart w:id="866" w:name="_Ref422829484"/>
      <w:bookmarkStart w:id="867" w:name="_Toc492558912"/>
      <w:r w:rsidRPr="00350783">
        <w:rPr>
          <w:b w:val="0"/>
          <w:color w:val="auto"/>
          <w:sz w:val="26"/>
          <w:szCs w:val="26"/>
        </w:rPr>
        <w:t>Последствия наступления Обстоятельства непреодолимой силы</w:t>
      </w:r>
      <w:bookmarkEnd w:id="865"/>
      <w:bookmarkEnd w:id="866"/>
      <w:bookmarkEnd w:id="867"/>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 xml:space="preserve">Пострадавшая сторона должна при первой возможности, но в любом случае не позднее </w:t>
      </w:r>
      <w:r w:rsidR="00C063F0" w:rsidRPr="00350783">
        <w:rPr>
          <w:sz w:val="26"/>
          <w:szCs w:val="26"/>
        </w:rPr>
        <w:t>3</w:t>
      </w:r>
      <w:r w:rsidRPr="00350783">
        <w:rPr>
          <w:sz w:val="26"/>
          <w:szCs w:val="26"/>
        </w:rPr>
        <w:t xml:space="preserve"> (</w:t>
      </w:r>
      <w:r w:rsidR="00C063F0" w:rsidRPr="00350783">
        <w:rPr>
          <w:sz w:val="26"/>
          <w:szCs w:val="26"/>
        </w:rPr>
        <w:t>Трех</w:t>
      </w:r>
      <w:r w:rsidRPr="00350783">
        <w:rPr>
          <w:sz w:val="26"/>
          <w:szCs w:val="26"/>
        </w:rPr>
        <w:t>) рабочих дней с момента наступления Обстоятельства непреодолимой силы</w:t>
      </w:r>
      <w:r w:rsidR="00543EBD" w:rsidRPr="00350783">
        <w:rPr>
          <w:sz w:val="26"/>
          <w:szCs w:val="26"/>
        </w:rPr>
        <w:t>,</w:t>
      </w:r>
      <w:r w:rsidRPr="00350783">
        <w:rPr>
          <w:sz w:val="26"/>
          <w:szCs w:val="26"/>
        </w:rPr>
        <w:t xml:space="preserve"> письменно уведомить о его наступлении другую Сторону, после чего не позднее 10 (Десяти) рабочих дней с момента наступления Обсто</w:t>
      </w:r>
      <w:r w:rsidRPr="00350783">
        <w:rPr>
          <w:sz w:val="26"/>
          <w:szCs w:val="26"/>
        </w:rPr>
        <w:t>я</w:t>
      </w:r>
      <w:r w:rsidRPr="00350783">
        <w:rPr>
          <w:sz w:val="26"/>
          <w:szCs w:val="26"/>
        </w:rPr>
        <w:t xml:space="preserve">тельства непреодолимой силы направить уведомление, содержащее информацию </w:t>
      </w:r>
      <w:r w:rsidR="008F73F6" w:rsidRPr="00350783">
        <w:rPr>
          <w:sz w:val="26"/>
          <w:szCs w:val="26"/>
        </w:rPr>
        <w:t xml:space="preserve">согласно </w:t>
      </w:r>
      <w:r w:rsidRPr="00350783">
        <w:rPr>
          <w:sz w:val="26"/>
          <w:szCs w:val="26"/>
        </w:rPr>
        <w:t xml:space="preserve">пункту </w:t>
      </w:r>
      <w:r w:rsidR="00B85C0C" w:rsidRPr="00350783">
        <w:rPr>
          <w:sz w:val="26"/>
          <w:szCs w:val="26"/>
        </w:rPr>
        <w:t>40.2</w:t>
      </w:r>
      <w:r w:rsidRPr="00350783">
        <w:rPr>
          <w:sz w:val="26"/>
          <w:szCs w:val="26"/>
        </w:rPr>
        <w:t xml:space="preserve"> (далее – «</w:t>
      </w:r>
      <w:r w:rsidRPr="00350783">
        <w:rPr>
          <w:i/>
          <w:sz w:val="26"/>
          <w:szCs w:val="26"/>
        </w:rPr>
        <w:t>Уведомление о наступлении обстоятельства непреодолимой силы»</w:t>
      </w:r>
      <w:r w:rsidRPr="00350783">
        <w:rPr>
          <w:sz w:val="26"/>
          <w:szCs w:val="26"/>
        </w:rPr>
        <w:t>).</w:t>
      </w:r>
      <w:proofErr w:type="gramEnd"/>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868" w:name="_Ref420055988"/>
      <w:r w:rsidRPr="00350783">
        <w:rPr>
          <w:sz w:val="26"/>
          <w:szCs w:val="26"/>
        </w:rPr>
        <w:t xml:space="preserve">Каждое Уведомление о наступлении </w:t>
      </w:r>
      <w:r w:rsidR="00574903" w:rsidRPr="00350783">
        <w:rPr>
          <w:sz w:val="26"/>
          <w:szCs w:val="26"/>
        </w:rPr>
        <w:t>О</w:t>
      </w:r>
      <w:r w:rsidRPr="00350783">
        <w:rPr>
          <w:sz w:val="26"/>
          <w:szCs w:val="26"/>
        </w:rPr>
        <w:t>бстоятельства непреодолимой силы должно содержать сведения о:</w:t>
      </w:r>
      <w:bookmarkEnd w:id="868"/>
    </w:p>
    <w:p w:rsidR="00002840" w:rsidRPr="00350783" w:rsidRDefault="008F73F6"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Обстоятельстве</w:t>
      </w:r>
      <w:proofErr w:type="gramEnd"/>
      <w:r w:rsidRPr="00350783">
        <w:rPr>
          <w:sz w:val="26"/>
          <w:szCs w:val="26"/>
        </w:rPr>
        <w:t xml:space="preserve"> </w:t>
      </w:r>
      <w:r w:rsidR="00092570" w:rsidRPr="00350783">
        <w:rPr>
          <w:sz w:val="26"/>
          <w:szCs w:val="26"/>
        </w:rPr>
        <w:t>непреодолимой силы и его предполагаемой длител</w:t>
      </w:r>
      <w:r w:rsidR="00092570" w:rsidRPr="00350783">
        <w:rPr>
          <w:sz w:val="26"/>
          <w:szCs w:val="26"/>
        </w:rPr>
        <w:t>ь</w:t>
      </w:r>
      <w:r w:rsidR="00092570" w:rsidRPr="00350783">
        <w:rPr>
          <w:sz w:val="26"/>
          <w:szCs w:val="26"/>
        </w:rPr>
        <w:t>ности (в той мере, в какой это возможно оценить);</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lastRenderedPageBreak/>
        <w:t>влиянии</w:t>
      </w:r>
      <w:proofErr w:type="gramEnd"/>
      <w:r w:rsidRPr="00350783">
        <w:rPr>
          <w:sz w:val="26"/>
          <w:szCs w:val="26"/>
        </w:rPr>
        <w:t xml:space="preserve"> Обстоятельства непреодолимой силы на исполнение Постр</w:t>
      </w:r>
      <w:r w:rsidRPr="00350783">
        <w:rPr>
          <w:sz w:val="26"/>
          <w:szCs w:val="26"/>
        </w:rPr>
        <w:t>а</w:t>
      </w:r>
      <w:r w:rsidRPr="00350783">
        <w:rPr>
          <w:sz w:val="26"/>
          <w:szCs w:val="26"/>
        </w:rPr>
        <w:t>давшей стороной своих обязательств по Концессионному соглашению (в той мере, в какой это возможно оценить);</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действиях</w:t>
      </w:r>
      <w:proofErr w:type="gramEnd"/>
      <w:r w:rsidRPr="00350783">
        <w:rPr>
          <w:sz w:val="26"/>
          <w:szCs w:val="26"/>
        </w:rPr>
        <w:t xml:space="preserve">, предпринимаемых Пострадавшей стороной для устранения последствий Обстоятельств непреодолимой силы; </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предлагаемых Пострадавшей стороной изменениях условий Конце</w:t>
      </w:r>
      <w:r w:rsidRPr="00350783">
        <w:rPr>
          <w:sz w:val="26"/>
          <w:szCs w:val="26"/>
        </w:rPr>
        <w:t>с</w:t>
      </w:r>
      <w:r w:rsidRPr="00350783">
        <w:rPr>
          <w:sz w:val="26"/>
          <w:szCs w:val="26"/>
        </w:rPr>
        <w:t xml:space="preserve">сионного соглашения, </w:t>
      </w:r>
      <w:r w:rsidR="002D5FDC" w:rsidRPr="00350783">
        <w:rPr>
          <w:sz w:val="26"/>
          <w:szCs w:val="26"/>
        </w:rPr>
        <w:t>иных Договоров по проекту,</w:t>
      </w:r>
      <w:r w:rsidR="00E549D9" w:rsidRPr="00350783">
        <w:rPr>
          <w:sz w:val="26"/>
          <w:szCs w:val="26"/>
        </w:rPr>
        <w:t xml:space="preserve"> </w:t>
      </w:r>
      <w:r w:rsidRPr="00350783">
        <w:rPr>
          <w:sz w:val="26"/>
          <w:szCs w:val="26"/>
        </w:rPr>
        <w:t>необходимых в связи с насту</w:t>
      </w:r>
      <w:r w:rsidRPr="00350783">
        <w:rPr>
          <w:sz w:val="26"/>
          <w:szCs w:val="26"/>
        </w:rPr>
        <w:t>п</w:t>
      </w:r>
      <w:r w:rsidRPr="00350783">
        <w:rPr>
          <w:sz w:val="26"/>
          <w:szCs w:val="26"/>
        </w:rPr>
        <w:t>лением Обстоятельства непреодолимой силы для продолжения исполнения П</w:t>
      </w:r>
      <w:r w:rsidRPr="00350783">
        <w:rPr>
          <w:sz w:val="26"/>
          <w:szCs w:val="26"/>
        </w:rPr>
        <w:t>о</w:t>
      </w:r>
      <w:r w:rsidRPr="00350783">
        <w:rPr>
          <w:sz w:val="26"/>
          <w:szCs w:val="26"/>
        </w:rPr>
        <w:t>страдавшей стороной обязательств согласно Концессионному соглашению - в сл</w:t>
      </w:r>
      <w:r w:rsidRPr="00350783">
        <w:rPr>
          <w:sz w:val="26"/>
          <w:szCs w:val="26"/>
        </w:rPr>
        <w:t>у</w:t>
      </w:r>
      <w:r w:rsidRPr="00350783">
        <w:rPr>
          <w:sz w:val="26"/>
          <w:szCs w:val="26"/>
        </w:rPr>
        <w:t xml:space="preserve">чае необходимости; </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оценке:</w:t>
      </w:r>
    </w:p>
    <w:p w:rsidR="00002840" w:rsidRPr="00350783" w:rsidRDefault="00092570" w:rsidP="007C0B35">
      <w:pPr>
        <w:pStyle w:val="FWSL5"/>
        <w:numPr>
          <w:ilvl w:val="3"/>
          <w:numId w:val="2"/>
        </w:numPr>
        <w:tabs>
          <w:tab w:val="clear" w:pos="1069"/>
          <w:tab w:val="left" w:pos="1418"/>
          <w:tab w:val="left" w:pos="2149"/>
        </w:tabs>
        <w:spacing w:after="0"/>
        <w:ind w:left="0" w:firstLine="567"/>
        <w:rPr>
          <w:sz w:val="26"/>
          <w:szCs w:val="26"/>
        </w:rPr>
      </w:pPr>
      <w:r w:rsidRPr="00350783">
        <w:rPr>
          <w:sz w:val="26"/>
          <w:szCs w:val="26"/>
        </w:rPr>
        <w:t>отсрочки, необходимой Пострадавшей стороне для исполнения обяз</w:t>
      </w:r>
      <w:r w:rsidRPr="00350783">
        <w:rPr>
          <w:sz w:val="26"/>
          <w:szCs w:val="26"/>
        </w:rPr>
        <w:t>а</w:t>
      </w:r>
      <w:r w:rsidRPr="00350783">
        <w:rPr>
          <w:sz w:val="26"/>
          <w:szCs w:val="26"/>
        </w:rPr>
        <w:t>тельства, подверженного влиянию Обстоятельства непреодолимой силы; и</w:t>
      </w:r>
    </w:p>
    <w:p w:rsidR="00002840" w:rsidRPr="00350783" w:rsidRDefault="00092570" w:rsidP="007C0B35">
      <w:pPr>
        <w:pStyle w:val="FWSL5"/>
        <w:numPr>
          <w:ilvl w:val="3"/>
          <w:numId w:val="2"/>
        </w:numPr>
        <w:tabs>
          <w:tab w:val="clear" w:pos="1069"/>
          <w:tab w:val="left" w:pos="1418"/>
          <w:tab w:val="left" w:pos="2149"/>
        </w:tabs>
        <w:spacing w:after="0"/>
        <w:ind w:left="0" w:firstLine="567"/>
        <w:rPr>
          <w:sz w:val="26"/>
          <w:szCs w:val="26"/>
        </w:rPr>
      </w:pPr>
      <w:r w:rsidRPr="00350783">
        <w:rPr>
          <w:sz w:val="26"/>
          <w:szCs w:val="26"/>
        </w:rPr>
        <w:t xml:space="preserve">необходимости продления Стадии </w:t>
      </w:r>
      <w:r w:rsidR="005859DA" w:rsidRPr="00350783">
        <w:rPr>
          <w:sz w:val="26"/>
          <w:szCs w:val="26"/>
        </w:rPr>
        <w:t>реконструкции</w:t>
      </w:r>
      <w:r w:rsidRPr="00350783">
        <w:rPr>
          <w:sz w:val="26"/>
          <w:szCs w:val="26"/>
        </w:rPr>
        <w:t xml:space="preserve"> или иных сроков по Концессионному соглашению.</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869" w:name="_Ref420056792"/>
      <w:proofErr w:type="gramStart"/>
      <w:r w:rsidRPr="00350783">
        <w:rPr>
          <w:sz w:val="26"/>
          <w:szCs w:val="26"/>
        </w:rPr>
        <w:t xml:space="preserve">В течение </w:t>
      </w:r>
      <w:r w:rsidR="00693FAA" w:rsidRPr="00350783">
        <w:rPr>
          <w:sz w:val="26"/>
          <w:szCs w:val="26"/>
        </w:rPr>
        <w:t>10 (Десяти) рабочих</w:t>
      </w:r>
      <w:r w:rsidRPr="00350783">
        <w:rPr>
          <w:sz w:val="26"/>
          <w:szCs w:val="26"/>
        </w:rPr>
        <w:t xml:space="preserve"> дней с момента получения Стороной Уведомления об обстоятельстве непреодолимой силы Стороны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w:t>
      </w:r>
      <w:r w:rsidRPr="00350783">
        <w:rPr>
          <w:sz w:val="26"/>
          <w:szCs w:val="26"/>
        </w:rPr>
        <w:t>б</w:t>
      </w:r>
      <w:r w:rsidRPr="00350783">
        <w:rPr>
          <w:sz w:val="26"/>
          <w:szCs w:val="26"/>
        </w:rPr>
        <w:t>стоятельства непреодолимой силы, а также для согласования (в случае необход</w:t>
      </w:r>
      <w:r w:rsidRPr="00350783">
        <w:rPr>
          <w:sz w:val="26"/>
          <w:szCs w:val="26"/>
        </w:rPr>
        <w:t>и</w:t>
      </w:r>
      <w:r w:rsidRPr="00350783">
        <w:rPr>
          <w:sz w:val="26"/>
          <w:szCs w:val="26"/>
        </w:rPr>
        <w:t>мости) изменений условий Концессионного</w:t>
      </w:r>
      <w:proofErr w:type="gramEnd"/>
      <w:r w:rsidRPr="00350783">
        <w:rPr>
          <w:sz w:val="26"/>
          <w:szCs w:val="26"/>
        </w:rPr>
        <w:t xml:space="preserve"> соглашения, иных Договоров по пр</w:t>
      </w:r>
      <w:r w:rsidRPr="00350783">
        <w:rPr>
          <w:sz w:val="26"/>
          <w:szCs w:val="26"/>
        </w:rPr>
        <w:t>о</w:t>
      </w:r>
      <w:r w:rsidRPr="00350783">
        <w:rPr>
          <w:sz w:val="26"/>
          <w:szCs w:val="26"/>
        </w:rPr>
        <w:t>екту, необходимых, в связи с наступлением Обстоятельства непреодолимой силы, для продолжения исполнения Пострадавшей стороной обязательств согласно Ко</w:t>
      </w:r>
      <w:r w:rsidRPr="00350783">
        <w:rPr>
          <w:sz w:val="26"/>
          <w:szCs w:val="26"/>
        </w:rPr>
        <w:t>н</w:t>
      </w:r>
      <w:r w:rsidRPr="00350783">
        <w:rPr>
          <w:sz w:val="26"/>
          <w:szCs w:val="26"/>
        </w:rPr>
        <w:t>цессионному соглашению.</w:t>
      </w:r>
      <w:bookmarkEnd w:id="869"/>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870" w:name="_Ref420057062"/>
      <w:r w:rsidRPr="00350783">
        <w:rPr>
          <w:sz w:val="26"/>
          <w:szCs w:val="26"/>
        </w:rPr>
        <w:t xml:space="preserve">В случае </w:t>
      </w:r>
      <w:proofErr w:type="spellStart"/>
      <w:r w:rsidRPr="00350783">
        <w:rPr>
          <w:sz w:val="26"/>
          <w:szCs w:val="26"/>
        </w:rPr>
        <w:t>недостижения</w:t>
      </w:r>
      <w:proofErr w:type="spellEnd"/>
      <w:r w:rsidRPr="00350783">
        <w:rPr>
          <w:sz w:val="26"/>
          <w:szCs w:val="26"/>
        </w:rPr>
        <w:t xml:space="preserve"> согласия относительно порядка последующих действий согласно пункту </w:t>
      </w:r>
      <w:r w:rsidR="00BD121E" w:rsidRPr="00350783">
        <w:rPr>
          <w:sz w:val="26"/>
          <w:szCs w:val="26"/>
        </w:rPr>
        <w:t>40.3</w:t>
      </w:r>
      <w:r w:rsidRPr="00350783">
        <w:rPr>
          <w:sz w:val="26"/>
          <w:szCs w:val="26"/>
        </w:rPr>
        <w:t xml:space="preserve"> в течение указанного срока, вопрос должен ра</w:t>
      </w:r>
      <w:r w:rsidRPr="00350783">
        <w:rPr>
          <w:sz w:val="26"/>
          <w:szCs w:val="26"/>
        </w:rPr>
        <w:t>с</w:t>
      </w:r>
      <w:r w:rsidRPr="00350783">
        <w:rPr>
          <w:sz w:val="26"/>
          <w:szCs w:val="26"/>
        </w:rPr>
        <w:t>сматриваться как Спор, подлежащий разрешению в соответствии с Порядком ра</w:t>
      </w:r>
      <w:r w:rsidRPr="00350783">
        <w:rPr>
          <w:sz w:val="26"/>
          <w:szCs w:val="26"/>
        </w:rPr>
        <w:t>з</w:t>
      </w:r>
      <w:r w:rsidRPr="00350783">
        <w:rPr>
          <w:sz w:val="26"/>
          <w:szCs w:val="26"/>
        </w:rPr>
        <w:t>решения споров.</w:t>
      </w:r>
      <w:bookmarkEnd w:id="870"/>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В случае если Обстоятельство непреодолимой силы продолжает иметь место и с учетом пункта</w:t>
      </w:r>
      <w:r w:rsidR="00BD121E" w:rsidRPr="00350783">
        <w:rPr>
          <w:sz w:val="26"/>
          <w:szCs w:val="26"/>
        </w:rPr>
        <w:t xml:space="preserve"> 41.2</w:t>
      </w:r>
      <w:r w:rsidRPr="00350783">
        <w:rPr>
          <w:sz w:val="26"/>
          <w:szCs w:val="26"/>
        </w:rPr>
        <w:t>:</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Пострадавшая сторона не должна нести ответственность за неиспо</w:t>
      </w:r>
      <w:r w:rsidRPr="00350783">
        <w:rPr>
          <w:sz w:val="26"/>
          <w:szCs w:val="26"/>
        </w:rPr>
        <w:t>л</w:t>
      </w:r>
      <w:r w:rsidRPr="00350783">
        <w:rPr>
          <w:sz w:val="26"/>
          <w:szCs w:val="26"/>
        </w:rPr>
        <w:t>нение или просрочку исполнения своих обязательств в соответствии с Концесс</w:t>
      </w:r>
      <w:r w:rsidRPr="00350783">
        <w:rPr>
          <w:sz w:val="26"/>
          <w:szCs w:val="26"/>
        </w:rPr>
        <w:t>и</w:t>
      </w:r>
      <w:r w:rsidRPr="00350783">
        <w:rPr>
          <w:sz w:val="26"/>
          <w:szCs w:val="26"/>
        </w:rPr>
        <w:t>онным соглашением, но только в той степени, в которой такое неисполнение или просрочка прямо вызваны таким Обстоятельством непреодолимой силы; и</w:t>
      </w:r>
    </w:p>
    <w:p w:rsidR="00002840" w:rsidRPr="00350783" w:rsidRDefault="00A71F7C" w:rsidP="007B6614">
      <w:pPr>
        <w:pStyle w:val="FWSL5"/>
        <w:numPr>
          <w:ilvl w:val="2"/>
          <w:numId w:val="2"/>
        </w:numPr>
        <w:tabs>
          <w:tab w:val="clear" w:pos="1069"/>
          <w:tab w:val="clear" w:pos="4309"/>
          <w:tab w:val="left" w:pos="0"/>
          <w:tab w:val="left" w:pos="993"/>
        </w:tabs>
        <w:spacing w:after="0"/>
        <w:ind w:left="0" w:firstLine="567"/>
        <w:rPr>
          <w:sz w:val="26"/>
          <w:szCs w:val="26"/>
        </w:rPr>
      </w:pPr>
      <w:bookmarkStart w:id="871" w:name="_Ref422142926"/>
      <w:r w:rsidRPr="00350783">
        <w:rPr>
          <w:sz w:val="26"/>
          <w:szCs w:val="26"/>
        </w:rPr>
        <w:t>с</w:t>
      </w:r>
      <w:r w:rsidR="004F078C" w:rsidRPr="00350783">
        <w:rPr>
          <w:sz w:val="26"/>
          <w:szCs w:val="26"/>
        </w:rPr>
        <w:t xml:space="preserve">рок </w:t>
      </w:r>
      <w:r w:rsidR="00092570" w:rsidRPr="00350783">
        <w:rPr>
          <w:sz w:val="26"/>
          <w:szCs w:val="26"/>
        </w:rPr>
        <w:t>Стади</w:t>
      </w:r>
      <w:r w:rsidR="004F078C" w:rsidRPr="00350783">
        <w:rPr>
          <w:sz w:val="26"/>
          <w:szCs w:val="26"/>
        </w:rPr>
        <w:t>и</w:t>
      </w:r>
      <w:r w:rsidR="00092570" w:rsidRPr="00350783">
        <w:rPr>
          <w:sz w:val="26"/>
          <w:szCs w:val="26"/>
        </w:rPr>
        <w:t xml:space="preserve"> </w:t>
      </w:r>
      <w:r w:rsidR="005859DA" w:rsidRPr="00350783">
        <w:rPr>
          <w:sz w:val="26"/>
          <w:szCs w:val="26"/>
        </w:rPr>
        <w:t>реконструкции</w:t>
      </w:r>
      <w:r w:rsidR="00092570" w:rsidRPr="00350783">
        <w:rPr>
          <w:sz w:val="26"/>
          <w:szCs w:val="26"/>
        </w:rPr>
        <w:t xml:space="preserve"> </w:t>
      </w:r>
      <w:r w:rsidR="004F078C" w:rsidRPr="00350783">
        <w:rPr>
          <w:sz w:val="26"/>
          <w:szCs w:val="26"/>
        </w:rPr>
        <w:t>и (</w:t>
      </w:r>
      <w:r w:rsidR="00092570" w:rsidRPr="00350783">
        <w:rPr>
          <w:sz w:val="26"/>
          <w:szCs w:val="26"/>
        </w:rPr>
        <w:t>или</w:t>
      </w:r>
      <w:r w:rsidR="004F078C" w:rsidRPr="00350783">
        <w:rPr>
          <w:sz w:val="26"/>
          <w:szCs w:val="26"/>
        </w:rPr>
        <w:t>)</w:t>
      </w:r>
      <w:r w:rsidR="00092570" w:rsidRPr="00350783">
        <w:rPr>
          <w:sz w:val="26"/>
          <w:szCs w:val="26"/>
        </w:rPr>
        <w:t xml:space="preserve"> иные сроки по Концессионному соглашению должны быть увеличены, как согласовано Сторонами или как опред</w:t>
      </w:r>
      <w:r w:rsidR="00092570" w:rsidRPr="00350783">
        <w:rPr>
          <w:sz w:val="26"/>
          <w:szCs w:val="26"/>
        </w:rPr>
        <w:t>е</w:t>
      </w:r>
      <w:r w:rsidR="00092570" w:rsidRPr="00350783">
        <w:rPr>
          <w:sz w:val="26"/>
          <w:szCs w:val="26"/>
        </w:rPr>
        <w:t>лено пунктом</w:t>
      </w:r>
      <w:r w:rsidR="00BD121E" w:rsidRPr="00350783">
        <w:rPr>
          <w:sz w:val="26"/>
          <w:szCs w:val="26"/>
        </w:rPr>
        <w:t xml:space="preserve"> 40.4</w:t>
      </w:r>
      <w:r w:rsidR="00092570" w:rsidRPr="00350783">
        <w:rPr>
          <w:sz w:val="26"/>
          <w:szCs w:val="26"/>
        </w:rPr>
        <w:t>, на срок действия задержки, вызванной Обстоятельством непр</w:t>
      </w:r>
      <w:r w:rsidR="00092570" w:rsidRPr="00350783">
        <w:rPr>
          <w:sz w:val="26"/>
          <w:szCs w:val="26"/>
        </w:rPr>
        <w:t>е</w:t>
      </w:r>
      <w:r w:rsidR="00092570" w:rsidRPr="00350783">
        <w:rPr>
          <w:sz w:val="26"/>
          <w:szCs w:val="26"/>
        </w:rPr>
        <w:t>одолимой силы.</w:t>
      </w:r>
      <w:bookmarkEnd w:id="871"/>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Пострадавшая сторона должна передавать другой Стороне любые св</w:t>
      </w:r>
      <w:r w:rsidRPr="00350783">
        <w:rPr>
          <w:sz w:val="26"/>
          <w:szCs w:val="26"/>
        </w:rPr>
        <w:t>е</w:t>
      </w:r>
      <w:r w:rsidRPr="00350783">
        <w:rPr>
          <w:sz w:val="26"/>
          <w:szCs w:val="26"/>
        </w:rPr>
        <w:t>дения относительно Обстоятельства непреодолимой силы, которые должны были быть включены в Уведомление об обстоятельстве непреодолимой силы, но кот</w:t>
      </w:r>
      <w:r w:rsidRPr="00350783">
        <w:rPr>
          <w:sz w:val="26"/>
          <w:szCs w:val="26"/>
        </w:rPr>
        <w:t>о</w:t>
      </w:r>
      <w:r w:rsidRPr="00350783">
        <w:rPr>
          <w:sz w:val="26"/>
          <w:szCs w:val="26"/>
        </w:rPr>
        <w:t>рые проявились после того, как Пострадавшая сторона направила Уведомление об обстоятельстве непреодолимой силы.</w:t>
      </w:r>
    </w:p>
    <w:p w:rsidR="00002840" w:rsidRPr="00350783" w:rsidRDefault="00092570" w:rsidP="007C0B35">
      <w:pPr>
        <w:pStyle w:val="2"/>
        <w:spacing w:after="0" w:line="240" w:lineRule="auto"/>
        <w:ind w:left="0" w:firstLine="567"/>
        <w:outlineLvl w:val="0"/>
        <w:rPr>
          <w:b w:val="0"/>
          <w:color w:val="auto"/>
          <w:sz w:val="26"/>
          <w:szCs w:val="26"/>
        </w:rPr>
      </w:pPr>
      <w:bookmarkStart w:id="872" w:name="_Ref422304527"/>
      <w:bookmarkStart w:id="873" w:name="_Toc422827372"/>
      <w:bookmarkStart w:id="874" w:name="_Toc492558913"/>
      <w:r w:rsidRPr="00350783">
        <w:rPr>
          <w:b w:val="0"/>
          <w:color w:val="auto"/>
          <w:sz w:val="26"/>
          <w:szCs w:val="26"/>
        </w:rPr>
        <w:t>Обязанность принимать меры для сведения к минимуму воздействия Обстоятельств непреодолимой силы</w:t>
      </w:r>
      <w:bookmarkEnd w:id="872"/>
      <w:bookmarkEnd w:id="873"/>
      <w:bookmarkEnd w:id="874"/>
    </w:p>
    <w:p w:rsidR="00002840"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875" w:name="_Ref420057465"/>
      <w:r w:rsidRPr="00350783">
        <w:rPr>
          <w:sz w:val="26"/>
          <w:szCs w:val="26"/>
        </w:rPr>
        <w:t>Пострадавшая сторона обязана принять все разумные меры для свед</w:t>
      </w:r>
      <w:r w:rsidRPr="00350783">
        <w:rPr>
          <w:sz w:val="26"/>
          <w:szCs w:val="26"/>
        </w:rPr>
        <w:t>е</w:t>
      </w:r>
      <w:r w:rsidRPr="00350783">
        <w:rPr>
          <w:sz w:val="26"/>
          <w:szCs w:val="26"/>
        </w:rPr>
        <w:t>ния к минимуму воздействия Обстоятельства непреодолимой силы, а также нез</w:t>
      </w:r>
      <w:r w:rsidRPr="00350783">
        <w:rPr>
          <w:sz w:val="26"/>
          <w:szCs w:val="26"/>
        </w:rPr>
        <w:t>а</w:t>
      </w:r>
      <w:r w:rsidRPr="00350783">
        <w:rPr>
          <w:sz w:val="26"/>
          <w:szCs w:val="26"/>
        </w:rPr>
        <w:lastRenderedPageBreak/>
        <w:t>медлительно возобновить исполнение всех своих обязательств по Концессионному соглашению</w:t>
      </w:r>
      <w:r w:rsidR="00776E2E" w:rsidRPr="00350783">
        <w:rPr>
          <w:sz w:val="26"/>
          <w:szCs w:val="26"/>
        </w:rPr>
        <w:t xml:space="preserve"> </w:t>
      </w:r>
      <w:r w:rsidR="002D5FDC" w:rsidRPr="00350783">
        <w:rPr>
          <w:sz w:val="26"/>
          <w:szCs w:val="26"/>
        </w:rPr>
        <w:t>в той мере, в которой это возможно с учетом воздействия Обстоятел</w:t>
      </w:r>
      <w:r w:rsidR="002D5FDC" w:rsidRPr="00350783">
        <w:rPr>
          <w:sz w:val="26"/>
          <w:szCs w:val="26"/>
        </w:rPr>
        <w:t>ь</w:t>
      </w:r>
      <w:r w:rsidR="002D5FDC" w:rsidRPr="00350783">
        <w:rPr>
          <w:sz w:val="26"/>
          <w:szCs w:val="26"/>
        </w:rPr>
        <w:t>ства непреодолимой силы</w:t>
      </w:r>
      <w:r w:rsidRPr="00350783">
        <w:rPr>
          <w:sz w:val="26"/>
          <w:szCs w:val="26"/>
        </w:rPr>
        <w:t>.</w:t>
      </w:r>
      <w:bookmarkEnd w:id="875"/>
    </w:p>
    <w:p w:rsidR="00002840"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876" w:name="_Ref420056972"/>
      <w:r w:rsidRPr="00350783">
        <w:rPr>
          <w:sz w:val="26"/>
          <w:szCs w:val="26"/>
        </w:rPr>
        <w:t>Пострадавшая сторона не освобождается от ответственности в соо</w:t>
      </w:r>
      <w:r w:rsidRPr="00350783">
        <w:rPr>
          <w:sz w:val="26"/>
          <w:szCs w:val="26"/>
        </w:rPr>
        <w:t>т</w:t>
      </w:r>
      <w:r w:rsidRPr="00350783">
        <w:rPr>
          <w:sz w:val="26"/>
          <w:szCs w:val="26"/>
        </w:rPr>
        <w:t>ветствии с Концессионным соглашением в той мере, в которой она не исполнила свои обязательства по Концессионному соглашению вследствие невыполнения своих обязательств, предусмотренных пунктом</w:t>
      </w:r>
      <w:r w:rsidR="00BD121E" w:rsidRPr="00350783">
        <w:rPr>
          <w:sz w:val="26"/>
          <w:szCs w:val="26"/>
        </w:rPr>
        <w:t xml:space="preserve"> 41.1</w:t>
      </w:r>
      <w:r w:rsidRPr="00350783">
        <w:rPr>
          <w:sz w:val="26"/>
          <w:szCs w:val="26"/>
        </w:rPr>
        <w:t>.</w:t>
      </w:r>
      <w:bookmarkEnd w:id="876"/>
    </w:p>
    <w:p w:rsidR="00002840" w:rsidRPr="00350783" w:rsidRDefault="00092570" w:rsidP="007C0B35">
      <w:pPr>
        <w:pStyle w:val="2"/>
        <w:spacing w:after="0" w:line="240" w:lineRule="auto"/>
        <w:ind w:left="0" w:firstLine="567"/>
        <w:outlineLvl w:val="0"/>
        <w:rPr>
          <w:b w:val="0"/>
          <w:color w:val="auto"/>
          <w:sz w:val="26"/>
          <w:szCs w:val="26"/>
        </w:rPr>
      </w:pPr>
      <w:bookmarkStart w:id="877" w:name="_Toc422827373"/>
      <w:bookmarkStart w:id="878" w:name="_Toc492558914"/>
      <w:r w:rsidRPr="00350783">
        <w:rPr>
          <w:b w:val="0"/>
          <w:color w:val="auto"/>
          <w:sz w:val="26"/>
          <w:szCs w:val="26"/>
        </w:rPr>
        <w:t>Прекращение Обстоятельства непреодолимой силы</w:t>
      </w:r>
      <w:bookmarkEnd w:id="877"/>
      <w:bookmarkEnd w:id="878"/>
    </w:p>
    <w:p w:rsidR="00002840" w:rsidRPr="00350783" w:rsidRDefault="00092570" w:rsidP="007B6614">
      <w:pPr>
        <w:pStyle w:val="FWSL5"/>
        <w:numPr>
          <w:ilvl w:val="1"/>
          <w:numId w:val="2"/>
        </w:numPr>
        <w:tabs>
          <w:tab w:val="clear" w:pos="1069"/>
          <w:tab w:val="clear" w:pos="4309"/>
        </w:tabs>
        <w:spacing w:after="0"/>
        <w:ind w:left="0" w:firstLine="567"/>
        <w:rPr>
          <w:sz w:val="26"/>
          <w:szCs w:val="26"/>
        </w:rPr>
      </w:pPr>
      <w:r w:rsidRPr="00350783">
        <w:rPr>
          <w:sz w:val="26"/>
          <w:szCs w:val="26"/>
        </w:rPr>
        <w:t>После прекращения действия Обстоятельства непреодолимой силы или после прекращения влияния Обстоятельства непреодолимой силы на исполн</w:t>
      </w:r>
      <w:r w:rsidRPr="00350783">
        <w:rPr>
          <w:sz w:val="26"/>
          <w:szCs w:val="26"/>
        </w:rPr>
        <w:t>е</w:t>
      </w:r>
      <w:r w:rsidRPr="00350783">
        <w:rPr>
          <w:sz w:val="26"/>
          <w:szCs w:val="26"/>
        </w:rPr>
        <w:t>ние Пострадавшей стороной обязательств согласно Концессионному соглашению:</w:t>
      </w:r>
    </w:p>
    <w:p w:rsidR="00002840" w:rsidRPr="00350783" w:rsidRDefault="00092570" w:rsidP="007B6614">
      <w:pPr>
        <w:pStyle w:val="FWSL5"/>
        <w:numPr>
          <w:ilvl w:val="2"/>
          <w:numId w:val="2"/>
        </w:numPr>
        <w:tabs>
          <w:tab w:val="clear" w:pos="1069"/>
          <w:tab w:val="clear" w:pos="4309"/>
        </w:tabs>
        <w:spacing w:after="0"/>
        <w:ind w:left="0" w:firstLine="567"/>
        <w:rPr>
          <w:sz w:val="26"/>
          <w:szCs w:val="26"/>
        </w:rPr>
      </w:pPr>
      <w:r w:rsidRPr="00350783">
        <w:rPr>
          <w:sz w:val="26"/>
          <w:szCs w:val="26"/>
        </w:rPr>
        <w:t>Пострадавшая сторона должна не позднее 10 (Десяти) рабочих дней с момента такого прекращения письменно уведомить об этом другую Сторону; и</w:t>
      </w:r>
    </w:p>
    <w:p w:rsidR="00002840" w:rsidRPr="00350783" w:rsidRDefault="00092570" w:rsidP="007B6614">
      <w:pPr>
        <w:pStyle w:val="FWSL5"/>
        <w:numPr>
          <w:ilvl w:val="2"/>
          <w:numId w:val="2"/>
        </w:numPr>
        <w:tabs>
          <w:tab w:val="clear" w:pos="1069"/>
          <w:tab w:val="clear" w:pos="4309"/>
        </w:tabs>
        <w:spacing w:after="0"/>
        <w:ind w:left="0" w:firstLine="567"/>
        <w:rPr>
          <w:sz w:val="26"/>
          <w:szCs w:val="26"/>
        </w:rPr>
      </w:pPr>
      <w:r w:rsidRPr="00350783">
        <w:rPr>
          <w:sz w:val="26"/>
          <w:szCs w:val="26"/>
        </w:rPr>
        <w:t>Пострадавшая сторона должна в кратчайший возможный срок испо</w:t>
      </w:r>
      <w:r w:rsidRPr="00350783">
        <w:rPr>
          <w:sz w:val="26"/>
          <w:szCs w:val="26"/>
        </w:rPr>
        <w:t>л</w:t>
      </w:r>
      <w:r w:rsidRPr="00350783">
        <w:rPr>
          <w:sz w:val="26"/>
          <w:szCs w:val="26"/>
        </w:rPr>
        <w:t>нить обязательства, исполнению которых препятствовало Обстоятельство непр</w:t>
      </w:r>
      <w:r w:rsidRPr="00350783">
        <w:rPr>
          <w:sz w:val="26"/>
          <w:szCs w:val="26"/>
        </w:rPr>
        <w:t>е</w:t>
      </w:r>
      <w:r w:rsidRPr="00350783">
        <w:rPr>
          <w:sz w:val="26"/>
          <w:szCs w:val="26"/>
        </w:rPr>
        <w:t>одолимой силы.</w:t>
      </w:r>
    </w:p>
    <w:p w:rsidR="00002840" w:rsidRPr="00350783" w:rsidRDefault="00092570" w:rsidP="007C0B35">
      <w:pPr>
        <w:pStyle w:val="2"/>
        <w:spacing w:after="0" w:line="240" w:lineRule="auto"/>
        <w:ind w:left="0" w:firstLine="567"/>
        <w:outlineLvl w:val="0"/>
        <w:rPr>
          <w:b w:val="0"/>
          <w:color w:val="auto"/>
          <w:sz w:val="26"/>
          <w:szCs w:val="26"/>
        </w:rPr>
      </w:pPr>
      <w:bookmarkStart w:id="879" w:name="_Toc422827374"/>
      <w:bookmarkStart w:id="880" w:name="_Toc492558915"/>
      <w:r w:rsidRPr="00350783">
        <w:rPr>
          <w:b w:val="0"/>
          <w:color w:val="auto"/>
          <w:sz w:val="26"/>
          <w:szCs w:val="26"/>
        </w:rPr>
        <w:t>Соотношение между Обстоятельствами непреодолимой силы и Ос</w:t>
      </w:r>
      <w:r w:rsidRPr="00350783">
        <w:rPr>
          <w:b w:val="0"/>
          <w:color w:val="auto"/>
          <w:sz w:val="26"/>
          <w:szCs w:val="26"/>
        </w:rPr>
        <w:t>о</w:t>
      </w:r>
      <w:r w:rsidRPr="00350783">
        <w:rPr>
          <w:b w:val="0"/>
          <w:color w:val="auto"/>
          <w:sz w:val="26"/>
          <w:szCs w:val="26"/>
        </w:rPr>
        <w:t>быми обстоятельствами</w:t>
      </w:r>
      <w:bookmarkEnd w:id="879"/>
      <w:bookmarkEnd w:id="880"/>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В той степени, в которой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 Если при этом какое-либо обстоятельство может быть разделено на несколько обсто</w:t>
      </w:r>
      <w:r w:rsidRPr="00350783">
        <w:rPr>
          <w:sz w:val="26"/>
          <w:szCs w:val="26"/>
        </w:rPr>
        <w:t>я</w:t>
      </w:r>
      <w:r w:rsidRPr="00350783">
        <w:rPr>
          <w:sz w:val="26"/>
          <w:szCs w:val="26"/>
        </w:rPr>
        <w:t>тельств, одни из которых будут являться Особыми обстоятельствами, а другие - Обстоятельствами непреодолимой силы, Концессионер освобождается от отве</w:t>
      </w:r>
      <w:r w:rsidRPr="00350783">
        <w:rPr>
          <w:sz w:val="26"/>
          <w:szCs w:val="26"/>
        </w:rPr>
        <w:t>т</w:t>
      </w:r>
      <w:r w:rsidRPr="00350783">
        <w:rPr>
          <w:sz w:val="26"/>
          <w:szCs w:val="26"/>
        </w:rPr>
        <w:t>ственности в зависимости и в степени, в которой каждая часть таких событий явл</w:t>
      </w:r>
      <w:r w:rsidRPr="00350783">
        <w:rPr>
          <w:sz w:val="26"/>
          <w:szCs w:val="26"/>
        </w:rPr>
        <w:t>я</w:t>
      </w:r>
      <w:r w:rsidRPr="00350783">
        <w:rPr>
          <w:sz w:val="26"/>
          <w:szCs w:val="26"/>
        </w:rPr>
        <w:t>ется Особым обстоятельством или Обстоятельством непреодолимой силы.</w:t>
      </w:r>
    </w:p>
    <w:p w:rsidR="00002840" w:rsidRPr="00350783" w:rsidRDefault="00002840" w:rsidP="007C0B35">
      <w:pPr>
        <w:spacing w:after="0" w:line="240" w:lineRule="auto"/>
        <w:ind w:firstLine="567"/>
        <w:rPr>
          <w:rFonts w:ascii="Times New Roman" w:hAnsi="Times New Roman"/>
          <w:sz w:val="26"/>
          <w:szCs w:val="26"/>
          <w:lang w:eastAsia="en-US"/>
        </w:rPr>
      </w:pPr>
    </w:p>
    <w:p w:rsidR="00002840" w:rsidRPr="00350783" w:rsidRDefault="00092570" w:rsidP="007C0B35">
      <w:pPr>
        <w:pStyle w:val="2"/>
        <w:numPr>
          <w:ilvl w:val="0"/>
          <w:numId w:val="0"/>
        </w:numPr>
        <w:spacing w:after="0" w:line="240" w:lineRule="auto"/>
        <w:ind w:firstLine="567"/>
        <w:jc w:val="center"/>
        <w:rPr>
          <w:color w:val="auto"/>
          <w:sz w:val="26"/>
          <w:szCs w:val="26"/>
        </w:rPr>
      </w:pPr>
      <w:bookmarkStart w:id="881" w:name="_Toc422827375"/>
      <w:bookmarkStart w:id="882" w:name="_Toc492558916"/>
      <w:r w:rsidRPr="00350783">
        <w:rPr>
          <w:color w:val="auto"/>
          <w:sz w:val="26"/>
          <w:szCs w:val="26"/>
        </w:rPr>
        <w:t>ЧАСТЬ VII.</w:t>
      </w:r>
      <w:r w:rsidRPr="00350783">
        <w:rPr>
          <w:color w:val="auto"/>
          <w:sz w:val="26"/>
          <w:szCs w:val="26"/>
        </w:rPr>
        <w:br/>
        <w:t>ПОРЯДОК РАЗРЕШЕНИЯ СПОРОВ</w:t>
      </w:r>
      <w:bookmarkEnd w:id="881"/>
      <w:bookmarkEnd w:id="882"/>
    </w:p>
    <w:p w:rsidR="007C0B35" w:rsidRPr="00350783" w:rsidRDefault="007C0B35" w:rsidP="007C0B35">
      <w:pPr>
        <w:pStyle w:val="2"/>
        <w:numPr>
          <w:ilvl w:val="0"/>
          <w:numId w:val="0"/>
        </w:numPr>
        <w:spacing w:after="0" w:line="240" w:lineRule="auto"/>
        <w:ind w:firstLine="567"/>
        <w:jc w:val="center"/>
        <w:rPr>
          <w:color w:val="auto"/>
          <w:sz w:val="26"/>
          <w:szCs w:val="26"/>
        </w:rPr>
      </w:pPr>
    </w:p>
    <w:p w:rsidR="00002840" w:rsidRPr="00350783" w:rsidRDefault="00092570" w:rsidP="007C0B35">
      <w:pPr>
        <w:pStyle w:val="2"/>
        <w:spacing w:after="0" w:line="240" w:lineRule="auto"/>
        <w:ind w:left="0" w:firstLine="567"/>
        <w:jc w:val="both"/>
        <w:outlineLvl w:val="0"/>
        <w:rPr>
          <w:b w:val="0"/>
          <w:color w:val="auto"/>
          <w:sz w:val="26"/>
          <w:szCs w:val="26"/>
        </w:rPr>
      </w:pPr>
      <w:bookmarkStart w:id="883" w:name="_Ref166391541"/>
      <w:bookmarkStart w:id="884" w:name="_Ref165451640"/>
      <w:bookmarkStart w:id="885" w:name="_Ref165436246"/>
      <w:bookmarkStart w:id="886" w:name="_Ref165434597"/>
      <w:bookmarkStart w:id="887" w:name="_Ref165431751"/>
      <w:bookmarkStart w:id="888" w:name="_Toc356556125"/>
      <w:bookmarkStart w:id="889" w:name="_Toc356926092"/>
      <w:bookmarkStart w:id="890" w:name="_Toc357090136"/>
      <w:bookmarkStart w:id="891" w:name="_Toc387085583"/>
      <w:bookmarkStart w:id="892" w:name="_Toc422827376"/>
      <w:bookmarkStart w:id="893" w:name="_Toc492558917"/>
      <w:r w:rsidRPr="00350783">
        <w:rPr>
          <w:rFonts w:eastAsia="MS Mincho"/>
          <w:b w:val="0"/>
          <w:color w:val="auto"/>
          <w:sz w:val="26"/>
          <w:szCs w:val="26"/>
        </w:rPr>
        <w:t xml:space="preserve">Порядок </w:t>
      </w:r>
      <w:r w:rsidRPr="00350783">
        <w:rPr>
          <w:b w:val="0"/>
          <w:color w:val="auto"/>
          <w:sz w:val="26"/>
          <w:szCs w:val="26"/>
        </w:rPr>
        <w:t>разрешения</w:t>
      </w:r>
      <w:r w:rsidRPr="00350783">
        <w:rPr>
          <w:rFonts w:eastAsia="MS Mincho"/>
          <w:b w:val="0"/>
          <w:color w:val="auto"/>
          <w:sz w:val="26"/>
          <w:szCs w:val="26"/>
        </w:rPr>
        <w:t xml:space="preserve"> </w:t>
      </w:r>
      <w:bookmarkStart w:id="894" w:name="_Ref185661207"/>
      <w:bookmarkStart w:id="895" w:name="_Ref293416694"/>
      <w:bookmarkStart w:id="896" w:name="_Ref293676022"/>
      <w:bookmarkStart w:id="897" w:name="_Ref355721608"/>
      <w:bookmarkStart w:id="898" w:name="_Toc356556129"/>
      <w:bookmarkStart w:id="899" w:name="_Toc356926098"/>
      <w:bookmarkEnd w:id="883"/>
      <w:bookmarkEnd w:id="884"/>
      <w:bookmarkEnd w:id="885"/>
      <w:bookmarkEnd w:id="886"/>
      <w:bookmarkEnd w:id="887"/>
      <w:bookmarkEnd w:id="888"/>
      <w:bookmarkEnd w:id="889"/>
      <w:bookmarkEnd w:id="890"/>
      <w:bookmarkEnd w:id="891"/>
      <w:bookmarkEnd w:id="892"/>
      <w:r w:rsidRPr="00350783">
        <w:rPr>
          <w:rFonts w:eastAsia="MS Mincho"/>
          <w:b w:val="0"/>
          <w:color w:val="auto"/>
          <w:sz w:val="26"/>
          <w:szCs w:val="26"/>
        </w:rPr>
        <w:t>споров</w:t>
      </w:r>
      <w:bookmarkEnd w:id="893"/>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900" w:name="_Ref422391192"/>
      <w:r w:rsidRPr="00350783">
        <w:rPr>
          <w:rFonts w:eastAsia="MS Mincho"/>
          <w:sz w:val="26"/>
          <w:szCs w:val="26"/>
        </w:rPr>
        <w:t xml:space="preserve">Все споры, разногласия или требования, возникающие из </w:t>
      </w:r>
      <w:r w:rsidRPr="00350783">
        <w:rPr>
          <w:sz w:val="26"/>
          <w:szCs w:val="26"/>
        </w:rPr>
        <w:t>Концессио</w:t>
      </w:r>
      <w:r w:rsidRPr="00350783">
        <w:rPr>
          <w:sz w:val="26"/>
          <w:szCs w:val="26"/>
        </w:rPr>
        <w:t>н</w:t>
      </w:r>
      <w:r w:rsidRPr="00350783">
        <w:rPr>
          <w:sz w:val="26"/>
          <w:szCs w:val="26"/>
        </w:rPr>
        <w:t>ного</w:t>
      </w:r>
      <w:r w:rsidRPr="00350783">
        <w:rPr>
          <w:rFonts w:eastAsia="MS Mincho"/>
          <w:sz w:val="26"/>
          <w:szCs w:val="26"/>
        </w:rPr>
        <w:t xml:space="preserve"> соглашения или в связи с ним, в том числе касающиеся его исполнения, нарушения, прекращения, недействительности или толкования (далее – </w:t>
      </w:r>
      <w:r w:rsidRPr="00350783">
        <w:rPr>
          <w:rFonts w:eastAsia="MS Mincho"/>
          <w:i/>
          <w:sz w:val="26"/>
          <w:szCs w:val="26"/>
        </w:rPr>
        <w:t>«</w:t>
      </w:r>
      <w:r w:rsidRPr="00350783">
        <w:rPr>
          <w:rFonts w:eastAsia="MS Mincho"/>
          <w:bCs/>
          <w:i/>
          <w:sz w:val="26"/>
          <w:szCs w:val="26"/>
        </w:rPr>
        <w:t>Спор</w:t>
      </w:r>
      <w:r w:rsidRPr="00350783">
        <w:rPr>
          <w:rFonts w:eastAsia="MS Mincho"/>
          <w:i/>
          <w:sz w:val="26"/>
          <w:szCs w:val="26"/>
        </w:rPr>
        <w:t>»</w:t>
      </w:r>
      <w:r w:rsidRPr="00350783">
        <w:rPr>
          <w:rFonts w:eastAsia="MS Mincho"/>
          <w:sz w:val="26"/>
          <w:szCs w:val="26"/>
        </w:rPr>
        <w:t>), должны разрешаться в соответствии с настоящей частью.</w:t>
      </w:r>
      <w:bookmarkStart w:id="901" w:name="_Ref185660799"/>
      <w:bookmarkEnd w:id="894"/>
      <w:bookmarkEnd w:id="900"/>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902" w:name="_Ref427003459"/>
      <w:r w:rsidRPr="00350783">
        <w:rPr>
          <w:rFonts w:eastAsia="MS Mincho"/>
          <w:sz w:val="26"/>
          <w:szCs w:val="26"/>
        </w:rPr>
        <w:t xml:space="preserve">Сторона, полагающая, что возник Спор (далее – </w:t>
      </w:r>
      <w:r w:rsidRPr="00350783">
        <w:rPr>
          <w:rFonts w:eastAsia="MS Mincho"/>
          <w:i/>
          <w:sz w:val="26"/>
          <w:szCs w:val="26"/>
        </w:rPr>
        <w:t>«</w:t>
      </w:r>
      <w:r w:rsidRPr="00350783">
        <w:rPr>
          <w:rFonts w:eastAsia="MS Mincho"/>
          <w:bCs/>
          <w:i/>
          <w:sz w:val="26"/>
          <w:szCs w:val="26"/>
        </w:rPr>
        <w:t>Требующая стор</w:t>
      </w:r>
      <w:r w:rsidRPr="00350783">
        <w:rPr>
          <w:rFonts w:eastAsia="MS Mincho"/>
          <w:bCs/>
          <w:i/>
          <w:sz w:val="26"/>
          <w:szCs w:val="26"/>
        </w:rPr>
        <w:t>о</w:t>
      </w:r>
      <w:r w:rsidRPr="00350783">
        <w:rPr>
          <w:rFonts w:eastAsia="MS Mincho"/>
          <w:bCs/>
          <w:i/>
          <w:sz w:val="26"/>
          <w:szCs w:val="26"/>
        </w:rPr>
        <w:t>на</w:t>
      </w:r>
      <w:r w:rsidRPr="00350783">
        <w:rPr>
          <w:rFonts w:eastAsia="MS Mincho"/>
          <w:i/>
          <w:sz w:val="26"/>
          <w:szCs w:val="26"/>
        </w:rPr>
        <w:t>»)</w:t>
      </w:r>
      <w:r w:rsidRPr="00350783">
        <w:rPr>
          <w:rFonts w:eastAsia="MS Mincho"/>
          <w:sz w:val="26"/>
          <w:szCs w:val="26"/>
        </w:rPr>
        <w:t xml:space="preserve">, обязана направить другой Стороне (далее – </w:t>
      </w:r>
      <w:r w:rsidRPr="00350783">
        <w:rPr>
          <w:rFonts w:eastAsia="MS Mincho"/>
          <w:i/>
          <w:sz w:val="26"/>
          <w:szCs w:val="26"/>
        </w:rPr>
        <w:t>«</w:t>
      </w:r>
      <w:r w:rsidRPr="00350783">
        <w:rPr>
          <w:rFonts w:eastAsia="MS Mincho"/>
          <w:bCs/>
          <w:i/>
          <w:sz w:val="26"/>
          <w:szCs w:val="26"/>
        </w:rPr>
        <w:t>Отвечающая сторона</w:t>
      </w:r>
      <w:r w:rsidRPr="00350783">
        <w:rPr>
          <w:rFonts w:eastAsia="MS Mincho"/>
          <w:i/>
          <w:sz w:val="26"/>
          <w:szCs w:val="26"/>
        </w:rPr>
        <w:t>»</w:t>
      </w:r>
      <w:r w:rsidRPr="00350783">
        <w:rPr>
          <w:rFonts w:eastAsia="MS Mincho"/>
          <w:sz w:val="26"/>
          <w:szCs w:val="26"/>
        </w:rPr>
        <w:t>) пис</w:t>
      </w:r>
      <w:r w:rsidRPr="00350783">
        <w:rPr>
          <w:rFonts w:eastAsia="MS Mincho"/>
          <w:sz w:val="26"/>
          <w:szCs w:val="26"/>
        </w:rPr>
        <w:t>ь</w:t>
      </w:r>
      <w:r w:rsidRPr="00350783">
        <w:rPr>
          <w:rFonts w:eastAsia="MS Mincho"/>
          <w:sz w:val="26"/>
          <w:szCs w:val="26"/>
        </w:rPr>
        <w:t>менное уведомление с указанием следующей информации:</w:t>
      </w:r>
      <w:bookmarkEnd w:id="901"/>
      <w:bookmarkEnd w:id="902"/>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описание предмета Спора;</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требования Требующей стороны по предмету Спора, включая возм</w:t>
      </w:r>
      <w:r w:rsidRPr="00350783">
        <w:rPr>
          <w:sz w:val="26"/>
          <w:szCs w:val="26"/>
        </w:rPr>
        <w:t>е</w:t>
      </w:r>
      <w:r w:rsidRPr="00350783">
        <w:rPr>
          <w:sz w:val="26"/>
          <w:szCs w:val="26"/>
        </w:rPr>
        <w:t>щение любых убытков или ущерба;</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обоснование требований Требующей стороны; и</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 xml:space="preserve">предполагаемую дату проведения первого совещания (которое должно состояться не позднее, чем через 10 (Десять) рабочих дней с момента вручения уведомления), место проведения первого совещания и предполагаемый состав участников Требующей стороны, </w:t>
      </w:r>
      <w:r w:rsidRPr="00350783">
        <w:rPr>
          <w:rFonts w:eastAsia="MS Mincho"/>
          <w:sz w:val="26"/>
          <w:szCs w:val="26"/>
        </w:rPr>
        <w:t>(далее – «</w:t>
      </w:r>
      <w:r w:rsidRPr="00350783">
        <w:rPr>
          <w:rFonts w:eastAsia="MS Mincho"/>
          <w:i/>
          <w:sz w:val="26"/>
          <w:szCs w:val="26"/>
        </w:rPr>
        <w:t>Уведомление о споре</w:t>
      </w:r>
      <w:r w:rsidRPr="00350783">
        <w:rPr>
          <w:rFonts w:eastAsia="MS Mincho"/>
          <w:sz w:val="26"/>
          <w:szCs w:val="26"/>
        </w:rPr>
        <w:t>»).</w:t>
      </w:r>
      <w:bookmarkStart w:id="903" w:name="_Toc297286388"/>
      <w:bookmarkStart w:id="904" w:name="_Toc297714414"/>
      <w:bookmarkStart w:id="905" w:name="_Toc357090137"/>
    </w:p>
    <w:p w:rsidR="00002840" w:rsidRPr="00350783" w:rsidRDefault="00092570" w:rsidP="007B6614">
      <w:pPr>
        <w:pStyle w:val="2"/>
        <w:tabs>
          <w:tab w:val="left" w:pos="0"/>
        </w:tabs>
        <w:spacing w:after="0" w:line="240" w:lineRule="auto"/>
        <w:ind w:left="0" w:firstLine="567"/>
        <w:outlineLvl w:val="0"/>
        <w:rPr>
          <w:rFonts w:eastAsia="MS Mincho"/>
          <w:b w:val="0"/>
          <w:color w:val="auto"/>
          <w:sz w:val="26"/>
          <w:szCs w:val="26"/>
        </w:rPr>
      </w:pPr>
      <w:bookmarkStart w:id="906" w:name="_Toc422827377"/>
      <w:bookmarkStart w:id="907" w:name="_Toc492558918"/>
      <w:r w:rsidRPr="00350783">
        <w:rPr>
          <w:rFonts w:eastAsia="MS Mincho"/>
          <w:b w:val="0"/>
          <w:color w:val="auto"/>
          <w:sz w:val="26"/>
          <w:szCs w:val="26"/>
        </w:rPr>
        <w:lastRenderedPageBreak/>
        <w:t>Переговоры между Сторонами</w:t>
      </w:r>
      <w:bookmarkEnd w:id="903"/>
      <w:bookmarkEnd w:id="904"/>
      <w:bookmarkEnd w:id="905"/>
      <w:bookmarkEnd w:id="906"/>
      <w:bookmarkEnd w:id="907"/>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r w:rsidRPr="00350783">
        <w:rPr>
          <w:rFonts w:eastAsia="MS Mincho"/>
          <w:sz w:val="26"/>
          <w:szCs w:val="26"/>
        </w:rPr>
        <w:t>В случае возникновения Спора Стороны должны приложить все зав</w:t>
      </w:r>
      <w:r w:rsidRPr="00350783">
        <w:rPr>
          <w:rFonts w:eastAsia="MS Mincho"/>
          <w:sz w:val="26"/>
          <w:szCs w:val="26"/>
        </w:rPr>
        <w:t>и</w:t>
      </w:r>
      <w:r w:rsidRPr="00350783">
        <w:rPr>
          <w:rFonts w:eastAsia="MS Mincho"/>
          <w:sz w:val="26"/>
          <w:szCs w:val="26"/>
        </w:rPr>
        <w:t>сящие от них усилия, чтобы разрешить Спор путем переговоров в порядке, изл</w:t>
      </w:r>
      <w:r w:rsidRPr="00350783">
        <w:rPr>
          <w:rFonts w:eastAsia="MS Mincho"/>
          <w:sz w:val="26"/>
          <w:szCs w:val="26"/>
        </w:rPr>
        <w:t>о</w:t>
      </w:r>
      <w:r w:rsidRPr="00350783">
        <w:rPr>
          <w:rFonts w:eastAsia="MS Mincho"/>
          <w:sz w:val="26"/>
          <w:szCs w:val="26"/>
        </w:rPr>
        <w:t>женном в пунктах</w:t>
      </w:r>
      <w:r w:rsidRPr="00350783">
        <w:rPr>
          <w:sz w:val="26"/>
          <w:szCs w:val="26"/>
        </w:rPr>
        <w:t> </w:t>
      </w:r>
      <w:r w:rsidR="008235B8" w:rsidRPr="00350783">
        <w:rPr>
          <w:sz w:val="26"/>
          <w:szCs w:val="26"/>
        </w:rPr>
        <w:t>45.2</w:t>
      </w:r>
      <w:r w:rsidRPr="00350783">
        <w:rPr>
          <w:rFonts w:eastAsia="MS Mincho"/>
          <w:sz w:val="26"/>
          <w:szCs w:val="26"/>
        </w:rPr>
        <w:t xml:space="preserve"> –</w:t>
      </w:r>
      <w:r w:rsidRPr="00350783">
        <w:rPr>
          <w:sz w:val="26"/>
          <w:szCs w:val="26"/>
        </w:rPr>
        <w:t> </w:t>
      </w:r>
      <w:r w:rsidR="008235B8" w:rsidRPr="00350783">
        <w:rPr>
          <w:sz w:val="26"/>
          <w:szCs w:val="26"/>
        </w:rPr>
        <w:t>45.4</w:t>
      </w:r>
      <w:r w:rsidRPr="00350783">
        <w:rPr>
          <w:rFonts w:eastAsia="MS Mincho"/>
          <w:sz w:val="26"/>
          <w:szCs w:val="26"/>
        </w:rPr>
        <w:t>. Помимо Сторон, на переговорах имеют право пр</w:t>
      </w:r>
      <w:r w:rsidRPr="00350783">
        <w:rPr>
          <w:rFonts w:eastAsia="MS Mincho"/>
          <w:sz w:val="26"/>
          <w:szCs w:val="26"/>
        </w:rPr>
        <w:t>и</w:t>
      </w:r>
      <w:r w:rsidRPr="00350783">
        <w:rPr>
          <w:rFonts w:eastAsia="MS Mincho"/>
          <w:sz w:val="26"/>
          <w:szCs w:val="26"/>
        </w:rPr>
        <w:t xml:space="preserve">сутствовать Финансирующие организации, консультанты Сторон. </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908" w:name="_Ref219731846"/>
      <w:r w:rsidRPr="00350783">
        <w:rPr>
          <w:rFonts w:eastAsia="MS Mincho"/>
          <w:sz w:val="26"/>
          <w:szCs w:val="26"/>
        </w:rPr>
        <w:t>Не позднее 5</w:t>
      </w:r>
      <w:r w:rsidRPr="00350783">
        <w:rPr>
          <w:sz w:val="26"/>
          <w:szCs w:val="26"/>
        </w:rPr>
        <w:t> </w:t>
      </w:r>
      <w:r w:rsidRPr="00350783">
        <w:rPr>
          <w:rFonts w:eastAsia="MS Mincho"/>
          <w:sz w:val="26"/>
          <w:szCs w:val="26"/>
        </w:rPr>
        <w:t>(Пяти) рабочих дней с момента вручения Уведомления о споре согласно пункту</w:t>
      </w:r>
      <w:r w:rsidRPr="00350783">
        <w:rPr>
          <w:sz w:val="26"/>
          <w:szCs w:val="26"/>
        </w:rPr>
        <w:t> </w:t>
      </w:r>
      <w:r w:rsidR="008235B8" w:rsidRPr="00350783">
        <w:rPr>
          <w:sz w:val="26"/>
          <w:szCs w:val="26"/>
        </w:rPr>
        <w:t>44.2</w:t>
      </w:r>
      <w:r w:rsidRPr="00350783">
        <w:rPr>
          <w:rFonts w:eastAsia="MS Mincho"/>
          <w:sz w:val="26"/>
          <w:szCs w:val="26"/>
        </w:rPr>
        <w:t>, Отвечающая сторона обязана направить Требующей стороне письменный ответ с указанием следующей информации:</w:t>
      </w:r>
      <w:bookmarkEnd w:id="908"/>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rFonts w:eastAsia="MS Mincho"/>
          <w:sz w:val="26"/>
          <w:szCs w:val="26"/>
        </w:rPr>
        <w:t>подтверждения даты, времени и места проведения первого совещания и (или) предложения относительно изменений предлагаемой даты (при условии, что такая дата наступает не позднее, чем спустя 10</w:t>
      </w:r>
      <w:r w:rsidRPr="00350783">
        <w:rPr>
          <w:sz w:val="26"/>
          <w:szCs w:val="26"/>
        </w:rPr>
        <w:t> </w:t>
      </w:r>
      <w:r w:rsidRPr="00350783">
        <w:rPr>
          <w:rFonts w:eastAsia="MS Mincho"/>
          <w:sz w:val="26"/>
          <w:szCs w:val="26"/>
        </w:rPr>
        <w:t xml:space="preserve">(Десять) рабочих дней </w:t>
      </w:r>
      <w:r w:rsidR="00672352" w:rsidRPr="00350783">
        <w:rPr>
          <w:rFonts w:eastAsia="MS Mincho"/>
          <w:sz w:val="26"/>
          <w:szCs w:val="26"/>
        </w:rPr>
        <w:t xml:space="preserve">с даты </w:t>
      </w:r>
      <w:r w:rsidR="0032062C" w:rsidRPr="00350783">
        <w:rPr>
          <w:rFonts w:eastAsia="MS Mincho"/>
          <w:sz w:val="26"/>
          <w:szCs w:val="26"/>
        </w:rPr>
        <w:t>вручения Уведомления</w:t>
      </w:r>
      <w:r w:rsidRPr="00350783">
        <w:rPr>
          <w:rFonts w:eastAsia="MS Mincho"/>
          <w:sz w:val="26"/>
          <w:szCs w:val="26"/>
        </w:rPr>
        <w:t xml:space="preserve"> о споре), времени и места первого совещания;</w:t>
      </w:r>
      <w:r w:rsidRPr="00350783">
        <w:rPr>
          <w:sz w:val="26"/>
          <w:szCs w:val="26"/>
        </w:rPr>
        <w:t xml:space="preserve"> и</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ответа</w:t>
      </w:r>
      <w:r w:rsidRPr="00350783">
        <w:rPr>
          <w:rFonts w:eastAsia="MS Mincho"/>
          <w:sz w:val="26"/>
          <w:szCs w:val="26"/>
        </w:rPr>
        <w:t xml:space="preserve"> на требования, предъявленные Требующей стороной в Уведо</w:t>
      </w:r>
      <w:r w:rsidRPr="00350783">
        <w:rPr>
          <w:rFonts w:eastAsia="MS Mincho"/>
          <w:sz w:val="26"/>
          <w:szCs w:val="26"/>
        </w:rPr>
        <w:t>м</w:t>
      </w:r>
      <w:r w:rsidRPr="00350783">
        <w:rPr>
          <w:rFonts w:eastAsia="MS Mincho"/>
          <w:sz w:val="26"/>
          <w:szCs w:val="26"/>
        </w:rPr>
        <w:t>лении о споре.</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r w:rsidRPr="00350783">
        <w:rPr>
          <w:rFonts w:eastAsia="MS Mincho"/>
          <w:sz w:val="26"/>
          <w:szCs w:val="26"/>
        </w:rPr>
        <w:t>Целью первого совещания Сторон является обмен документами и и</w:t>
      </w:r>
      <w:r w:rsidRPr="00350783">
        <w:rPr>
          <w:rFonts w:eastAsia="MS Mincho"/>
          <w:sz w:val="26"/>
          <w:szCs w:val="26"/>
        </w:rPr>
        <w:t>н</w:t>
      </w:r>
      <w:r w:rsidRPr="00350783">
        <w:rPr>
          <w:rFonts w:eastAsia="MS Mincho"/>
          <w:sz w:val="26"/>
          <w:szCs w:val="26"/>
        </w:rPr>
        <w:t>формацией в связи со Спором, а также разъяснение своей позиции. По окончании первого совещания Стороны согласовывают дату, время и место проведения втор</w:t>
      </w:r>
      <w:r w:rsidRPr="00350783">
        <w:rPr>
          <w:rFonts w:eastAsia="MS Mincho"/>
          <w:sz w:val="26"/>
          <w:szCs w:val="26"/>
        </w:rPr>
        <w:t>о</w:t>
      </w:r>
      <w:r w:rsidRPr="00350783">
        <w:rPr>
          <w:rFonts w:eastAsia="MS Mincho"/>
          <w:sz w:val="26"/>
          <w:szCs w:val="26"/>
        </w:rPr>
        <w:t>го совещания, при условии, что дата проведения второго совещания наступает не позднее, чем спустя 10</w:t>
      </w:r>
      <w:r w:rsidRPr="00350783">
        <w:rPr>
          <w:sz w:val="26"/>
          <w:szCs w:val="26"/>
        </w:rPr>
        <w:t> </w:t>
      </w:r>
      <w:r w:rsidRPr="00350783">
        <w:rPr>
          <w:rFonts w:eastAsia="MS Mincho"/>
          <w:sz w:val="26"/>
          <w:szCs w:val="26"/>
        </w:rPr>
        <w:t>(Десять) рабочих дней с даты проведения первого совещ</w:t>
      </w:r>
      <w:r w:rsidRPr="00350783">
        <w:rPr>
          <w:rFonts w:eastAsia="MS Mincho"/>
          <w:sz w:val="26"/>
          <w:szCs w:val="26"/>
        </w:rPr>
        <w:t>а</w:t>
      </w:r>
      <w:r w:rsidRPr="00350783">
        <w:rPr>
          <w:rFonts w:eastAsia="MS Mincho"/>
          <w:sz w:val="26"/>
          <w:szCs w:val="26"/>
        </w:rPr>
        <w:t xml:space="preserve">ния. </w:t>
      </w:r>
    </w:p>
    <w:p w:rsidR="001147D1" w:rsidRPr="00350783" w:rsidRDefault="00E8755A"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909" w:name="_Ref219731864"/>
      <w:bookmarkStart w:id="910" w:name="_Ref185501714"/>
      <w:bookmarkStart w:id="911" w:name="_Ref300055582"/>
      <w:r w:rsidRPr="00350783">
        <w:rPr>
          <w:rFonts w:eastAsia="MS Mincho"/>
          <w:sz w:val="26"/>
          <w:szCs w:val="26"/>
        </w:rPr>
        <w:t xml:space="preserve">Если </w:t>
      </w:r>
      <w:bookmarkEnd w:id="909"/>
      <w:r w:rsidRPr="00350783">
        <w:rPr>
          <w:sz w:val="26"/>
          <w:szCs w:val="26"/>
        </w:rPr>
        <w:t>Стороны</w:t>
      </w:r>
      <w:r w:rsidRPr="00350783">
        <w:rPr>
          <w:rFonts w:eastAsia="MS Mincho"/>
          <w:sz w:val="26"/>
          <w:szCs w:val="26"/>
          <w:lang w:eastAsia="en-US"/>
        </w:rPr>
        <w:t xml:space="preserve"> не разрешили Спор на втором совещании, или Спор не был разрешен в течение 30</w:t>
      </w:r>
      <w:r w:rsidRPr="00350783">
        <w:rPr>
          <w:sz w:val="26"/>
          <w:szCs w:val="26"/>
        </w:rPr>
        <w:t> </w:t>
      </w:r>
      <w:r w:rsidRPr="00350783">
        <w:rPr>
          <w:rFonts w:eastAsia="MS Mincho"/>
          <w:sz w:val="26"/>
          <w:szCs w:val="26"/>
          <w:lang w:eastAsia="en-US"/>
        </w:rPr>
        <w:t>(Тридцати) рабочих дней после предоставления Ув</w:t>
      </w:r>
      <w:r w:rsidRPr="00350783">
        <w:rPr>
          <w:rFonts w:eastAsia="MS Mincho"/>
          <w:sz w:val="26"/>
          <w:szCs w:val="26"/>
          <w:lang w:eastAsia="en-US"/>
        </w:rPr>
        <w:t>е</w:t>
      </w:r>
      <w:r w:rsidRPr="00350783">
        <w:rPr>
          <w:rFonts w:eastAsia="MS Mincho"/>
          <w:sz w:val="26"/>
          <w:szCs w:val="26"/>
          <w:lang w:eastAsia="en-US"/>
        </w:rPr>
        <w:t>домления о споре согласно пункту</w:t>
      </w:r>
      <w:r w:rsidRPr="00350783">
        <w:rPr>
          <w:sz w:val="26"/>
          <w:szCs w:val="26"/>
        </w:rPr>
        <w:t> </w:t>
      </w:r>
      <w:r w:rsidR="008235B8" w:rsidRPr="00350783">
        <w:rPr>
          <w:sz w:val="26"/>
          <w:szCs w:val="26"/>
        </w:rPr>
        <w:t>44.2</w:t>
      </w:r>
      <w:r w:rsidRPr="00350783">
        <w:rPr>
          <w:rFonts w:eastAsia="MS Mincho"/>
          <w:sz w:val="26"/>
          <w:szCs w:val="26"/>
          <w:lang w:eastAsia="en-US"/>
        </w:rPr>
        <w:t xml:space="preserve">, любая из Сторон вправе решить </w:t>
      </w:r>
      <w:r w:rsidR="002E7C21" w:rsidRPr="00350783">
        <w:rPr>
          <w:rFonts w:eastAsia="MS Mincho"/>
          <w:sz w:val="26"/>
          <w:szCs w:val="26"/>
          <w:lang w:eastAsia="en-US"/>
        </w:rPr>
        <w:t>С</w:t>
      </w:r>
      <w:r w:rsidRPr="00350783">
        <w:rPr>
          <w:rFonts w:eastAsia="MS Mincho"/>
          <w:sz w:val="26"/>
          <w:szCs w:val="26"/>
          <w:lang w:eastAsia="en-US"/>
        </w:rPr>
        <w:t>пор в с</w:t>
      </w:r>
      <w:r w:rsidRPr="00350783">
        <w:rPr>
          <w:rFonts w:eastAsia="MS Mincho"/>
          <w:sz w:val="26"/>
          <w:szCs w:val="26"/>
          <w:lang w:eastAsia="en-US"/>
        </w:rPr>
        <w:t>у</w:t>
      </w:r>
      <w:r w:rsidRPr="00350783">
        <w:rPr>
          <w:rFonts w:eastAsia="MS Mincho"/>
          <w:sz w:val="26"/>
          <w:szCs w:val="26"/>
          <w:lang w:eastAsia="en-US"/>
        </w:rPr>
        <w:t>дебном порядке согласно статье</w:t>
      </w:r>
      <w:r w:rsidR="008235B8" w:rsidRPr="00350783">
        <w:rPr>
          <w:rFonts w:eastAsia="MS Mincho"/>
          <w:sz w:val="26"/>
          <w:szCs w:val="26"/>
          <w:lang w:eastAsia="en-US"/>
        </w:rPr>
        <w:t xml:space="preserve"> 46.2</w:t>
      </w:r>
      <w:r w:rsidRPr="00350783">
        <w:rPr>
          <w:rFonts w:eastAsia="MS Mincho"/>
          <w:sz w:val="26"/>
          <w:szCs w:val="26"/>
          <w:lang w:eastAsia="en-US"/>
        </w:rPr>
        <w:t>.</w:t>
      </w:r>
      <w:bookmarkEnd w:id="910"/>
      <w:bookmarkEnd w:id="911"/>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r w:rsidRPr="00350783">
        <w:rPr>
          <w:rFonts w:eastAsia="MS Mincho"/>
          <w:sz w:val="26"/>
          <w:szCs w:val="26"/>
          <w:lang w:eastAsia="en-US"/>
        </w:rPr>
        <w:t>Стороны могут договориться о продлении периода разрешения Спора, но не более чем на 10</w:t>
      </w:r>
      <w:r w:rsidR="00492E5C" w:rsidRPr="00350783">
        <w:rPr>
          <w:sz w:val="26"/>
          <w:szCs w:val="26"/>
        </w:rPr>
        <w:t> </w:t>
      </w:r>
      <w:r w:rsidR="00492E5C" w:rsidRPr="00350783">
        <w:rPr>
          <w:rFonts w:eastAsia="MS Mincho"/>
          <w:sz w:val="26"/>
          <w:szCs w:val="26"/>
          <w:lang w:eastAsia="en-US"/>
        </w:rPr>
        <w:t>(Десять) рабочих дней.</w:t>
      </w:r>
    </w:p>
    <w:p w:rsidR="001E55EC" w:rsidRPr="00350783" w:rsidRDefault="00492E5C" w:rsidP="007B6614">
      <w:pPr>
        <w:pStyle w:val="FWSL5"/>
        <w:numPr>
          <w:ilvl w:val="1"/>
          <w:numId w:val="2"/>
        </w:numPr>
        <w:tabs>
          <w:tab w:val="clear" w:pos="1069"/>
          <w:tab w:val="clear" w:pos="4309"/>
          <w:tab w:val="left" w:pos="0"/>
          <w:tab w:val="left" w:pos="993"/>
        </w:tabs>
        <w:spacing w:after="0"/>
        <w:ind w:left="0" w:firstLine="567"/>
        <w:rPr>
          <w:rFonts w:eastAsia="MS Mincho"/>
          <w:sz w:val="26"/>
          <w:szCs w:val="26"/>
        </w:rPr>
      </w:pPr>
      <w:r w:rsidRPr="00350783">
        <w:rPr>
          <w:rFonts w:eastAsia="MS Mincho"/>
          <w:sz w:val="26"/>
          <w:szCs w:val="26"/>
          <w:lang w:eastAsia="en-US"/>
        </w:rPr>
        <w:t>Вручение Уведомления о споре, проведение переговоров между Ст</w:t>
      </w:r>
      <w:r w:rsidRPr="00350783">
        <w:rPr>
          <w:rFonts w:eastAsia="MS Mincho"/>
          <w:sz w:val="26"/>
          <w:szCs w:val="26"/>
          <w:lang w:eastAsia="en-US"/>
        </w:rPr>
        <w:t>о</w:t>
      </w:r>
      <w:r w:rsidRPr="00350783">
        <w:rPr>
          <w:rFonts w:eastAsia="MS Mincho"/>
          <w:sz w:val="26"/>
          <w:szCs w:val="26"/>
          <w:lang w:eastAsia="en-US"/>
        </w:rPr>
        <w:t>ронами не освобождает Стороны от исполнения обязательств по Концессионному соглашению, в том числе не является основанием для прекращения Концессион</w:t>
      </w:r>
      <w:r w:rsidRPr="00350783">
        <w:rPr>
          <w:rFonts w:eastAsia="MS Mincho"/>
          <w:sz w:val="26"/>
          <w:szCs w:val="26"/>
          <w:lang w:eastAsia="en-US"/>
        </w:rPr>
        <w:t>е</w:t>
      </w:r>
      <w:r w:rsidRPr="00350783">
        <w:rPr>
          <w:rFonts w:eastAsia="MS Mincho"/>
          <w:sz w:val="26"/>
          <w:szCs w:val="26"/>
          <w:lang w:eastAsia="en-US"/>
        </w:rPr>
        <w:t xml:space="preserve">ром Проектирования, </w:t>
      </w:r>
      <w:r w:rsidR="005859DA" w:rsidRPr="00350783">
        <w:rPr>
          <w:sz w:val="26"/>
          <w:szCs w:val="26"/>
        </w:rPr>
        <w:t>Реконструкции</w:t>
      </w:r>
      <w:r w:rsidR="00973B52" w:rsidRPr="00350783">
        <w:rPr>
          <w:rFonts w:eastAsia="MS Mincho"/>
          <w:sz w:val="26"/>
          <w:szCs w:val="26"/>
          <w:lang w:eastAsia="en-US"/>
        </w:rPr>
        <w:t>, Технического обслуживания и содержания или</w:t>
      </w:r>
      <w:r w:rsidR="00277F37" w:rsidRPr="00350783">
        <w:rPr>
          <w:rFonts w:eastAsia="MS Mincho"/>
          <w:sz w:val="26"/>
          <w:szCs w:val="26"/>
          <w:lang w:eastAsia="en-US"/>
        </w:rPr>
        <w:t xml:space="preserve"> </w:t>
      </w:r>
      <w:r w:rsidR="00092570" w:rsidRPr="00350783">
        <w:rPr>
          <w:rFonts w:eastAsia="MS Mincho"/>
          <w:sz w:val="26"/>
          <w:szCs w:val="26"/>
          <w:lang w:eastAsia="en-US"/>
        </w:rPr>
        <w:t>Эксплуатации, если иное прямо не предусмотрено Концессионным соглашен</w:t>
      </w:r>
      <w:r w:rsidR="00092570" w:rsidRPr="00350783">
        <w:rPr>
          <w:rFonts w:eastAsia="MS Mincho"/>
          <w:sz w:val="26"/>
          <w:szCs w:val="26"/>
          <w:lang w:eastAsia="en-US"/>
        </w:rPr>
        <w:t>и</w:t>
      </w:r>
      <w:r w:rsidR="00092570" w:rsidRPr="00350783">
        <w:rPr>
          <w:rFonts w:eastAsia="MS Mincho"/>
          <w:sz w:val="26"/>
          <w:szCs w:val="26"/>
          <w:lang w:eastAsia="en-US"/>
        </w:rPr>
        <w:t>ем или не вытекает из существа Спора.</w:t>
      </w:r>
    </w:p>
    <w:p w:rsidR="00002840" w:rsidRPr="00350783" w:rsidRDefault="00092570" w:rsidP="007C0B35">
      <w:pPr>
        <w:pStyle w:val="2"/>
        <w:spacing w:after="0" w:line="240" w:lineRule="auto"/>
        <w:ind w:left="0" w:firstLine="567"/>
        <w:outlineLvl w:val="0"/>
        <w:rPr>
          <w:rFonts w:eastAsia="MS Mincho"/>
          <w:b w:val="0"/>
          <w:i/>
          <w:color w:val="auto"/>
          <w:sz w:val="26"/>
          <w:szCs w:val="26"/>
          <w:lang w:eastAsia="en-US"/>
        </w:rPr>
      </w:pPr>
      <w:bookmarkStart w:id="912" w:name="_Toc297286400"/>
      <w:bookmarkStart w:id="913" w:name="_Toc297714426"/>
      <w:bookmarkStart w:id="914" w:name="_Toc297716378"/>
      <w:bookmarkStart w:id="915" w:name="_Toc422827379"/>
      <w:bookmarkStart w:id="916" w:name="_Ref480182134"/>
      <w:bookmarkStart w:id="917" w:name="_Ref480470652"/>
      <w:bookmarkStart w:id="918" w:name="_Toc492558919"/>
      <w:bookmarkEnd w:id="895"/>
      <w:bookmarkEnd w:id="896"/>
      <w:bookmarkEnd w:id="897"/>
      <w:bookmarkEnd w:id="898"/>
      <w:bookmarkEnd w:id="899"/>
      <w:r w:rsidRPr="00350783">
        <w:rPr>
          <w:rFonts w:eastAsia="MS Mincho"/>
          <w:b w:val="0"/>
          <w:color w:val="auto"/>
          <w:sz w:val="26"/>
          <w:szCs w:val="26"/>
          <w:lang w:eastAsia="en-US"/>
        </w:rPr>
        <w:t>Передача Спора в Арбитраж</w:t>
      </w:r>
      <w:bookmarkEnd w:id="912"/>
      <w:bookmarkEnd w:id="913"/>
      <w:bookmarkEnd w:id="914"/>
      <w:r w:rsidRPr="00350783">
        <w:rPr>
          <w:rFonts w:eastAsia="MS Mincho"/>
          <w:b w:val="0"/>
          <w:color w:val="auto"/>
          <w:sz w:val="26"/>
          <w:szCs w:val="26"/>
          <w:lang w:eastAsia="en-US"/>
        </w:rPr>
        <w:t>ный суд</w:t>
      </w:r>
      <w:bookmarkEnd w:id="915"/>
      <w:bookmarkEnd w:id="916"/>
      <w:bookmarkEnd w:id="917"/>
      <w:bookmarkEnd w:id="918"/>
    </w:p>
    <w:p w:rsidR="001147D1" w:rsidRPr="00350783" w:rsidRDefault="001147D1" w:rsidP="007B6614">
      <w:pPr>
        <w:pStyle w:val="FWSL5"/>
        <w:numPr>
          <w:ilvl w:val="1"/>
          <w:numId w:val="2"/>
        </w:numPr>
        <w:tabs>
          <w:tab w:val="clear" w:pos="1069"/>
          <w:tab w:val="clear" w:pos="4309"/>
          <w:tab w:val="left" w:pos="993"/>
        </w:tabs>
        <w:spacing w:after="0"/>
        <w:ind w:left="0" w:firstLine="567"/>
        <w:rPr>
          <w:rFonts w:eastAsia="MS Mincho"/>
          <w:sz w:val="26"/>
          <w:szCs w:val="26"/>
        </w:rPr>
      </w:pPr>
      <w:bookmarkStart w:id="919" w:name="_Ref480470699"/>
      <w:r w:rsidRPr="00350783">
        <w:rPr>
          <w:rFonts w:eastAsia="MS Mincho"/>
          <w:sz w:val="26"/>
          <w:szCs w:val="26"/>
        </w:rPr>
        <w:t xml:space="preserve">В </w:t>
      </w:r>
      <w:proofErr w:type="gramStart"/>
      <w:r w:rsidRPr="00350783">
        <w:rPr>
          <w:rFonts w:eastAsia="MS Mincho"/>
          <w:sz w:val="26"/>
          <w:szCs w:val="26"/>
        </w:rPr>
        <w:t>случае</w:t>
      </w:r>
      <w:proofErr w:type="gramEnd"/>
      <w:r w:rsidRPr="00350783">
        <w:rPr>
          <w:rFonts w:eastAsia="MS Mincho"/>
          <w:sz w:val="26"/>
          <w:szCs w:val="26"/>
        </w:rPr>
        <w:t>, если Стороны не смогли разрешить Спор в порядке, указа</w:t>
      </w:r>
      <w:r w:rsidRPr="00350783">
        <w:rPr>
          <w:rFonts w:eastAsia="MS Mincho"/>
          <w:sz w:val="26"/>
          <w:szCs w:val="26"/>
        </w:rPr>
        <w:t>н</w:t>
      </w:r>
      <w:r w:rsidRPr="00350783">
        <w:rPr>
          <w:rFonts w:eastAsia="MS Mincho"/>
          <w:sz w:val="26"/>
          <w:szCs w:val="26"/>
        </w:rPr>
        <w:t xml:space="preserve">ном выше, в течение </w:t>
      </w:r>
      <w:r w:rsidR="007B1C4A" w:rsidRPr="00350783">
        <w:rPr>
          <w:rFonts w:eastAsia="MS Mincho"/>
          <w:sz w:val="26"/>
          <w:szCs w:val="26"/>
        </w:rPr>
        <w:t>40 (</w:t>
      </w:r>
      <w:r w:rsidRPr="00350783">
        <w:rPr>
          <w:rFonts w:eastAsia="MS Mincho"/>
          <w:sz w:val="26"/>
          <w:szCs w:val="26"/>
        </w:rPr>
        <w:t>Сорока) рабочих дней с момента получения Отвечающей стороной Уведомления о споре, то Спор подлежит разрешению в Арбитражном с</w:t>
      </w:r>
      <w:r w:rsidRPr="00350783">
        <w:rPr>
          <w:rFonts w:eastAsia="MS Mincho"/>
          <w:sz w:val="26"/>
          <w:szCs w:val="26"/>
        </w:rPr>
        <w:t>у</w:t>
      </w:r>
      <w:r w:rsidRPr="00350783">
        <w:rPr>
          <w:rFonts w:eastAsia="MS Mincho"/>
          <w:sz w:val="26"/>
          <w:szCs w:val="26"/>
        </w:rPr>
        <w:t>де</w:t>
      </w:r>
      <w:r w:rsidR="004A17EB" w:rsidRPr="00350783">
        <w:rPr>
          <w:rFonts w:eastAsia="MS Mincho"/>
          <w:sz w:val="26"/>
          <w:szCs w:val="26"/>
        </w:rPr>
        <w:t xml:space="preserve"> Чувашской Республики (далее – Арбитражный суд)</w:t>
      </w:r>
      <w:r w:rsidRPr="00350783">
        <w:rPr>
          <w:rFonts w:eastAsia="MS Mincho"/>
          <w:sz w:val="26"/>
          <w:szCs w:val="26"/>
        </w:rPr>
        <w:t>.</w:t>
      </w:r>
      <w:bookmarkEnd w:id="919"/>
    </w:p>
    <w:p w:rsidR="00002840" w:rsidRPr="00350783" w:rsidRDefault="00092570" w:rsidP="007B6614">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rFonts w:eastAsia="MS Mincho"/>
          <w:sz w:val="26"/>
          <w:szCs w:val="26"/>
        </w:rPr>
        <w:t>Каждая из Сторон вправе передать Спор на рассмотрение в Арби</w:t>
      </w:r>
      <w:r w:rsidRPr="00350783">
        <w:rPr>
          <w:rFonts w:eastAsia="MS Mincho"/>
          <w:sz w:val="26"/>
          <w:szCs w:val="26"/>
        </w:rPr>
        <w:t>т</w:t>
      </w:r>
      <w:r w:rsidRPr="00350783">
        <w:rPr>
          <w:rFonts w:eastAsia="MS Mincho"/>
          <w:sz w:val="26"/>
          <w:szCs w:val="26"/>
        </w:rPr>
        <w:t>ражный суд в любое время согласно пункту </w:t>
      </w:r>
      <w:r w:rsidR="008235B8" w:rsidRPr="00350783">
        <w:rPr>
          <w:rFonts w:eastAsia="MS Mincho"/>
          <w:sz w:val="26"/>
          <w:szCs w:val="26"/>
        </w:rPr>
        <w:t>46.1</w:t>
      </w:r>
      <w:r w:rsidRPr="00350783">
        <w:rPr>
          <w:rFonts w:eastAsia="MS Mincho"/>
          <w:sz w:val="26"/>
          <w:szCs w:val="26"/>
        </w:rPr>
        <w:t>, при условии предварительного соблюдения такой Стороной положений настоящей части Концессионного согл</w:t>
      </w:r>
      <w:r w:rsidRPr="00350783">
        <w:rPr>
          <w:rFonts w:eastAsia="MS Mincho"/>
          <w:sz w:val="26"/>
          <w:szCs w:val="26"/>
        </w:rPr>
        <w:t>а</w:t>
      </w:r>
      <w:r w:rsidRPr="00350783">
        <w:rPr>
          <w:rFonts w:eastAsia="MS Mincho"/>
          <w:sz w:val="26"/>
          <w:szCs w:val="26"/>
        </w:rPr>
        <w:t>шения, если иное прямо не предусмотрено положениями Концессионного согл</w:t>
      </w:r>
      <w:r w:rsidRPr="00350783">
        <w:rPr>
          <w:rFonts w:eastAsia="MS Mincho"/>
          <w:sz w:val="26"/>
          <w:szCs w:val="26"/>
        </w:rPr>
        <w:t>а</w:t>
      </w:r>
      <w:r w:rsidRPr="00350783">
        <w:rPr>
          <w:rFonts w:eastAsia="MS Mincho"/>
          <w:sz w:val="26"/>
          <w:szCs w:val="26"/>
        </w:rPr>
        <w:t>шения.</w:t>
      </w:r>
    </w:p>
    <w:p w:rsidR="00002840" w:rsidRPr="00350783" w:rsidRDefault="00092570" w:rsidP="007B6614">
      <w:pPr>
        <w:pStyle w:val="FWSL5"/>
        <w:numPr>
          <w:ilvl w:val="1"/>
          <w:numId w:val="2"/>
        </w:numPr>
        <w:tabs>
          <w:tab w:val="clear" w:pos="1069"/>
          <w:tab w:val="clear" w:pos="4309"/>
          <w:tab w:val="left" w:pos="993"/>
        </w:tabs>
        <w:spacing w:after="0"/>
        <w:ind w:left="0" w:firstLine="567"/>
        <w:rPr>
          <w:rFonts w:eastAsia="MS Mincho"/>
          <w:sz w:val="26"/>
          <w:szCs w:val="26"/>
        </w:rPr>
      </w:pPr>
      <w:bookmarkStart w:id="920" w:name="_Ref384724206"/>
      <w:r w:rsidRPr="00350783">
        <w:rPr>
          <w:rFonts w:eastAsia="MS Mincho"/>
          <w:sz w:val="26"/>
          <w:szCs w:val="26"/>
        </w:rPr>
        <w:t>Передача Спора на разрешение Арбитражного суда в соответствии с пунктом </w:t>
      </w:r>
      <w:r w:rsidR="008235B8" w:rsidRPr="00350783">
        <w:rPr>
          <w:rFonts w:eastAsia="MS Mincho"/>
          <w:sz w:val="26"/>
          <w:szCs w:val="26"/>
        </w:rPr>
        <w:t>46.1</w:t>
      </w:r>
      <w:r w:rsidRPr="00350783">
        <w:rPr>
          <w:rFonts w:eastAsia="MS Mincho"/>
          <w:sz w:val="26"/>
          <w:szCs w:val="26"/>
        </w:rPr>
        <w:t xml:space="preserve"> и рассмотрение Спора Арбитражным судом не освобождают Стороны от выполнения своих обязательств по Концессионному соглашению, если иное не предусмотрено в Концессионном соглашении или в </w:t>
      </w:r>
      <w:r w:rsidR="00D11A7F" w:rsidRPr="00350783">
        <w:rPr>
          <w:rFonts w:eastAsia="MS Mincho"/>
          <w:sz w:val="26"/>
          <w:szCs w:val="26"/>
        </w:rPr>
        <w:t xml:space="preserve">судебном акте </w:t>
      </w:r>
      <w:r w:rsidRPr="00350783">
        <w:rPr>
          <w:rFonts w:eastAsia="MS Mincho"/>
          <w:sz w:val="26"/>
          <w:szCs w:val="26"/>
        </w:rPr>
        <w:t>Арбитражного суда.</w:t>
      </w:r>
      <w:bookmarkEnd w:id="920"/>
    </w:p>
    <w:p w:rsidR="00002840" w:rsidRPr="00350783" w:rsidRDefault="00092570" w:rsidP="007C0B35">
      <w:pPr>
        <w:pStyle w:val="2"/>
        <w:numPr>
          <w:ilvl w:val="0"/>
          <w:numId w:val="0"/>
        </w:numPr>
        <w:tabs>
          <w:tab w:val="left" w:pos="240"/>
        </w:tabs>
        <w:spacing w:after="0" w:line="240" w:lineRule="auto"/>
        <w:jc w:val="center"/>
        <w:outlineLvl w:val="0"/>
        <w:rPr>
          <w:color w:val="auto"/>
          <w:sz w:val="26"/>
          <w:szCs w:val="26"/>
        </w:rPr>
      </w:pPr>
      <w:bookmarkStart w:id="921" w:name="_Toc422827380"/>
      <w:bookmarkStart w:id="922" w:name="_Toc492558920"/>
      <w:r w:rsidRPr="00350783">
        <w:rPr>
          <w:color w:val="auto"/>
          <w:sz w:val="26"/>
          <w:szCs w:val="26"/>
        </w:rPr>
        <w:lastRenderedPageBreak/>
        <w:t xml:space="preserve">ЧАСТЬ </w:t>
      </w:r>
      <w:r w:rsidR="004A17EB" w:rsidRPr="00350783">
        <w:rPr>
          <w:color w:val="auto"/>
          <w:sz w:val="26"/>
          <w:szCs w:val="26"/>
          <w:lang w:val="en-US"/>
        </w:rPr>
        <w:t>VIII</w:t>
      </w:r>
      <w:r w:rsidRPr="00350783">
        <w:rPr>
          <w:color w:val="auto"/>
          <w:sz w:val="26"/>
          <w:szCs w:val="26"/>
        </w:rPr>
        <w:t>. КОНТРОЛЬ</w:t>
      </w:r>
      <w:bookmarkEnd w:id="921"/>
      <w:bookmarkEnd w:id="922"/>
    </w:p>
    <w:p w:rsidR="007C0B35" w:rsidRPr="00350783" w:rsidRDefault="007C0B35" w:rsidP="007C0B35">
      <w:pPr>
        <w:pStyle w:val="2"/>
        <w:numPr>
          <w:ilvl w:val="0"/>
          <w:numId w:val="0"/>
        </w:numPr>
        <w:tabs>
          <w:tab w:val="left" w:pos="240"/>
        </w:tabs>
        <w:spacing w:after="0" w:line="240" w:lineRule="auto"/>
        <w:jc w:val="center"/>
        <w:outlineLvl w:val="0"/>
        <w:rPr>
          <w:color w:val="auto"/>
          <w:sz w:val="26"/>
          <w:szCs w:val="26"/>
        </w:rPr>
      </w:pPr>
    </w:p>
    <w:p w:rsidR="00002840" w:rsidRPr="00350783" w:rsidRDefault="006A69F0" w:rsidP="007C0B35">
      <w:pPr>
        <w:pStyle w:val="2"/>
        <w:spacing w:after="0" w:line="240" w:lineRule="auto"/>
        <w:ind w:left="0" w:firstLine="567"/>
        <w:rPr>
          <w:b w:val="0"/>
          <w:sz w:val="26"/>
          <w:szCs w:val="26"/>
        </w:rPr>
      </w:pPr>
      <w:bookmarkStart w:id="923" w:name="_Toc492558921"/>
      <w:bookmarkStart w:id="924" w:name="_Ref465876289"/>
      <w:r w:rsidRPr="00350783">
        <w:rPr>
          <w:rFonts w:eastAsia="MS Mincho"/>
          <w:b w:val="0"/>
          <w:sz w:val="26"/>
          <w:szCs w:val="26"/>
        </w:rPr>
        <w:t>Порядок осуществления контроля</w:t>
      </w:r>
      <w:bookmarkEnd w:id="923"/>
      <w:r w:rsidRPr="00350783">
        <w:rPr>
          <w:rFonts w:eastAsia="MS Mincho"/>
          <w:b w:val="0"/>
          <w:sz w:val="26"/>
          <w:szCs w:val="26"/>
        </w:rPr>
        <w:t xml:space="preserve"> </w:t>
      </w:r>
      <w:bookmarkStart w:id="925" w:name="_Ref421641401"/>
      <w:bookmarkEnd w:id="924"/>
    </w:p>
    <w:p w:rsidR="00227FE4"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26" w:name="_Ref421798795"/>
      <w:bookmarkStart w:id="927" w:name="_Ref445831320"/>
      <w:r w:rsidRPr="00350783">
        <w:rPr>
          <w:sz w:val="26"/>
          <w:szCs w:val="26"/>
        </w:rPr>
        <w:t xml:space="preserve">В течение Срока действия концессионного соглашения </w:t>
      </w:r>
      <w:proofErr w:type="spellStart"/>
      <w:r w:rsidRPr="00350783">
        <w:rPr>
          <w:sz w:val="26"/>
          <w:szCs w:val="26"/>
        </w:rPr>
        <w:t>Концедент</w:t>
      </w:r>
      <w:proofErr w:type="spellEnd"/>
      <w:r w:rsidRPr="00350783">
        <w:rPr>
          <w:sz w:val="26"/>
          <w:szCs w:val="26"/>
        </w:rPr>
        <w:t xml:space="preserve"> и Лица, относящиеся к </w:t>
      </w:r>
      <w:proofErr w:type="spellStart"/>
      <w:r w:rsidRPr="00350783">
        <w:rPr>
          <w:sz w:val="26"/>
          <w:szCs w:val="26"/>
        </w:rPr>
        <w:t>концеденту</w:t>
      </w:r>
      <w:proofErr w:type="spellEnd"/>
      <w:r w:rsidRPr="00350783">
        <w:rPr>
          <w:sz w:val="26"/>
          <w:szCs w:val="26"/>
        </w:rPr>
        <w:t xml:space="preserve">, вправе </w:t>
      </w:r>
      <w:r w:rsidR="00227FE4" w:rsidRPr="00350783">
        <w:rPr>
          <w:sz w:val="26"/>
          <w:szCs w:val="26"/>
        </w:rPr>
        <w:t xml:space="preserve">в </w:t>
      </w:r>
      <w:proofErr w:type="gramStart"/>
      <w:r w:rsidR="00227FE4" w:rsidRPr="00350783">
        <w:rPr>
          <w:sz w:val="26"/>
          <w:szCs w:val="26"/>
        </w:rPr>
        <w:t>соответствии</w:t>
      </w:r>
      <w:proofErr w:type="gramEnd"/>
      <w:r w:rsidR="00227FE4" w:rsidRPr="00350783">
        <w:rPr>
          <w:sz w:val="26"/>
          <w:szCs w:val="26"/>
        </w:rPr>
        <w:t xml:space="preserve"> с Концессионным согл</w:t>
      </w:r>
      <w:r w:rsidR="00227FE4" w:rsidRPr="00350783">
        <w:rPr>
          <w:sz w:val="26"/>
          <w:szCs w:val="26"/>
        </w:rPr>
        <w:t>а</w:t>
      </w:r>
      <w:r w:rsidR="00227FE4" w:rsidRPr="00350783">
        <w:rPr>
          <w:sz w:val="26"/>
          <w:szCs w:val="26"/>
        </w:rPr>
        <w:t xml:space="preserve">шением и Действующим законодательством </w:t>
      </w:r>
      <w:r w:rsidRPr="00350783">
        <w:rPr>
          <w:sz w:val="26"/>
          <w:szCs w:val="26"/>
        </w:rPr>
        <w:t xml:space="preserve">осуществлять </w:t>
      </w:r>
      <w:r w:rsidR="00227FE4" w:rsidRPr="00350783">
        <w:rPr>
          <w:sz w:val="26"/>
          <w:szCs w:val="26"/>
        </w:rPr>
        <w:t>контроль за исполнен</w:t>
      </w:r>
      <w:r w:rsidR="00227FE4" w:rsidRPr="00350783">
        <w:rPr>
          <w:sz w:val="26"/>
          <w:szCs w:val="26"/>
        </w:rPr>
        <w:t>и</w:t>
      </w:r>
      <w:r w:rsidR="00227FE4" w:rsidRPr="00350783">
        <w:rPr>
          <w:sz w:val="26"/>
          <w:szCs w:val="26"/>
        </w:rPr>
        <w:t xml:space="preserve">ем Концессионером Концессионного соглашения. </w:t>
      </w:r>
    </w:p>
    <w:p w:rsidR="00E118CD" w:rsidRPr="00350783" w:rsidRDefault="007821E8" w:rsidP="007B6614">
      <w:pPr>
        <w:pStyle w:val="FWSL5"/>
        <w:numPr>
          <w:ilvl w:val="1"/>
          <w:numId w:val="2"/>
        </w:numPr>
        <w:tabs>
          <w:tab w:val="clear" w:pos="1069"/>
          <w:tab w:val="clear" w:pos="4309"/>
          <w:tab w:val="left" w:pos="993"/>
        </w:tabs>
        <w:spacing w:after="0"/>
        <w:ind w:left="0" w:firstLine="567"/>
        <w:rPr>
          <w:sz w:val="26"/>
          <w:szCs w:val="26"/>
        </w:rPr>
      </w:pPr>
      <w:bookmarkStart w:id="928" w:name="_Ref477798184"/>
      <w:r w:rsidRPr="00350783">
        <w:rPr>
          <w:sz w:val="26"/>
          <w:szCs w:val="26"/>
        </w:rPr>
        <w:t>Стороны вправе заключить дополнительное соглашение к Концесс</w:t>
      </w:r>
      <w:r w:rsidRPr="00350783">
        <w:rPr>
          <w:sz w:val="26"/>
          <w:szCs w:val="26"/>
        </w:rPr>
        <w:t>и</w:t>
      </w:r>
      <w:r w:rsidRPr="00350783">
        <w:rPr>
          <w:sz w:val="26"/>
          <w:szCs w:val="26"/>
        </w:rPr>
        <w:t xml:space="preserve">онному соглашению о </w:t>
      </w:r>
      <w:r w:rsidR="00227FE4" w:rsidRPr="00350783">
        <w:rPr>
          <w:sz w:val="26"/>
          <w:szCs w:val="26"/>
        </w:rPr>
        <w:t>Порядк</w:t>
      </w:r>
      <w:r w:rsidRPr="00350783">
        <w:rPr>
          <w:sz w:val="26"/>
          <w:szCs w:val="26"/>
        </w:rPr>
        <w:t>е</w:t>
      </w:r>
      <w:r w:rsidR="00227FE4" w:rsidRPr="00350783">
        <w:rPr>
          <w:sz w:val="26"/>
          <w:szCs w:val="26"/>
        </w:rPr>
        <w:t xml:space="preserve"> осуществления контроля </w:t>
      </w:r>
      <w:proofErr w:type="spellStart"/>
      <w:r w:rsidR="00227FE4" w:rsidRPr="00350783">
        <w:rPr>
          <w:sz w:val="26"/>
          <w:szCs w:val="26"/>
        </w:rPr>
        <w:t>Концедента</w:t>
      </w:r>
      <w:proofErr w:type="spellEnd"/>
      <w:r w:rsidR="00227FE4" w:rsidRPr="00350783">
        <w:rPr>
          <w:sz w:val="26"/>
          <w:szCs w:val="26"/>
        </w:rPr>
        <w:t xml:space="preserve"> за соблюд</w:t>
      </w:r>
      <w:r w:rsidR="00227FE4" w:rsidRPr="00350783">
        <w:rPr>
          <w:sz w:val="26"/>
          <w:szCs w:val="26"/>
        </w:rPr>
        <w:t>е</w:t>
      </w:r>
      <w:r w:rsidR="00227FE4" w:rsidRPr="00350783">
        <w:rPr>
          <w:sz w:val="26"/>
          <w:szCs w:val="26"/>
        </w:rPr>
        <w:t>нием Концессионером условий Концессионного соглашения, заключаемым Стор</w:t>
      </w:r>
      <w:r w:rsidR="00227FE4" w:rsidRPr="00350783">
        <w:rPr>
          <w:sz w:val="26"/>
          <w:szCs w:val="26"/>
        </w:rPr>
        <w:t>о</w:t>
      </w:r>
      <w:r w:rsidR="00227FE4" w:rsidRPr="00350783">
        <w:rPr>
          <w:sz w:val="26"/>
          <w:szCs w:val="26"/>
        </w:rPr>
        <w:t>нами в соответствии с пунктом</w:t>
      </w:r>
      <w:r w:rsidR="008235B8" w:rsidRPr="00350783">
        <w:rPr>
          <w:sz w:val="26"/>
          <w:szCs w:val="26"/>
        </w:rPr>
        <w:t xml:space="preserve"> 5.3</w:t>
      </w:r>
      <w:r w:rsidR="00227FE4" w:rsidRPr="00350783">
        <w:rPr>
          <w:sz w:val="26"/>
          <w:szCs w:val="26"/>
        </w:rPr>
        <w:t>.</w:t>
      </w:r>
      <w:bookmarkEnd w:id="928"/>
      <w:r w:rsidR="00227FE4" w:rsidRPr="00350783">
        <w:rPr>
          <w:sz w:val="26"/>
          <w:szCs w:val="26"/>
        </w:rPr>
        <w:t xml:space="preserve"> </w:t>
      </w:r>
      <w:bookmarkEnd w:id="925"/>
      <w:bookmarkEnd w:id="926"/>
      <w:bookmarkEnd w:id="927"/>
    </w:p>
    <w:p w:rsidR="003F10FE" w:rsidRPr="00350783" w:rsidRDefault="003F10FE"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Порядок осуществления контроля, определяемый дополнительным с</w:t>
      </w:r>
      <w:r w:rsidRPr="00350783">
        <w:rPr>
          <w:sz w:val="26"/>
          <w:szCs w:val="26"/>
        </w:rPr>
        <w:t>о</w:t>
      </w:r>
      <w:r w:rsidRPr="00350783">
        <w:rPr>
          <w:sz w:val="26"/>
          <w:szCs w:val="26"/>
        </w:rPr>
        <w:t>глашением согласно пункту</w:t>
      </w:r>
      <w:r w:rsidR="008235B8" w:rsidRPr="00350783">
        <w:rPr>
          <w:sz w:val="26"/>
          <w:szCs w:val="26"/>
        </w:rPr>
        <w:t xml:space="preserve"> 47.2</w:t>
      </w:r>
      <w:r w:rsidRPr="00350783">
        <w:rPr>
          <w:sz w:val="26"/>
          <w:szCs w:val="26"/>
        </w:rPr>
        <w:t>, определяется, во всяком случае, с учетом след</w:t>
      </w:r>
      <w:r w:rsidRPr="00350783">
        <w:rPr>
          <w:sz w:val="26"/>
          <w:szCs w:val="26"/>
        </w:rPr>
        <w:t>у</w:t>
      </w:r>
      <w:r w:rsidRPr="00350783">
        <w:rPr>
          <w:sz w:val="26"/>
          <w:szCs w:val="26"/>
        </w:rPr>
        <w:t>ющих положений:</w:t>
      </w:r>
    </w:p>
    <w:p w:rsidR="003F10FE" w:rsidRPr="00350783" w:rsidRDefault="003F10FE" w:rsidP="007B6614">
      <w:pPr>
        <w:pStyle w:val="FWSL5"/>
        <w:numPr>
          <w:ilvl w:val="2"/>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и Лица, относящиеся к </w:t>
      </w:r>
      <w:proofErr w:type="spellStart"/>
      <w:r w:rsidRPr="00350783">
        <w:rPr>
          <w:sz w:val="26"/>
          <w:szCs w:val="26"/>
        </w:rPr>
        <w:t>концеденту</w:t>
      </w:r>
      <w:proofErr w:type="spellEnd"/>
      <w:r w:rsidRPr="00350783">
        <w:rPr>
          <w:sz w:val="26"/>
          <w:szCs w:val="26"/>
        </w:rPr>
        <w:t>, осуществляют свои права по контролю таким образом, чтобы не препятствовать исполнению Конце</w:t>
      </w:r>
      <w:r w:rsidRPr="00350783">
        <w:rPr>
          <w:sz w:val="26"/>
          <w:szCs w:val="26"/>
        </w:rPr>
        <w:t>с</w:t>
      </w:r>
      <w:r w:rsidRPr="00350783">
        <w:rPr>
          <w:sz w:val="26"/>
          <w:szCs w:val="26"/>
        </w:rPr>
        <w:t>сионером своих обязательств по Концессионному соглашению, не вмешиваться в оперативно-хозяйственную деятельность Концессионера и не разглашать сведения, отнесенные Концессионным соглашением к сведениям конфиденциального хара</w:t>
      </w:r>
      <w:r w:rsidRPr="00350783">
        <w:rPr>
          <w:sz w:val="26"/>
          <w:szCs w:val="26"/>
        </w:rPr>
        <w:t>к</w:t>
      </w:r>
      <w:r w:rsidRPr="00350783">
        <w:rPr>
          <w:sz w:val="26"/>
          <w:szCs w:val="26"/>
        </w:rPr>
        <w:t>тера или являющиеся коммерческой тайной. В случае если нарушение обяз</w:t>
      </w:r>
      <w:r w:rsidRPr="00350783">
        <w:rPr>
          <w:sz w:val="26"/>
          <w:szCs w:val="26"/>
        </w:rPr>
        <w:t>а</w:t>
      </w:r>
      <w:r w:rsidRPr="00350783">
        <w:rPr>
          <w:sz w:val="26"/>
          <w:szCs w:val="26"/>
        </w:rPr>
        <w:t xml:space="preserve">тельств, установленных в настоящем пункте, привело к возникновению убытков Концессионера, такие убытки </w:t>
      </w:r>
      <w:r w:rsidR="00E87B10" w:rsidRPr="00350783">
        <w:rPr>
          <w:sz w:val="26"/>
          <w:szCs w:val="26"/>
        </w:rPr>
        <w:t xml:space="preserve">подлежат возмещению </w:t>
      </w:r>
      <w:proofErr w:type="spellStart"/>
      <w:r w:rsidR="00E87B10" w:rsidRPr="00350783">
        <w:rPr>
          <w:sz w:val="26"/>
          <w:szCs w:val="26"/>
        </w:rPr>
        <w:t>Концедентом</w:t>
      </w:r>
      <w:proofErr w:type="spellEnd"/>
      <w:r w:rsidR="00E87B10" w:rsidRPr="00350783">
        <w:rPr>
          <w:sz w:val="26"/>
          <w:szCs w:val="26"/>
        </w:rPr>
        <w:t>;</w:t>
      </w:r>
    </w:p>
    <w:p w:rsidR="00E87B10" w:rsidRPr="00350783" w:rsidRDefault="00E87B10"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О проведении проверок </w:t>
      </w:r>
      <w:proofErr w:type="spellStart"/>
      <w:r w:rsidRPr="00350783">
        <w:rPr>
          <w:sz w:val="26"/>
          <w:szCs w:val="26"/>
        </w:rPr>
        <w:t>Концедент</w:t>
      </w:r>
      <w:proofErr w:type="spellEnd"/>
      <w:r w:rsidRPr="00350783">
        <w:rPr>
          <w:sz w:val="26"/>
          <w:szCs w:val="26"/>
        </w:rPr>
        <w:t xml:space="preserve"> и Лица, относящиеся к </w:t>
      </w:r>
      <w:proofErr w:type="spellStart"/>
      <w:r w:rsidRPr="00350783">
        <w:rPr>
          <w:sz w:val="26"/>
          <w:szCs w:val="26"/>
        </w:rPr>
        <w:t>концеденту</w:t>
      </w:r>
      <w:proofErr w:type="spellEnd"/>
      <w:r w:rsidRPr="00350783">
        <w:rPr>
          <w:sz w:val="26"/>
          <w:szCs w:val="26"/>
        </w:rPr>
        <w:t xml:space="preserve">, </w:t>
      </w:r>
      <w:r w:rsidR="00F05C5B" w:rsidRPr="00350783">
        <w:rPr>
          <w:sz w:val="26"/>
          <w:szCs w:val="26"/>
        </w:rPr>
        <w:t xml:space="preserve">обязаны </w:t>
      </w:r>
      <w:r w:rsidR="0024291D" w:rsidRPr="00350783">
        <w:rPr>
          <w:sz w:val="26"/>
          <w:szCs w:val="26"/>
        </w:rPr>
        <w:t>извещать Концессионера в сроки</w:t>
      </w:r>
      <w:r w:rsidR="007E4EAC" w:rsidRPr="00350783">
        <w:rPr>
          <w:sz w:val="26"/>
          <w:szCs w:val="26"/>
        </w:rPr>
        <w:t>,</w:t>
      </w:r>
      <w:r w:rsidR="0024291D" w:rsidRPr="00350783">
        <w:rPr>
          <w:sz w:val="26"/>
          <w:szCs w:val="26"/>
        </w:rPr>
        <w:t xml:space="preserve"> установленные Концессионным согл</w:t>
      </w:r>
      <w:r w:rsidR="0024291D" w:rsidRPr="00350783">
        <w:rPr>
          <w:sz w:val="26"/>
          <w:szCs w:val="26"/>
        </w:rPr>
        <w:t>а</w:t>
      </w:r>
      <w:r w:rsidR="0024291D" w:rsidRPr="00350783">
        <w:rPr>
          <w:sz w:val="26"/>
          <w:szCs w:val="26"/>
        </w:rPr>
        <w:t>шением. При отсутствии в Концессионном соглашении срока уведомления Ко</w:t>
      </w:r>
      <w:r w:rsidR="0024291D" w:rsidRPr="00350783">
        <w:rPr>
          <w:sz w:val="26"/>
          <w:szCs w:val="26"/>
        </w:rPr>
        <w:t>н</w:t>
      </w:r>
      <w:r w:rsidR="0024291D" w:rsidRPr="00350783">
        <w:rPr>
          <w:sz w:val="26"/>
          <w:szCs w:val="26"/>
        </w:rPr>
        <w:t xml:space="preserve">цессионера о проведении проверки извещение должно быть направленно ему </w:t>
      </w:r>
      <w:r w:rsidR="00F05C5B" w:rsidRPr="00350783">
        <w:rPr>
          <w:sz w:val="26"/>
          <w:szCs w:val="26"/>
        </w:rPr>
        <w:t>з</w:t>
      </w:r>
      <w:r w:rsidR="00F05C5B" w:rsidRPr="00350783">
        <w:rPr>
          <w:sz w:val="26"/>
          <w:szCs w:val="26"/>
        </w:rPr>
        <w:t>а</w:t>
      </w:r>
      <w:r w:rsidR="00F05C5B" w:rsidRPr="00350783">
        <w:rPr>
          <w:sz w:val="26"/>
          <w:szCs w:val="26"/>
        </w:rPr>
        <w:t>благ</w:t>
      </w:r>
      <w:r w:rsidR="0024291D" w:rsidRPr="00350783">
        <w:rPr>
          <w:sz w:val="26"/>
          <w:szCs w:val="26"/>
        </w:rPr>
        <w:t>овременно</w:t>
      </w:r>
      <w:r w:rsidR="00A37FF0" w:rsidRPr="00350783">
        <w:rPr>
          <w:sz w:val="26"/>
          <w:szCs w:val="26"/>
        </w:rPr>
        <w:t>;</w:t>
      </w:r>
    </w:p>
    <w:p w:rsidR="00E87B10" w:rsidRPr="00350783" w:rsidRDefault="00E87B10" w:rsidP="007B6614">
      <w:pPr>
        <w:pStyle w:val="FWSL5"/>
        <w:numPr>
          <w:ilvl w:val="2"/>
          <w:numId w:val="2"/>
        </w:numPr>
        <w:tabs>
          <w:tab w:val="clear" w:pos="1069"/>
          <w:tab w:val="clear" w:pos="4309"/>
          <w:tab w:val="left" w:pos="993"/>
        </w:tabs>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w:t>
      </w:r>
      <w:r w:rsidR="00F05C5B" w:rsidRPr="00350783">
        <w:rPr>
          <w:sz w:val="26"/>
          <w:szCs w:val="26"/>
        </w:rPr>
        <w:t xml:space="preserve">и Лица, относящиеся к </w:t>
      </w:r>
      <w:proofErr w:type="spellStart"/>
      <w:r w:rsidR="00F05C5B" w:rsidRPr="00350783">
        <w:rPr>
          <w:sz w:val="26"/>
          <w:szCs w:val="26"/>
        </w:rPr>
        <w:t>концеденту</w:t>
      </w:r>
      <w:proofErr w:type="spellEnd"/>
      <w:r w:rsidR="00F05C5B" w:rsidRPr="00350783">
        <w:rPr>
          <w:sz w:val="26"/>
          <w:szCs w:val="26"/>
        </w:rPr>
        <w:t xml:space="preserve">, </w:t>
      </w:r>
      <w:r w:rsidRPr="00350783">
        <w:rPr>
          <w:sz w:val="26"/>
          <w:szCs w:val="26"/>
        </w:rPr>
        <w:t>обязан</w:t>
      </w:r>
      <w:r w:rsidR="00F05C5B" w:rsidRPr="00350783">
        <w:rPr>
          <w:sz w:val="26"/>
          <w:szCs w:val="26"/>
        </w:rPr>
        <w:t>ы</w:t>
      </w:r>
      <w:r w:rsidRPr="00350783">
        <w:rPr>
          <w:sz w:val="26"/>
          <w:szCs w:val="26"/>
        </w:rPr>
        <w:t xml:space="preserve"> предоставить Концессионеру возмо</w:t>
      </w:r>
      <w:r w:rsidR="00221181" w:rsidRPr="00350783">
        <w:rPr>
          <w:sz w:val="26"/>
          <w:szCs w:val="26"/>
        </w:rPr>
        <w:t>жность присутствовать на любой п</w:t>
      </w:r>
      <w:r w:rsidR="00A37FF0" w:rsidRPr="00350783">
        <w:rPr>
          <w:sz w:val="26"/>
          <w:szCs w:val="26"/>
        </w:rPr>
        <w:t>роверке;</w:t>
      </w:r>
    </w:p>
    <w:p w:rsidR="00E411F3" w:rsidRPr="00350783" w:rsidRDefault="00E411F3"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По итогам проверки составляется акт о результатах проверки, который должен быть доведен до сведения Концессионера</w:t>
      </w:r>
      <w:r w:rsidR="00FB3612" w:rsidRPr="00350783">
        <w:rPr>
          <w:sz w:val="26"/>
          <w:szCs w:val="26"/>
        </w:rPr>
        <w:t>; Концессионер вправе отказаться от подписания акта при наличии мотивированных возражений;</w:t>
      </w:r>
    </w:p>
    <w:p w:rsidR="00FB3612" w:rsidRPr="00350783" w:rsidRDefault="00FB3612"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Проверки проводятся за счет </w:t>
      </w:r>
      <w:proofErr w:type="spellStart"/>
      <w:r w:rsidRPr="00350783">
        <w:rPr>
          <w:sz w:val="26"/>
          <w:szCs w:val="26"/>
        </w:rPr>
        <w:t>Коцедента</w:t>
      </w:r>
      <w:proofErr w:type="spellEnd"/>
      <w:r w:rsidRPr="00350783">
        <w:rPr>
          <w:sz w:val="26"/>
          <w:szCs w:val="26"/>
        </w:rPr>
        <w:t xml:space="preserve"> и</w:t>
      </w:r>
      <w:r w:rsidR="00010A96" w:rsidRPr="00350783">
        <w:rPr>
          <w:sz w:val="26"/>
          <w:szCs w:val="26"/>
        </w:rPr>
        <w:t> </w:t>
      </w:r>
      <w:r w:rsidRPr="00350783">
        <w:rPr>
          <w:sz w:val="26"/>
          <w:szCs w:val="26"/>
        </w:rPr>
        <w:t xml:space="preserve">(или) Лиц, относящиеся к </w:t>
      </w:r>
      <w:proofErr w:type="spellStart"/>
      <w:r w:rsidRPr="00350783">
        <w:rPr>
          <w:sz w:val="26"/>
          <w:szCs w:val="26"/>
        </w:rPr>
        <w:t>концеденту</w:t>
      </w:r>
      <w:proofErr w:type="spellEnd"/>
      <w:r w:rsidR="008D7589" w:rsidRPr="00350783">
        <w:rPr>
          <w:sz w:val="26"/>
          <w:szCs w:val="26"/>
        </w:rPr>
        <w:t>.</w:t>
      </w:r>
    </w:p>
    <w:p w:rsidR="0024291D" w:rsidRPr="00350783" w:rsidRDefault="002341EA" w:rsidP="007B6614">
      <w:pPr>
        <w:pStyle w:val="FWSL5"/>
        <w:numPr>
          <w:ilvl w:val="1"/>
          <w:numId w:val="2"/>
        </w:numPr>
        <w:tabs>
          <w:tab w:val="clear" w:pos="1069"/>
          <w:tab w:val="clear" w:pos="4309"/>
          <w:tab w:val="left" w:pos="993"/>
        </w:tabs>
        <w:spacing w:after="0"/>
        <w:ind w:left="0" w:firstLine="567"/>
        <w:rPr>
          <w:rFonts w:eastAsia="MS Mincho"/>
          <w:sz w:val="26"/>
          <w:szCs w:val="26"/>
        </w:rPr>
      </w:pPr>
      <w:bookmarkStart w:id="929" w:name="_Toc422827383"/>
      <w:r w:rsidRPr="00350783">
        <w:rPr>
          <w:sz w:val="26"/>
          <w:szCs w:val="26"/>
        </w:rPr>
        <w:t>При наличии Спора, связанного с несогласием Концессионера с р</w:t>
      </w:r>
      <w:r w:rsidRPr="00350783">
        <w:rPr>
          <w:sz w:val="26"/>
          <w:szCs w:val="26"/>
        </w:rPr>
        <w:t>е</w:t>
      </w:r>
      <w:r w:rsidRPr="00350783">
        <w:rPr>
          <w:sz w:val="26"/>
          <w:szCs w:val="26"/>
        </w:rPr>
        <w:t xml:space="preserve">зультатами проверки, </w:t>
      </w:r>
      <w:r w:rsidR="00EE49FF" w:rsidRPr="00350783">
        <w:rPr>
          <w:sz w:val="26"/>
          <w:szCs w:val="26"/>
        </w:rPr>
        <w:t xml:space="preserve">проводимой на Стадии </w:t>
      </w:r>
      <w:r w:rsidR="005859DA" w:rsidRPr="00350783">
        <w:rPr>
          <w:sz w:val="26"/>
          <w:szCs w:val="26"/>
        </w:rPr>
        <w:t>реконструкции</w:t>
      </w:r>
      <w:r w:rsidR="00EE49FF" w:rsidRPr="00350783">
        <w:rPr>
          <w:sz w:val="26"/>
          <w:szCs w:val="26"/>
        </w:rPr>
        <w:t xml:space="preserve">, </w:t>
      </w:r>
      <w:r w:rsidR="006921FD" w:rsidRPr="00350783">
        <w:rPr>
          <w:sz w:val="26"/>
          <w:szCs w:val="26"/>
        </w:rPr>
        <w:t>при условии, что</w:t>
      </w:r>
      <w:r w:rsidRPr="00350783">
        <w:rPr>
          <w:sz w:val="26"/>
          <w:szCs w:val="26"/>
        </w:rPr>
        <w:t xml:space="preserve">: </w:t>
      </w:r>
    </w:p>
    <w:p w:rsidR="0024291D" w:rsidRPr="00350783" w:rsidRDefault="002341EA"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результат Спора </w:t>
      </w:r>
      <w:r w:rsidR="00EE49FF" w:rsidRPr="00350783">
        <w:rPr>
          <w:sz w:val="26"/>
          <w:szCs w:val="26"/>
        </w:rPr>
        <w:t>влечет</w:t>
      </w:r>
      <w:r w:rsidRPr="00350783">
        <w:rPr>
          <w:sz w:val="26"/>
          <w:szCs w:val="26"/>
        </w:rPr>
        <w:t xml:space="preserve"> невозможность или существенно затрудн</w:t>
      </w:r>
      <w:r w:rsidR="00EE49FF" w:rsidRPr="00350783">
        <w:rPr>
          <w:sz w:val="26"/>
          <w:szCs w:val="26"/>
        </w:rPr>
        <w:t>яет</w:t>
      </w:r>
      <w:r w:rsidRPr="00350783">
        <w:rPr>
          <w:sz w:val="26"/>
          <w:szCs w:val="26"/>
        </w:rPr>
        <w:t xml:space="preserve"> исполнение Концессионером своих обязательств по Концессионному соглашению</w:t>
      </w:r>
      <w:r w:rsidR="00534E00" w:rsidRPr="00350783">
        <w:rPr>
          <w:sz w:val="26"/>
          <w:szCs w:val="26"/>
        </w:rPr>
        <w:t>, в том числе</w:t>
      </w:r>
      <w:r w:rsidR="003149AD" w:rsidRPr="00350783">
        <w:rPr>
          <w:sz w:val="26"/>
          <w:szCs w:val="26"/>
        </w:rPr>
        <w:t>,</w:t>
      </w:r>
      <w:r w:rsidR="00534E00" w:rsidRPr="00350783">
        <w:rPr>
          <w:sz w:val="26"/>
          <w:szCs w:val="26"/>
        </w:rPr>
        <w:t xml:space="preserve"> если Спор касается </w:t>
      </w:r>
      <w:r w:rsidR="009B6ABB" w:rsidRPr="00350783">
        <w:rPr>
          <w:sz w:val="26"/>
          <w:szCs w:val="26"/>
        </w:rPr>
        <w:t>выполнения скрытых работ</w:t>
      </w:r>
      <w:r w:rsidRPr="00350783">
        <w:rPr>
          <w:sz w:val="26"/>
          <w:szCs w:val="26"/>
        </w:rPr>
        <w:t xml:space="preserve">; или </w:t>
      </w:r>
    </w:p>
    <w:p w:rsidR="002341EA" w:rsidRPr="00350783" w:rsidRDefault="00EE49FF" w:rsidP="007B6614">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у Концессионера имеются основания полагать, что </w:t>
      </w:r>
      <w:r w:rsidR="0024291D" w:rsidRPr="00350783">
        <w:rPr>
          <w:sz w:val="26"/>
          <w:szCs w:val="26"/>
        </w:rPr>
        <w:t>результат Спора</w:t>
      </w:r>
      <w:r w:rsidRPr="00350783">
        <w:rPr>
          <w:sz w:val="26"/>
          <w:szCs w:val="26"/>
        </w:rPr>
        <w:t xml:space="preserve"> </w:t>
      </w:r>
      <w:r w:rsidR="002341EA" w:rsidRPr="00350783">
        <w:rPr>
          <w:sz w:val="26"/>
          <w:szCs w:val="26"/>
        </w:rPr>
        <w:t>может повлечь увеличение расходов на исполнение Концессионером своих обяз</w:t>
      </w:r>
      <w:r w:rsidR="002341EA" w:rsidRPr="00350783">
        <w:rPr>
          <w:sz w:val="26"/>
          <w:szCs w:val="26"/>
        </w:rPr>
        <w:t>а</w:t>
      </w:r>
      <w:r w:rsidR="002341EA" w:rsidRPr="00350783">
        <w:rPr>
          <w:sz w:val="26"/>
          <w:szCs w:val="26"/>
        </w:rPr>
        <w:t>тельств по Концессионному соглашению Концессионер вправе приостановить и</w:t>
      </w:r>
      <w:r w:rsidR="002341EA" w:rsidRPr="00350783">
        <w:rPr>
          <w:sz w:val="26"/>
          <w:szCs w:val="26"/>
        </w:rPr>
        <w:t>с</w:t>
      </w:r>
      <w:r w:rsidR="002341EA" w:rsidRPr="00350783">
        <w:rPr>
          <w:sz w:val="26"/>
          <w:szCs w:val="26"/>
        </w:rPr>
        <w:t>полнение своих обязательств по Концессионному соглашению на соответству</w:t>
      </w:r>
      <w:r w:rsidR="002341EA" w:rsidRPr="00350783">
        <w:rPr>
          <w:sz w:val="26"/>
          <w:szCs w:val="26"/>
        </w:rPr>
        <w:t>ю</w:t>
      </w:r>
      <w:r w:rsidR="002341EA" w:rsidRPr="00350783">
        <w:rPr>
          <w:sz w:val="26"/>
          <w:szCs w:val="26"/>
        </w:rPr>
        <w:t>щий период рассмотрения Спора, при этом изменение сроков по Концессионному соглашению осуществляется пропорционально указанному приостановлению в п</w:t>
      </w:r>
      <w:r w:rsidR="002341EA" w:rsidRPr="00350783">
        <w:rPr>
          <w:sz w:val="26"/>
          <w:szCs w:val="26"/>
        </w:rPr>
        <w:t>о</w:t>
      </w:r>
      <w:r w:rsidR="002341EA" w:rsidRPr="00350783">
        <w:rPr>
          <w:sz w:val="26"/>
          <w:szCs w:val="26"/>
        </w:rPr>
        <w:t>рядке, установленном Концессионным соглашением и Действующим законод</w:t>
      </w:r>
      <w:r w:rsidR="002341EA" w:rsidRPr="00350783">
        <w:rPr>
          <w:sz w:val="26"/>
          <w:szCs w:val="26"/>
        </w:rPr>
        <w:t>а</w:t>
      </w:r>
      <w:r w:rsidR="002341EA" w:rsidRPr="00350783">
        <w:rPr>
          <w:sz w:val="26"/>
          <w:szCs w:val="26"/>
        </w:rPr>
        <w:t>тельством, на срок, не превышающий срок задержки, вызванной</w:t>
      </w:r>
      <w:proofErr w:type="gramEnd"/>
      <w:r w:rsidR="002341EA" w:rsidRPr="00350783">
        <w:rPr>
          <w:sz w:val="26"/>
          <w:szCs w:val="26"/>
        </w:rPr>
        <w:t xml:space="preserve"> рассмотрением Спора</w:t>
      </w:r>
      <w:r w:rsidR="002341EA" w:rsidRPr="00350783">
        <w:rPr>
          <w:i/>
          <w:sz w:val="26"/>
          <w:szCs w:val="26"/>
        </w:rPr>
        <w:t>.</w:t>
      </w:r>
    </w:p>
    <w:p w:rsidR="00002840" w:rsidRPr="00350783" w:rsidRDefault="00092570" w:rsidP="007C0B35">
      <w:pPr>
        <w:pStyle w:val="2"/>
        <w:numPr>
          <w:ilvl w:val="0"/>
          <w:numId w:val="0"/>
        </w:numPr>
        <w:tabs>
          <w:tab w:val="left" w:pos="375"/>
          <w:tab w:val="right" w:pos="10205"/>
        </w:tabs>
        <w:spacing w:after="0" w:line="240" w:lineRule="auto"/>
        <w:jc w:val="center"/>
        <w:rPr>
          <w:color w:val="auto"/>
          <w:sz w:val="26"/>
          <w:szCs w:val="26"/>
        </w:rPr>
      </w:pPr>
      <w:bookmarkStart w:id="930" w:name="_Toc492558922"/>
      <w:r w:rsidRPr="00350783">
        <w:rPr>
          <w:color w:val="auto"/>
          <w:sz w:val="26"/>
          <w:szCs w:val="26"/>
        </w:rPr>
        <w:lastRenderedPageBreak/>
        <w:t xml:space="preserve">ЧАСТЬ </w:t>
      </w:r>
      <w:r w:rsidR="004A17EB" w:rsidRPr="00350783">
        <w:rPr>
          <w:color w:val="auto"/>
          <w:sz w:val="26"/>
          <w:szCs w:val="26"/>
          <w:lang w:val="en-US"/>
        </w:rPr>
        <w:t>I</w:t>
      </w:r>
      <w:r w:rsidRPr="00350783">
        <w:rPr>
          <w:color w:val="auto"/>
          <w:sz w:val="26"/>
          <w:szCs w:val="26"/>
          <w:lang w:val="en-US"/>
        </w:rPr>
        <w:t>X</w:t>
      </w:r>
      <w:r w:rsidRPr="00350783">
        <w:rPr>
          <w:color w:val="auto"/>
          <w:sz w:val="26"/>
          <w:szCs w:val="26"/>
        </w:rPr>
        <w:t>.</w:t>
      </w:r>
      <w:r w:rsidRPr="00350783">
        <w:rPr>
          <w:color w:val="auto"/>
          <w:sz w:val="26"/>
          <w:szCs w:val="26"/>
        </w:rPr>
        <w:br/>
        <w:t>ОТВЕТСТВЕННОСТЬ</w:t>
      </w:r>
      <w:bookmarkEnd w:id="929"/>
      <w:bookmarkEnd w:id="930"/>
    </w:p>
    <w:p w:rsidR="007C0B35" w:rsidRPr="00350783" w:rsidRDefault="007C0B35" w:rsidP="007C0B35">
      <w:pPr>
        <w:pStyle w:val="2"/>
        <w:numPr>
          <w:ilvl w:val="0"/>
          <w:numId w:val="0"/>
        </w:numPr>
        <w:tabs>
          <w:tab w:val="left" w:pos="375"/>
          <w:tab w:val="right" w:pos="10205"/>
        </w:tabs>
        <w:spacing w:after="0" w:line="240" w:lineRule="auto"/>
        <w:jc w:val="center"/>
        <w:rPr>
          <w:color w:val="auto"/>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931" w:name="_Toc422827384"/>
      <w:bookmarkStart w:id="932" w:name="_Toc492558923"/>
      <w:r w:rsidRPr="00350783">
        <w:rPr>
          <w:rFonts w:eastAsia="MS Mincho"/>
          <w:b w:val="0"/>
          <w:color w:val="auto"/>
          <w:sz w:val="26"/>
          <w:szCs w:val="26"/>
          <w:lang w:eastAsia="en-US"/>
        </w:rPr>
        <w:t>Ответственность</w:t>
      </w:r>
      <w:r w:rsidRPr="00350783">
        <w:rPr>
          <w:b w:val="0"/>
          <w:color w:val="auto"/>
          <w:sz w:val="26"/>
          <w:szCs w:val="26"/>
        </w:rPr>
        <w:t xml:space="preserve"> и требования третьих лиц</w:t>
      </w:r>
      <w:bookmarkEnd w:id="931"/>
      <w:bookmarkEnd w:id="932"/>
    </w:p>
    <w:p w:rsidR="00997F83"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rFonts w:eastAsia="MS Mincho"/>
          <w:sz w:val="26"/>
          <w:szCs w:val="26"/>
        </w:rPr>
        <w:t>Возмещение</w:t>
      </w:r>
      <w:r w:rsidRPr="00350783">
        <w:rPr>
          <w:sz w:val="26"/>
          <w:szCs w:val="26"/>
        </w:rPr>
        <w:t xml:space="preserve"> убытков</w:t>
      </w:r>
    </w:p>
    <w:p w:rsidR="00997F83"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bookmarkStart w:id="933" w:name="_Ref466343949"/>
      <w:r w:rsidRPr="00350783">
        <w:rPr>
          <w:sz w:val="26"/>
          <w:szCs w:val="26"/>
        </w:rPr>
        <w:t xml:space="preserve">Концессионер обязуется по требованию </w:t>
      </w:r>
      <w:proofErr w:type="spellStart"/>
      <w:r w:rsidRPr="00350783">
        <w:rPr>
          <w:sz w:val="26"/>
          <w:szCs w:val="26"/>
        </w:rPr>
        <w:t>Концедента</w:t>
      </w:r>
      <w:proofErr w:type="spellEnd"/>
      <w:r w:rsidRPr="00350783">
        <w:rPr>
          <w:sz w:val="26"/>
          <w:szCs w:val="26"/>
        </w:rPr>
        <w:t xml:space="preserve"> возместить </w:t>
      </w:r>
      <w:proofErr w:type="spellStart"/>
      <w:r w:rsidRPr="00350783">
        <w:rPr>
          <w:sz w:val="26"/>
          <w:szCs w:val="26"/>
        </w:rPr>
        <w:t>Ко</w:t>
      </w:r>
      <w:r w:rsidRPr="00350783">
        <w:rPr>
          <w:sz w:val="26"/>
          <w:szCs w:val="26"/>
        </w:rPr>
        <w:t>н</w:t>
      </w:r>
      <w:r w:rsidRPr="00350783">
        <w:rPr>
          <w:sz w:val="26"/>
          <w:szCs w:val="26"/>
        </w:rPr>
        <w:t>цеденту</w:t>
      </w:r>
      <w:proofErr w:type="spellEnd"/>
      <w:r w:rsidRPr="00350783">
        <w:rPr>
          <w:sz w:val="26"/>
          <w:szCs w:val="26"/>
        </w:rPr>
        <w:t xml:space="preserve"> суммы документально подтвержденных убытков, ущерба или расходов, разумно понесенных</w:t>
      </w:r>
      <w:r w:rsidR="00777319" w:rsidRPr="00350783">
        <w:rPr>
          <w:sz w:val="26"/>
          <w:szCs w:val="26"/>
        </w:rPr>
        <w:t xml:space="preserve"> </w:t>
      </w:r>
      <w:proofErr w:type="spellStart"/>
      <w:r w:rsidR="00777319" w:rsidRPr="00350783">
        <w:rPr>
          <w:sz w:val="26"/>
          <w:szCs w:val="26"/>
        </w:rPr>
        <w:t>Концедентом</w:t>
      </w:r>
      <w:proofErr w:type="spellEnd"/>
      <w:r w:rsidRPr="00350783">
        <w:rPr>
          <w:sz w:val="26"/>
          <w:szCs w:val="26"/>
        </w:rPr>
        <w:t>:</w:t>
      </w:r>
      <w:bookmarkEnd w:id="933"/>
    </w:p>
    <w:p w:rsidR="00997F83" w:rsidRPr="00350783" w:rsidRDefault="00092570" w:rsidP="007C0B35">
      <w:pPr>
        <w:pStyle w:val="FWSL5"/>
        <w:numPr>
          <w:ilvl w:val="3"/>
          <w:numId w:val="2"/>
        </w:numPr>
        <w:tabs>
          <w:tab w:val="clear" w:pos="1069"/>
          <w:tab w:val="left" w:pos="1418"/>
        </w:tabs>
        <w:spacing w:after="0"/>
        <w:ind w:left="0" w:firstLine="567"/>
        <w:rPr>
          <w:sz w:val="26"/>
          <w:szCs w:val="26"/>
        </w:rPr>
      </w:pPr>
      <w:r w:rsidRPr="00350783">
        <w:rPr>
          <w:sz w:val="26"/>
          <w:szCs w:val="26"/>
        </w:rPr>
        <w:t>вследствие ненадлежащего исполнения или неисполнения Концесси</w:t>
      </w:r>
      <w:r w:rsidRPr="00350783">
        <w:rPr>
          <w:sz w:val="26"/>
          <w:szCs w:val="26"/>
        </w:rPr>
        <w:t>о</w:t>
      </w:r>
      <w:r w:rsidRPr="00350783">
        <w:rPr>
          <w:sz w:val="26"/>
          <w:szCs w:val="26"/>
        </w:rPr>
        <w:t>нером</w:t>
      </w:r>
      <w:r w:rsidR="00D017B3" w:rsidRPr="00350783">
        <w:rPr>
          <w:sz w:val="26"/>
          <w:szCs w:val="26"/>
        </w:rPr>
        <w:t xml:space="preserve"> по своей вине </w:t>
      </w:r>
      <w:r w:rsidRPr="00350783">
        <w:rPr>
          <w:sz w:val="26"/>
          <w:szCs w:val="26"/>
        </w:rPr>
        <w:t>и (или) Лиц, относящи</w:t>
      </w:r>
      <w:r w:rsidR="00D017B3" w:rsidRPr="00350783">
        <w:rPr>
          <w:sz w:val="26"/>
          <w:szCs w:val="26"/>
        </w:rPr>
        <w:t>х</w:t>
      </w:r>
      <w:r w:rsidRPr="00350783">
        <w:rPr>
          <w:sz w:val="26"/>
          <w:szCs w:val="26"/>
        </w:rPr>
        <w:t>ся к концессионеру, своих обяз</w:t>
      </w:r>
      <w:r w:rsidRPr="00350783">
        <w:rPr>
          <w:sz w:val="26"/>
          <w:szCs w:val="26"/>
        </w:rPr>
        <w:t>а</w:t>
      </w:r>
      <w:r w:rsidRPr="00350783">
        <w:rPr>
          <w:sz w:val="26"/>
          <w:szCs w:val="26"/>
        </w:rPr>
        <w:t xml:space="preserve">тельств по Концессионному соглашению; </w:t>
      </w:r>
    </w:p>
    <w:p w:rsidR="00997F83" w:rsidRPr="00350783" w:rsidRDefault="00092570" w:rsidP="007C0B35">
      <w:pPr>
        <w:pStyle w:val="FWSL5"/>
        <w:numPr>
          <w:ilvl w:val="3"/>
          <w:numId w:val="2"/>
        </w:numPr>
        <w:tabs>
          <w:tab w:val="clear" w:pos="1069"/>
          <w:tab w:val="left" w:pos="1418"/>
        </w:tabs>
        <w:spacing w:after="0"/>
        <w:ind w:left="0" w:firstLine="567"/>
        <w:rPr>
          <w:sz w:val="26"/>
          <w:szCs w:val="26"/>
        </w:rPr>
      </w:pPr>
      <w:proofErr w:type="gramStart"/>
      <w:r w:rsidRPr="00350783">
        <w:rPr>
          <w:sz w:val="26"/>
          <w:szCs w:val="26"/>
        </w:rPr>
        <w:t>в связи с возмещением вреда, причиненного жизни, здоровью или имуществу любого третьего лица (включая имущество, принадлежащее Концеде</w:t>
      </w:r>
      <w:r w:rsidRPr="00350783">
        <w:rPr>
          <w:sz w:val="26"/>
          <w:szCs w:val="26"/>
        </w:rPr>
        <w:t>н</w:t>
      </w:r>
      <w:r w:rsidRPr="00350783">
        <w:rPr>
          <w:sz w:val="26"/>
          <w:szCs w:val="26"/>
        </w:rPr>
        <w:t xml:space="preserve">ту и (или) Лицу, относящемуся к </w:t>
      </w:r>
      <w:r w:rsidR="003149AD" w:rsidRPr="00350783">
        <w:rPr>
          <w:sz w:val="26"/>
          <w:szCs w:val="26"/>
        </w:rPr>
        <w:t>К</w:t>
      </w:r>
      <w:r w:rsidRPr="00350783">
        <w:rPr>
          <w:sz w:val="26"/>
          <w:szCs w:val="26"/>
        </w:rPr>
        <w:t xml:space="preserve">онцеденту, или за которое </w:t>
      </w:r>
      <w:proofErr w:type="spellStart"/>
      <w:r w:rsidRPr="00350783">
        <w:rPr>
          <w:sz w:val="26"/>
          <w:szCs w:val="26"/>
        </w:rPr>
        <w:t>Концедент</w:t>
      </w:r>
      <w:proofErr w:type="spellEnd"/>
      <w:r w:rsidRPr="00350783">
        <w:rPr>
          <w:sz w:val="26"/>
          <w:szCs w:val="26"/>
        </w:rPr>
        <w:t xml:space="preserve"> несет о</w:t>
      </w:r>
      <w:r w:rsidRPr="00350783">
        <w:rPr>
          <w:sz w:val="26"/>
          <w:szCs w:val="26"/>
        </w:rPr>
        <w:t>т</w:t>
      </w:r>
      <w:r w:rsidRPr="00350783">
        <w:rPr>
          <w:sz w:val="26"/>
          <w:szCs w:val="26"/>
        </w:rPr>
        <w:t>ветственность) и</w:t>
      </w:r>
      <w:r w:rsidR="003149AD" w:rsidRPr="00350783">
        <w:rPr>
          <w:sz w:val="26"/>
          <w:szCs w:val="26"/>
        </w:rPr>
        <w:t>,</w:t>
      </w:r>
      <w:r w:rsidRPr="00350783">
        <w:rPr>
          <w:sz w:val="26"/>
          <w:szCs w:val="26"/>
        </w:rPr>
        <w:t xml:space="preserve"> включая убытки третьих лиц, понесенные как прямое следствие ненадлежащего исполнения или неисполнения Концессионером своих обязательств согласно Концессионному соглашению, за которые отвечает </w:t>
      </w:r>
      <w:proofErr w:type="spellStart"/>
      <w:r w:rsidRPr="00350783">
        <w:rPr>
          <w:sz w:val="26"/>
          <w:szCs w:val="26"/>
        </w:rPr>
        <w:t>Концедент</w:t>
      </w:r>
      <w:proofErr w:type="spellEnd"/>
      <w:r w:rsidRPr="00350783">
        <w:rPr>
          <w:sz w:val="26"/>
          <w:szCs w:val="26"/>
        </w:rPr>
        <w:t xml:space="preserve"> и требов</w:t>
      </w:r>
      <w:r w:rsidRPr="00350783">
        <w:rPr>
          <w:sz w:val="26"/>
          <w:szCs w:val="26"/>
        </w:rPr>
        <w:t>а</w:t>
      </w:r>
      <w:r w:rsidRPr="00350783">
        <w:rPr>
          <w:sz w:val="26"/>
          <w:szCs w:val="26"/>
        </w:rPr>
        <w:t>ния по которым предъявлены в надлежащем порядке</w:t>
      </w:r>
      <w:proofErr w:type="gramEnd"/>
      <w:r w:rsidRPr="00350783">
        <w:rPr>
          <w:sz w:val="26"/>
          <w:szCs w:val="26"/>
        </w:rPr>
        <w:t xml:space="preserve"> (далее – «</w:t>
      </w:r>
      <w:r w:rsidRPr="00350783">
        <w:rPr>
          <w:i/>
          <w:sz w:val="26"/>
          <w:szCs w:val="26"/>
        </w:rPr>
        <w:t>Возмещаемые убытки</w:t>
      </w:r>
      <w:r w:rsidRPr="00350783">
        <w:rPr>
          <w:sz w:val="26"/>
          <w:szCs w:val="26"/>
        </w:rPr>
        <w:t>»).</w:t>
      </w:r>
    </w:p>
    <w:p w:rsidR="00997F83"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bookmarkStart w:id="934" w:name="_Ref466319205"/>
      <w:proofErr w:type="spellStart"/>
      <w:r w:rsidRPr="00350783">
        <w:rPr>
          <w:sz w:val="26"/>
          <w:szCs w:val="26"/>
        </w:rPr>
        <w:t>Концедент</w:t>
      </w:r>
      <w:proofErr w:type="spellEnd"/>
      <w:r w:rsidRPr="00350783">
        <w:rPr>
          <w:sz w:val="26"/>
          <w:szCs w:val="26"/>
        </w:rPr>
        <w:t xml:space="preserve"> обязуется по требованию Концессионера возместить Ко</w:t>
      </w:r>
      <w:r w:rsidRPr="00350783">
        <w:rPr>
          <w:sz w:val="26"/>
          <w:szCs w:val="26"/>
        </w:rPr>
        <w:t>н</w:t>
      </w:r>
      <w:r w:rsidRPr="00350783">
        <w:rPr>
          <w:sz w:val="26"/>
          <w:szCs w:val="26"/>
        </w:rPr>
        <w:t>цессионеру суммы</w:t>
      </w:r>
      <w:r w:rsidR="00515F5A" w:rsidRPr="00350783">
        <w:rPr>
          <w:sz w:val="26"/>
          <w:szCs w:val="26"/>
        </w:rPr>
        <w:t xml:space="preserve"> документально подтвержденных </w:t>
      </w:r>
      <w:r w:rsidRPr="00350783">
        <w:rPr>
          <w:sz w:val="26"/>
          <w:szCs w:val="26"/>
        </w:rPr>
        <w:t xml:space="preserve">убытков, ущерба или расходов, разумно понесенных </w:t>
      </w:r>
      <w:r w:rsidR="00777319" w:rsidRPr="00350783">
        <w:rPr>
          <w:sz w:val="26"/>
          <w:szCs w:val="26"/>
        </w:rPr>
        <w:t xml:space="preserve">Концессионером </w:t>
      </w:r>
      <w:r w:rsidRPr="00350783">
        <w:rPr>
          <w:sz w:val="26"/>
          <w:szCs w:val="26"/>
        </w:rPr>
        <w:t xml:space="preserve">вследствие ненадлежащего исполнения или неисполнения </w:t>
      </w:r>
      <w:proofErr w:type="spellStart"/>
      <w:r w:rsidRPr="00350783">
        <w:rPr>
          <w:sz w:val="26"/>
          <w:szCs w:val="26"/>
        </w:rPr>
        <w:t>Концедентом</w:t>
      </w:r>
      <w:proofErr w:type="spellEnd"/>
      <w:r w:rsidRPr="00350783">
        <w:rPr>
          <w:sz w:val="26"/>
          <w:szCs w:val="26"/>
        </w:rPr>
        <w:t xml:space="preserve"> и (или) Лицом, относящимся к </w:t>
      </w:r>
      <w:r w:rsidR="00805586" w:rsidRPr="00350783">
        <w:rPr>
          <w:sz w:val="26"/>
          <w:szCs w:val="26"/>
        </w:rPr>
        <w:t>К</w:t>
      </w:r>
      <w:r w:rsidRPr="00350783">
        <w:rPr>
          <w:sz w:val="26"/>
          <w:szCs w:val="26"/>
        </w:rPr>
        <w:t>онцеденту, своих об</w:t>
      </w:r>
      <w:r w:rsidRPr="00350783">
        <w:rPr>
          <w:sz w:val="26"/>
          <w:szCs w:val="26"/>
        </w:rPr>
        <w:t>я</w:t>
      </w:r>
      <w:r w:rsidRPr="00350783">
        <w:rPr>
          <w:sz w:val="26"/>
          <w:szCs w:val="26"/>
        </w:rPr>
        <w:t>зательств согласно Концессионному соглашению (</w:t>
      </w:r>
      <w:r w:rsidRPr="00350783">
        <w:rPr>
          <w:i/>
          <w:sz w:val="26"/>
          <w:szCs w:val="26"/>
        </w:rPr>
        <w:t>Возмещаемые убытки</w:t>
      </w:r>
      <w:r w:rsidRPr="00350783">
        <w:rPr>
          <w:sz w:val="26"/>
          <w:szCs w:val="26"/>
        </w:rPr>
        <w:t>).</w:t>
      </w:r>
      <w:bookmarkEnd w:id="934"/>
    </w:p>
    <w:p w:rsidR="00997F83" w:rsidRPr="00350783" w:rsidRDefault="00092570" w:rsidP="007B6614">
      <w:pPr>
        <w:pStyle w:val="FWSL5"/>
        <w:numPr>
          <w:ilvl w:val="2"/>
          <w:numId w:val="2"/>
        </w:numPr>
        <w:tabs>
          <w:tab w:val="clear" w:pos="1069"/>
          <w:tab w:val="clear" w:pos="4309"/>
          <w:tab w:val="left" w:pos="993"/>
        </w:tabs>
        <w:spacing w:after="0"/>
        <w:ind w:left="0" w:firstLine="567"/>
        <w:rPr>
          <w:i/>
          <w:strike/>
          <w:sz w:val="26"/>
          <w:szCs w:val="26"/>
        </w:rPr>
      </w:pPr>
      <w:r w:rsidRPr="00350783">
        <w:rPr>
          <w:sz w:val="26"/>
          <w:szCs w:val="26"/>
        </w:rPr>
        <w:t>Если иное не установлено Концессионным соглашением, размер Во</w:t>
      </w:r>
      <w:r w:rsidRPr="00350783">
        <w:rPr>
          <w:sz w:val="26"/>
          <w:szCs w:val="26"/>
        </w:rPr>
        <w:t>з</w:t>
      </w:r>
      <w:r w:rsidRPr="00350783">
        <w:rPr>
          <w:sz w:val="26"/>
          <w:szCs w:val="26"/>
        </w:rPr>
        <w:t>мещаемых убытков ограничивается реальным ущербом, за вычетом суммы страх</w:t>
      </w:r>
      <w:r w:rsidRPr="00350783">
        <w:rPr>
          <w:sz w:val="26"/>
          <w:szCs w:val="26"/>
        </w:rPr>
        <w:t>о</w:t>
      </w:r>
      <w:r w:rsidRPr="00350783">
        <w:rPr>
          <w:sz w:val="26"/>
          <w:szCs w:val="26"/>
        </w:rPr>
        <w:t>вого возмещения, полученного для компенсации такого ущерба</w:t>
      </w:r>
      <w:r w:rsidR="003149AD" w:rsidRPr="00350783">
        <w:rPr>
          <w:sz w:val="26"/>
          <w:szCs w:val="26"/>
        </w:rPr>
        <w:t>.</w:t>
      </w:r>
      <w:r w:rsidRPr="00350783">
        <w:rPr>
          <w:i/>
          <w:strike/>
          <w:sz w:val="26"/>
          <w:szCs w:val="26"/>
        </w:rPr>
        <w:t xml:space="preserve"> </w:t>
      </w:r>
    </w:p>
    <w:p w:rsidR="00997F83"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В случае если за нарушение обязательств установлена неустойка (п</w:t>
      </w:r>
      <w:r w:rsidRPr="00350783">
        <w:rPr>
          <w:sz w:val="26"/>
          <w:szCs w:val="26"/>
        </w:rPr>
        <w:t>е</w:t>
      </w:r>
      <w:r w:rsidRPr="00350783">
        <w:rPr>
          <w:sz w:val="26"/>
          <w:szCs w:val="26"/>
        </w:rPr>
        <w:t xml:space="preserve">ни, штраф), Возмещаемые </w:t>
      </w:r>
      <w:r w:rsidR="0024291D" w:rsidRPr="00350783">
        <w:rPr>
          <w:sz w:val="26"/>
          <w:szCs w:val="26"/>
        </w:rPr>
        <w:t>убытки уплачиваются в части, не</w:t>
      </w:r>
      <w:r w:rsidRPr="00350783">
        <w:rPr>
          <w:sz w:val="26"/>
          <w:szCs w:val="26"/>
        </w:rPr>
        <w:t>покрытой неустойкой.</w:t>
      </w:r>
    </w:p>
    <w:p w:rsidR="00002840" w:rsidRPr="00350783" w:rsidRDefault="00092570" w:rsidP="007C0B35">
      <w:pPr>
        <w:pStyle w:val="2"/>
        <w:spacing w:after="0" w:line="240" w:lineRule="auto"/>
        <w:ind w:left="0" w:firstLine="567"/>
        <w:outlineLvl w:val="0"/>
        <w:rPr>
          <w:b w:val="0"/>
          <w:color w:val="auto"/>
          <w:sz w:val="26"/>
          <w:szCs w:val="26"/>
          <w:lang w:val="en-US"/>
        </w:rPr>
      </w:pPr>
      <w:bookmarkStart w:id="935" w:name="_Toc421673348"/>
      <w:bookmarkStart w:id="936" w:name="_Toc422827385"/>
      <w:bookmarkStart w:id="937" w:name="_Toc492558924"/>
      <w:r w:rsidRPr="00350783">
        <w:rPr>
          <w:b w:val="0"/>
          <w:color w:val="auto"/>
          <w:sz w:val="26"/>
          <w:szCs w:val="26"/>
        </w:rPr>
        <w:t>Обязанность снижения Возмещаемых убытков</w:t>
      </w:r>
      <w:bookmarkEnd w:id="935"/>
      <w:bookmarkEnd w:id="936"/>
      <w:bookmarkEnd w:id="937"/>
    </w:p>
    <w:p w:rsidR="00002840"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r w:rsidRPr="00350783">
        <w:rPr>
          <w:rFonts w:eastAsia="MS Mincho"/>
          <w:sz w:val="26"/>
          <w:szCs w:val="26"/>
        </w:rPr>
        <w:t>Стороны</w:t>
      </w:r>
      <w:r w:rsidRPr="00350783">
        <w:rPr>
          <w:sz w:val="26"/>
          <w:szCs w:val="26"/>
        </w:rPr>
        <w:t xml:space="preserve"> обязаны приложить разумные усилия для снижения размера Возмещаемых убытков.</w:t>
      </w:r>
    </w:p>
    <w:p w:rsidR="00002840" w:rsidRPr="00350783" w:rsidRDefault="00092570" w:rsidP="007B6614">
      <w:pPr>
        <w:pStyle w:val="2"/>
        <w:spacing w:after="0" w:line="240" w:lineRule="auto"/>
        <w:ind w:left="0" w:firstLine="567"/>
        <w:outlineLvl w:val="0"/>
        <w:rPr>
          <w:b w:val="0"/>
          <w:color w:val="auto"/>
          <w:sz w:val="26"/>
          <w:szCs w:val="26"/>
        </w:rPr>
      </w:pPr>
      <w:bookmarkStart w:id="938" w:name="_Toc421673349"/>
      <w:bookmarkStart w:id="939" w:name="_Toc422827386"/>
      <w:bookmarkStart w:id="940" w:name="_Toc492558925"/>
      <w:r w:rsidRPr="00350783">
        <w:rPr>
          <w:b w:val="0"/>
          <w:color w:val="auto"/>
          <w:sz w:val="26"/>
          <w:szCs w:val="26"/>
        </w:rPr>
        <w:t>Сумма Возмещаемых убытков</w:t>
      </w:r>
      <w:bookmarkEnd w:id="938"/>
      <w:bookmarkEnd w:id="939"/>
      <w:bookmarkEnd w:id="940"/>
    </w:p>
    <w:p w:rsidR="00997F83" w:rsidRPr="00350783" w:rsidRDefault="00092570" w:rsidP="007B6614">
      <w:pPr>
        <w:pStyle w:val="FWSL5"/>
        <w:numPr>
          <w:ilvl w:val="1"/>
          <w:numId w:val="2"/>
        </w:numPr>
        <w:tabs>
          <w:tab w:val="clear" w:pos="1069"/>
          <w:tab w:val="clear" w:pos="4309"/>
          <w:tab w:val="left" w:pos="993"/>
        </w:tabs>
        <w:spacing w:after="0"/>
        <w:ind w:left="0" w:firstLine="567"/>
        <w:rPr>
          <w:strike/>
          <w:sz w:val="26"/>
          <w:szCs w:val="26"/>
        </w:rPr>
      </w:pPr>
      <w:bookmarkStart w:id="941" w:name="_Ref165443315"/>
      <w:bookmarkStart w:id="942" w:name="_Ref419985414"/>
      <w:bookmarkStart w:id="943" w:name="_Ref422300603"/>
      <w:bookmarkStart w:id="944" w:name="_Toc422827387"/>
      <w:r w:rsidRPr="00350783">
        <w:rPr>
          <w:sz w:val="26"/>
          <w:szCs w:val="26"/>
        </w:rPr>
        <w:t>Сторона, претендующая на возмещение убытков, обязана направить уведомление другой Стороне (Возмещающая сторона), содержащее оценку Возм</w:t>
      </w:r>
      <w:r w:rsidRPr="00350783">
        <w:rPr>
          <w:sz w:val="26"/>
          <w:szCs w:val="26"/>
        </w:rPr>
        <w:t>е</w:t>
      </w:r>
      <w:r w:rsidRPr="00350783">
        <w:rPr>
          <w:sz w:val="26"/>
          <w:szCs w:val="26"/>
        </w:rPr>
        <w:t>щаемых убытков и расчет суммы, которую она требует</w:t>
      </w:r>
      <w:bookmarkEnd w:id="941"/>
      <w:r w:rsidRPr="00350783">
        <w:rPr>
          <w:sz w:val="26"/>
          <w:szCs w:val="26"/>
        </w:rPr>
        <w:t>, с учетом суммы страхового возмещения.</w:t>
      </w:r>
      <w:bookmarkEnd w:id="942"/>
      <w:r w:rsidRPr="00350783">
        <w:rPr>
          <w:strike/>
          <w:sz w:val="26"/>
          <w:szCs w:val="26"/>
        </w:rPr>
        <w:t xml:space="preserve"> </w:t>
      </w:r>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45" w:name="_Ref420354053"/>
      <w:r w:rsidRPr="00350783">
        <w:rPr>
          <w:sz w:val="26"/>
          <w:szCs w:val="26"/>
        </w:rPr>
        <w:t xml:space="preserve">Возмещающая сторона в течение 10 (Десяти) рабочих дней с момента получения уведомления в соответствии с пунктом </w:t>
      </w:r>
      <w:r w:rsidR="00CA6DC0" w:rsidRPr="00350783">
        <w:rPr>
          <w:sz w:val="26"/>
          <w:szCs w:val="26"/>
        </w:rPr>
        <w:t>50.1</w:t>
      </w:r>
      <w:r w:rsidRPr="00350783">
        <w:rPr>
          <w:sz w:val="26"/>
          <w:szCs w:val="26"/>
        </w:rPr>
        <w:t xml:space="preserve"> обязана направить ответ, содержащий согласование или отказ в согласовании представленного другой Ст</w:t>
      </w:r>
      <w:r w:rsidRPr="00350783">
        <w:rPr>
          <w:sz w:val="26"/>
          <w:szCs w:val="26"/>
        </w:rPr>
        <w:t>о</w:t>
      </w:r>
      <w:r w:rsidRPr="00350783">
        <w:rPr>
          <w:sz w:val="26"/>
          <w:szCs w:val="26"/>
        </w:rPr>
        <w:t>роной расчета.</w:t>
      </w:r>
      <w:bookmarkEnd w:id="945"/>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случае если Возмещающая сторона соглашается с расчетом, изл</w:t>
      </w:r>
      <w:r w:rsidRPr="00350783">
        <w:rPr>
          <w:sz w:val="26"/>
          <w:szCs w:val="26"/>
        </w:rPr>
        <w:t>о</w:t>
      </w:r>
      <w:r w:rsidRPr="00350783">
        <w:rPr>
          <w:sz w:val="26"/>
          <w:szCs w:val="26"/>
        </w:rPr>
        <w:t>женным в уведомлении, то она обязана выплатить сумму, указанную в уведомл</w:t>
      </w:r>
      <w:r w:rsidRPr="00350783">
        <w:rPr>
          <w:sz w:val="26"/>
          <w:szCs w:val="26"/>
        </w:rPr>
        <w:t>е</w:t>
      </w:r>
      <w:r w:rsidRPr="00350783">
        <w:rPr>
          <w:sz w:val="26"/>
          <w:szCs w:val="26"/>
        </w:rPr>
        <w:t xml:space="preserve">нии, в течение </w:t>
      </w:r>
      <w:r w:rsidR="00545809" w:rsidRPr="00350783">
        <w:rPr>
          <w:sz w:val="26"/>
          <w:szCs w:val="26"/>
        </w:rPr>
        <w:t>60 (Шестидесяти</w:t>
      </w:r>
      <w:r w:rsidRPr="00350783">
        <w:rPr>
          <w:sz w:val="26"/>
          <w:szCs w:val="26"/>
        </w:rPr>
        <w:t>) рабочих дней с даты получения уведомления, направленного в соответствии с пунктом</w:t>
      </w:r>
      <w:r w:rsidR="00CA6DC0" w:rsidRPr="00350783">
        <w:rPr>
          <w:sz w:val="26"/>
          <w:szCs w:val="26"/>
        </w:rPr>
        <w:t xml:space="preserve"> 50.1</w:t>
      </w:r>
      <w:r w:rsidRPr="00350783">
        <w:rPr>
          <w:sz w:val="26"/>
          <w:szCs w:val="26"/>
        </w:rPr>
        <w:t>.</w:t>
      </w:r>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46" w:name="_Ref165443697"/>
      <w:proofErr w:type="gramStart"/>
      <w:r w:rsidRPr="00350783">
        <w:rPr>
          <w:sz w:val="26"/>
          <w:szCs w:val="26"/>
        </w:rPr>
        <w:t>В случае если Возмещающая сторона не соглашается с расчетом или не отвечает на уведомление Стороны, претендующей на возмещение убытков, направленное в соответствии с пунктом </w:t>
      </w:r>
      <w:r w:rsidR="00CA6DC0" w:rsidRPr="00350783">
        <w:rPr>
          <w:sz w:val="26"/>
          <w:szCs w:val="26"/>
        </w:rPr>
        <w:t>50.1</w:t>
      </w:r>
      <w:r w:rsidR="005678B0" w:rsidRPr="00350783">
        <w:rPr>
          <w:sz w:val="26"/>
          <w:szCs w:val="26"/>
        </w:rPr>
        <w:t>,</w:t>
      </w:r>
      <w:r w:rsidRPr="00350783">
        <w:rPr>
          <w:sz w:val="26"/>
          <w:szCs w:val="26"/>
        </w:rPr>
        <w:t xml:space="preserve"> Стороны должны организовать сов</w:t>
      </w:r>
      <w:r w:rsidRPr="00350783">
        <w:rPr>
          <w:sz w:val="26"/>
          <w:szCs w:val="26"/>
        </w:rPr>
        <w:t>е</w:t>
      </w:r>
      <w:r w:rsidRPr="00350783">
        <w:rPr>
          <w:sz w:val="26"/>
          <w:szCs w:val="26"/>
        </w:rPr>
        <w:lastRenderedPageBreak/>
        <w:t xml:space="preserve">щание с целью определения расчета в течение не позднее 7 (Семи) рабочих дней с даты истечения 10 (Десяти) рабочих дней, предусмотренных в соответствии с пунктом </w:t>
      </w:r>
      <w:r w:rsidR="00CA6DC0" w:rsidRPr="00350783">
        <w:rPr>
          <w:sz w:val="26"/>
          <w:szCs w:val="26"/>
        </w:rPr>
        <w:t>50.2</w:t>
      </w:r>
      <w:r w:rsidRPr="00350783">
        <w:rPr>
          <w:sz w:val="26"/>
          <w:szCs w:val="26"/>
        </w:rPr>
        <w:t xml:space="preserve"> и принять решение относительно размера Возмещаемых</w:t>
      </w:r>
      <w:proofErr w:type="gramEnd"/>
      <w:r w:rsidRPr="00350783">
        <w:rPr>
          <w:sz w:val="26"/>
          <w:szCs w:val="26"/>
        </w:rPr>
        <w:t xml:space="preserve"> убытков.</w:t>
      </w:r>
      <w:bookmarkEnd w:id="946"/>
    </w:p>
    <w:p w:rsidR="00997F83" w:rsidRPr="00350783" w:rsidRDefault="00092570" w:rsidP="007B6614">
      <w:pPr>
        <w:pStyle w:val="FWSL5"/>
        <w:numPr>
          <w:ilvl w:val="1"/>
          <w:numId w:val="2"/>
        </w:numPr>
        <w:tabs>
          <w:tab w:val="clear" w:pos="1069"/>
          <w:tab w:val="clear" w:pos="4309"/>
          <w:tab w:val="left" w:pos="993"/>
        </w:tabs>
        <w:spacing w:after="0"/>
        <w:ind w:left="0" w:firstLine="567"/>
        <w:rPr>
          <w:strike/>
          <w:sz w:val="26"/>
          <w:szCs w:val="26"/>
        </w:rPr>
      </w:pPr>
      <w:proofErr w:type="gramStart"/>
      <w:r w:rsidRPr="00350783">
        <w:rPr>
          <w:sz w:val="26"/>
          <w:szCs w:val="26"/>
        </w:rPr>
        <w:t xml:space="preserve">Если Стороны не смогли прийти к согласию в отношении расчета суммы Возмещаемых убытков в течение </w:t>
      </w:r>
      <w:r w:rsidR="00B56FBF" w:rsidRPr="00350783">
        <w:rPr>
          <w:sz w:val="26"/>
          <w:szCs w:val="26"/>
        </w:rPr>
        <w:t>60 (Шестидесяти</w:t>
      </w:r>
      <w:r w:rsidRPr="00350783">
        <w:rPr>
          <w:sz w:val="26"/>
          <w:szCs w:val="26"/>
        </w:rPr>
        <w:t>) рабочих дней после предоставления Стороной, претендующей на возмещение убытков, уведомления согласно пункту</w:t>
      </w:r>
      <w:r w:rsidR="00CA6DC0" w:rsidRPr="00350783">
        <w:rPr>
          <w:sz w:val="26"/>
          <w:szCs w:val="26"/>
        </w:rPr>
        <w:t xml:space="preserve"> 50.1</w:t>
      </w:r>
      <w:r w:rsidRPr="00350783">
        <w:rPr>
          <w:sz w:val="26"/>
          <w:szCs w:val="26"/>
        </w:rPr>
        <w:t>, либо в случае отказа организовать совещание согласно пун</w:t>
      </w:r>
      <w:r w:rsidRPr="00350783">
        <w:rPr>
          <w:sz w:val="26"/>
          <w:szCs w:val="26"/>
        </w:rPr>
        <w:t>к</w:t>
      </w:r>
      <w:r w:rsidRPr="00350783">
        <w:rPr>
          <w:sz w:val="26"/>
          <w:szCs w:val="26"/>
        </w:rPr>
        <w:t>ту </w:t>
      </w:r>
      <w:r w:rsidR="00CA6DC0" w:rsidRPr="00350783">
        <w:rPr>
          <w:sz w:val="26"/>
          <w:szCs w:val="26"/>
        </w:rPr>
        <w:t>50.4</w:t>
      </w:r>
      <w:r w:rsidRPr="00350783">
        <w:rPr>
          <w:sz w:val="26"/>
          <w:szCs w:val="26"/>
        </w:rPr>
        <w:t xml:space="preserve">, каждая из Сторон может передать вопрос на разрешение в соответствии с Порядком разрешения споров. </w:t>
      </w:r>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947" w:name="_Toc492558926"/>
      <w:r w:rsidRPr="00350783">
        <w:rPr>
          <w:b w:val="0"/>
          <w:color w:val="auto"/>
          <w:sz w:val="26"/>
          <w:szCs w:val="26"/>
        </w:rPr>
        <w:t>Ответственность</w:t>
      </w:r>
      <w:bookmarkEnd w:id="943"/>
      <w:bookmarkEnd w:id="944"/>
      <w:bookmarkEnd w:id="947"/>
    </w:p>
    <w:p w:rsidR="00AD4E18"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48" w:name="_Ref419990855"/>
      <w:bookmarkStart w:id="949" w:name="_Ref422762988"/>
      <w:bookmarkStart w:id="950" w:name="_Toc422827388"/>
      <w:r w:rsidRPr="00350783">
        <w:rPr>
          <w:sz w:val="26"/>
          <w:szCs w:val="26"/>
        </w:rPr>
        <w:t xml:space="preserve">За неисполнение или ненадлежащее исполнение своих обязательств по Концессионному соглашению </w:t>
      </w:r>
      <w:r w:rsidR="00895464" w:rsidRPr="00350783">
        <w:rPr>
          <w:sz w:val="26"/>
          <w:szCs w:val="26"/>
        </w:rPr>
        <w:t xml:space="preserve">каждая из </w:t>
      </w:r>
      <w:r w:rsidR="00E22713" w:rsidRPr="00350783">
        <w:rPr>
          <w:sz w:val="26"/>
          <w:szCs w:val="26"/>
        </w:rPr>
        <w:t>Сторон вправе привлечь другую</w:t>
      </w:r>
      <w:r w:rsidR="00895464" w:rsidRPr="00350783">
        <w:rPr>
          <w:sz w:val="26"/>
          <w:szCs w:val="26"/>
        </w:rPr>
        <w:t xml:space="preserve"> Сторону к ответственности - выплате неустойки</w:t>
      </w:r>
      <w:r w:rsidRPr="00350783">
        <w:rPr>
          <w:sz w:val="26"/>
          <w:szCs w:val="26"/>
        </w:rPr>
        <w:t xml:space="preserve"> (пени, штраф) (далее </w:t>
      </w:r>
      <w:r w:rsidR="005678B0" w:rsidRPr="00350783">
        <w:rPr>
          <w:sz w:val="26"/>
          <w:szCs w:val="26"/>
        </w:rPr>
        <w:t>–</w:t>
      </w:r>
      <w:r w:rsidRPr="00350783">
        <w:rPr>
          <w:sz w:val="26"/>
          <w:szCs w:val="26"/>
        </w:rPr>
        <w:t xml:space="preserve"> </w:t>
      </w:r>
      <w:r w:rsidR="002D5FDC" w:rsidRPr="00350783">
        <w:rPr>
          <w:sz w:val="26"/>
          <w:szCs w:val="26"/>
        </w:rPr>
        <w:t>«Штрафные сан</w:t>
      </w:r>
      <w:r w:rsidR="002D5FDC" w:rsidRPr="00350783">
        <w:rPr>
          <w:sz w:val="26"/>
          <w:szCs w:val="26"/>
        </w:rPr>
        <w:t>к</w:t>
      </w:r>
      <w:r w:rsidR="002D5FDC" w:rsidRPr="00350783">
        <w:rPr>
          <w:sz w:val="26"/>
          <w:szCs w:val="26"/>
        </w:rPr>
        <w:t>ции»</w:t>
      </w:r>
      <w:r w:rsidRPr="00350783">
        <w:rPr>
          <w:sz w:val="26"/>
          <w:szCs w:val="26"/>
        </w:rPr>
        <w:t>)</w:t>
      </w:r>
      <w:bookmarkEnd w:id="948"/>
      <w:bookmarkEnd w:id="949"/>
      <w:r w:rsidR="00AD4E18" w:rsidRPr="00350783">
        <w:rPr>
          <w:sz w:val="26"/>
          <w:szCs w:val="26"/>
        </w:rPr>
        <w:t>. Размеры Штрафных санкций, установленных в твердой цене, подлежат и</w:t>
      </w:r>
      <w:r w:rsidR="00AD4E18" w:rsidRPr="00350783">
        <w:rPr>
          <w:sz w:val="26"/>
          <w:szCs w:val="26"/>
        </w:rPr>
        <w:t>н</w:t>
      </w:r>
      <w:r w:rsidR="00AD4E18" w:rsidRPr="00350783">
        <w:rPr>
          <w:sz w:val="26"/>
          <w:szCs w:val="26"/>
        </w:rPr>
        <w:t>дексации на официальный индекс потребительских цен на товары и услуги по Ро</w:t>
      </w:r>
      <w:r w:rsidR="00AD4E18" w:rsidRPr="00350783">
        <w:rPr>
          <w:sz w:val="26"/>
          <w:szCs w:val="26"/>
        </w:rPr>
        <w:t>с</w:t>
      </w:r>
      <w:r w:rsidR="00AD4E18" w:rsidRPr="00350783">
        <w:rPr>
          <w:sz w:val="26"/>
          <w:szCs w:val="26"/>
        </w:rPr>
        <w:t>сийской Федерации, начиная с года, следующего за годом заключения Концесс</w:t>
      </w:r>
      <w:r w:rsidR="00AD4E18" w:rsidRPr="00350783">
        <w:rPr>
          <w:sz w:val="26"/>
          <w:szCs w:val="26"/>
        </w:rPr>
        <w:t>и</w:t>
      </w:r>
      <w:r w:rsidR="00AD4E18" w:rsidRPr="00350783">
        <w:rPr>
          <w:sz w:val="26"/>
          <w:szCs w:val="26"/>
        </w:rPr>
        <w:t>онного соглашения.</w:t>
      </w:r>
    </w:p>
    <w:p w:rsidR="00AD4E18" w:rsidRPr="00350783" w:rsidRDefault="00AD4E18"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По общему правилу Штрафные санкции устанавливаются в форме штрафа в размере</w:t>
      </w:r>
      <w:r w:rsidR="003149AD" w:rsidRPr="00350783">
        <w:rPr>
          <w:sz w:val="26"/>
          <w:szCs w:val="26"/>
        </w:rPr>
        <w:t xml:space="preserve"> 100</w:t>
      </w:r>
      <w:r w:rsidRPr="00350783">
        <w:rPr>
          <w:sz w:val="26"/>
          <w:szCs w:val="26"/>
        </w:rPr>
        <w:t xml:space="preserve"> </w:t>
      </w:r>
      <w:r w:rsidR="00765046" w:rsidRPr="00350783">
        <w:rPr>
          <w:sz w:val="26"/>
          <w:szCs w:val="26"/>
        </w:rPr>
        <w:t>(</w:t>
      </w:r>
      <w:r w:rsidR="003149AD" w:rsidRPr="00350783">
        <w:rPr>
          <w:sz w:val="26"/>
          <w:szCs w:val="26"/>
        </w:rPr>
        <w:t>Ста</w:t>
      </w:r>
      <w:r w:rsidRPr="00350783">
        <w:rPr>
          <w:sz w:val="26"/>
          <w:szCs w:val="26"/>
        </w:rPr>
        <w:t>) рублей за каждый факт нарушения, за исключением следующих нарушений:</w:t>
      </w:r>
    </w:p>
    <w:p w:rsidR="004204FD" w:rsidRPr="00350783" w:rsidRDefault="00104632" w:rsidP="007B6614">
      <w:pPr>
        <w:numPr>
          <w:ilvl w:val="2"/>
          <w:numId w:val="2"/>
        </w:numPr>
        <w:tabs>
          <w:tab w:val="left" w:pos="993"/>
        </w:tabs>
        <w:spacing w:after="0" w:line="240" w:lineRule="auto"/>
        <w:ind w:left="0" w:firstLine="567"/>
        <w:jc w:val="both"/>
        <w:rPr>
          <w:rFonts w:ascii="Times New Roman" w:hAnsi="Times New Roman"/>
          <w:sz w:val="26"/>
          <w:szCs w:val="26"/>
        </w:rPr>
      </w:pPr>
      <w:r w:rsidRPr="00350783">
        <w:rPr>
          <w:rFonts w:ascii="Times New Roman" w:hAnsi="Times New Roman"/>
          <w:sz w:val="26"/>
          <w:szCs w:val="26"/>
        </w:rPr>
        <w:t xml:space="preserve">за </w:t>
      </w:r>
      <w:r w:rsidR="004F763B" w:rsidRPr="00350783">
        <w:rPr>
          <w:rFonts w:ascii="Times New Roman" w:hAnsi="Times New Roman"/>
          <w:sz w:val="26"/>
          <w:szCs w:val="26"/>
        </w:rPr>
        <w:t xml:space="preserve">выявленное в период исполнения Концессионного соглашения несоответствие Концессионера на </w:t>
      </w:r>
      <w:r w:rsidR="004F763B" w:rsidRPr="00350783">
        <w:rPr>
          <w:rStyle w:val="a9"/>
          <w:rFonts w:ascii="Times New Roman" w:hAnsi="Times New Roman"/>
          <w:sz w:val="26"/>
          <w:szCs w:val="26"/>
        </w:rPr>
        <w:t>Дату заключения концессионного соглашения</w:t>
      </w:r>
      <w:r w:rsidR="004F763B" w:rsidRPr="00350783">
        <w:rPr>
          <w:rFonts w:ascii="Times New Roman" w:hAnsi="Times New Roman"/>
          <w:sz w:val="26"/>
          <w:szCs w:val="26"/>
        </w:rPr>
        <w:t xml:space="preserve"> требованиям части 4.1. статьи 37 Закона о концессионных соглашениях </w:t>
      </w:r>
      <w:r w:rsidR="00C57813" w:rsidRPr="00350783">
        <w:rPr>
          <w:rFonts w:ascii="Times New Roman" w:hAnsi="Times New Roman"/>
          <w:sz w:val="26"/>
          <w:szCs w:val="26"/>
        </w:rPr>
        <w:t>Концесс</w:t>
      </w:r>
      <w:r w:rsidR="00C57813" w:rsidRPr="00350783">
        <w:rPr>
          <w:rFonts w:ascii="Times New Roman" w:hAnsi="Times New Roman"/>
          <w:sz w:val="26"/>
          <w:szCs w:val="26"/>
        </w:rPr>
        <w:t>и</w:t>
      </w:r>
      <w:r w:rsidR="00C57813" w:rsidRPr="00350783">
        <w:rPr>
          <w:rFonts w:ascii="Times New Roman" w:hAnsi="Times New Roman"/>
          <w:sz w:val="26"/>
          <w:szCs w:val="26"/>
        </w:rPr>
        <w:t xml:space="preserve">онер выплачивает </w:t>
      </w:r>
      <w:r w:rsidRPr="00350783">
        <w:rPr>
          <w:rFonts w:ascii="Times New Roman" w:hAnsi="Times New Roman"/>
          <w:sz w:val="26"/>
          <w:szCs w:val="26"/>
        </w:rPr>
        <w:t xml:space="preserve">штраф в </w:t>
      </w:r>
      <w:r w:rsidR="00AD4E18" w:rsidRPr="00350783">
        <w:rPr>
          <w:rFonts w:ascii="Times New Roman" w:hAnsi="Times New Roman"/>
          <w:sz w:val="26"/>
          <w:szCs w:val="26"/>
        </w:rPr>
        <w:t>размере</w:t>
      </w:r>
      <w:r w:rsidRPr="00350783">
        <w:rPr>
          <w:rFonts w:ascii="Times New Roman" w:hAnsi="Times New Roman"/>
          <w:sz w:val="26"/>
          <w:szCs w:val="26"/>
        </w:rPr>
        <w:t xml:space="preserve"> </w:t>
      </w:r>
      <w:r w:rsidR="003149AD" w:rsidRPr="00350783">
        <w:rPr>
          <w:rFonts w:ascii="Times New Roman" w:hAnsi="Times New Roman"/>
          <w:sz w:val="26"/>
          <w:szCs w:val="26"/>
        </w:rPr>
        <w:t>100</w:t>
      </w:r>
      <w:r w:rsidR="00EF21F1" w:rsidRPr="00350783">
        <w:rPr>
          <w:rFonts w:ascii="Times New Roman" w:hAnsi="Times New Roman"/>
          <w:sz w:val="26"/>
          <w:szCs w:val="26"/>
        </w:rPr>
        <w:t xml:space="preserve"> </w:t>
      </w:r>
      <w:r w:rsidR="00C57813" w:rsidRPr="00350783">
        <w:rPr>
          <w:rFonts w:ascii="Times New Roman" w:hAnsi="Times New Roman"/>
          <w:sz w:val="26"/>
          <w:szCs w:val="26"/>
        </w:rPr>
        <w:t>(</w:t>
      </w:r>
      <w:r w:rsidR="003149AD" w:rsidRPr="00350783">
        <w:rPr>
          <w:rFonts w:ascii="Times New Roman" w:hAnsi="Times New Roman"/>
          <w:sz w:val="26"/>
          <w:szCs w:val="26"/>
        </w:rPr>
        <w:t>Сто</w:t>
      </w:r>
      <w:r w:rsidR="00C57813" w:rsidRPr="00350783">
        <w:rPr>
          <w:rFonts w:ascii="Times New Roman" w:hAnsi="Times New Roman"/>
          <w:sz w:val="26"/>
          <w:szCs w:val="26"/>
        </w:rPr>
        <w:t xml:space="preserve">) </w:t>
      </w:r>
      <w:r w:rsidR="007821E8" w:rsidRPr="00350783">
        <w:rPr>
          <w:rFonts w:ascii="Times New Roman" w:hAnsi="Times New Roman"/>
          <w:sz w:val="26"/>
          <w:szCs w:val="26"/>
        </w:rPr>
        <w:t xml:space="preserve">рублей </w:t>
      </w:r>
      <w:r w:rsidR="00AD4E18" w:rsidRPr="00350783">
        <w:rPr>
          <w:rFonts w:ascii="Times New Roman" w:hAnsi="Times New Roman"/>
          <w:sz w:val="26"/>
          <w:szCs w:val="26"/>
        </w:rPr>
        <w:t>за каждый факт несоотве</w:t>
      </w:r>
      <w:r w:rsidR="00AD4E18" w:rsidRPr="00350783">
        <w:rPr>
          <w:rFonts w:ascii="Times New Roman" w:hAnsi="Times New Roman"/>
          <w:sz w:val="26"/>
          <w:szCs w:val="26"/>
        </w:rPr>
        <w:t>т</w:t>
      </w:r>
      <w:r w:rsidR="00AD4E18" w:rsidRPr="00350783">
        <w:rPr>
          <w:rFonts w:ascii="Times New Roman" w:hAnsi="Times New Roman"/>
          <w:sz w:val="26"/>
          <w:szCs w:val="26"/>
        </w:rPr>
        <w:t>ствия</w:t>
      </w:r>
      <w:r w:rsidR="004204FD" w:rsidRPr="00350783">
        <w:rPr>
          <w:rFonts w:ascii="Times New Roman" w:hAnsi="Times New Roman"/>
          <w:sz w:val="26"/>
          <w:szCs w:val="26"/>
        </w:rPr>
        <w:t xml:space="preserve">. </w:t>
      </w:r>
    </w:p>
    <w:p w:rsidR="00AD4E18" w:rsidRPr="00350783" w:rsidRDefault="004204FD"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Во избежание разного толкования положений Концессионного соглашение: выявление данного факта </w:t>
      </w:r>
      <w:r w:rsidR="00D40A7C" w:rsidRPr="00350783">
        <w:rPr>
          <w:rFonts w:ascii="Times New Roman" w:hAnsi="Times New Roman"/>
          <w:sz w:val="26"/>
          <w:szCs w:val="26"/>
        </w:rPr>
        <w:t xml:space="preserve">в отношении Концессионера </w:t>
      </w:r>
      <w:r w:rsidRPr="00350783">
        <w:rPr>
          <w:rFonts w:ascii="Times New Roman" w:hAnsi="Times New Roman"/>
          <w:sz w:val="26"/>
          <w:szCs w:val="26"/>
        </w:rPr>
        <w:t>не является основанием для расторжения Концессионного соглашения</w:t>
      </w:r>
      <w:r w:rsidR="00AD4E18" w:rsidRPr="00350783">
        <w:rPr>
          <w:rFonts w:ascii="Times New Roman" w:hAnsi="Times New Roman"/>
          <w:sz w:val="26"/>
          <w:szCs w:val="26"/>
        </w:rPr>
        <w:t>;</w:t>
      </w:r>
    </w:p>
    <w:p w:rsidR="00AD4E18" w:rsidRPr="00350783" w:rsidRDefault="00AD4E18" w:rsidP="007C0B35">
      <w:pPr>
        <w:numPr>
          <w:ilvl w:val="2"/>
          <w:numId w:val="2"/>
        </w:numPr>
        <w:tabs>
          <w:tab w:val="left" w:pos="993"/>
        </w:tabs>
        <w:spacing w:after="0" w:line="240" w:lineRule="auto"/>
        <w:ind w:left="0" w:firstLine="567"/>
        <w:jc w:val="both"/>
        <w:rPr>
          <w:rFonts w:ascii="Times New Roman" w:hAnsi="Times New Roman"/>
          <w:sz w:val="26"/>
          <w:szCs w:val="26"/>
        </w:rPr>
      </w:pPr>
      <w:proofErr w:type="gramStart"/>
      <w:r w:rsidRPr="00350783">
        <w:rPr>
          <w:rFonts w:ascii="Times New Roman" w:hAnsi="Times New Roman"/>
          <w:sz w:val="26"/>
          <w:szCs w:val="26"/>
        </w:rPr>
        <w:t>за нарушение сроков исполнения денежных обязательств по Конце</w:t>
      </w:r>
      <w:r w:rsidRPr="00350783">
        <w:rPr>
          <w:rFonts w:ascii="Times New Roman" w:hAnsi="Times New Roman"/>
          <w:sz w:val="26"/>
          <w:szCs w:val="26"/>
        </w:rPr>
        <w:t>с</w:t>
      </w:r>
      <w:r w:rsidRPr="00350783">
        <w:rPr>
          <w:rFonts w:ascii="Times New Roman" w:hAnsi="Times New Roman"/>
          <w:sz w:val="26"/>
          <w:szCs w:val="26"/>
        </w:rPr>
        <w:t xml:space="preserve">сионному соглашению (в том числе предоставления </w:t>
      </w:r>
      <w:proofErr w:type="spellStart"/>
      <w:r w:rsidR="00C57813" w:rsidRPr="00350783">
        <w:rPr>
          <w:rFonts w:ascii="Times New Roman" w:hAnsi="Times New Roman"/>
          <w:sz w:val="26"/>
          <w:szCs w:val="26"/>
        </w:rPr>
        <w:t>К</w:t>
      </w:r>
      <w:r w:rsidRPr="00350783">
        <w:rPr>
          <w:rFonts w:ascii="Times New Roman" w:hAnsi="Times New Roman"/>
          <w:sz w:val="26"/>
          <w:szCs w:val="26"/>
        </w:rPr>
        <w:t>онцедентом</w:t>
      </w:r>
      <w:proofErr w:type="spellEnd"/>
      <w:r w:rsidRPr="00350783">
        <w:rPr>
          <w:rFonts w:ascii="Times New Roman" w:hAnsi="Times New Roman"/>
          <w:sz w:val="26"/>
          <w:szCs w:val="26"/>
        </w:rPr>
        <w:t xml:space="preserve"> </w:t>
      </w:r>
      <w:r w:rsidR="00C57813" w:rsidRPr="00350783">
        <w:rPr>
          <w:rFonts w:ascii="Times New Roman" w:hAnsi="Times New Roman"/>
          <w:sz w:val="26"/>
          <w:szCs w:val="26"/>
        </w:rPr>
        <w:t>П</w:t>
      </w:r>
      <w:r w:rsidRPr="00350783">
        <w:rPr>
          <w:rFonts w:ascii="Times New Roman" w:hAnsi="Times New Roman"/>
          <w:sz w:val="26"/>
          <w:szCs w:val="26"/>
        </w:rPr>
        <w:t xml:space="preserve">латы </w:t>
      </w:r>
      <w:proofErr w:type="spellStart"/>
      <w:r w:rsidRPr="00350783">
        <w:rPr>
          <w:rFonts w:ascii="Times New Roman" w:hAnsi="Times New Roman"/>
          <w:sz w:val="26"/>
          <w:szCs w:val="26"/>
        </w:rPr>
        <w:t>конц</w:t>
      </w:r>
      <w:r w:rsidRPr="00350783">
        <w:rPr>
          <w:rFonts w:ascii="Times New Roman" w:hAnsi="Times New Roman"/>
          <w:sz w:val="26"/>
          <w:szCs w:val="26"/>
        </w:rPr>
        <w:t>е</w:t>
      </w:r>
      <w:r w:rsidRPr="00350783">
        <w:rPr>
          <w:rFonts w:ascii="Times New Roman" w:hAnsi="Times New Roman"/>
          <w:sz w:val="26"/>
          <w:szCs w:val="26"/>
        </w:rPr>
        <w:t>дента</w:t>
      </w:r>
      <w:proofErr w:type="spellEnd"/>
      <w:r w:rsidRPr="00350783">
        <w:rPr>
          <w:rFonts w:ascii="Times New Roman" w:hAnsi="Times New Roman"/>
          <w:sz w:val="26"/>
          <w:szCs w:val="26"/>
        </w:rPr>
        <w:t xml:space="preserve">, предоставления </w:t>
      </w:r>
      <w:r w:rsidR="00C57813" w:rsidRPr="00350783">
        <w:rPr>
          <w:rFonts w:ascii="Times New Roman" w:hAnsi="Times New Roman"/>
          <w:sz w:val="26"/>
          <w:szCs w:val="26"/>
        </w:rPr>
        <w:t>К</w:t>
      </w:r>
      <w:r w:rsidRPr="00350783">
        <w:rPr>
          <w:rFonts w:ascii="Times New Roman" w:hAnsi="Times New Roman"/>
          <w:sz w:val="26"/>
          <w:szCs w:val="26"/>
        </w:rPr>
        <w:t xml:space="preserve">онцессионером </w:t>
      </w:r>
      <w:r w:rsidR="00C57813" w:rsidRPr="00350783">
        <w:rPr>
          <w:rFonts w:ascii="Times New Roman" w:hAnsi="Times New Roman"/>
          <w:sz w:val="26"/>
          <w:szCs w:val="26"/>
        </w:rPr>
        <w:t>К</w:t>
      </w:r>
      <w:r w:rsidRPr="00350783">
        <w:rPr>
          <w:rFonts w:ascii="Times New Roman" w:hAnsi="Times New Roman"/>
          <w:sz w:val="26"/>
          <w:szCs w:val="26"/>
        </w:rPr>
        <w:t>онцессионной платы, возмещения убы</w:t>
      </w:r>
      <w:r w:rsidRPr="00350783">
        <w:rPr>
          <w:rFonts w:ascii="Times New Roman" w:hAnsi="Times New Roman"/>
          <w:sz w:val="26"/>
          <w:szCs w:val="26"/>
        </w:rPr>
        <w:t>т</w:t>
      </w:r>
      <w:r w:rsidRPr="00350783">
        <w:rPr>
          <w:rFonts w:ascii="Times New Roman" w:hAnsi="Times New Roman"/>
          <w:sz w:val="26"/>
          <w:szCs w:val="26"/>
        </w:rPr>
        <w:t xml:space="preserve">ков, ущерба) - уплата </w:t>
      </w:r>
      <w:r w:rsidR="00C57813" w:rsidRPr="00350783">
        <w:rPr>
          <w:rFonts w:ascii="Times New Roman" w:hAnsi="Times New Roman"/>
          <w:sz w:val="26"/>
          <w:szCs w:val="26"/>
        </w:rPr>
        <w:t xml:space="preserve">нарушившей Стороной </w:t>
      </w:r>
      <w:r w:rsidRPr="00350783">
        <w:rPr>
          <w:rFonts w:ascii="Times New Roman" w:hAnsi="Times New Roman"/>
          <w:sz w:val="26"/>
          <w:szCs w:val="26"/>
        </w:rPr>
        <w:t>процентов, размер которых определ</w:t>
      </w:r>
      <w:r w:rsidRPr="00350783">
        <w:rPr>
          <w:rFonts w:ascii="Times New Roman" w:hAnsi="Times New Roman"/>
          <w:sz w:val="26"/>
          <w:szCs w:val="26"/>
        </w:rPr>
        <w:t>я</w:t>
      </w:r>
      <w:r w:rsidRPr="00350783">
        <w:rPr>
          <w:rFonts w:ascii="Times New Roman" w:hAnsi="Times New Roman"/>
          <w:sz w:val="26"/>
          <w:szCs w:val="26"/>
        </w:rPr>
        <w:t xml:space="preserve">ется действовавшей </w:t>
      </w:r>
      <w:r w:rsidR="00C57813" w:rsidRPr="00350783">
        <w:rPr>
          <w:rFonts w:ascii="Times New Roman" w:hAnsi="Times New Roman"/>
          <w:sz w:val="26"/>
          <w:szCs w:val="26"/>
        </w:rPr>
        <w:t>в соответствующие периоды К</w:t>
      </w:r>
      <w:r w:rsidRPr="00350783">
        <w:rPr>
          <w:rFonts w:ascii="Times New Roman" w:hAnsi="Times New Roman"/>
          <w:sz w:val="26"/>
          <w:szCs w:val="26"/>
        </w:rPr>
        <w:t>лючевой ставкой Банка России, увеличенной на 10 %, за период, начиная с рабочего дня, следующего после дня истечения установленного Концессионным соглашением срока исполнения соо</w:t>
      </w:r>
      <w:r w:rsidRPr="00350783">
        <w:rPr>
          <w:rFonts w:ascii="Times New Roman" w:hAnsi="Times New Roman"/>
          <w:sz w:val="26"/>
          <w:szCs w:val="26"/>
        </w:rPr>
        <w:t>т</w:t>
      </w:r>
      <w:r w:rsidRPr="00350783">
        <w:rPr>
          <w:rFonts w:ascii="Times New Roman" w:hAnsi="Times New Roman"/>
          <w:sz w:val="26"/>
          <w:szCs w:val="26"/>
        </w:rPr>
        <w:t>ветствующего денежного обязательства</w:t>
      </w:r>
      <w:r w:rsidR="00C57813" w:rsidRPr="00350783">
        <w:rPr>
          <w:rFonts w:ascii="Times New Roman" w:hAnsi="Times New Roman"/>
          <w:sz w:val="26"/>
          <w:szCs w:val="26"/>
        </w:rPr>
        <w:t>,</w:t>
      </w:r>
      <w:r w:rsidRPr="00350783">
        <w:rPr>
          <w:rFonts w:ascii="Times New Roman" w:hAnsi="Times New Roman"/>
          <w:sz w:val="26"/>
          <w:szCs w:val="26"/>
        </w:rPr>
        <w:t xml:space="preserve"> до</w:t>
      </w:r>
      <w:proofErr w:type="gramEnd"/>
      <w:r w:rsidRPr="00350783">
        <w:rPr>
          <w:rFonts w:ascii="Times New Roman" w:hAnsi="Times New Roman"/>
          <w:sz w:val="26"/>
          <w:szCs w:val="26"/>
        </w:rPr>
        <w:t xml:space="preserve"> дня фактического исполнения соотве</w:t>
      </w:r>
      <w:r w:rsidRPr="00350783">
        <w:rPr>
          <w:rFonts w:ascii="Times New Roman" w:hAnsi="Times New Roman"/>
          <w:sz w:val="26"/>
          <w:szCs w:val="26"/>
        </w:rPr>
        <w:t>т</w:t>
      </w:r>
      <w:r w:rsidRPr="00350783">
        <w:rPr>
          <w:rFonts w:ascii="Times New Roman" w:hAnsi="Times New Roman"/>
          <w:sz w:val="26"/>
          <w:szCs w:val="26"/>
        </w:rPr>
        <w:t>ствующего денежного обязательства;</w:t>
      </w:r>
    </w:p>
    <w:p w:rsidR="00AD4E18" w:rsidRPr="00350783" w:rsidRDefault="00AD4E18" w:rsidP="007C0B35">
      <w:pPr>
        <w:numPr>
          <w:ilvl w:val="2"/>
          <w:numId w:val="2"/>
        </w:numPr>
        <w:tabs>
          <w:tab w:val="left" w:pos="993"/>
        </w:tabs>
        <w:spacing w:after="0" w:line="240" w:lineRule="auto"/>
        <w:ind w:left="0" w:firstLine="567"/>
        <w:jc w:val="both"/>
        <w:rPr>
          <w:rFonts w:ascii="Times New Roman" w:hAnsi="Times New Roman"/>
          <w:sz w:val="26"/>
          <w:szCs w:val="26"/>
        </w:rPr>
      </w:pPr>
      <w:r w:rsidRPr="00350783">
        <w:rPr>
          <w:rFonts w:ascii="Times New Roman" w:hAnsi="Times New Roman"/>
          <w:sz w:val="26"/>
          <w:szCs w:val="26"/>
        </w:rPr>
        <w:t>за неисполнение или ненадлежа</w:t>
      </w:r>
      <w:r w:rsidR="00EC67E9" w:rsidRPr="00350783">
        <w:rPr>
          <w:rFonts w:ascii="Times New Roman" w:hAnsi="Times New Roman"/>
          <w:sz w:val="26"/>
          <w:szCs w:val="26"/>
        </w:rPr>
        <w:t xml:space="preserve">щее исполнение обязательств по </w:t>
      </w:r>
      <w:r w:rsidRPr="00350783">
        <w:rPr>
          <w:rFonts w:ascii="Times New Roman" w:hAnsi="Times New Roman"/>
          <w:sz w:val="26"/>
          <w:szCs w:val="26"/>
        </w:rPr>
        <w:t xml:space="preserve">предоставлению информации (юридически </w:t>
      </w:r>
      <w:r w:rsidR="00EC67E9" w:rsidRPr="00350783">
        <w:rPr>
          <w:rFonts w:ascii="Times New Roman" w:hAnsi="Times New Roman"/>
          <w:sz w:val="26"/>
          <w:szCs w:val="26"/>
        </w:rPr>
        <w:t xml:space="preserve">значимых </w:t>
      </w:r>
      <w:r w:rsidRPr="00350783">
        <w:rPr>
          <w:rFonts w:ascii="Times New Roman" w:hAnsi="Times New Roman"/>
          <w:sz w:val="26"/>
          <w:szCs w:val="26"/>
        </w:rPr>
        <w:t>сообщений) -</w:t>
      </w:r>
      <w:r w:rsidR="00735F97" w:rsidRPr="00350783">
        <w:rPr>
          <w:rFonts w:ascii="Times New Roman" w:hAnsi="Times New Roman"/>
          <w:sz w:val="26"/>
          <w:szCs w:val="26"/>
        </w:rPr>
        <w:t xml:space="preserve"> штраф в разм</w:t>
      </w:r>
      <w:r w:rsidR="00735F97" w:rsidRPr="00350783">
        <w:rPr>
          <w:rFonts w:ascii="Times New Roman" w:hAnsi="Times New Roman"/>
          <w:sz w:val="26"/>
          <w:szCs w:val="26"/>
        </w:rPr>
        <w:t>е</w:t>
      </w:r>
      <w:r w:rsidR="00735F97" w:rsidRPr="00350783">
        <w:rPr>
          <w:rFonts w:ascii="Times New Roman" w:hAnsi="Times New Roman"/>
          <w:sz w:val="26"/>
          <w:szCs w:val="26"/>
        </w:rPr>
        <w:t xml:space="preserve">ре </w:t>
      </w:r>
      <w:r w:rsidR="007821E8" w:rsidRPr="00350783">
        <w:rPr>
          <w:rFonts w:ascii="Times New Roman" w:hAnsi="Times New Roman"/>
          <w:sz w:val="26"/>
          <w:szCs w:val="26"/>
        </w:rPr>
        <w:t>100</w:t>
      </w:r>
      <w:r w:rsidR="00EC67E9" w:rsidRPr="00350783">
        <w:rPr>
          <w:rFonts w:ascii="Times New Roman" w:hAnsi="Times New Roman"/>
          <w:sz w:val="26"/>
          <w:szCs w:val="26"/>
        </w:rPr>
        <w:t>,00 (</w:t>
      </w:r>
      <w:r w:rsidR="00796095" w:rsidRPr="00350783">
        <w:rPr>
          <w:rFonts w:ascii="Times New Roman" w:hAnsi="Times New Roman"/>
          <w:sz w:val="26"/>
          <w:szCs w:val="26"/>
        </w:rPr>
        <w:t>Сто</w:t>
      </w:r>
      <w:r w:rsidR="00C57813" w:rsidRPr="00350783">
        <w:rPr>
          <w:rFonts w:ascii="Times New Roman" w:hAnsi="Times New Roman"/>
          <w:sz w:val="26"/>
          <w:szCs w:val="26"/>
        </w:rPr>
        <w:t xml:space="preserve">) </w:t>
      </w:r>
      <w:r w:rsidRPr="00350783">
        <w:rPr>
          <w:rFonts w:ascii="Times New Roman" w:hAnsi="Times New Roman"/>
          <w:sz w:val="26"/>
          <w:szCs w:val="26"/>
        </w:rPr>
        <w:t>рублей за каждый факт нарушения;</w:t>
      </w:r>
    </w:p>
    <w:p w:rsidR="00AD4E18" w:rsidRPr="00350783" w:rsidRDefault="00AD4E18" w:rsidP="007C0B35">
      <w:pPr>
        <w:numPr>
          <w:ilvl w:val="2"/>
          <w:numId w:val="2"/>
        </w:numPr>
        <w:tabs>
          <w:tab w:val="left" w:pos="993"/>
        </w:tabs>
        <w:spacing w:after="0" w:line="240" w:lineRule="auto"/>
        <w:ind w:left="0" w:firstLine="567"/>
        <w:jc w:val="both"/>
        <w:rPr>
          <w:rFonts w:ascii="Times New Roman" w:hAnsi="Times New Roman"/>
          <w:sz w:val="26"/>
          <w:szCs w:val="26"/>
        </w:rPr>
      </w:pPr>
      <w:r w:rsidRPr="00350783">
        <w:rPr>
          <w:rFonts w:ascii="Times New Roman" w:hAnsi="Times New Roman"/>
          <w:sz w:val="26"/>
          <w:szCs w:val="26"/>
        </w:rPr>
        <w:t xml:space="preserve">за нарушение сроков </w:t>
      </w:r>
      <w:r w:rsidR="004A17EB" w:rsidRPr="00350783">
        <w:rPr>
          <w:rFonts w:ascii="Times New Roman" w:hAnsi="Times New Roman"/>
          <w:sz w:val="26"/>
          <w:szCs w:val="26"/>
        </w:rPr>
        <w:t>Реконструкции</w:t>
      </w:r>
      <w:r w:rsidRPr="00350783">
        <w:rPr>
          <w:rFonts w:ascii="Times New Roman" w:hAnsi="Times New Roman"/>
          <w:sz w:val="26"/>
          <w:szCs w:val="26"/>
        </w:rPr>
        <w:t xml:space="preserve"> объекта </w:t>
      </w:r>
      <w:r w:rsidR="00C57813" w:rsidRPr="00350783">
        <w:rPr>
          <w:rFonts w:ascii="Times New Roman" w:hAnsi="Times New Roman"/>
          <w:sz w:val="26"/>
          <w:szCs w:val="26"/>
        </w:rPr>
        <w:t>к</w:t>
      </w:r>
      <w:r w:rsidRPr="00350783">
        <w:rPr>
          <w:rFonts w:ascii="Times New Roman" w:hAnsi="Times New Roman"/>
          <w:sz w:val="26"/>
          <w:szCs w:val="26"/>
        </w:rPr>
        <w:t>онцессионного согл</w:t>
      </w:r>
      <w:r w:rsidRPr="00350783">
        <w:rPr>
          <w:rFonts w:ascii="Times New Roman" w:hAnsi="Times New Roman"/>
          <w:sz w:val="26"/>
          <w:szCs w:val="26"/>
        </w:rPr>
        <w:t>а</w:t>
      </w:r>
      <w:r w:rsidRPr="00350783">
        <w:rPr>
          <w:rFonts w:ascii="Times New Roman" w:hAnsi="Times New Roman"/>
          <w:sz w:val="26"/>
          <w:szCs w:val="26"/>
        </w:rPr>
        <w:t xml:space="preserve">шения </w:t>
      </w:r>
      <w:r w:rsidR="00C57813" w:rsidRPr="00350783">
        <w:rPr>
          <w:rFonts w:ascii="Times New Roman" w:hAnsi="Times New Roman"/>
          <w:sz w:val="26"/>
          <w:szCs w:val="26"/>
        </w:rPr>
        <w:t xml:space="preserve">Концессионер выплачивает </w:t>
      </w:r>
      <w:r w:rsidRPr="00350783">
        <w:rPr>
          <w:rFonts w:ascii="Times New Roman" w:hAnsi="Times New Roman"/>
          <w:sz w:val="26"/>
          <w:szCs w:val="26"/>
        </w:rPr>
        <w:t xml:space="preserve">пени </w:t>
      </w:r>
      <w:r w:rsidR="00EE49FF" w:rsidRPr="00350783">
        <w:rPr>
          <w:rFonts w:ascii="Times New Roman" w:hAnsi="Times New Roman"/>
          <w:sz w:val="26"/>
          <w:szCs w:val="26"/>
        </w:rPr>
        <w:t xml:space="preserve">из расчета </w:t>
      </w:r>
      <w:r w:rsidRPr="00350783">
        <w:rPr>
          <w:rFonts w:ascii="Times New Roman" w:hAnsi="Times New Roman"/>
          <w:sz w:val="26"/>
          <w:szCs w:val="26"/>
        </w:rPr>
        <w:t xml:space="preserve">1/300 действующей на дату уплаты пени </w:t>
      </w:r>
      <w:r w:rsidR="00C57813" w:rsidRPr="00350783">
        <w:rPr>
          <w:rFonts w:ascii="Times New Roman" w:hAnsi="Times New Roman"/>
          <w:sz w:val="26"/>
          <w:szCs w:val="26"/>
        </w:rPr>
        <w:t>К</w:t>
      </w:r>
      <w:r w:rsidRPr="00350783">
        <w:rPr>
          <w:rFonts w:ascii="Times New Roman" w:hAnsi="Times New Roman"/>
          <w:sz w:val="26"/>
          <w:szCs w:val="26"/>
        </w:rPr>
        <w:t>лючевой ставки Банка России</w:t>
      </w:r>
      <w:r w:rsidR="00CF2963" w:rsidRPr="00350783">
        <w:rPr>
          <w:rFonts w:ascii="Times New Roman" w:hAnsi="Times New Roman"/>
          <w:sz w:val="26"/>
          <w:szCs w:val="26"/>
        </w:rPr>
        <w:t>, увеличенной на 2,35 процентных пункта,</w:t>
      </w:r>
      <w:r w:rsidRPr="00350783">
        <w:rPr>
          <w:rFonts w:ascii="Times New Roman" w:hAnsi="Times New Roman"/>
          <w:sz w:val="26"/>
          <w:szCs w:val="26"/>
        </w:rPr>
        <w:t xml:space="preserve"> от </w:t>
      </w:r>
      <w:r w:rsidR="00CF2963" w:rsidRPr="00350783">
        <w:rPr>
          <w:rFonts w:ascii="Times New Roman" w:hAnsi="Times New Roman"/>
          <w:sz w:val="26"/>
          <w:szCs w:val="26"/>
        </w:rPr>
        <w:t xml:space="preserve">установленного </w:t>
      </w:r>
      <w:r w:rsidRPr="00350783">
        <w:rPr>
          <w:rFonts w:ascii="Times New Roman" w:hAnsi="Times New Roman"/>
          <w:sz w:val="26"/>
          <w:szCs w:val="26"/>
        </w:rPr>
        <w:t xml:space="preserve">размера </w:t>
      </w:r>
      <w:r w:rsidR="00D40A7C" w:rsidRPr="00350783">
        <w:rPr>
          <w:rFonts w:ascii="Times New Roman" w:hAnsi="Times New Roman"/>
          <w:sz w:val="26"/>
          <w:szCs w:val="26"/>
        </w:rPr>
        <w:t>б</w:t>
      </w:r>
      <w:r w:rsidRPr="00350783">
        <w:rPr>
          <w:rFonts w:ascii="Times New Roman" w:hAnsi="Times New Roman"/>
          <w:sz w:val="26"/>
          <w:szCs w:val="26"/>
        </w:rPr>
        <w:t>юджетных инвестиций, за каждый день пр</w:t>
      </w:r>
      <w:r w:rsidRPr="00350783">
        <w:rPr>
          <w:rFonts w:ascii="Times New Roman" w:hAnsi="Times New Roman"/>
          <w:sz w:val="26"/>
          <w:szCs w:val="26"/>
        </w:rPr>
        <w:t>о</w:t>
      </w:r>
      <w:r w:rsidRPr="00350783">
        <w:rPr>
          <w:rFonts w:ascii="Times New Roman" w:hAnsi="Times New Roman"/>
          <w:sz w:val="26"/>
          <w:szCs w:val="26"/>
        </w:rPr>
        <w:t>срочки исполнения</w:t>
      </w:r>
      <w:r w:rsidR="00CF2963" w:rsidRPr="00350783">
        <w:rPr>
          <w:rFonts w:ascii="Times New Roman" w:hAnsi="Times New Roman"/>
          <w:sz w:val="26"/>
          <w:szCs w:val="26"/>
        </w:rPr>
        <w:t xml:space="preserve">, но не более 10 % от установленного размера </w:t>
      </w:r>
      <w:r w:rsidR="00D40A7C" w:rsidRPr="00350783">
        <w:rPr>
          <w:rFonts w:ascii="Times New Roman" w:hAnsi="Times New Roman"/>
          <w:sz w:val="26"/>
          <w:szCs w:val="26"/>
        </w:rPr>
        <w:t>б</w:t>
      </w:r>
      <w:r w:rsidR="00CF2963" w:rsidRPr="00350783">
        <w:rPr>
          <w:rFonts w:ascii="Times New Roman" w:hAnsi="Times New Roman"/>
          <w:sz w:val="26"/>
          <w:szCs w:val="26"/>
        </w:rPr>
        <w:t>юджетных инв</w:t>
      </w:r>
      <w:r w:rsidR="00CF2963" w:rsidRPr="00350783">
        <w:rPr>
          <w:rFonts w:ascii="Times New Roman" w:hAnsi="Times New Roman"/>
          <w:sz w:val="26"/>
          <w:szCs w:val="26"/>
        </w:rPr>
        <w:t>е</w:t>
      </w:r>
      <w:r w:rsidR="00CF2963" w:rsidRPr="00350783">
        <w:rPr>
          <w:rFonts w:ascii="Times New Roman" w:hAnsi="Times New Roman"/>
          <w:sz w:val="26"/>
          <w:szCs w:val="26"/>
        </w:rPr>
        <w:t>стиций</w:t>
      </w:r>
      <w:r w:rsidR="00BD2CAC" w:rsidRPr="00350783">
        <w:rPr>
          <w:rFonts w:ascii="Times New Roman" w:hAnsi="Times New Roman"/>
          <w:sz w:val="26"/>
          <w:szCs w:val="26"/>
        </w:rPr>
        <w:t xml:space="preserve"> согласно </w:t>
      </w:r>
      <w:r w:rsidR="00796095" w:rsidRPr="00350783">
        <w:rPr>
          <w:rFonts w:ascii="Times New Roman" w:hAnsi="Times New Roman"/>
          <w:sz w:val="26"/>
          <w:szCs w:val="26"/>
        </w:rPr>
        <w:t>П</w:t>
      </w:r>
      <w:r w:rsidR="00CE7661" w:rsidRPr="00350783">
        <w:rPr>
          <w:rFonts w:ascii="Times New Roman" w:hAnsi="Times New Roman"/>
          <w:sz w:val="26"/>
          <w:szCs w:val="26"/>
        </w:rPr>
        <w:t>риложению № 1</w:t>
      </w:r>
      <w:r w:rsidR="00CA6DC0" w:rsidRPr="00350783">
        <w:rPr>
          <w:rFonts w:ascii="Times New Roman" w:hAnsi="Times New Roman"/>
          <w:sz w:val="26"/>
          <w:szCs w:val="26"/>
        </w:rPr>
        <w:t>0</w:t>
      </w:r>
      <w:r w:rsidR="00CE7661" w:rsidRPr="00350783">
        <w:rPr>
          <w:rFonts w:ascii="Times New Roman" w:hAnsi="Times New Roman"/>
          <w:sz w:val="26"/>
          <w:szCs w:val="26"/>
        </w:rPr>
        <w:t>;</w:t>
      </w:r>
    </w:p>
    <w:p w:rsidR="00573632" w:rsidRPr="00350783" w:rsidRDefault="00642A89" w:rsidP="007C0B35">
      <w:pPr>
        <w:numPr>
          <w:ilvl w:val="2"/>
          <w:numId w:val="2"/>
        </w:numPr>
        <w:tabs>
          <w:tab w:val="left" w:pos="993"/>
        </w:tabs>
        <w:spacing w:after="0" w:line="240" w:lineRule="auto"/>
        <w:ind w:left="0" w:firstLine="567"/>
        <w:jc w:val="both"/>
        <w:rPr>
          <w:rFonts w:ascii="Times New Roman" w:hAnsi="Times New Roman"/>
          <w:sz w:val="26"/>
          <w:szCs w:val="26"/>
        </w:rPr>
      </w:pPr>
      <w:proofErr w:type="gramStart"/>
      <w:r w:rsidRPr="00350783">
        <w:rPr>
          <w:rFonts w:ascii="Times New Roman" w:hAnsi="Times New Roman"/>
          <w:sz w:val="26"/>
          <w:szCs w:val="26"/>
        </w:rPr>
        <w:t xml:space="preserve">за отказ Концессионера от предоставления </w:t>
      </w:r>
      <w:r w:rsidR="002F0EE7" w:rsidRPr="00350783">
        <w:rPr>
          <w:rFonts w:ascii="Times New Roman" w:hAnsi="Times New Roman"/>
          <w:sz w:val="26"/>
          <w:szCs w:val="26"/>
        </w:rPr>
        <w:t>Объекта концессионного соглашения</w:t>
      </w:r>
      <w:r w:rsidR="00735F97" w:rsidRPr="00350783">
        <w:rPr>
          <w:rFonts w:ascii="Times New Roman" w:hAnsi="Times New Roman"/>
          <w:sz w:val="26"/>
          <w:szCs w:val="26"/>
        </w:rPr>
        <w:t xml:space="preserve"> </w:t>
      </w:r>
      <w:r w:rsidRPr="00350783">
        <w:rPr>
          <w:rFonts w:ascii="Times New Roman" w:hAnsi="Times New Roman"/>
          <w:sz w:val="26"/>
          <w:szCs w:val="26"/>
        </w:rPr>
        <w:t xml:space="preserve">для проведения тренировок и соревнований команд </w:t>
      </w:r>
      <w:r w:rsidR="002F0EE7" w:rsidRPr="00350783">
        <w:rPr>
          <w:rFonts w:ascii="Times New Roman" w:hAnsi="Times New Roman"/>
          <w:sz w:val="26"/>
          <w:szCs w:val="26"/>
        </w:rPr>
        <w:t>Чувашской Ре</w:t>
      </w:r>
      <w:r w:rsidR="002F0EE7" w:rsidRPr="00350783">
        <w:rPr>
          <w:rFonts w:ascii="Times New Roman" w:hAnsi="Times New Roman"/>
          <w:sz w:val="26"/>
          <w:szCs w:val="26"/>
        </w:rPr>
        <w:t>с</w:t>
      </w:r>
      <w:r w:rsidR="002F0EE7" w:rsidRPr="00350783">
        <w:rPr>
          <w:rFonts w:ascii="Times New Roman" w:hAnsi="Times New Roman"/>
          <w:sz w:val="26"/>
          <w:szCs w:val="26"/>
        </w:rPr>
        <w:lastRenderedPageBreak/>
        <w:t>публики</w:t>
      </w:r>
      <w:r w:rsidRPr="00350783">
        <w:rPr>
          <w:rFonts w:ascii="Times New Roman" w:hAnsi="Times New Roman"/>
          <w:sz w:val="26"/>
          <w:szCs w:val="26"/>
        </w:rPr>
        <w:t xml:space="preserve"> в объеме и на условиях, установленных Концессионным соглашением, за исключением случаев</w:t>
      </w:r>
      <w:r w:rsidR="00D40A7C" w:rsidRPr="00350783">
        <w:rPr>
          <w:rFonts w:ascii="Times New Roman" w:hAnsi="Times New Roman"/>
          <w:sz w:val="26"/>
          <w:szCs w:val="26"/>
        </w:rPr>
        <w:t xml:space="preserve"> отказа в период действия обстоятельств</w:t>
      </w:r>
      <w:r w:rsidRPr="00350783">
        <w:rPr>
          <w:rFonts w:ascii="Times New Roman" w:hAnsi="Times New Roman"/>
          <w:sz w:val="26"/>
          <w:szCs w:val="26"/>
        </w:rPr>
        <w:t xml:space="preserve">, установленных подпунктом </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_Ref480161997 \r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23.3</w:t>
      </w:r>
      <w:r w:rsidR="00F419AB" w:rsidRPr="00350783">
        <w:rPr>
          <w:rFonts w:ascii="Times New Roman" w:hAnsi="Times New Roman"/>
          <w:sz w:val="26"/>
          <w:szCs w:val="26"/>
        </w:rPr>
        <w:fldChar w:fldCharType="end"/>
      </w:r>
      <w:r w:rsidR="00A03B68" w:rsidRPr="00350783">
        <w:rPr>
          <w:rFonts w:ascii="Times New Roman" w:hAnsi="Times New Roman"/>
          <w:sz w:val="26"/>
          <w:szCs w:val="26"/>
        </w:rPr>
        <w:t>.2</w:t>
      </w:r>
      <w:r w:rsidR="00A21859" w:rsidRPr="00350783">
        <w:rPr>
          <w:rFonts w:ascii="Times New Roman" w:hAnsi="Times New Roman"/>
          <w:sz w:val="26"/>
          <w:szCs w:val="26"/>
        </w:rPr>
        <w:t>-</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_Ref480530932 \r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23.3.5</w:t>
      </w:r>
      <w:r w:rsidR="00F419AB" w:rsidRPr="00350783">
        <w:rPr>
          <w:rFonts w:ascii="Times New Roman" w:hAnsi="Times New Roman"/>
          <w:sz w:val="26"/>
          <w:szCs w:val="26"/>
        </w:rPr>
        <w:fldChar w:fldCharType="end"/>
      </w:r>
      <w:r w:rsidRPr="00350783">
        <w:rPr>
          <w:rFonts w:ascii="Times New Roman" w:hAnsi="Times New Roman"/>
          <w:sz w:val="26"/>
          <w:szCs w:val="26"/>
        </w:rPr>
        <w:t xml:space="preserve"> Концессионер выплачивает штраф в размере </w:t>
      </w:r>
      <w:r w:rsidR="00796095" w:rsidRPr="00350783">
        <w:rPr>
          <w:rFonts w:ascii="Times New Roman" w:hAnsi="Times New Roman"/>
          <w:sz w:val="26"/>
          <w:szCs w:val="26"/>
        </w:rPr>
        <w:t>1</w:t>
      </w:r>
      <w:r w:rsidR="006835A4" w:rsidRPr="00350783">
        <w:rPr>
          <w:rFonts w:ascii="Times New Roman" w:hAnsi="Times New Roman"/>
          <w:sz w:val="26"/>
          <w:szCs w:val="26"/>
        </w:rPr>
        <w:t xml:space="preserve">0 </w:t>
      </w:r>
      <w:r w:rsidR="00796095" w:rsidRPr="00350783">
        <w:rPr>
          <w:rFonts w:ascii="Times New Roman" w:hAnsi="Times New Roman"/>
          <w:sz w:val="26"/>
          <w:szCs w:val="26"/>
        </w:rPr>
        <w:t>000 (</w:t>
      </w:r>
      <w:r w:rsidR="006835A4" w:rsidRPr="00350783">
        <w:rPr>
          <w:rFonts w:ascii="Times New Roman" w:hAnsi="Times New Roman"/>
          <w:sz w:val="26"/>
          <w:szCs w:val="26"/>
        </w:rPr>
        <w:t>Д</w:t>
      </w:r>
      <w:r w:rsidR="006835A4" w:rsidRPr="00350783">
        <w:rPr>
          <w:rFonts w:ascii="Times New Roman" w:hAnsi="Times New Roman"/>
          <w:sz w:val="26"/>
          <w:szCs w:val="26"/>
        </w:rPr>
        <w:t>е</w:t>
      </w:r>
      <w:r w:rsidR="006835A4" w:rsidRPr="00350783">
        <w:rPr>
          <w:rFonts w:ascii="Times New Roman" w:hAnsi="Times New Roman"/>
          <w:sz w:val="26"/>
          <w:szCs w:val="26"/>
        </w:rPr>
        <w:t>сять</w:t>
      </w:r>
      <w:r w:rsidR="00796095" w:rsidRPr="00350783">
        <w:rPr>
          <w:rFonts w:ascii="Times New Roman" w:hAnsi="Times New Roman"/>
          <w:sz w:val="26"/>
          <w:szCs w:val="26"/>
        </w:rPr>
        <w:t xml:space="preserve"> тысяч) рублей</w:t>
      </w:r>
      <w:r w:rsidRPr="00350783">
        <w:rPr>
          <w:rFonts w:ascii="Times New Roman" w:hAnsi="Times New Roman"/>
          <w:sz w:val="26"/>
          <w:szCs w:val="26"/>
        </w:rPr>
        <w:t xml:space="preserve"> за каждый факт нарушения</w:t>
      </w:r>
      <w:r w:rsidR="00D40A7C" w:rsidRPr="00350783">
        <w:rPr>
          <w:rFonts w:ascii="Times New Roman" w:hAnsi="Times New Roman"/>
          <w:sz w:val="26"/>
          <w:szCs w:val="26"/>
        </w:rPr>
        <w:t xml:space="preserve">. </w:t>
      </w:r>
      <w:proofErr w:type="gramEnd"/>
    </w:p>
    <w:p w:rsidR="00AD4E18" w:rsidRPr="00350783" w:rsidRDefault="00D40A7C"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Во избежание разного толкования положений Концессионного соглашение: выявление данного факта в отношении Концессионера не является основанием для расторжения Концессионного соглашения.</w:t>
      </w:r>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51" w:name="_Ref421805793"/>
      <w:r w:rsidRPr="00350783">
        <w:rPr>
          <w:sz w:val="26"/>
          <w:szCs w:val="26"/>
        </w:rPr>
        <w:t xml:space="preserve">Сторона </w:t>
      </w:r>
      <w:r w:rsidR="00895464" w:rsidRPr="00350783">
        <w:rPr>
          <w:sz w:val="26"/>
          <w:szCs w:val="26"/>
        </w:rPr>
        <w:t xml:space="preserve">вправе </w:t>
      </w:r>
      <w:r w:rsidRPr="00350783">
        <w:rPr>
          <w:sz w:val="26"/>
          <w:szCs w:val="26"/>
        </w:rPr>
        <w:t>привле</w:t>
      </w:r>
      <w:r w:rsidR="00895464" w:rsidRPr="00350783">
        <w:rPr>
          <w:sz w:val="26"/>
          <w:szCs w:val="26"/>
        </w:rPr>
        <w:t>чь</w:t>
      </w:r>
      <w:r w:rsidRPr="00350783">
        <w:rPr>
          <w:sz w:val="26"/>
          <w:szCs w:val="26"/>
        </w:rPr>
        <w:t xml:space="preserve"> другую Сторону к ответственности, пред</w:t>
      </w:r>
      <w:r w:rsidRPr="00350783">
        <w:rPr>
          <w:sz w:val="26"/>
          <w:szCs w:val="26"/>
        </w:rPr>
        <w:t>у</w:t>
      </w:r>
      <w:r w:rsidRPr="00350783">
        <w:rPr>
          <w:sz w:val="26"/>
          <w:szCs w:val="26"/>
        </w:rPr>
        <w:t>смотренной настоящей статьей, путем направления требования об уплат</w:t>
      </w:r>
      <w:r w:rsidR="00973B52" w:rsidRPr="00350783">
        <w:rPr>
          <w:sz w:val="26"/>
          <w:szCs w:val="26"/>
        </w:rPr>
        <w:t>е Штра</w:t>
      </w:r>
      <w:r w:rsidR="00973B52" w:rsidRPr="00350783">
        <w:rPr>
          <w:sz w:val="26"/>
          <w:szCs w:val="26"/>
        </w:rPr>
        <w:t>ф</w:t>
      </w:r>
      <w:r w:rsidR="00973B52" w:rsidRPr="00350783">
        <w:rPr>
          <w:sz w:val="26"/>
          <w:szCs w:val="26"/>
        </w:rPr>
        <w:t>ных санкций.</w:t>
      </w:r>
      <w:bookmarkEnd w:id="951"/>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Сторона, получившая требование об уплате Штрафных санкций, направленное другой Стороной в соответствии с пунктом</w:t>
      </w:r>
      <w:r w:rsidR="00CA6DC0" w:rsidRPr="00350783">
        <w:rPr>
          <w:sz w:val="26"/>
          <w:szCs w:val="26"/>
        </w:rPr>
        <w:t xml:space="preserve"> 51.3</w:t>
      </w:r>
      <w:r w:rsidRPr="00350783">
        <w:rPr>
          <w:sz w:val="26"/>
          <w:szCs w:val="26"/>
        </w:rPr>
        <w:t>, вправе направить данный вопрос на рассмотрение в качестве Спора в соответствии с Порядком ра</w:t>
      </w:r>
      <w:r w:rsidRPr="00350783">
        <w:rPr>
          <w:sz w:val="26"/>
          <w:szCs w:val="26"/>
        </w:rPr>
        <w:t>з</w:t>
      </w:r>
      <w:r w:rsidRPr="00350783">
        <w:rPr>
          <w:sz w:val="26"/>
          <w:szCs w:val="26"/>
        </w:rPr>
        <w:t xml:space="preserve">решения споров. </w:t>
      </w:r>
    </w:p>
    <w:p w:rsidR="0095400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52" w:name="_Ref444891895"/>
      <w:proofErr w:type="gramStart"/>
      <w:r w:rsidRPr="00350783">
        <w:rPr>
          <w:sz w:val="26"/>
          <w:szCs w:val="26"/>
        </w:rPr>
        <w:t>При наличии нарушени</w:t>
      </w:r>
      <w:r w:rsidR="000E2364" w:rsidRPr="00350783">
        <w:rPr>
          <w:sz w:val="26"/>
          <w:szCs w:val="26"/>
        </w:rPr>
        <w:t xml:space="preserve">й </w:t>
      </w:r>
      <w:r w:rsidR="00A444F9" w:rsidRPr="00350783">
        <w:rPr>
          <w:sz w:val="26"/>
          <w:szCs w:val="26"/>
        </w:rPr>
        <w:t xml:space="preserve">Стороной </w:t>
      </w:r>
      <w:r w:rsidR="000E2364" w:rsidRPr="00350783">
        <w:rPr>
          <w:sz w:val="26"/>
          <w:szCs w:val="26"/>
        </w:rPr>
        <w:t>своих обязательств по Концесс</w:t>
      </w:r>
      <w:r w:rsidR="000E2364" w:rsidRPr="00350783">
        <w:rPr>
          <w:sz w:val="26"/>
          <w:szCs w:val="26"/>
        </w:rPr>
        <w:t>и</w:t>
      </w:r>
      <w:r w:rsidR="000E2364" w:rsidRPr="00350783">
        <w:rPr>
          <w:sz w:val="26"/>
          <w:szCs w:val="26"/>
        </w:rPr>
        <w:t>онному соглашению</w:t>
      </w:r>
      <w:r w:rsidRPr="00350783">
        <w:rPr>
          <w:sz w:val="26"/>
          <w:szCs w:val="26"/>
        </w:rPr>
        <w:t xml:space="preserve"> </w:t>
      </w:r>
      <w:r w:rsidR="00A444F9" w:rsidRPr="00350783">
        <w:rPr>
          <w:sz w:val="26"/>
          <w:szCs w:val="26"/>
        </w:rPr>
        <w:t xml:space="preserve">другая Сторона </w:t>
      </w:r>
      <w:r w:rsidR="00BD2CAC" w:rsidRPr="00350783">
        <w:rPr>
          <w:sz w:val="26"/>
          <w:szCs w:val="26"/>
        </w:rPr>
        <w:t xml:space="preserve">в случаях, предусмотренных Действующим законодательством, </w:t>
      </w:r>
      <w:r w:rsidRPr="00350783">
        <w:rPr>
          <w:sz w:val="26"/>
          <w:szCs w:val="26"/>
        </w:rPr>
        <w:t>вправе приостановить исполнение своих обязательств по Ко</w:t>
      </w:r>
      <w:r w:rsidRPr="00350783">
        <w:rPr>
          <w:sz w:val="26"/>
          <w:szCs w:val="26"/>
        </w:rPr>
        <w:t>н</w:t>
      </w:r>
      <w:r w:rsidRPr="00350783">
        <w:rPr>
          <w:sz w:val="26"/>
          <w:szCs w:val="26"/>
        </w:rPr>
        <w:t>цессионному соглашению на соответствующий период нарушения, при этом изм</w:t>
      </w:r>
      <w:r w:rsidRPr="00350783">
        <w:rPr>
          <w:sz w:val="26"/>
          <w:szCs w:val="26"/>
        </w:rPr>
        <w:t>е</w:t>
      </w:r>
      <w:r w:rsidRPr="00350783">
        <w:rPr>
          <w:sz w:val="26"/>
          <w:szCs w:val="26"/>
        </w:rPr>
        <w:t>нение сроков по Концессионному соглашению осуществляется пропорционально указанному приостановлению в порядке, установленном Концессионным соглаш</w:t>
      </w:r>
      <w:r w:rsidRPr="00350783">
        <w:rPr>
          <w:sz w:val="26"/>
          <w:szCs w:val="26"/>
        </w:rPr>
        <w:t>е</w:t>
      </w:r>
      <w:r w:rsidRPr="00350783">
        <w:rPr>
          <w:sz w:val="26"/>
          <w:szCs w:val="26"/>
        </w:rPr>
        <w:t>нием и Действующим законодательством,</w:t>
      </w:r>
      <w:r w:rsidRPr="00350783">
        <w:rPr>
          <w:rFonts w:eastAsia="MS Mincho"/>
          <w:sz w:val="26"/>
          <w:szCs w:val="26"/>
        </w:rPr>
        <w:t xml:space="preserve"> на срок, не превышающий срок задер</w:t>
      </w:r>
      <w:r w:rsidRPr="00350783">
        <w:rPr>
          <w:rFonts w:eastAsia="MS Mincho"/>
          <w:sz w:val="26"/>
          <w:szCs w:val="26"/>
        </w:rPr>
        <w:t>ж</w:t>
      </w:r>
      <w:r w:rsidRPr="00350783">
        <w:rPr>
          <w:rFonts w:eastAsia="MS Mincho"/>
          <w:sz w:val="26"/>
          <w:szCs w:val="26"/>
        </w:rPr>
        <w:t>ки</w:t>
      </w:r>
      <w:r w:rsidRPr="00350783">
        <w:rPr>
          <w:sz w:val="26"/>
          <w:szCs w:val="26"/>
        </w:rPr>
        <w:t>, вызванной соответствующим нарушением.</w:t>
      </w:r>
      <w:proofErr w:type="gramEnd"/>
      <w:r w:rsidRPr="00350783">
        <w:rPr>
          <w:sz w:val="26"/>
          <w:szCs w:val="26"/>
        </w:rPr>
        <w:t xml:space="preserve"> </w:t>
      </w:r>
      <w:proofErr w:type="gramStart"/>
      <w:r w:rsidRPr="00350783">
        <w:rPr>
          <w:rFonts w:eastAsia="MS Mincho"/>
          <w:sz w:val="26"/>
          <w:szCs w:val="26"/>
        </w:rPr>
        <w:t xml:space="preserve">При необходимости </w:t>
      </w:r>
      <w:r w:rsidR="00F87045" w:rsidRPr="00350783">
        <w:rPr>
          <w:rFonts w:eastAsia="MS Mincho"/>
          <w:sz w:val="26"/>
          <w:szCs w:val="26"/>
        </w:rPr>
        <w:t xml:space="preserve">внесения </w:t>
      </w:r>
      <w:r w:rsidRPr="00350783">
        <w:rPr>
          <w:rFonts w:eastAsia="MS Mincho"/>
          <w:sz w:val="26"/>
          <w:szCs w:val="26"/>
        </w:rPr>
        <w:t>изм</w:t>
      </w:r>
      <w:r w:rsidRPr="00350783">
        <w:rPr>
          <w:rFonts w:eastAsia="MS Mincho"/>
          <w:sz w:val="26"/>
          <w:szCs w:val="26"/>
        </w:rPr>
        <w:t>е</w:t>
      </w:r>
      <w:r w:rsidRPr="00350783">
        <w:rPr>
          <w:rFonts w:eastAsia="MS Mincho"/>
          <w:sz w:val="26"/>
          <w:szCs w:val="26"/>
        </w:rPr>
        <w:t xml:space="preserve">нений в Концессионное соглашение, Договор аренды земельного участка, </w:t>
      </w:r>
      <w:r w:rsidRPr="00350783">
        <w:rPr>
          <w:sz w:val="26"/>
          <w:szCs w:val="26"/>
        </w:rPr>
        <w:t>Стороны</w:t>
      </w:r>
      <w:r w:rsidRPr="00350783">
        <w:rPr>
          <w:rFonts w:eastAsia="MS Mincho"/>
          <w:sz w:val="26"/>
          <w:szCs w:val="26"/>
        </w:rPr>
        <w:t xml:space="preserve"> обязаны начать переговоры о внесении </w:t>
      </w:r>
      <w:r w:rsidR="00F87045" w:rsidRPr="00350783">
        <w:rPr>
          <w:rFonts w:eastAsia="MS Mincho"/>
          <w:sz w:val="26"/>
          <w:szCs w:val="26"/>
        </w:rPr>
        <w:t xml:space="preserve">соответствующих </w:t>
      </w:r>
      <w:r w:rsidRPr="00350783">
        <w:rPr>
          <w:rFonts w:eastAsia="MS Mincho"/>
          <w:sz w:val="26"/>
          <w:szCs w:val="26"/>
        </w:rPr>
        <w:t>изменений в порядке, установленном в Концессионном соглашении</w:t>
      </w:r>
      <w:r w:rsidRPr="00350783">
        <w:rPr>
          <w:sz w:val="26"/>
          <w:szCs w:val="26"/>
        </w:rPr>
        <w:t xml:space="preserve"> и Действующим законодательством, и </w:t>
      </w:r>
      <w:r w:rsidR="001543D0" w:rsidRPr="00350783">
        <w:rPr>
          <w:sz w:val="26"/>
          <w:szCs w:val="26"/>
        </w:rPr>
        <w:t xml:space="preserve">предпринять все меры, </w:t>
      </w:r>
      <w:r w:rsidRPr="00350783">
        <w:rPr>
          <w:sz w:val="26"/>
          <w:szCs w:val="26"/>
        </w:rPr>
        <w:t xml:space="preserve">необходимые </w:t>
      </w:r>
      <w:r w:rsidR="001543D0" w:rsidRPr="00350783">
        <w:rPr>
          <w:sz w:val="26"/>
          <w:szCs w:val="26"/>
        </w:rPr>
        <w:t xml:space="preserve">для внесения </w:t>
      </w:r>
      <w:r w:rsidR="00D909CB" w:rsidRPr="00350783">
        <w:rPr>
          <w:sz w:val="26"/>
          <w:szCs w:val="26"/>
        </w:rPr>
        <w:t>изменений</w:t>
      </w:r>
      <w:r w:rsidR="001543D0" w:rsidRPr="00350783">
        <w:rPr>
          <w:sz w:val="26"/>
          <w:szCs w:val="26"/>
        </w:rPr>
        <w:t>,</w:t>
      </w:r>
      <w:r w:rsidRPr="00350783">
        <w:rPr>
          <w:sz w:val="26"/>
          <w:szCs w:val="26"/>
        </w:rPr>
        <w:t xml:space="preserve"> в случае, когда внесение таких изменений допускается Концессионным соглашением и (или) Де</w:t>
      </w:r>
      <w:r w:rsidRPr="00350783">
        <w:rPr>
          <w:sz w:val="26"/>
          <w:szCs w:val="26"/>
        </w:rPr>
        <w:t>й</w:t>
      </w:r>
      <w:r w:rsidRPr="00350783">
        <w:rPr>
          <w:sz w:val="26"/>
          <w:szCs w:val="26"/>
        </w:rPr>
        <w:t>ствующим законодательством</w:t>
      </w:r>
      <w:r w:rsidR="008517D8" w:rsidRPr="00350783">
        <w:rPr>
          <w:sz w:val="26"/>
          <w:szCs w:val="26"/>
        </w:rPr>
        <w:t>, в порядке, установленном Концессионным согл</w:t>
      </w:r>
      <w:r w:rsidR="008517D8" w:rsidRPr="00350783">
        <w:rPr>
          <w:sz w:val="26"/>
          <w:szCs w:val="26"/>
        </w:rPr>
        <w:t>а</w:t>
      </w:r>
      <w:r w:rsidR="008517D8" w:rsidRPr="00350783">
        <w:rPr>
          <w:sz w:val="26"/>
          <w:szCs w:val="26"/>
        </w:rPr>
        <w:t>шением</w:t>
      </w:r>
      <w:r w:rsidRPr="00350783">
        <w:rPr>
          <w:rFonts w:eastAsia="MS Mincho"/>
          <w:sz w:val="26"/>
          <w:szCs w:val="26"/>
        </w:rPr>
        <w:t>.</w:t>
      </w:r>
      <w:bookmarkEnd w:id="952"/>
      <w:r w:rsidR="00C75E1C" w:rsidRPr="00350783">
        <w:rPr>
          <w:rFonts w:eastAsia="MS Mincho"/>
          <w:sz w:val="26"/>
          <w:szCs w:val="26"/>
        </w:rPr>
        <w:t xml:space="preserve"> </w:t>
      </w:r>
      <w:proofErr w:type="gramEnd"/>
    </w:p>
    <w:p w:rsidR="00954003" w:rsidRPr="00350783" w:rsidRDefault="00954003" w:rsidP="007C0B35">
      <w:pPr>
        <w:pStyle w:val="FWSL5"/>
        <w:tabs>
          <w:tab w:val="clear" w:pos="1069"/>
          <w:tab w:val="left" w:pos="993"/>
        </w:tabs>
        <w:spacing w:after="0"/>
        <w:ind w:firstLine="567"/>
        <w:rPr>
          <w:sz w:val="26"/>
          <w:szCs w:val="26"/>
        </w:rPr>
      </w:pPr>
      <w:r w:rsidRPr="00350783">
        <w:rPr>
          <w:rFonts w:eastAsia="MS Mincho"/>
          <w:sz w:val="26"/>
          <w:szCs w:val="26"/>
        </w:rPr>
        <w:t xml:space="preserve">Сторонами особо согласовано, что Концессионер не вправе </w:t>
      </w:r>
      <w:r w:rsidRPr="00350783">
        <w:rPr>
          <w:sz w:val="26"/>
          <w:szCs w:val="26"/>
        </w:rPr>
        <w:t>приостановить исполнение своих обязательств по Концессионному соглашению на Стадии эк</w:t>
      </w:r>
      <w:r w:rsidRPr="00350783">
        <w:rPr>
          <w:sz w:val="26"/>
          <w:szCs w:val="26"/>
        </w:rPr>
        <w:t>с</w:t>
      </w:r>
      <w:r w:rsidRPr="00350783">
        <w:rPr>
          <w:sz w:val="26"/>
          <w:szCs w:val="26"/>
        </w:rPr>
        <w:t xml:space="preserve">плуатации, за исключением основания, предусмотренного пунктом 3 части </w:t>
      </w:r>
      <w:r w:rsidR="00515F5A" w:rsidRPr="00350783">
        <w:rPr>
          <w:sz w:val="26"/>
          <w:szCs w:val="26"/>
        </w:rPr>
        <w:t xml:space="preserve">2 статьи </w:t>
      </w:r>
      <w:r w:rsidRPr="00350783">
        <w:rPr>
          <w:sz w:val="26"/>
          <w:szCs w:val="26"/>
        </w:rPr>
        <w:t xml:space="preserve">8 </w:t>
      </w:r>
      <w:r w:rsidR="00E1224C" w:rsidRPr="00350783">
        <w:rPr>
          <w:sz w:val="26"/>
          <w:szCs w:val="26"/>
        </w:rPr>
        <w:t>Закона о концессионных соглашениях.</w:t>
      </w:r>
      <w:r w:rsidRPr="00350783">
        <w:rPr>
          <w:sz w:val="26"/>
          <w:szCs w:val="26"/>
        </w:rPr>
        <w:t xml:space="preserve"> </w:t>
      </w:r>
    </w:p>
    <w:p w:rsidR="00002840" w:rsidRPr="00350783" w:rsidRDefault="00092570" w:rsidP="007C0B35">
      <w:pPr>
        <w:pStyle w:val="2"/>
        <w:spacing w:after="0" w:line="240" w:lineRule="auto"/>
        <w:ind w:left="0" w:firstLine="567"/>
        <w:outlineLvl w:val="0"/>
        <w:rPr>
          <w:b w:val="0"/>
          <w:color w:val="auto"/>
          <w:sz w:val="26"/>
          <w:szCs w:val="26"/>
        </w:rPr>
      </w:pPr>
      <w:bookmarkStart w:id="953" w:name="_Toc492558927"/>
      <w:r w:rsidRPr="00350783">
        <w:rPr>
          <w:b w:val="0"/>
          <w:color w:val="auto"/>
          <w:sz w:val="26"/>
          <w:szCs w:val="26"/>
        </w:rPr>
        <w:t>Освобождение Сторон от ответственности</w:t>
      </w:r>
      <w:bookmarkEnd w:id="950"/>
      <w:bookmarkEnd w:id="953"/>
    </w:p>
    <w:p w:rsidR="00997F83"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bookmarkStart w:id="954" w:name="_MailEndCompose"/>
      <w:r w:rsidRPr="00350783">
        <w:rPr>
          <w:sz w:val="26"/>
          <w:szCs w:val="26"/>
        </w:rPr>
        <w:t>Стороны освобождаются от ответственности в соответствии с насто</w:t>
      </w:r>
      <w:r w:rsidRPr="00350783">
        <w:rPr>
          <w:sz w:val="26"/>
          <w:szCs w:val="26"/>
        </w:rPr>
        <w:t>я</w:t>
      </w:r>
      <w:r w:rsidRPr="00350783">
        <w:rPr>
          <w:sz w:val="26"/>
          <w:szCs w:val="26"/>
        </w:rPr>
        <w:t xml:space="preserve">щей </w:t>
      </w:r>
      <w:r w:rsidR="004C0FD3" w:rsidRPr="00350783">
        <w:rPr>
          <w:sz w:val="26"/>
          <w:szCs w:val="26"/>
        </w:rPr>
        <w:t xml:space="preserve">частью </w:t>
      </w:r>
      <w:r w:rsidRPr="00350783">
        <w:rPr>
          <w:sz w:val="26"/>
          <w:szCs w:val="26"/>
        </w:rPr>
        <w:t>случае, если неисполнение или ненадлежащее исполнение обяз</w:t>
      </w:r>
      <w:r w:rsidRPr="00350783">
        <w:rPr>
          <w:sz w:val="26"/>
          <w:szCs w:val="26"/>
        </w:rPr>
        <w:t>а</w:t>
      </w:r>
      <w:r w:rsidRPr="00350783">
        <w:rPr>
          <w:sz w:val="26"/>
          <w:szCs w:val="26"/>
        </w:rPr>
        <w:t>тельств по Концессионному соглашению вызвано следующими обстоятельствами:</w:t>
      </w:r>
    </w:p>
    <w:p w:rsidR="00997F83"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Обстоятельствами непреодолимой силы при соблюдении условий, предусмотренных статьей</w:t>
      </w:r>
      <w:r w:rsidR="00CA6DC0" w:rsidRPr="00350783">
        <w:rPr>
          <w:sz w:val="26"/>
          <w:szCs w:val="26"/>
        </w:rPr>
        <w:t xml:space="preserve"> 41</w:t>
      </w:r>
      <w:r w:rsidRPr="00350783">
        <w:rPr>
          <w:sz w:val="26"/>
          <w:szCs w:val="26"/>
        </w:rPr>
        <w:t xml:space="preserve">, </w:t>
      </w:r>
    </w:p>
    <w:p w:rsidR="00997F83" w:rsidRPr="00350783" w:rsidRDefault="00092570" w:rsidP="007B6614">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обстоятельствами, </w:t>
      </w:r>
      <w:r w:rsidR="00174945" w:rsidRPr="00350783">
        <w:rPr>
          <w:sz w:val="26"/>
          <w:szCs w:val="26"/>
        </w:rPr>
        <w:t>создающими угрозу безопасности жизни</w:t>
      </w:r>
      <w:r w:rsidR="009C162B" w:rsidRPr="00350783">
        <w:rPr>
          <w:sz w:val="26"/>
          <w:szCs w:val="26"/>
        </w:rPr>
        <w:t xml:space="preserve"> и здоровья людей </w:t>
      </w:r>
      <w:r w:rsidRPr="00350783">
        <w:rPr>
          <w:sz w:val="26"/>
          <w:szCs w:val="26"/>
        </w:rPr>
        <w:t>и/или экологической безопасности, при условии, что наступление таких о</w:t>
      </w:r>
      <w:r w:rsidRPr="00350783">
        <w:rPr>
          <w:sz w:val="26"/>
          <w:szCs w:val="26"/>
        </w:rPr>
        <w:t>б</w:t>
      </w:r>
      <w:r w:rsidRPr="00350783">
        <w:rPr>
          <w:sz w:val="26"/>
          <w:szCs w:val="26"/>
        </w:rPr>
        <w:t>стоятельств не было вызвано полностью или частично нарушением Стороной л</w:t>
      </w:r>
      <w:r w:rsidRPr="00350783">
        <w:rPr>
          <w:sz w:val="26"/>
          <w:szCs w:val="26"/>
        </w:rPr>
        <w:t>ю</w:t>
      </w:r>
      <w:r w:rsidRPr="00350783">
        <w:rPr>
          <w:sz w:val="26"/>
          <w:szCs w:val="26"/>
        </w:rPr>
        <w:t>бого из своих обязательств по Концессионному соглашению, Договорам по прое</w:t>
      </w:r>
      <w:r w:rsidRPr="00350783">
        <w:rPr>
          <w:sz w:val="26"/>
          <w:szCs w:val="26"/>
        </w:rPr>
        <w:t>к</w:t>
      </w:r>
      <w:r w:rsidRPr="00350783">
        <w:rPr>
          <w:sz w:val="26"/>
          <w:szCs w:val="26"/>
        </w:rPr>
        <w:t>ту или Действующему законодательству.</w:t>
      </w:r>
    </w:p>
    <w:p w:rsidR="00002840" w:rsidRPr="00350783" w:rsidRDefault="00092570" w:rsidP="007B6614">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Ответственность </w:t>
      </w:r>
      <w:r w:rsidR="004A3693" w:rsidRPr="00350783">
        <w:rPr>
          <w:sz w:val="26"/>
          <w:szCs w:val="26"/>
        </w:rPr>
        <w:t xml:space="preserve">Стороны </w:t>
      </w:r>
      <w:r w:rsidRPr="00350783">
        <w:rPr>
          <w:sz w:val="26"/>
          <w:szCs w:val="26"/>
        </w:rPr>
        <w:t>не наступает в той мере, в которой соотве</w:t>
      </w:r>
      <w:r w:rsidRPr="00350783">
        <w:rPr>
          <w:sz w:val="26"/>
          <w:szCs w:val="26"/>
        </w:rPr>
        <w:t>т</w:t>
      </w:r>
      <w:r w:rsidRPr="00350783">
        <w:rPr>
          <w:sz w:val="26"/>
          <w:szCs w:val="26"/>
        </w:rPr>
        <w:t>ствующее ненадлежащее исполнение или неисполнение Концессионного соглаш</w:t>
      </w:r>
      <w:r w:rsidRPr="00350783">
        <w:rPr>
          <w:sz w:val="26"/>
          <w:szCs w:val="26"/>
        </w:rPr>
        <w:t>е</w:t>
      </w:r>
      <w:r w:rsidRPr="00350783">
        <w:rPr>
          <w:sz w:val="26"/>
          <w:szCs w:val="26"/>
        </w:rPr>
        <w:t xml:space="preserve">ния стало следствием </w:t>
      </w:r>
      <w:r w:rsidR="004A3693" w:rsidRPr="00350783">
        <w:rPr>
          <w:sz w:val="26"/>
          <w:szCs w:val="26"/>
        </w:rPr>
        <w:t>нарушения своих обязательств по Концессионному соглаш</w:t>
      </w:r>
      <w:r w:rsidR="004A3693" w:rsidRPr="00350783">
        <w:rPr>
          <w:sz w:val="26"/>
          <w:szCs w:val="26"/>
        </w:rPr>
        <w:t>е</w:t>
      </w:r>
      <w:r w:rsidR="004A3693" w:rsidRPr="00350783">
        <w:rPr>
          <w:sz w:val="26"/>
          <w:szCs w:val="26"/>
        </w:rPr>
        <w:t>нию другой Стороной</w:t>
      </w:r>
      <w:r w:rsidR="00573632" w:rsidRPr="00350783">
        <w:rPr>
          <w:sz w:val="26"/>
          <w:szCs w:val="26"/>
        </w:rPr>
        <w:t xml:space="preserve"> </w:t>
      </w:r>
      <w:r w:rsidR="00BD2CAC" w:rsidRPr="00350783">
        <w:rPr>
          <w:sz w:val="26"/>
          <w:szCs w:val="26"/>
        </w:rPr>
        <w:t>или с</w:t>
      </w:r>
      <w:r w:rsidR="004A3693" w:rsidRPr="00350783">
        <w:rPr>
          <w:sz w:val="26"/>
          <w:szCs w:val="26"/>
        </w:rPr>
        <w:t>ледствием Особого обстоятельства</w:t>
      </w:r>
      <w:r w:rsidRPr="00350783">
        <w:rPr>
          <w:sz w:val="26"/>
          <w:szCs w:val="26"/>
        </w:rPr>
        <w:t xml:space="preserve">. </w:t>
      </w:r>
      <w:bookmarkEnd w:id="954"/>
    </w:p>
    <w:p w:rsidR="007C0B35" w:rsidRPr="00350783" w:rsidRDefault="007C0B35" w:rsidP="007C0B35">
      <w:pPr>
        <w:spacing w:after="0" w:line="240" w:lineRule="auto"/>
        <w:ind w:firstLine="567"/>
        <w:jc w:val="center"/>
        <w:rPr>
          <w:rFonts w:ascii="Times New Roman" w:hAnsi="Times New Roman"/>
          <w:b/>
          <w:sz w:val="26"/>
          <w:szCs w:val="26"/>
        </w:rPr>
      </w:pPr>
      <w:bookmarkStart w:id="955" w:name="_Toc422827390"/>
    </w:p>
    <w:p w:rsidR="00002840" w:rsidRPr="00350783" w:rsidRDefault="00092570" w:rsidP="007C0B35">
      <w:pPr>
        <w:spacing w:after="0" w:line="240" w:lineRule="auto"/>
        <w:ind w:firstLine="567"/>
        <w:jc w:val="center"/>
        <w:rPr>
          <w:rFonts w:ascii="Times New Roman" w:hAnsi="Times New Roman"/>
          <w:b/>
          <w:sz w:val="26"/>
          <w:szCs w:val="26"/>
        </w:rPr>
      </w:pPr>
      <w:r w:rsidRPr="00350783">
        <w:rPr>
          <w:rFonts w:ascii="Times New Roman" w:hAnsi="Times New Roman"/>
          <w:b/>
          <w:sz w:val="26"/>
          <w:szCs w:val="26"/>
        </w:rPr>
        <w:t xml:space="preserve">ЧАСТЬ </w:t>
      </w:r>
      <w:r w:rsidRPr="00350783">
        <w:rPr>
          <w:rFonts w:ascii="Times New Roman" w:hAnsi="Times New Roman"/>
          <w:b/>
          <w:sz w:val="26"/>
          <w:szCs w:val="26"/>
          <w:lang w:val="en-US"/>
        </w:rPr>
        <w:t>X</w:t>
      </w:r>
      <w:r w:rsidRPr="00350783">
        <w:rPr>
          <w:rFonts w:ascii="Times New Roman" w:hAnsi="Times New Roman"/>
          <w:b/>
          <w:sz w:val="26"/>
          <w:szCs w:val="26"/>
        </w:rPr>
        <w:t>.</w:t>
      </w:r>
      <w:r w:rsidRPr="00350783">
        <w:rPr>
          <w:rFonts w:ascii="Times New Roman" w:hAnsi="Times New Roman"/>
          <w:b/>
          <w:sz w:val="26"/>
          <w:szCs w:val="26"/>
        </w:rPr>
        <w:br/>
        <w:t>ИЗМЕНЕНИЕ КОНЦЕССИОННОГО СОГЛАШЕНИЯ</w:t>
      </w:r>
      <w:bookmarkEnd w:id="955"/>
    </w:p>
    <w:p w:rsidR="00002840" w:rsidRPr="00350783" w:rsidRDefault="00092570" w:rsidP="007C0B35">
      <w:pPr>
        <w:pStyle w:val="2"/>
        <w:spacing w:after="0" w:line="240" w:lineRule="auto"/>
        <w:ind w:left="0" w:firstLine="567"/>
        <w:outlineLvl w:val="0"/>
        <w:rPr>
          <w:b w:val="0"/>
          <w:color w:val="auto"/>
          <w:sz w:val="26"/>
          <w:szCs w:val="26"/>
        </w:rPr>
      </w:pPr>
      <w:bookmarkStart w:id="956" w:name="_Toc422827391"/>
      <w:bookmarkStart w:id="957" w:name="_Ref428637074"/>
      <w:bookmarkStart w:id="958" w:name="_Ref445978634"/>
      <w:bookmarkStart w:id="959" w:name="_Ref480449986"/>
      <w:bookmarkStart w:id="960" w:name="_Toc492558928"/>
      <w:r w:rsidRPr="00350783">
        <w:rPr>
          <w:b w:val="0"/>
          <w:color w:val="auto"/>
          <w:sz w:val="26"/>
          <w:szCs w:val="26"/>
        </w:rPr>
        <w:t>Внесение изменений в Концессионное соглашение</w:t>
      </w:r>
      <w:bookmarkEnd w:id="956"/>
      <w:bookmarkEnd w:id="957"/>
      <w:bookmarkEnd w:id="958"/>
      <w:bookmarkEnd w:id="959"/>
      <w:bookmarkEnd w:id="960"/>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961" w:name="_Ref165451835"/>
      <w:r w:rsidRPr="00350783">
        <w:rPr>
          <w:sz w:val="26"/>
          <w:szCs w:val="26"/>
        </w:rPr>
        <w:t>Все изменения и дополнения к Концессионному соглашению действ</w:t>
      </w:r>
      <w:r w:rsidRPr="00350783">
        <w:rPr>
          <w:sz w:val="26"/>
          <w:szCs w:val="26"/>
        </w:rPr>
        <w:t>и</w:t>
      </w:r>
      <w:r w:rsidRPr="00350783">
        <w:rPr>
          <w:sz w:val="26"/>
          <w:szCs w:val="26"/>
        </w:rPr>
        <w:t xml:space="preserve">тельны в </w:t>
      </w:r>
      <w:proofErr w:type="gramStart"/>
      <w:r w:rsidRPr="00350783">
        <w:rPr>
          <w:sz w:val="26"/>
          <w:szCs w:val="26"/>
        </w:rPr>
        <w:t>случае</w:t>
      </w:r>
      <w:proofErr w:type="gramEnd"/>
      <w:r w:rsidRPr="00350783">
        <w:rPr>
          <w:sz w:val="26"/>
          <w:szCs w:val="26"/>
        </w:rPr>
        <w:t>, если они совершены в письменной форме и подписаны уполном</w:t>
      </w:r>
      <w:r w:rsidRPr="00350783">
        <w:rPr>
          <w:sz w:val="26"/>
          <w:szCs w:val="26"/>
        </w:rPr>
        <w:t>о</w:t>
      </w:r>
      <w:r w:rsidRPr="00350783">
        <w:rPr>
          <w:sz w:val="26"/>
          <w:szCs w:val="26"/>
        </w:rPr>
        <w:t>ченными представителями Сторон.</w:t>
      </w:r>
      <w:bookmarkEnd w:id="961"/>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Стороны подтверждают, что любое условие Концессионного соглаш</w:t>
      </w:r>
      <w:r w:rsidRPr="00350783">
        <w:rPr>
          <w:sz w:val="26"/>
          <w:szCs w:val="26"/>
        </w:rPr>
        <w:t>е</w:t>
      </w:r>
      <w:r w:rsidRPr="00350783">
        <w:rPr>
          <w:sz w:val="26"/>
          <w:szCs w:val="26"/>
        </w:rPr>
        <w:t>ния, включая существенные условия, может быть изменено на основании соглаш</w:t>
      </w:r>
      <w:r w:rsidRPr="00350783">
        <w:rPr>
          <w:sz w:val="26"/>
          <w:szCs w:val="26"/>
        </w:rPr>
        <w:t>е</w:t>
      </w:r>
      <w:r w:rsidRPr="00350783">
        <w:rPr>
          <w:sz w:val="26"/>
          <w:szCs w:val="26"/>
        </w:rPr>
        <w:t>ния Сторон в соответствии с пунктом </w:t>
      </w:r>
      <w:r w:rsidR="00AB5D99" w:rsidRPr="00350783">
        <w:rPr>
          <w:sz w:val="26"/>
          <w:szCs w:val="26"/>
        </w:rPr>
        <w:t>53.1</w:t>
      </w:r>
      <w:r w:rsidRPr="00350783">
        <w:rPr>
          <w:sz w:val="26"/>
          <w:szCs w:val="26"/>
        </w:rPr>
        <w:t>, если иное прямо не предусмотрено Действующим законодательством.</w:t>
      </w:r>
      <w:r w:rsidR="0013466E" w:rsidRPr="00350783">
        <w:rPr>
          <w:sz w:val="26"/>
          <w:szCs w:val="26"/>
        </w:rPr>
        <w:t xml:space="preserve"> При необходимости </w:t>
      </w:r>
      <w:r w:rsidR="00E00E55" w:rsidRPr="00350783">
        <w:rPr>
          <w:sz w:val="26"/>
          <w:szCs w:val="26"/>
        </w:rPr>
        <w:t xml:space="preserve">Стороны производят </w:t>
      </w:r>
      <w:r w:rsidR="0013466E" w:rsidRPr="00350783">
        <w:rPr>
          <w:sz w:val="26"/>
          <w:szCs w:val="26"/>
        </w:rPr>
        <w:t>согл</w:t>
      </w:r>
      <w:r w:rsidR="0013466E" w:rsidRPr="00350783">
        <w:rPr>
          <w:sz w:val="26"/>
          <w:szCs w:val="26"/>
        </w:rPr>
        <w:t>а</w:t>
      </w:r>
      <w:r w:rsidR="0013466E" w:rsidRPr="00350783">
        <w:rPr>
          <w:sz w:val="26"/>
          <w:szCs w:val="26"/>
        </w:rPr>
        <w:t>сования изменений в Концессионное соглашение с антимонопольным органом в соответствии с требованиям</w:t>
      </w:r>
      <w:r w:rsidR="00E00E55" w:rsidRPr="00350783">
        <w:rPr>
          <w:sz w:val="26"/>
          <w:szCs w:val="26"/>
        </w:rPr>
        <w:t>и Действующего законодательства</w:t>
      </w:r>
      <w:r w:rsidR="0013466E" w:rsidRPr="00350783">
        <w:rPr>
          <w:sz w:val="26"/>
          <w:szCs w:val="26"/>
        </w:rPr>
        <w:t>.</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Подлежат изменению условия Концессионного соглашения (в том числе</w:t>
      </w:r>
      <w:r w:rsidR="00C3092D" w:rsidRPr="00350783">
        <w:rPr>
          <w:sz w:val="26"/>
          <w:szCs w:val="26"/>
        </w:rPr>
        <w:t>, при необходимости, существенные условия,</w:t>
      </w:r>
      <w:r w:rsidRPr="00350783">
        <w:rPr>
          <w:sz w:val="26"/>
          <w:szCs w:val="26"/>
        </w:rPr>
        <w:t xml:space="preserve"> в случае если возможность и</w:t>
      </w:r>
      <w:r w:rsidRPr="00350783">
        <w:rPr>
          <w:sz w:val="26"/>
          <w:szCs w:val="26"/>
        </w:rPr>
        <w:t>з</w:t>
      </w:r>
      <w:r w:rsidRPr="00350783">
        <w:rPr>
          <w:sz w:val="26"/>
          <w:szCs w:val="26"/>
        </w:rPr>
        <w:t>менения существенных условий предусмотрена Действующим законодательством) в следующих случаях:</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возникновение Обстоятельства непреодолимой силы;</w:t>
      </w:r>
    </w:p>
    <w:p w:rsidR="0072271B"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возникновение Особого обстоятельства</w:t>
      </w:r>
      <w:r w:rsidRPr="00350783">
        <w:rPr>
          <w:sz w:val="26"/>
          <w:szCs w:val="26"/>
          <w:lang w:val="en-US"/>
        </w:rPr>
        <w:t>;</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существенное изменение обстоятельств, из которых Стороны исход</w:t>
      </w:r>
      <w:r w:rsidRPr="00350783">
        <w:rPr>
          <w:sz w:val="26"/>
          <w:szCs w:val="26"/>
        </w:rPr>
        <w:t>и</w:t>
      </w:r>
      <w:r w:rsidRPr="00350783">
        <w:rPr>
          <w:sz w:val="26"/>
          <w:szCs w:val="26"/>
        </w:rPr>
        <w:t>ли при заключении Концессионного соглашения;</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вступление в законную силу решения суда или федерального антим</w:t>
      </w:r>
      <w:r w:rsidRPr="00350783">
        <w:rPr>
          <w:sz w:val="26"/>
          <w:szCs w:val="26"/>
        </w:rPr>
        <w:t>о</w:t>
      </w:r>
      <w:r w:rsidRPr="00350783">
        <w:rPr>
          <w:sz w:val="26"/>
          <w:szCs w:val="26"/>
        </w:rPr>
        <w:t>нопольного органа, которым установлена невозможность исполнения Концесси</w:t>
      </w:r>
      <w:r w:rsidRPr="00350783">
        <w:rPr>
          <w:sz w:val="26"/>
          <w:szCs w:val="26"/>
        </w:rPr>
        <w:t>о</w:t>
      </w:r>
      <w:r w:rsidRPr="00350783">
        <w:rPr>
          <w:sz w:val="26"/>
          <w:szCs w:val="26"/>
        </w:rPr>
        <w:t xml:space="preserve">нером или </w:t>
      </w:r>
      <w:proofErr w:type="spellStart"/>
      <w:r w:rsidRPr="00350783">
        <w:rPr>
          <w:sz w:val="26"/>
          <w:szCs w:val="26"/>
        </w:rPr>
        <w:t>Концедентом</w:t>
      </w:r>
      <w:proofErr w:type="spellEnd"/>
      <w:r w:rsidRPr="00350783">
        <w:rPr>
          <w:sz w:val="26"/>
          <w:szCs w:val="26"/>
        </w:rPr>
        <w:t xml:space="preserve"> установленных Концессионным соглашением обяз</w:t>
      </w:r>
      <w:r w:rsidRPr="00350783">
        <w:rPr>
          <w:sz w:val="26"/>
          <w:szCs w:val="26"/>
        </w:rPr>
        <w:t>а</w:t>
      </w:r>
      <w:r w:rsidRPr="00350783">
        <w:rPr>
          <w:sz w:val="26"/>
          <w:szCs w:val="26"/>
        </w:rPr>
        <w:t>тель</w:t>
      </w:r>
      <w:proofErr w:type="gramStart"/>
      <w:r w:rsidRPr="00350783">
        <w:rPr>
          <w:sz w:val="26"/>
          <w:szCs w:val="26"/>
        </w:rPr>
        <w:t>ств всл</w:t>
      </w:r>
      <w:proofErr w:type="gramEnd"/>
      <w:r w:rsidRPr="00350783">
        <w:rPr>
          <w:sz w:val="26"/>
          <w:szCs w:val="26"/>
        </w:rPr>
        <w:t>едствие решений, действий (бездействия) государственных органов, о</w:t>
      </w:r>
      <w:r w:rsidRPr="00350783">
        <w:rPr>
          <w:sz w:val="26"/>
          <w:szCs w:val="26"/>
        </w:rPr>
        <w:t>р</w:t>
      </w:r>
      <w:r w:rsidRPr="00350783">
        <w:rPr>
          <w:sz w:val="26"/>
          <w:szCs w:val="26"/>
        </w:rPr>
        <w:t>ганов местного самоуправления и (или) их должностных лиц;</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 иных случаях, прямо установленных Концессионным соглашением и Действующим законодательством.</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Внесение изменений в Концессионное соглашение не осуществляется, если такие изменения недопустимы в соответствии с Действующим законодател</w:t>
      </w:r>
      <w:r w:rsidRPr="00350783">
        <w:rPr>
          <w:sz w:val="26"/>
          <w:szCs w:val="26"/>
        </w:rPr>
        <w:t>ь</w:t>
      </w:r>
      <w:r w:rsidRPr="00350783">
        <w:rPr>
          <w:sz w:val="26"/>
          <w:szCs w:val="26"/>
        </w:rPr>
        <w:t>ством.</w:t>
      </w:r>
    </w:p>
    <w:p w:rsidR="00002840" w:rsidRPr="00350783" w:rsidRDefault="00092570" w:rsidP="007B6614">
      <w:pPr>
        <w:pStyle w:val="2"/>
        <w:tabs>
          <w:tab w:val="left" w:pos="0"/>
        </w:tabs>
        <w:spacing w:after="0" w:line="240" w:lineRule="auto"/>
        <w:ind w:left="0" w:firstLine="567"/>
        <w:outlineLvl w:val="0"/>
        <w:rPr>
          <w:b w:val="0"/>
          <w:color w:val="auto"/>
          <w:sz w:val="26"/>
          <w:szCs w:val="26"/>
          <w:lang w:eastAsia="en-US"/>
        </w:rPr>
      </w:pPr>
      <w:bookmarkStart w:id="962" w:name="_Ref422305934"/>
      <w:bookmarkStart w:id="963" w:name="_Toc422827392"/>
      <w:bookmarkStart w:id="964" w:name="_Toc492558929"/>
      <w:r w:rsidRPr="00350783">
        <w:rPr>
          <w:b w:val="0"/>
          <w:color w:val="auto"/>
          <w:sz w:val="26"/>
          <w:szCs w:val="26"/>
          <w:lang w:eastAsia="en-US"/>
        </w:rPr>
        <w:t xml:space="preserve">Порядок </w:t>
      </w:r>
      <w:r w:rsidRPr="00350783">
        <w:rPr>
          <w:b w:val="0"/>
          <w:color w:val="auto"/>
          <w:sz w:val="26"/>
          <w:szCs w:val="26"/>
        </w:rPr>
        <w:t>внесения</w:t>
      </w:r>
      <w:r w:rsidRPr="00350783">
        <w:rPr>
          <w:b w:val="0"/>
          <w:color w:val="auto"/>
          <w:sz w:val="26"/>
          <w:szCs w:val="26"/>
          <w:lang w:eastAsia="en-US"/>
        </w:rPr>
        <w:t xml:space="preserve"> изменений</w:t>
      </w:r>
      <w:bookmarkEnd w:id="962"/>
      <w:bookmarkEnd w:id="963"/>
      <w:bookmarkEnd w:id="964"/>
      <w:r w:rsidRPr="00350783">
        <w:rPr>
          <w:b w:val="0"/>
          <w:color w:val="auto"/>
          <w:sz w:val="26"/>
          <w:szCs w:val="26"/>
          <w:lang w:eastAsia="en-US"/>
        </w:rPr>
        <w:t xml:space="preserve"> </w:t>
      </w:r>
    </w:p>
    <w:p w:rsidR="00002840" w:rsidRPr="00350783" w:rsidRDefault="008A526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965" w:name="_Ref422323642"/>
      <w:r w:rsidRPr="00350783">
        <w:rPr>
          <w:sz w:val="26"/>
          <w:szCs w:val="26"/>
        </w:rPr>
        <w:t xml:space="preserve">Если иной порядок не установлен Концессионным соглашением, </w:t>
      </w:r>
      <w:r w:rsidR="00092570" w:rsidRPr="00350783">
        <w:rPr>
          <w:sz w:val="26"/>
          <w:szCs w:val="26"/>
        </w:rPr>
        <w:t>Ст</w:t>
      </w:r>
      <w:r w:rsidR="00092570" w:rsidRPr="00350783">
        <w:rPr>
          <w:sz w:val="26"/>
          <w:szCs w:val="26"/>
        </w:rPr>
        <w:t>о</w:t>
      </w:r>
      <w:r w:rsidR="00092570" w:rsidRPr="00350783">
        <w:rPr>
          <w:sz w:val="26"/>
          <w:szCs w:val="26"/>
        </w:rPr>
        <w:t>рона, претендующая на изменение условий Концессионного соглашения, в том числе существенных условий (далее – «Претендующая сторона»), обязана напр</w:t>
      </w:r>
      <w:r w:rsidR="00092570" w:rsidRPr="00350783">
        <w:rPr>
          <w:sz w:val="26"/>
          <w:szCs w:val="26"/>
        </w:rPr>
        <w:t>а</w:t>
      </w:r>
      <w:r w:rsidR="00092570" w:rsidRPr="00350783">
        <w:rPr>
          <w:sz w:val="26"/>
          <w:szCs w:val="26"/>
        </w:rPr>
        <w:t>вить другой Стороне (далее – «Рассматривающая сторона») требование, содерж</w:t>
      </w:r>
      <w:r w:rsidR="00092570" w:rsidRPr="00350783">
        <w:rPr>
          <w:sz w:val="26"/>
          <w:szCs w:val="26"/>
        </w:rPr>
        <w:t>а</w:t>
      </w:r>
      <w:r w:rsidR="00092570" w:rsidRPr="00350783">
        <w:rPr>
          <w:sz w:val="26"/>
          <w:szCs w:val="26"/>
        </w:rPr>
        <w:t>щее следующие сведения:</w:t>
      </w:r>
      <w:bookmarkEnd w:id="965"/>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предлагаемые Претендующей стороной изменения;</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ссылка на положения Концессионного соглашения или Закона о ко</w:t>
      </w:r>
      <w:r w:rsidRPr="00350783">
        <w:rPr>
          <w:sz w:val="26"/>
          <w:szCs w:val="26"/>
        </w:rPr>
        <w:t>н</w:t>
      </w:r>
      <w:r w:rsidRPr="00350783">
        <w:rPr>
          <w:sz w:val="26"/>
          <w:szCs w:val="26"/>
        </w:rPr>
        <w:t>цессионных соглашениях, устанавливающие возможность внесения изменения в Концессионное соглашение (при наличии);</w:t>
      </w:r>
    </w:p>
    <w:p w:rsidR="00002840" w:rsidRPr="00350783" w:rsidRDefault="00092570"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 xml:space="preserve">обоснование предлагаемого изменения. </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966" w:name="_Ref420336336"/>
      <w:r w:rsidRPr="00350783">
        <w:rPr>
          <w:sz w:val="26"/>
          <w:szCs w:val="26"/>
        </w:rPr>
        <w:t xml:space="preserve">Рассматривающая сторона в течение </w:t>
      </w:r>
      <w:r w:rsidR="006D7DEC" w:rsidRPr="00350783">
        <w:rPr>
          <w:sz w:val="26"/>
          <w:szCs w:val="26"/>
        </w:rPr>
        <w:t xml:space="preserve">20 (Двадцати) </w:t>
      </w:r>
      <w:r w:rsidRPr="00350783">
        <w:rPr>
          <w:sz w:val="26"/>
          <w:szCs w:val="26"/>
        </w:rPr>
        <w:t xml:space="preserve">дней с момента получения требования в соответствии с пунктом </w:t>
      </w:r>
      <w:r w:rsidR="00AB5D99" w:rsidRPr="00350783">
        <w:rPr>
          <w:sz w:val="26"/>
          <w:szCs w:val="26"/>
        </w:rPr>
        <w:t>54.1</w:t>
      </w:r>
      <w:r w:rsidRPr="00350783">
        <w:rPr>
          <w:sz w:val="26"/>
          <w:szCs w:val="26"/>
        </w:rPr>
        <w:t xml:space="preserve"> обязана направить Прете</w:t>
      </w:r>
      <w:r w:rsidRPr="00350783">
        <w:rPr>
          <w:sz w:val="26"/>
          <w:szCs w:val="26"/>
        </w:rPr>
        <w:t>н</w:t>
      </w:r>
      <w:r w:rsidRPr="00350783">
        <w:rPr>
          <w:sz w:val="26"/>
          <w:szCs w:val="26"/>
        </w:rPr>
        <w:t>дующей стороне ответ, содержащий согласование или мотивированный отказ в с</w:t>
      </w:r>
      <w:r w:rsidRPr="00350783">
        <w:rPr>
          <w:sz w:val="26"/>
          <w:szCs w:val="26"/>
        </w:rPr>
        <w:t>о</w:t>
      </w:r>
      <w:r w:rsidRPr="00350783">
        <w:rPr>
          <w:sz w:val="26"/>
          <w:szCs w:val="26"/>
        </w:rPr>
        <w:t>гласовании представленного Претендующей стороной требования.</w:t>
      </w:r>
      <w:bookmarkEnd w:id="966"/>
    </w:p>
    <w:p w:rsidR="006D7DEC"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r w:rsidRPr="00350783">
        <w:rPr>
          <w:sz w:val="26"/>
          <w:szCs w:val="26"/>
        </w:rPr>
        <w:t xml:space="preserve">В случае если Рассматривающая сторона соглашается с требованием, то Стороны осуществляют все действия, необходимые для внесения изменений в </w:t>
      </w:r>
      <w:r w:rsidRPr="00350783">
        <w:rPr>
          <w:sz w:val="26"/>
          <w:szCs w:val="26"/>
        </w:rPr>
        <w:lastRenderedPageBreak/>
        <w:t xml:space="preserve">Концессионное соглашение, включая при необходимости согласование внесения изменений в Концессионное соглашение с </w:t>
      </w:r>
      <w:r w:rsidR="002432C8" w:rsidRPr="00350783">
        <w:rPr>
          <w:sz w:val="26"/>
          <w:szCs w:val="26"/>
        </w:rPr>
        <w:t xml:space="preserve">соответствующим </w:t>
      </w:r>
      <w:r w:rsidRPr="00350783">
        <w:rPr>
          <w:sz w:val="26"/>
          <w:szCs w:val="26"/>
        </w:rPr>
        <w:t>Государственным о</w:t>
      </w:r>
      <w:r w:rsidRPr="00350783">
        <w:rPr>
          <w:sz w:val="26"/>
          <w:szCs w:val="26"/>
        </w:rPr>
        <w:t>р</w:t>
      </w:r>
      <w:r w:rsidRPr="00350783">
        <w:rPr>
          <w:sz w:val="26"/>
          <w:szCs w:val="26"/>
        </w:rPr>
        <w:t xml:space="preserve">ганом, принятие решения </w:t>
      </w:r>
      <w:r w:rsidR="00C61736" w:rsidRPr="00350783">
        <w:rPr>
          <w:sz w:val="26"/>
          <w:szCs w:val="26"/>
        </w:rPr>
        <w:t>Кабинета Министров Чувашской Республики</w:t>
      </w:r>
      <w:r w:rsidR="006D7DEC" w:rsidRPr="00350783">
        <w:rPr>
          <w:sz w:val="26"/>
          <w:szCs w:val="26"/>
        </w:rPr>
        <w:t>:</w:t>
      </w:r>
    </w:p>
    <w:p w:rsidR="00002840" w:rsidRPr="00350783" w:rsidRDefault="006D7DEC" w:rsidP="007B6614">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в случае, если требование предусматривает изменение существенных условий Концессионного соглашения -</w:t>
      </w:r>
      <w:r w:rsidR="00092570" w:rsidRPr="00350783">
        <w:rPr>
          <w:sz w:val="26"/>
          <w:szCs w:val="26"/>
        </w:rPr>
        <w:t xml:space="preserve"> в течение 30 (Тридцати)</w:t>
      </w:r>
      <w:r w:rsidR="00C153B0" w:rsidRPr="00350783">
        <w:rPr>
          <w:sz w:val="26"/>
          <w:szCs w:val="26"/>
        </w:rPr>
        <w:t xml:space="preserve"> </w:t>
      </w:r>
      <w:r w:rsidR="00092570" w:rsidRPr="00350783">
        <w:rPr>
          <w:sz w:val="26"/>
          <w:szCs w:val="26"/>
        </w:rPr>
        <w:t>дней с даты пол</w:t>
      </w:r>
      <w:r w:rsidR="00092570" w:rsidRPr="00350783">
        <w:rPr>
          <w:sz w:val="26"/>
          <w:szCs w:val="26"/>
        </w:rPr>
        <w:t>у</w:t>
      </w:r>
      <w:r w:rsidR="00092570" w:rsidRPr="00350783">
        <w:rPr>
          <w:sz w:val="26"/>
          <w:szCs w:val="26"/>
        </w:rPr>
        <w:t>чения требования, направленного в соответствии с пунктом</w:t>
      </w:r>
      <w:r w:rsidR="00AB5D99" w:rsidRPr="00350783">
        <w:rPr>
          <w:sz w:val="26"/>
          <w:szCs w:val="26"/>
        </w:rPr>
        <w:t xml:space="preserve"> 54.1</w:t>
      </w:r>
      <w:r w:rsidR="00092570" w:rsidRPr="00350783">
        <w:rPr>
          <w:sz w:val="26"/>
          <w:szCs w:val="26"/>
        </w:rPr>
        <w:t>, если иное не предусмотрен</w:t>
      </w:r>
      <w:r w:rsidRPr="00350783">
        <w:rPr>
          <w:sz w:val="26"/>
          <w:szCs w:val="26"/>
        </w:rPr>
        <w:t>о Действующим законодательством, но не поздне</w:t>
      </w:r>
      <w:r w:rsidR="00BB1083" w:rsidRPr="00350783">
        <w:rPr>
          <w:sz w:val="26"/>
          <w:szCs w:val="26"/>
        </w:rPr>
        <w:t>е</w:t>
      </w:r>
      <w:r w:rsidRPr="00350783">
        <w:rPr>
          <w:sz w:val="26"/>
          <w:szCs w:val="26"/>
        </w:rPr>
        <w:t xml:space="preserve"> </w:t>
      </w:r>
      <w:r w:rsidR="00AA75F9" w:rsidRPr="00350783">
        <w:rPr>
          <w:sz w:val="26"/>
          <w:szCs w:val="26"/>
        </w:rPr>
        <w:t>20 (Двадцати) р</w:t>
      </w:r>
      <w:r w:rsidR="00AA75F9" w:rsidRPr="00350783">
        <w:rPr>
          <w:sz w:val="26"/>
          <w:szCs w:val="26"/>
        </w:rPr>
        <w:t>а</w:t>
      </w:r>
      <w:r w:rsidR="00AA75F9" w:rsidRPr="00350783">
        <w:rPr>
          <w:sz w:val="26"/>
          <w:szCs w:val="26"/>
        </w:rPr>
        <w:t xml:space="preserve">бочих дней </w:t>
      </w:r>
      <w:r w:rsidRPr="00350783">
        <w:rPr>
          <w:sz w:val="26"/>
          <w:szCs w:val="26"/>
        </w:rPr>
        <w:t>со дня принятия антимонопольным органом соответствующего реш</w:t>
      </w:r>
      <w:r w:rsidRPr="00350783">
        <w:rPr>
          <w:sz w:val="26"/>
          <w:szCs w:val="26"/>
        </w:rPr>
        <w:t>е</w:t>
      </w:r>
      <w:r w:rsidRPr="00350783">
        <w:rPr>
          <w:sz w:val="26"/>
          <w:szCs w:val="26"/>
        </w:rPr>
        <w:t>ния;</w:t>
      </w:r>
      <w:proofErr w:type="gramEnd"/>
    </w:p>
    <w:p w:rsidR="006D7DEC" w:rsidRPr="00350783" w:rsidRDefault="006D7DEC" w:rsidP="007B6614">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в остальных случаях</w:t>
      </w:r>
      <w:r w:rsidR="00357420" w:rsidRPr="00350783">
        <w:rPr>
          <w:sz w:val="26"/>
          <w:szCs w:val="26"/>
        </w:rPr>
        <w:t xml:space="preserve"> </w:t>
      </w:r>
      <w:r w:rsidRPr="00350783">
        <w:rPr>
          <w:sz w:val="26"/>
          <w:szCs w:val="26"/>
        </w:rPr>
        <w:t>- в течение 30 (Тридцати) дней с даты по</w:t>
      </w:r>
      <w:r w:rsidR="00BB1083" w:rsidRPr="00350783">
        <w:rPr>
          <w:sz w:val="26"/>
          <w:szCs w:val="26"/>
        </w:rPr>
        <w:t>л</w:t>
      </w:r>
      <w:r w:rsidRPr="00350783">
        <w:rPr>
          <w:sz w:val="26"/>
          <w:szCs w:val="26"/>
        </w:rPr>
        <w:t xml:space="preserve">учения требования, направленного в </w:t>
      </w:r>
      <w:r w:rsidR="00357420" w:rsidRPr="00350783">
        <w:rPr>
          <w:sz w:val="26"/>
          <w:szCs w:val="26"/>
        </w:rPr>
        <w:t>соответствии с пунктом</w:t>
      </w:r>
      <w:r w:rsidR="00AB5D99" w:rsidRPr="00350783">
        <w:rPr>
          <w:sz w:val="26"/>
          <w:szCs w:val="26"/>
        </w:rPr>
        <w:t xml:space="preserve"> 54.1</w:t>
      </w:r>
      <w:r w:rsidR="00357420" w:rsidRPr="00350783">
        <w:rPr>
          <w:sz w:val="26"/>
          <w:szCs w:val="26"/>
        </w:rPr>
        <w:t>, если иное не пред</w:t>
      </w:r>
      <w:r w:rsidR="00357420" w:rsidRPr="00350783">
        <w:rPr>
          <w:sz w:val="26"/>
          <w:szCs w:val="26"/>
        </w:rPr>
        <w:t>у</w:t>
      </w:r>
      <w:r w:rsidR="00357420" w:rsidRPr="00350783">
        <w:rPr>
          <w:sz w:val="26"/>
          <w:szCs w:val="26"/>
        </w:rPr>
        <w:t>смотрено Действующим законодательством.</w:t>
      </w:r>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bookmarkStart w:id="967" w:name="_Ref422323703"/>
      <w:proofErr w:type="gramStart"/>
      <w:r w:rsidRPr="00350783">
        <w:rPr>
          <w:sz w:val="26"/>
          <w:szCs w:val="26"/>
        </w:rPr>
        <w:t>В случае если Рассматривающая сторона не соглашается с требован</w:t>
      </w:r>
      <w:r w:rsidRPr="00350783">
        <w:rPr>
          <w:sz w:val="26"/>
          <w:szCs w:val="26"/>
        </w:rPr>
        <w:t>и</w:t>
      </w:r>
      <w:r w:rsidRPr="00350783">
        <w:rPr>
          <w:sz w:val="26"/>
          <w:szCs w:val="26"/>
        </w:rPr>
        <w:t>ем или не отвечает на требование Претендующей стороны, направленное в соо</w:t>
      </w:r>
      <w:r w:rsidRPr="00350783">
        <w:rPr>
          <w:sz w:val="26"/>
          <w:szCs w:val="26"/>
        </w:rPr>
        <w:t>т</w:t>
      </w:r>
      <w:r w:rsidRPr="00350783">
        <w:rPr>
          <w:sz w:val="26"/>
          <w:szCs w:val="26"/>
        </w:rPr>
        <w:t>ветствии с пунктом </w:t>
      </w:r>
      <w:r w:rsidR="00AB5D99" w:rsidRPr="00350783">
        <w:rPr>
          <w:sz w:val="26"/>
          <w:szCs w:val="26"/>
        </w:rPr>
        <w:t>54.1</w:t>
      </w:r>
      <w:r w:rsidRPr="00350783">
        <w:rPr>
          <w:sz w:val="26"/>
          <w:szCs w:val="26"/>
        </w:rPr>
        <w:t xml:space="preserve"> Стороны должны организовать совещание для принятия решения относительно внесения изменений в Концессионное соглашение в срок не более 7 (Семи) рабочих дней с даты истечения </w:t>
      </w:r>
      <w:r w:rsidR="00357420" w:rsidRPr="00350783">
        <w:rPr>
          <w:sz w:val="26"/>
          <w:szCs w:val="26"/>
        </w:rPr>
        <w:t xml:space="preserve">20 (Двадцати) </w:t>
      </w:r>
      <w:r w:rsidRPr="00350783">
        <w:rPr>
          <w:sz w:val="26"/>
          <w:szCs w:val="26"/>
        </w:rPr>
        <w:t>дней, предусмот</w:t>
      </w:r>
      <w:r w:rsidR="008D1070" w:rsidRPr="00350783">
        <w:rPr>
          <w:sz w:val="26"/>
          <w:szCs w:val="26"/>
        </w:rPr>
        <w:t>ре</w:t>
      </w:r>
      <w:r w:rsidR="008D1070" w:rsidRPr="00350783">
        <w:rPr>
          <w:sz w:val="26"/>
          <w:szCs w:val="26"/>
        </w:rPr>
        <w:t>н</w:t>
      </w:r>
      <w:r w:rsidR="008D1070" w:rsidRPr="00350783">
        <w:rPr>
          <w:sz w:val="26"/>
          <w:szCs w:val="26"/>
        </w:rPr>
        <w:t xml:space="preserve">ных в соответствии с пунктом </w:t>
      </w:r>
      <w:r w:rsidR="00AB5D99" w:rsidRPr="00350783">
        <w:rPr>
          <w:sz w:val="26"/>
          <w:szCs w:val="26"/>
        </w:rPr>
        <w:t>54.2</w:t>
      </w:r>
      <w:r w:rsidRPr="00350783">
        <w:rPr>
          <w:sz w:val="26"/>
          <w:szCs w:val="26"/>
        </w:rPr>
        <w:t xml:space="preserve"> на представление ответа Рассматривающей ст</w:t>
      </w:r>
      <w:r w:rsidRPr="00350783">
        <w:rPr>
          <w:sz w:val="26"/>
          <w:szCs w:val="26"/>
        </w:rPr>
        <w:t>о</w:t>
      </w:r>
      <w:r w:rsidRPr="00350783">
        <w:rPr>
          <w:sz w:val="26"/>
          <w:szCs w:val="26"/>
        </w:rPr>
        <w:t>роной.</w:t>
      </w:r>
      <w:bookmarkEnd w:id="967"/>
      <w:proofErr w:type="gramEnd"/>
    </w:p>
    <w:p w:rsidR="00002840" w:rsidRPr="00350783" w:rsidRDefault="00092570" w:rsidP="007B6614">
      <w:pPr>
        <w:pStyle w:val="FWSL5"/>
        <w:numPr>
          <w:ilvl w:val="1"/>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Если Стороны не смогли прийти к согласию в отношении изменения Концессионного сог</w:t>
      </w:r>
      <w:r w:rsidR="008D1070" w:rsidRPr="00350783">
        <w:rPr>
          <w:sz w:val="26"/>
          <w:szCs w:val="26"/>
        </w:rPr>
        <w:t xml:space="preserve">лашения в течение 30 (Тридцати) </w:t>
      </w:r>
      <w:r w:rsidRPr="00350783">
        <w:rPr>
          <w:sz w:val="26"/>
          <w:szCs w:val="26"/>
        </w:rPr>
        <w:t>дней после предоставления Претендующей стороной требования согласно пункту</w:t>
      </w:r>
      <w:r w:rsidR="00AB5D99" w:rsidRPr="00350783">
        <w:rPr>
          <w:sz w:val="26"/>
          <w:szCs w:val="26"/>
        </w:rPr>
        <w:t xml:space="preserve"> 54.1</w:t>
      </w:r>
      <w:r w:rsidRPr="00350783">
        <w:rPr>
          <w:sz w:val="26"/>
          <w:szCs w:val="26"/>
        </w:rPr>
        <w:t>, либо в случае отказа организовать совещание согласно пункту </w:t>
      </w:r>
      <w:r w:rsidR="00AB5D99" w:rsidRPr="00350783">
        <w:rPr>
          <w:sz w:val="26"/>
          <w:szCs w:val="26"/>
        </w:rPr>
        <w:t>54.4</w:t>
      </w:r>
      <w:r w:rsidRPr="00350783">
        <w:rPr>
          <w:sz w:val="26"/>
          <w:szCs w:val="26"/>
        </w:rPr>
        <w:t>, каждая из Сторон может передать вопрос в качестве Спора на разрешение в соответствии с Порядком разрешения споров</w:t>
      </w:r>
      <w:r w:rsidR="00BB1083" w:rsidRPr="00350783">
        <w:rPr>
          <w:sz w:val="26"/>
          <w:szCs w:val="26"/>
        </w:rPr>
        <w:t xml:space="preserve">. </w:t>
      </w:r>
      <w:proofErr w:type="gramEnd"/>
    </w:p>
    <w:p w:rsidR="007C0B35" w:rsidRPr="00350783" w:rsidRDefault="007C0B35" w:rsidP="007C0B35">
      <w:pPr>
        <w:spacing w:after="0" w:line="240" w:lineRule="auto"/>
        <w:ind w:firstLine="567"/>
        <w:jc w:val="center"/>
        <w:rPr>
          <w:rFonts w:ascii="Times New Roman" w:hAnsi="Times New Roman"/>
          <w:b/>
          <w:sz w:val="26"/>
          <w:szCs w:val="26"/>
        </w:rPr>
      </w:pPr>
      <w:bookmarkStart w:id="968" w:name="_Toc422827393"/>
    </w:p>
    <w:p w:rsidR="00002840" w:rsidRPr="00350783" w:rsidRDefault="00092570" w:rsidP="007C0B35">
      <w:pPr>
        <w:spacing w:after="0" w:line="240" w:lineRule="auto"/>
        <w:ind w:firstLine="567"/>
        <w:jc w:val="center"/>
        <w:rPr>
          <w:rFonts w:ascii="Times New Roman" w:hAnsi="Times New Roman"/>
          <w:b/>
          <w:sz w:val="26"/>
          <w:szCs w:val="26"/>
        </w:rPr>
      </w:pPr>
      <w:r w:rsidRPr="00350783">
        <w:rPr>
          <w:rFonts w:ascii="Times New Roman" w:hAnsi="Times New Roman"/>
          <w:b/>
          <w:sz w:val="26"/>
          <w:szCs w:val="26"/>
        </w:rPr>
        <w:t xml:space="preserve">ЧАСТЬ </w:t>
      </w:r>
      <w:r w:rsidRPr="00350783">
        <w:rPr>
          <w:rFonts w:ascii="Times New Roman" w:hAnsi="Times New Roman"/>
          <w:b/>
          <w:sz w:val="26"/>
          <w:szCs w:val="26"/>
          <w:lang w:val="en-US"/>
        </w:rPr>
        <w:t>X</w:t>
      </w:r>
      <w:r w:rsidRPr="00350783">
        <w:rPr>
          <w:rFonts w:ascii="Times New Roman" w:hAnsi="Times New Roman"/>
          <w:b/>
          <w:sz w:val="26"/>
          <w:szCs w:val="26"/>
        </w:rPr>
        <w:t>I.</w:t>
      </w:r>
      <w:r w:rsidRPr="00350783">
        <w:rPr>
          <w:rFonts w:ascii="Times New Roman" w:hAnsi="Times New Roman"/>
          <w:b/>
          <w:sz w:val="26"/>
          <w:szCs w:val="26"/>
        </w:rPr>
        <w:br/>
        <w:t>ПРЕКРАЩЕНИЕ ДЕЙСТВИЯ КОНЦЕССИОННОГО СОГЛАШЕНИЯ</w:t>
      </w:r>
      <w:bookmarkEnd w:id="968"/>
    </w:p>
    <w:p w:rsidR="007C0B35" w:rsidRPr="00350783" w:rsidRDefault="007C0B35" w:rsidP="007C0B35">
      <w:pPr>
        <w:spacing w:after="0" w:line="240" w:lineRule="auto"/>
        <w:ind w:firstLine="567"/>
        <w:jc w:val="center"/>
        <w:rPr>
          <w:rFonts w:ascii="Times New Roman" w:hAnsi="Times New Roman"/>
          <w:b/>
          <w:sz w:val="26"/>
          <w:szCs w:val="26"/>
        </w:rPr>
      </w:pPr>
    </w:p>
    <w:p w:rsidR="00002840" w:rsidRPr="00350783" w:rsidRDefault="00092570" w:rsidP="007C0B35">
      <w:pPr>
        <w:pStyle w:val="2"/>
        <w:spacing w:after="0" w:line="240" w:lineRule="auto"/>
        <w:ind w:left="0" w:firstLine="567"/>
        <w:outlineLvl w:val="0"/>
        <w:rPr>
          <w:b w:val="0"/>
          <w:color w:val="auto"/>
          <w:sz w:val="26"/>
          <w:szCs w:val="26"/>
        </w:rPr>
      </w:pPr>
      <w:bookmarkStart w:id="969" w:name="_Toc422827394"/>
      <w:bookmarkStart w:id="970" w:name="_Toc492558930"/>
      <w:r w:rsidRPr="00350783">
        <w:rPr>
          <w:b w:val="0"/>
          <w:color w:val="auto"/>
          <w:sz w:val="26"/>
          <w:szCs w:val="26"/>
          <w:lang w:eastAsia="en-US"/>
        </w:rPr>
        <w:t>Основания</w:t>
      </w:r>
      <w:r w:rsidRPr="00350783">
        <w:rPr>
          <w:b w:val="0"/>
          <w:color w:val="auto"/>
          <w:sz w:val="26"/>
          <w:szCs w:val="26"/>
        </w:rPr>
        <w:t xml:space="preserve"> прекращения Концессионного соглашения</w:t>
      </w:r>
      <w:bookmarkEnd w:id="969"/>
      <w:bookmarkEnd w:id="970"/>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971" w:name="_Ref165444100"/>
      <w:r w:rsidRPr="00350783">
        <w:rPr>
          <w:sz w:val="26"/>
          <w:szCs w:val="26"/>
        </w:rPr>
        <w:t>Концессионное соглашение прекращается:</w:t>
      </w:r>
      <w:bookmarkEnd w:id="971"/>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972" w:name="_Ref358300190"/>
      <w:r w:rsidRPr="00350783">
        <w:rPr>
          <w:sz w:val="26"/>
          <w:szCs w:val="26"/>
        </w:rPr>
        <w:t>в Дату истечения срока действия концессионного соглашения; или</w:t>
      </w:r>
      <w:bookmarkEnd w:id="972"/>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973" w:name="_Ref356998922"/>
      <w:bookmarkStart w:id="974" w:name="_Ref480450752"/>
      <w:r w:rsidRPr="00350783">
        <w:rPr>
          <w:sz w:val="26"/>
          <w:szCs w:val="26"/>
        </w:rPr>
        <w:t>досрочно до Даты истечения срока действия концессионного соглаш</w:t>
      </w:r>
      <w:r w:rsidRPr="00350783">
        <w:rPr>
          <w:sz w:val="26"/>
          <w:szCs w:val="26"/>
        </w:rPr>
        <w:t>е</w:t>
      </w:r>
      <w:r w:rsidRPr="00350783">
        <w:rPr>
          <w:sz w:val="26"/>
          <w:szCs w:val="26"/>
        </w:rPr>
        <w:t>ния:</w:t>
      </w:r>
      <w:bookmarkEnd w:id="973"/>
      <w:bookmarkEnd w:id="974"/>
    </w:p>
    <w:p w:rsidR="00002840" w:rsidRPr="00350783" w:rsidRDefault="00EB2209" w:rsidP="007C0B35">
      <w:pPr>
        <w:pStyle w:val="FWSL5"/>
        <w:numPr>
          <w:ilvl w:val="3"/>
          <w:numId w:val="2"/>
        </w:numPr>
        <w:tabs>
          <w:tab w:val="clear" w:pos="1069"/>
          <w:tab w:val="left" w:pos="1418"/>
        </w:tabs>
        <w:spacing w:after="0"/>
        <w:ind w:left="0" w:firstLine="567"/>
        <w:rPr>
          <w:sz w:val="26"/>
          <w:szCs w:val="26"/>
        </w:rPr>
      </w:pPr>
      <w:bookmarkStart w:id="975" w:name="_Ref195700430"/>
      <w:r w:rsidRPr="00350783">
        <w:rPr>
          <w:sz w:val="26"/>
          <w:szCs w:val="26"/>
        </w:rPr>
        <w:t>с соблюдением порядка, предусмотренного статьей</w:t>
      </w:r>
      <w:r w:rsidR="005954CB" w:rsidRPr="00350783">
        <w:rPr>
          <w:sz w:val="26"/>
          <w:szCs w:val="26"/>
        </w:rPr>
        <w:t xml:space="preserve"> 59</w:t>
      </w:r>
      <w:r w:rsidRPr="00350783">
        <w:rPr>
          <w:sz w:val="26"/>
          <w:szCs w:val="26"/>
        </w:rPr>
        <w:t xml:space="preserve">, </w:t>
      </w:r>
      <w:r w:rsidR="00092570" w:rsidRPr="00350783">
        <w:rPr>
          <w:sz w:val="26"/>
          <w:szCs w:val="26"/>
        </w:rPr>
        <w:t xml:space="preserve">по решению Арбитражного суда в случае предъявления </w:t>
      </w:r>
      <w:proofErr w:type="spellStart"/>
      <w:r w:rsidR="00092570" w:rsidRPr="00350783">
        <w:rPr>
          <w:sz w:val="26"/>
          <w:szCs w:val="26"/>
        </w:rPr>
        <w:t>Концедентом</w:t>
      </w:r>
      <w:proofErr w:type="spellEnd"/>
      <w:r w:rsidR="00092570" w:rsidRPr="00350783">
        <w:rPr>
          <w:sz w:val="26"/>
          <w:szCs w:val="26"/>
        </w:rPr>
        <w:t xml:space="preserve"> требования по какому-либо основанию, предусмотренному статьей</w:t>
      </w:r>
      <w:r w:rsidR="005954CB" w:rsidRPr="00350783">
        <w:rPr>
          <w:sz w:val="26"/>
          <w:szCs w:val="26"/>
        </w:rPr>
        <w:t xml:space="preserve"> 56</w:t>
      </w:r>
      <w:r w:rsidR="00092570" w:rsidRPr="00350783">
        <w:rPr>
          <w:sz w:val="26"/>
          <w:szCs w:val="26"/>
        </w:rPr>
        <w:t xml:space="preserve">; </w:t>
      </w:r>
      <w:bookmarkEnd w:id="975"/>
    </w:p>
    <w:p w:rsidR="00002840" w:rsidRPr="00350783" w:rsidRDefault="00EB2209" w:rsidP="007C0B35">
      <w:pPr>
        <w:pStyle w:val="FWSL5"/>
        <w:numPr>
          <w:ilvl w:val="3"/>
          <w:numId w:val="2"/>
        </w:numPr>
        <w:tabs>
          <w:tab w:val="clear" w:pos="1069"/>
          <w:tab w:val="left" w:pos="1418"/>
        </w:tabs>
        <w:spacing w:after="0"/>
        <w:ind w:left="0" w:firstLine="567"/>
        <w:rPr>
          <w:sz w:val="26"/>
          <w:szCs w:val="26"/>
        </w:rPr>
      </w:pPr>
      <w:r w:rsidRPr="00350783">
        <w:rPr>
          <w:sz w:val="26"/>
          <w:szCs w:val="26"/>
        </w:rPr>
        <w:t>с соблюдением порядка, предусмотренного статьей</w:t>
      </w:r>
      <w:r w:rsidR="005954CB" w:rsidRPr="00350783">
        <w:rPr>
          <w:sz w:val="26"/>
          <w:szCs w:val="26"/>
        </w:rPr>
        <w:t xml:space="preserve"> 59</w:t>
      </w:r>
      <w:r w:rsidRPr="00350783">
        <w:rPr>
          <w:sz w:val="26"/>
          <w:szCs w:val="26"/>
        </w:rPr>
        <w:t xml:space="preserve">, </w:t>
      </w:r>
      <w:r w:rsidR="00092570" w:rsidRPr="00350783">
        <w:rPr>
          <w:sz w:val="26"/>
          <w:szCs w:val="26"/>
        </w:rPr>
        <w:t>по решению Арбитражного суда в случае предъявления Концессионером требования по какому-либо основанию, предусмотренному статьей </w:t>
      </w:r>
      <w:r w:rsidR="005954CB" w:rsidRPr="00350783">
        <w:rPr>
          <w:sz w:val="26"/>
          <w:szCs w:val="26"/>
        </w:rPr>
        <w:t>57</w:t>
      </w:r>
      <w:r w:rsidR="00092570" w:rsidRPr="00350783">
        <w:rPr>
          <w:sz w:val="26"/>
          <w:szCs w:val="26"/>
        </w:rPr>
        <w:t>;</w:t>
      </w:r>
    </w:p>
    <w:p w:rsidR="00EB2209" w:rsidRPr="00350783" w:rsidRDefault="00EB2209" w:rsidP="007C0B35">
      <w:pPr>
        <w:pStyle w:val="FWSL5"/>
        <w:numPr>
          <w:ilvl w:val="3"/>
          <w:numId w:val="2"/>
        </w:numPr>
        <w:tabs>
          <w:tab w:val="clear" w:pos="1069"/>
          <w:tab w:val="left" w:pos="1418"/>
        </w:tabs>
        <w:spacing w:after="0"/>
        <w:ind w:left="0" w:firstLine="567"/>
        <w:rPr>
          <w:sz w:val="26"/>
          <w:szCs w:val="26"/>
        </w:rPr>
      </w:pPr>
      <w:r w:rsidRPr="00350783">
        <w:rPr>
          <w:sz w:val="26"/>
          <w:szCs w:val="26"/>
        </w:rPr>
        <w:t>с соблюдением порядка, предусмотренного статьей</w:t>
      </w:r>
      <w:r w:rsidR="005954CB" w:rsidRPr="00350783">
        <w:rPr>
          <w:sz w:val="26"/>
          <w:szCs w:val="26"/>
        </w:rPr>
        <w:t xml:space="preserve"> 59</w:t>
      </w:r>
      <w:r w:rsidRPr="00350783">
        <w:rPr>
          <w:sz w:val="26"/>
          <w:szCs w:val="26"/>
        </w:rPr>
        <w:t>, по решению Арбитражного суда по иным обстоятельствам в соответствии с пунктом</w:t>
      </w:r>
      <w:r w:rsidR="005954CB" w:rsidRPr="00350783">
        <w:rPr>
          <w:sz w:val="26"/>
          <w:szCs w:val="26"/>
        </w:rPr>
        <w:t xml:space="preserve"> 58</w:t>
      </w:r>
      <w:r w:rsidRPr="00350783">
        <w:rPr>
          <w:sz w:val="26"/>
          <w:szCs w:val="26"/>
        </w:rPr>
        <w:t>;</w:t>
      </w:r>
    </w:p>
    <w:p w:rsidR="00BB1083" w:rsidRPr="00350783" w:rsidRDefault="00092570" w:rsidP="007C0B35">
      <w:pPr>
        <w:pStyle w:val="FWSL5"/>
        <w:numPr>
          <w:ilvl w:val="3"/>
          <w:numId w:val="2"/>
        </w:numPr>
        <w:tabs>
          <w:tab w:val="clear" w:pos="1069"/>
          <w:tab w:val="left" w:pos="1418"/>
        </w:tabs>
        <w:spacing w:after="0"/>
        <w:ind w:left="0" w:firstLine="567"/>
        <w:rPr>
          <w:sz w:val="26"/>
          <w:szCs w:val="26"/>
        </w:rPr>
      </w:pPr>
      <w:bookmarkStart w:id="976" w:name="_Ref195700415"/>
      <w:bookmarkStart w:id="977" w:name="_Ref480450842"/>
      <w:bookmarkStart w:id="978" w:name="_Ref387184583"/>
      <w:r w:rsidRPr="00350783">
        <w:rPr>
          <w:sz w:val="26"/>
          <w:szCs w:val="26"/>
        </w:rPr>
        <w:t xml:space="preserve">по соглашению Сторон в любое время </w:t>
      </w:r>
      <w:r w:rsidR="00847C36" w:rsidRPr="00350783">
        <w:rPr>
          <w:sz w:val="26"/>
          <w:szCs w:val="26"/>
        </w:rPr>
        <w:t xml:space="preserve">по любым основаниям </w:t>
      </w:r>
      <w:r w:rsidRPr="00350783">
        <w:rPr>
          <w:sz w:val="26"/>
          <w:szCs w:val="26"/>
        </w:rPr>
        <w:t>до Даты истечения срока действия Концессионного соглашения в соответствии со статьей</w:t>
      </w:r>
      <w:bookmarkEnd w:id="976"/>
      <w:r w:rsidR="005954CB" w:rsidRPr="00350783">
        <w:rPr>
          <w:sz w:val="26"/>
          <w:szCs w:val="26"/>
        </w:rPr>
        <w:t xml:space="preserve"> 58.3</w:t>
      </w:r>
      <w:r w:rsidR="00866ECE" w:rsidRPr="00350783">
        <w:rPr>
          <w:sz w:val="26"/>
          <w:szCs w:val="26"/>
        </w:rPr>
        <w:t>,</w:t>
      </w:r>
      <w:r w:rsidR="00BB1083" w:rsidRPr="00350783">
        <w:rPr>
          <w:sz w:val="26"/>
          <w:szCs w:val="26"/>
        </w:rPr>
        <w:t xml:space="preserve"> а также:</w:t>
      </w:r>
      <w:bookmarkEnd w:id="977"/>
    </w:p>
    <w:bookmarkEnd w:id="978"/>
    <w:p w:rsidR="00002840" w:rsidRPr="00350783" w:rsidRDefault="00BB1083" w:rsidP="007C0B35">
      <w:pPr>
        <w:pStyle w:val="FWSL5"/>
        <w:tabs>
          <w:tab w:val="clear" w:pos="1069"/>
          <w:tab w:val="left" w:pos="1418"/>
        </w:tabs>
        <w:spacing w:after="0"/>
        <w:ind w:firstLine="567"/>
        <w:rPr>
          <w:sz w:val="26"/>
          <w:szCs w:val="26"/>
        </w:rPr>
      </w:pPr>
      <w:r w:rsidRPr="00350783">
        <w:rPr>
          <w:sz w:val="26"/>
          <w:szCs w:val="26"/>
        </w:rPr>
        <w:t xml:space="preserve">по иным обстоятельствам в соответствии с пунктами </w:t>
      </w:r>
      <w:r w:rsidR="005954CB" w:rsidRPr="00350783">
        <w:rPr>
          <w:sz w:val="26"/>
          <w:szCs w:val="26"/>
        </w:rPr>
        <w:t>58.2</w:t>
      </w:r>
      <w:r w:rsidRPr="00350783">
        <w:rPr>
          <w:sz w:val="26"/>
          <w:szCs w:val="26"/>
        </w:rPr>
        <w:t xml:space="preserve"> и</w:t>
      </w:r>
      <w:r w:rsidR="005954CB" w:rsidRPr="00350783">
        <w:rPr>
          <w:sz w:val="26"/>
          <w:szCs w:val="26"/>
        </w:rPr>
        <w:t xml:space="preserve"> 58.3</w:t>
      </w:r>
      <w:r w:rsidR="0032062C" w:rsidRPr="00350783">
        <w:rPr>
          <w:sz w:val="26"/>
          <w:szCs w:val="26"/>
        </w:rPr>
        <w:t>;</w:t>
      </w:r>
    </w:p>
    <w:p w:rsidR="00BB1083" w:rsidRPr="00350783" w:rsidRDefault="00BB1083" w:rsidP="007C0B35">
      <w:pPr>
        <w:pStyle w:val="FWSL5"/>
        <w:tabs>
          <w:tab w:val="clear" w:pos="1069"/>
          <w:tab w:val="left" w:pos="1418"/>
        </w:tabs>
        <w:spacing w:after="0"/>
        <w:ind w:firstLine="567"/>
        <w:rPr>
          <w:sz w:val="26"/>
          <w:szCs w:val="26"/>
        </w:rPr>
      </w:pPr>
      <w:r w:rsidRPr="00350783">
        <w:rPr>
          <w:sz w:val="26"/>
          <w:szCs w:val="26"/>
        </w:rPr>
        <w:t>по заявлению</w:t>
      </w:r>
      <w:r w:rsidR="00CD1F89" w:rsidRPr="00350783">
        <w:rPr>
          <w:sz w:val="26"/>
          <w:szCs w:val="26"/>
        </w:rPr>
        <w:t xml:space="preserve"> (требованию)</w:t>
      </w:r>
      <w:r w:rsidRPr="00350783">
        <w:rPr>
          <w:sz w:val="26"/>
          <w:szCs w:val="26"/>
        </w:rPr>
        <w:t xml:space="preserve"> Концессионера, в случаях и по основаниям</w:t>
      </w:r>
      <w:r w:rsidR="00C343DC" w:rsidRPr="00350783">
        <w:rPr>
          <w:sz w:val="26"/>
          <w:szCs w:val="26"/>
        </w:rPr>
        <w:t>,</w:t>
      </w:r>
      <w:r w:rsidRPr="00350783">
        <w:rPr>
          <w:sz w:val="26"/>
          <w:szCs w:val="26"/>
        </w:rPr>
        <w:t xml:space="preserve"> предусмотренным Ко</w:t>
      </w:r>
      <w:r w:rsidR="00C343DC" w:rsidRPr="00350783">
        <w:rPr>
          <w:sz w:val="26"/>
          <w:szCs w:val="26"/>
        </w:rPr>
        <w:t>нцессионным соглашением;</w:t>
      </w:r>
    </w:p>
    <w:p w:rsidR="00C343DC" w:rsidRPr="00350783" w:rsidRDefault="00C343DC" w:rsidP="007C0B35">
      <w:pPr>
        <w:pStyle w:val="FWSL5"/>
        <w:tabs>
          <w:tab w:val="clear" w:pos="1069"/>
          <w:tab w:val="left" w:pos="1418"/>
        </w:tabs>
        <w:spacing w:after="0"/>
        <w:ind w:firstLine="567"/>
        <w:rPr>
          <w:strike/>
          <w:sz w:val="26"/>
          <w:szCs w:val="26"/>
        </w:rPr>
      </w:pPr>
      <w:r w:rsidRPr="00350783">
        <w:rPr>
          <w:sz w:val="26"/>
          <w:szCs w:val="26"/>
        </w:rPr>
        <w:lastRenderedPageBreak/>
        <w:t>по заявлению</w:t>
      </w:r>
      <w:r w:rsidR="00CD1F89" w:rsidRPr="00350783">
        <w:rPr>
          <w:sz w:val="26"/>
          <w:szCs w:val="26"/>
        </w:rPr>
        <w:t xml:space="preserve"> (требованию)</w:t>
      </w:r>
      <w:r w:rsidRPr="00350783">
        <w:rPr>
          <w:sz w:val="26"/>
          <w:szCs w:val="26"/>
        </w:rPr>
        <w:t xml:space="preserve"> </w:t>
      </w:r>
      <w:proofErr w:type="spellStart"/>
      <w:r w:rsidRPr="00350783">
        <w:rPr>
          <w:sz w:val="26"/>
          <w:szCs w:val="26"/>
        </w:rPr>
        <w:t>Концедента</w:t>
      </w:r>
      <w:proofErr w:type="spellEnd"/>
      <w:r w:rsidRPr="00350783">
        <w:rPr>
          <w:sz w:val="26"/>
          <w:szCs w:val="26"/>
        </w:rPr>
        <w:t>, в случаях и по основаниям, пред</w:t>
      </w:r>
      <w:r w:rsidRPr="00350783">
        <w:rPr>
          <w:sz w:val="26"/>
          <w:szCs w:val="26"/>
        </w:rPr>
        <w:t>у</w:t>
      </w:r>
      <w:r w:rsidRPr="00350783">
        <w:rPr>
          <w:sz w:val="26"/>
          <w:szCs w:val="26"/>
        </w:rPr>
        <w:t>смотренным Концессионным соглашением.</w:t>
      </w:r>
    </w:p>
    <w:p w:rsidR="00002840" w:rsidRPr="00350783" w:rsidRDefault="00092570" w:rsidP="007C0B35">
      <w:pPr>
        <w:pStyle w:val="2"/>
        <w:tabs>
          <w:tab w:val="left" w:pos="426"/>
        </w:tabs>
        <w:spacing w:after="0" w:line="240" w:lineRule="auto"/>
        <w:ind w:left="0" w:firstLine="567"/>
        <w:outlineLvl w:val="0"/>
        <w:rPr>
          <w:b w:val="0"/>
          <w:color w:val="auto"/>
          <w:sz w:val="26"/>
          <w:szCs w:val="26"/>
        </w:rPr>
      </w:pPr>
      <w:bookmarkStart w:id="979" w:name="_Toc184666721"/>
      <w:bookmarkStart w:id="980" w:name="_Toc248069012"/>
      <w:bookmarkStart w:id="981" w:name="_Toc248592084"/>
      <w:bookmarkStart w:id="982" w:name="_Ref422158498"/>
      <w:bookmarkStart w:id="983" w:name="_Ref422159047"/>
      <w:bookmarkStart w:id="984" w:name="_Ref422242230"/>
      <w:bookmarkStart w:id="985" w:name="_Ref422244627"/>
      <w:bookmarkStart w:id="986" w:name="_Ref422300635"/>
      <w:bookmarkStart w:id="987" w:name="_Ref422300859"/>
      <w:bookmarkStart w:id="988" w:name="_Ref422301038"/>
      <w:bookmarkStart w:id="989" w:name="_Ref422301136"/>
      <w:bookmarkStart w:id="990" w:name="_Ref422301356"/>
      <w:bookmarkStart w:id="991" w:name="_Ref422301979"/>
      <w:bookmarkStart w:id="992" w:name="_Ref422302117"/>
      <w:bookmarkStart w:id="993" w:name="_Ref422324539"/>
      <w:bookmarkStart w:id="994" w:name="_Toc422827395"/>
      <w:bookmarkStart w:id="995" w:name="_Ref422829582"/>
      <w:bookmarkStart w:id="996" w:name="_Ref422829604"/>
      <w:bookmarkStart w:id="997" w:name="_Ref427332715"/>
      <w:bookmarkStart w:id="998" w:name="_Ref444091709"/>
      <w:bookmarkStart w:id="999" w:name="_Ref444616140"/>
      <w:bookmarkStart w:id="1000" w:name="_Ref445305860"/>
      <w:bookmarkStart w:id="1001" w:name="_Ref445306123"/>
      <w:bookmarkStart w:id="1002" w:name="_Ref445989392"/>
      <w:bookmarkStart w:id="1003" w:name="_Toc492558931"/>
      <w:r w:rsidRPr="00350783">
        <w:rPr>
          <w:b w:val="0"/>
          <w:color w:val="auto"/>
          <w:sz w:val="26"/>
          <w:szCs w:val="26"/>
        </w:rPr>
        <w:t>Прекращение по основаниям, относящимся к Концессионеру</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997F83" w:rsidRPr="00350783" w:rsidRDefault="00092570" w:rsidP="00847500">
      <w:pPr>
        <w:pStyle w:val="FWSL5"/>
        <w:numPr>
          <w:ilvl w:val="1"/>
          <w:numId w:val="2"/>
        </w:numPr>
        <w:tabs>
          <w:tab w:val="clear" w:pos="1069"/>
          <w:tab w:val="clear" w:pos="4309"/>
          <w:tab w:val="left" w:pos="0"/>
          <w:tab w:val="left" w:pos="993"/>
        </w:tabs>
        <w:spacing w:after="0"/>
        <w:ind w:left="0" w:firstLine="567"/>
        <w:rPr>
          <w:sz w:val="26"/>
          <w:szCs w:val="26"/>
        </w:rPr>
      </w:pPr>
      <w:bookmarkStart w:id="1004" w:name="_Ref163430705"/>
      <w:bookmarkStart w:id="1005" w:name="_Ref194849926"/>
      <w:bookmarkStart w:id="1006" w:name="_Ref380671029"/>
      <w:bookmarkStart w:id="1007" w:name="_Toc184666722"/>
      <w:bookmarkStart w:id="1008" w:name="_Toc248069013"/>
      <w:bookmarkStart w:id="1009" w:name="_Toc248592085"/>
      <w:bookmarkStart w:id="1010" w:name="_Ref422158703"/>
      <w:bookmarkStart w:id="1011" w:name="_Ref422302520"/>
      <w:bookmarkStart w:id="1012" w:name="_Toc422827396"/>
      <w:bookmarkStart w:id="1013" w:name="_Ref427764192"/>
      <w:bookmarkStart w:id="1014" w:name="_Ref444091724"/>
      <w:bookmarkStart w:id="1015" w:name="_Ref444616151"/>
      <w:r w:rsidRPr="00350783">
        <w:rPr>
          <w:sz w:val="26"/>
          <w:szCs w:val="26"/>
        </w:rPr>
        <w:t>Концессионное соглашение может быть прекращено по решению А</w:t>
      </w:r>
      <w:r w:rsidRPr="00350783">
        <w:rPr>
          <w:sz w:val="26"/>
          <w:szCs w:val="26"/>
        </w:rPr>
        <w:t>р</w:t>
      </w:r>
      <w:r w:rsidRPr="00350783">
        <w:rPr>
          <w:sz w:val="26"/>
          <w:szCs w:val="26"/>
        </w:rPr>
        <w:t xml:space="preserve">битражного суда по требованию </w:t>
      </w:r>
      <w:proofErr w:type="spellStart"/>
      <w:r w:rsidRPr="00350783">
        <w:rPr>
          <w:sz w:val="26"/>
          <w:szCs w:val="26"/>
        </w:rPr>
        <w:t>Концедента</w:t>
      </w:r>
      <w:proofErr w:type="spellEnd"/>
      <w:r w:rsidRPr="00350783">
        <w:rPr>
          <w:sz w:val="26"/>
          <w:szCs w:val="26"/>
        </w:rPr>
        <w:t xml:space="preserve"> в случае наступления одного из сл</w:t>
      </w:r>
      <w:r w:rsidRPr="00350783">
        <w:rPr>
          <w:sz w:val="26"/>
          <w:szCs w:val="26"/>
        </w:rPr>
        <w:t>е</w:t>
      </w:r>
      <w:r w:rsidRPr="00350783">
        <w:rPr>
          <w:sz w:val="26"/>
          <w:szCs w:val="26"/>
        </w:rPr>
        <w:t>дующих обстоятельств:</w:t>
      </w:r>
      <w:bookmarkEnd w:id="1004"/>
      <w:bookmarkEnd w:id="1005"/>
      <w:bookmarkEnd w:id="1006"/>
    </w:p>
    <w:p w:rsidR="00997F83"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bookmarkStart w:id="1016" w:name="_Ref185862831"/>
      <w:bookmarkStart w:id="1017" w:name="_Ref369010756"/>
      <w:bookmarkStart w:id="1018" w:name="_Ref477996961"/>
      <w:r w:rsidRPr="00350783">
        <w:rPr>
          <w:sz w:val="26"/>
          <w:szCs w:val="26"/>
        </w:rPr>
        <w:t>компетентный суд:</w:t>
      </w:r>
      <w:bookmarkEnd w:id="1016"/>
      <w:bookmarkEnd w:id="1017"/>
      <w:bookmarkEnd w:id="1018"/>
    </w:p>
    <w:p w:rsidR="00997F83" w:rsidRPr="00350783" w:rsidRDefault="00092570" w:rsidP="00847500">
      <w:pPr>
        <w:pStyle w:val="FWSL5"/>
        <w:numPr>
          <w:ilvl w:val="3"/>
          <w:numId w:val="2"/>
        </w:numPr>
        <w:tabs>
          <w:tab w:val="clear" w:pos="1069"/>
          <w:tab w:val="clear" w:pos="4309"/>
          <w:tab w:val="left" w:pos="0"/>
          <w:tab w:val="left" w:pos="1418"/>
        </w:tabs>
        <w:spacing w:after="0"/>
        <w:ind w:left="0" w:firstLine="567"/>
        <w:rPr>
          <w:sz w:val="26"/>
          <w:szCs w:val="26"/>
        </w:rPr>
      </w:pPr>
      <w:r w:rsidRPr="00350783">
        <w:rPr>
          <w:sz w:val="26"/>
          <w:szCs w:val="26"/>
        </w:rPr>
        <w:t>признал обоснованным заявление о признании Концессионера банкр</w:t>
      </w:r>
      <w:r w:rsidRPr="00350783">
        <w:rPr>
          <w:sz w:val="26"/>
          <w:szCs w:val="26"/>
        </w:rPr>
        <w:t>о</w:t>
      </w:r>
      <w:r w:rsidRPr="00350783">
        <w:rPr>
          <w:sz w:val="26"/>
          <w:szCs w:val="26"/>
        </w:rPr>
        <w:t>том (несостоятельным), за исключением случаев, если такое действие оспорено Концессионером в соответствии с Действующим законодательством; или</w:t>
      </w:r>
    </w:p>
    <w:p w:rsidR="00997F83" w:rsidRPr="00350783" w:rsidRDefault="00092570" w:rsidP="00847500">
      <w:pPr>
        <w:pStyle w:val="FWSL5"/>
        <w:numPr>
          <w:ilvl w:val="3"/>
          <w:numId w:val="2"/>
        </w:numPr>
        <w:tabs>
          <w:tab w:val="clear" w:pos="1069"/>
          <w:tab w:val="clear" w:pos="4309"/>
          <w:tab w:val="left" w:pos="0"/>
          <w:tab w:val="left" w:pos="1418"/>
        </w:tabs>
        <w:spacing w:after="0"/>
        <w:ind w:left="0" w:firstLine="567"/>
        <w:rPr>
          <w:sz w:val="26"/>
          <w:szCs w:val="26"/>
        </w:rPr>
      </w:pPr>
      <w:r w:rsidRPr="00350783">
        <w:rPr>
          <w:sz w:val="26"/>
          <w:szCs w:val="26"/>
        </w:rPr>
        <w:t>вынес решение о признании Концессионера банкротом (несостоятел</w:t>
      </w:r>
      <w:r w:rsidRPr="00350783">
        <w:rPr>
          <w:sz w:val="26"/>
          <w:szCs w:val="26"/>
        </w:rPr>
        <w:t>ь</w:t>
      </w:r>
      <w:r w:rsidRPr="00350783">
        <w:rPr>
          <w:sz w:val="26"/>
          <w:szCs w:val="26"/>
        </w:rPr>
        <w:t>ным) или его ликвидации;</w:t>
      </w:r>
    </w:p>
    <w:p w:rsidR="001305C4" w:rsidRPr="00350783" w:rsidRDefault="001305C4" w:rsidP="00847500">
      <w:pPr>
        <w:pStyle w:val="FWSL5"/>
        <w:numPr>
          <w:ilvl w:val="2"/>
          <w:numId w:val="2"/>
        </w:numPr>
        <w:tabs>
          <w:tab w:val="clear" w:pos="1069"/>
          <w:tab w:val="clear" w:pos="4309"/>
          <w:tab w:val="left" w:pos="0"/>
          <w:tab w:val="left" w:pos="993"/>
        </w:tabs>
        <w:spacing w:after="0"/>
        <w:ind w:left="0" w:firstLine="567"/>
        <w:rPr>
          <w:sz w:val="26"/>
          <w:szCs w:val="26"/>
        </w:rPr>
      </w:pPr>
      <w:bookmarkStart w:id="1019" w:name="_Ref369011139"/>
      <w:bookmarkStart w:id="1020" w:name="_Ref194847862"/>
      <w:bookmarkStart w:id="1021" w:name="_Ref358300226"/>
      <w:bookmarkStart w:id="1022" w:name="_Ref369011071"/>
      <w:r w:rsidRPr="00350783">
        <w:rPr>
          <w:sz w:val="26"/>
          <w:szCs w:val="26"/>
        </w:rPr>
        <w:t>принятие Концессионером решения о ликвидации;</w:t>
      </w:r>
    </w:p>
    <w:p w:rsidR="008A37FE" w:rsidRPr="00350783" w:rsidRDefault="008A37FE" w:rsidP="00847500">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Концессионер не исполняет решение суда:</w:t>
      </w:r>
    </w:p>
    <w:p w:rsidR="008A37FE" w:rsidRPr="00350783" w:rsidRDefault="008A37FE" w:rsidP="007C0B35">
      <w:pPr>
        <w:pStyle w:val="FWSL5"/>
        <w:numPr>
          <w:ilvl w:val="3"/>
          <w:numId w:val="2"/>
        </w:numPr>
        <w:tabs>
          <w:tab w:val="clear" w:pos="1069"/>
          <w:tab w:val="left" w:pos="1418"/>
        </w:tabs>
        <w:spacing w:after="0"/>
        <w:ind w:left="0" w:firstLine="567"/>
        <w:rPr>
          <w:sz w:val="26"/>
          <w:szCs w:val="26"/>
        </w:rPr>
      </w:pPr>
      <w:r w:rsidRPr="00350783">
        <w:rPr>
          <w:sz w:val="26"/>
          <w:szCs w:val="26"/>
        </w:rPr>
        <w:t>по решениям о выплате Концессионером каких-либо платежей в пол</w:t>
      </w:r>
      <w:r w:rsidRPr="00350783">
        <w:rPr>
          <w:sz w:val="26"/>
          <w:szCs w:val="26"/>
        </w:rPr>
        <w:t>ь</w:t>
      </w:r>
      <w:r w:rsidRPr="00350783">
        <w:rPr>
          <w:sz w:val="26"/>
          <w:szCs w:val="26"/>
        </w:rPr>
        <w:t xml:space="preserve">зу </w:t>
      </w:r>
      <w:proofErr w:type="spellStart"/>
      <w:r w:rsidRPr="00350783">
        <w:rPr>
          <w:sz w:val="26"/>
          <w:szCs w:val="26"/>
        </w:rPr>
        <w:t>Концедента</w:t>
      </w:r>
      <w:proofErr w:type="spellEnd"/>
      <w:r w:rsidRPr="00350783">
        <w:rPr>
          <w:sz w:val="26"/>
          <w:szCs w:val="26"/>
        </w:rPr>
        <w:t xml:space="preserve"> – в течение более чем </w:t>
      </w:r>
      <w:r w:rsidR="005954CB" w:rsidRPr="00350783">
        <w:rPr>
          <w:sz w:val="26"/>
          <w:szCs w:val="26"/>
        </w:rPr>
        <w:t>30</w:t>
      </w:r>
      <w:r w:rsidRPr="00350783">
        <w:rPr>
          <w:sz w:val="26"/>
          <w:szCs w:val="26"/>
        </w:rPr>
        <w:t> (</w:t>
      </w:r>
      <w:r w:rsidR="005954CB" w:rsidRPr="00350783">
        <w:rPr>
          <w:sz w:val="26"/>
          <w:szCs w:val="26"/>
        </w:rPr>
        <w:t>Тридцати</w:t>
      </w:r>
      <w:r w:rsidRPr="00350783">
        <w:rPr>
          <w:sz w:val="26"/>
          <w:szCs w:val="26"/>
        </w:rPr>
        <w:t>) дней со дня вступления в силу решения Арбитражного суда, если иной срок исполнения не будет указан в реш</w:t>
      </w:r>
      <w:r w:rsidRPr="00350783">
        <w:rPr>
          <w:sz w:val="26"/>
          <w:szCs w:val="26"/>
        </w:rPr>
        <w:t>е</w:t>
      </w:r>
      <w:r w:rsidRPr="00350783">
        <w:rPr>
          <w:sz w:val="26"/>
          <w:szCs w:val="26"/>
        </w:rPr>
        <w:t>нии Арбитражного суда;</w:t>
      </w:r>
    </w:p>
    <w:p w:rsidR="008A37FE" w:rsidRPr="00350783" w:rsidRDefault="008A37FE" w:rsidP="007C0B35">
      <w:pPr>
        <w:pStyle w:val="FWSL5"/>
        <w:numPr>
          <w:ilvl w:val="3"/>
          <w:numId w:val="2"/>
        </w:numPr>
        <w:tabs>
          <w:tab w:val="clear" w:pos="1069"/>
          <w:tab w:val="left" w:pos="1418"/>
        </w:tabs>
        <w:spacing w:after="0"/>
        <w:ind w:left="0" w:firstLine="567"/>
        <w:rPr>
          <w:sz w:val="26"/>
          <w:szCs w:val="26"/>
        </w:rPr>
      </w:pPr>
      <w:proofErr w:type="gramStart"/>
      <w:r w:rsidRPr="00350783">
        <w:rPr>
          <w:sz w:val="26"/>
          <w:szCs w:val="26"/>
        </w:rPr>
        <w:t>по иным решениям, влияющим на исполнение Концессионером обяз</w:t>
      </w:r>
      <w:r w:rsidRPr="00350783">
        <w:rPr>
          <w:sz w:val="26"/>
          <w:szCs w:val="26"/>
        </w:rPr>
        <w:t>а</w:t>
      </w:r>
      <w:r w:rsidRPr="00350783">
        <w:rPr>
          <w:sz w:val="26"/>
          <w:szCs w:val="26"/>
        </w:rPr>
        <w:t>тельств по Концессионному соглашению – в течение более чем 60 </w:t>
      </w:r>
      <w:r w:rsidR="005954CB" w:rsidRPr="00350783">
        <w:rPr>
          <w:sz w:val="26"/>
          <w:szCs w:val="26"/>
        </w:rPr>
        <w:t>(Ш</w:t>
      </w:r>
      <w:r w:rsidRPr="00350783">
        <w:rPr>
          <w:sz w:val="26"/>
          <w:szCs w:val="26"/>
        </w:rPr>
        <w:t>естидесяти) дней со дня вступления в силу решения Арбитражного суда, за исключением сл</w:t>
      </w:r>
      <w:r w:rsidRPr="00350783">
        <w:rPr>
          <w:sz w:val="26"/>
          <w:szCs w:val="26"/>
        </w:rPr>
        <w:t>у</w:t>
      </w:r>
      <w:r w:rsidRPr="00350783">
        <w:rPr>
          <w:sz w:val="26"/>
          <w:szCs w:val="26"/>
        </w:rPr>
        <w:t>чаев, когда в соответствии с Действующим законодательством для исполнения т</w:t>
      </w:r>
      <w:r w:rsidRPr="00350783">
        <w:rPr>
          <w:sz w:val="26"/>
          <w:szCs w:val="26"/>
        </w:rPr>
        <w:t>а</w:t>
      </w:r>
      <w:r w:rsidRPr="00350783">
        <w:rPr>
          <w:sz w:val="26"/>
          <w:szCs w:val="26"/>
        </w:rPr>
        <w:t>кого решения суда требуется больший срок, а также, если в решении суда не предусмотрен иной срок исполнения;</w:t>
      </w:r>
      <w:proofErr w:type="gramEnd"/>
    </w:p>
    <w:p w:rsidR="008A37FE" w:rsidRPr="00350783" w:rsidRDefault="008A37F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нарушение Концессионером сроков исполнения обязанности по предоставлению Концеденту документального подтверждения получения Банко</w:t>
      </w:r>
      <w:r w:rsidRPr="00350783">
        <w:rPr>
          <w:sz w:val="26"/>
          <w:szCs w:val="26"/>
        </w:rPr>
        <w:t>в</w:t>
      </w:r>
      <w:r w:rsidRPr="00350783">
        <w:rPr>
          <w:sz w:val="26"/>
          <w:szCs w:val="26"/>
        </w:rPr>
        <w:t xml:space="preserve">ских гарантий в размере, на условиях и в сроки, определенным в Концессионном соглашении, более чем на </w:t>
      </w:r>
      <w:r w:rsidR="005954CB" w:rsidRPr="00350783">
        <w:rPr>
          <w:sz w:val="26"/>
          <w:szCs w:val="26"/>
        </w:rPr>
        <w:t>1</w:t>
      </w:r>
      <w:r w:rsidRPr="00350783">
        <w:rPr>
          <w:sz w:val="26"/>
          <w:szCs w:val="26"/>
        </w:rPr>
        <w:t>0 (</w:t>
      </w:r>
      <w:r w:rsidR="005954CB" w:rsidRPr="00350783">
        <w:rPr>
          <w:sz w:val="26"/>
          <w:szCs w:val="26"/>
        </w:rPr>
        <w:t>Десять</w:t>
      </w:r>
      <w:r w:rsidRPr="00350783">
        <w:rPr>
          <w:sz w:val="26"/>
          <w:szCs w:val="26"/>
        </w:rPr>
        <w:t>) дней;</w:t>
      </w:r>
    </w:p>
    <w:p w:rsidR="008A37FE" w:rsidRPr="00350783" w:rsidRDefault="008A37F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нарушение Концессионером сроков исполнения обязанности по </w:t>
      </w:r>
      <w:r w:rsidR="007821E8" w:rsidRPr="00350783">
        <w:rPr>
          <w:sz w:val="26"/>
          <w:szCs w:val="26"/>
        </w:rPr>
        <w:t>оформлению</w:t>
      </w:r>
      <w:r w:rsidRPr="00350783">
        <w:rPr>
          <w:sz w:val="26"/>
          <w:szCs w:val="26"/>
        </w:rPr>
        <w:t xml:space="preserve"> Необходимого страхового покрытия в размере, на условиях и в сроки, определенные в Концессионном соглашении, в том числе в Приложении № 4 (Н</w:t>
      </w:r>
      <w:r w:rsidRPr="00350783">
        <w:rPr>
          <w:sz w:val="26"/>
          <w:szCs w:val="26"/>
        </w:rPr>
        <w:t>е</w:t>
      </w:r>
      <w:r w:rsidRPr="00350783">
        <w:rPr>
          <w:sz w:val="26"/>
          <w:szCs w:val="26"/>
        </w:rPr>
        <w:t xml:space="preserve">обходимое страховое покрытие), более чем на </w:t>
      </w:r>
      <w:r w:rsidR="005954CB" w:rsidRPr="00350783">
        <w:rPr>
          <w:sz w:val="26"/>
          <w:szCs w:val="26"/>
        </w:rPr>
        <w:t>10</w:t>
      </w:r>
      <w:r w:rsidRPr="00350783">
        <w:rPr>
          <w:sz w:val="26"/>
          <w:szCs w:val="26"/>
        </w:rPr>
        <w:t xml:space="preserve"> (</w:t>
      </w:r>
      <w:r w:rsidR="005954CB" w:rsidRPr="00350783">
        <w:rPr>
          <w:sz w:val="26"/>
          <w:szCs w:val="26"/>
        </w:rPr>
        <w:t>Десять</w:t>
      </w:r>
      <w:r w:rsidRPr="00350783">
        <w:rPr>
          <w:sz w:val="26"/>
          <w:szCs w:val="26"/>
        </w:rPr>
        <w:t>) Рабочих дней;</w:t>
      </w:r>
    </w:p>
    <w:p w:rsidR="008A37FE" w:rsidRPr="00350783" w:rsidRDefault="008A37F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нарушение Концессионером сроков достижения Финансового закр</w:t>
      </w:r>
      <w:r w:rsidRPr="00350783">
        <w:rPr>
          <w:sz w:val="26"/>
          <w:szCs w:val="26"/>
        </w:rPr>
        <w:t>ы</w:t>
      </w:r>
      <w:r w:rsidRPr="00350783">
        <w:rPr>
          <w:sz w:val="26"/>
          <w:szCs w:val="26"/>
        </w:rPr>
        <w:t xml:space="preserve">тия в соответствии с пунктом </w:t>
      </w:r>
      <w:r w:rsidR="005954CB" w:rsidRPr="00350783">
        <w:rPr>
          <w:sz w:val="26"/>
          <w:szCs w:val="26"/>
        </w:rPr>
        <w:t>10.1</w:t>
      </w:r>
      <w:r w:rsidRPr="00350783">
        <w:rPr>
          <w:sz w:val="26"/>
          <w:szCs w:val="26"/>
        </w:rPr>
        <w:t xml:space="preserve"> более чем на </w:t>
      </w:r>
      <w:r w:rsidR="005954CB" w:rsidRPr="00350783">
        <w:rPr>
          <w:sz w:val="26"/>
          <w:szCs w:val="26"/>
        </w:rPr>
        <w:t>10</w:t>
      </w:r>
      <w:r w:rsidRPr="00350783">
        <w:rPr>
          <w:sz w:val="26"/>
          <w:szCs w:val="26"/>
        </w:rPr>
        <w:t xml:space="preserve"> (Д</w:t>
      </w:r>
      <w:r w:rsidR="005954CB" w:rsidRPr="00350783">
        <w:rPr>
          <w:sz w:val="26"/>
          <w:szCs w:val="26"/>
        </w:rPr>
        <w:t>есять</w:t>
      </w:r>
      <w:r w:rsidRPr="00350783">
        <w:rPr>
          <w:sz w:val="26"/>
          <w:szCs w:val="26"/>
        </w:rPr>
        <w:t xml:space="preserve">) </w:t>
      </w:r>
      <w:r w:rsidR="005954CB" w:rsidRPr="00350783">
        <w:rPr>
          <w:sz w:val="26"/>
          <w:szCs w:val="26"/>
        </w:rPr>
        <w:t>дней</w:t>
      </w:r>
      <w:r w:rsidR="00783107" w:rsidRPr="00350783">
        <w:rPr>
          <w:sz w:val="26"/>
          <w:szCs w:val="26"/>
        </w:rPr>
        <w:t>, с учетом полож</w:t>
      </w:r>
      <w:r w:rsidR="00783107" w:rsidRPr="00350783">
        <w:rPr>
          <w:sz w:val="26"/>
          <w:szCs w:val="26"/>
        </w:rPr>
        <w:t>е</w:t>
      </w:r>
      <w:r w:rsidR="00783107" w:rsidRPr="00350783">
        <w:rPr>
          <w:sz w:val="26"/>
          <w:szCs w:val="26"/>
        </w:rPr>
        <w:t xml:space="preserve">ний </w:t>
      </w:r>
      <w:r w:rsidR="00EF142C" w:rsidRPr="00350783">
        <w:rPr>
          <w:sz w:val="26"/>
          <w:szCs w:val="26"/>
        </w:rPr>
        <w:t>под</w:t>
      </w:r>
      <w:r w:rsidR="00783107" w:rsidRPr="00350783">
        <w:rPr>
          <w:sz w:val="26"/>
          <w:szCs w:val="26"/>
        </w:rPr>
        <w:t>пункта</w:t>
      </w:r>
      <w:r w:rsidR="005954CB" w:rsidRPr="00350783">
        <w:rPr>
          <w:sz w:val="26"/>
          <w:szCs w:val="26"/>
        </w:rPr>
        <w:t xml:space="preserve"> 58.2.3</w:t>
      </w:r>
      <w:r w:rsidRPr="00350783">
        <w:rPr>
          <w:sz w:val="26"/>
          <w:szCs w:val="26"/>
        </w:rPr>
        <w:t>;</w:t>
      </w:r>
    </w:p>
    <w:p w:rsidR="008A37FE" w:rsidRPr="00350783" w:rsidRDefault="00965959" w:rsidP="00847500">
      <w:pPr>
        <w:pStyle w:val="FWSL5"/>
        <w:numPr>
          <w:ilvl w:val="2"/>
          <w:numId w:val="2"/>
        </w:numPr>
        <w:tabs>
          <w:tab w:val="clear" w:pos="1069"/>
          <w:tab w:val="clear" w:pos="4309"/>
          <w:tab w:val="left" w:pos="993"/>
        </w:tabs>
        <w:spacing w:after="0"/>
        <w:ind w:left="0" w:firstLine="567"/>
        <w:rPr>
          <w:sz w:val="26"/>
          <w:szCs w:val="26"/>
        </w:rPr>
      </w:pPr>
      <w:bookmarkStart w:id="1023" w:name="_Ref369011154"/>
      <w:r w:rsidRPr="00350783">
        <w:rPr>
          <w:sz w:val="26"/>
          <w:szCs w:val="26"/>
        </w:rPr>
        <w:t>Концессионер необоснованно уклоняется от заключения Договора аренды земельного участка путем неисполнения обязанностей, установленных пунктом</w:t>
      </w:r>
      <w:r w:rsidR="005954CB" w:rsidRPr="00350783">
        <w:rPr>
          <w:sz w:val="26"/>
          <w:szCs w:val="26"/>
        </w:rPr>
        <w:t xml:space="preserve"> 9.4</w:t>
      </w:r>
      <w:r w:rsidRPr="00350783">
        <w:rPr>
          <w:sz w:val="26"/>
          <w:szCs w:val="26"/>
        </w:rPr>
        <w:t>, в течение более 10 (Десяти) рабочих дней</w:t>
      </w:r>
      <w:bookmarkEnd w:id="1023"/>
      <w:r w:rsidRPr="00350783">
        <w:rPr>
          <w:sz w:val="26"/>
          <w:szCs w:val="26"/>
        </w:rPr>
        <w:t>;</w:t>
      </w:r>
    </w:p>
    <w:p w:rsidR="00622EE4" w:rsidRPr="00350783" w:rsidRDefault="00622EE4"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Договор аренды </w:t>
      </w:r>
      <w:bookmarkStart w:id="1024" w:name="_Ref369010785"/>
      <w:r w:rsidRPr="00350783">
        <w:rPr>
          <w:sz w:val="26"/>
          <w:szCs w:val="26"/>
        </w:rPr>
        <w:t>земельного участка прекращен в результате неиспо</w:t>
      </w:r>
      <w:r w:rsidRPr="00350783">
        <w:rPr>
          <w:sz w:val="26"/>
          <w:szCs w:val="26"/>
        </w:rPr>
        <w:t>л</w:t>
      </w:r>
      <w:r w:rsidRPr="00350783">
        <w:rPr>
          <w:sz w:val="26"/>
          <w:szCs w:val="26"/>
        </w:rPr>
        <w:t>нения и (или) ненадлежащего исполнения Концессионером своих обязательств по Договору аренды земельного участка или по инициативе Концессионера</w:t>
      </w:r>
      <w:bookmarkEnd w:id="1024"/>
      <w:r w:rsidRPr="00350783">
        <w:rPr>
          <w:sz w:val="26"/>
          <w:szCs w:val="26"/>
        </w:rPr>
        <w:t>;</w:t>
      </w:r>
    </w:p>
    <w:p w:rsidR="00997F83"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нарушение Концессионером сроков </w:t>
      </w:r>
      <w:r w:rsidR="005954CB" w:rsidRPr="00350783">
        <w:rPr>
          <w:sz w:val="26"/>
          <w:szCs w:val="26"/>
        </w:rPr>
        <w:t>Реконструкции</w:t>
      </w:r>
      <w:r w:rsidRPr="00350783">
        <w:rPr>
          <w:sz w:val="26"/>
          <w:szCs w:val="26"/>
        </w:rPr>
        <w:t xml:space="preserve"> </w:t>
      </w:r>
      <w:r w:rsidR="00D912B7" w:rsidRPr="00350783">
        <w:rPr>
          <w:sz w:val="26"/>
          <w:szCs w:val="26"/>
        </w:rPr>
        <w:t>объект</w:t>
      </w:r>
      <w:r w:rsidRPr="00350783">
        <w:rPr>
          <w:sz w:val="26"/>
          <w:szCs w:val="26"/>
        </w:rPr>
        <w:t>а концесс</w:t>
      </w:r>
      <w:r w:rsidRPr="00350783">
        <w:rPr>
          <w:sz w:val="26"/>
          <w:szCs w:val="26"/>
        </w:rPr>
        <w:t>и</w:t>
      </w:r>
      <w:r w:rsidR="00863CD5" w:rsidRPr="00350783">
        <w:rPr>
          <w:sz w:val="26"/>
          <w:szCs w:val="26"/>
        </w:rPr>
        <w:t xml:space="preserve">онного соглашения более чем на </w:t>
      </w:r>
      <w:r w:rsidR="005954CB" w:rsidRPr="00350783">
        <w:rPr>
          <w:sz w:val="26"/>
          <w:szCs w:val="26"/>
        </w:rPr>
        <w:t>3</w:t>
      </w:r>
      <w:r w:rsidRPr="00350783">
        <w:rPr>
          <w:sz w:val="26"/>
          <w:szCs w:val="26"/>
        </w:rPr>
        <w:t xml:space="preserve"> (</w:t>
      </w:r>
      <w:r w:rsidR="005954CB" w:rsidRPr="00350783">
        <w:rPr>
          <w:sz w:val="26"/>
          <w:szCs w:val="26"/>
        </w:rPr>
        <w:t>Три</w:t>
      </w:r>
      <w:r w:rsidR="002C3EE9" w:rsidRPr="00350783">
        <w:rPr>
          <w:sz w:val="26"/>
          <w:szCs w:val="26"/>
        </w:rPr>
        <w:t>) месяц</w:t>
      </w:r>
      <w:r w:rsidR="005954CB" w:rsidRPr="00350783">
        <w:rPr>
          <w:sz w:val="26"/>
          <w:szCs w:val="26"/>
        </w:rPr>
        <w:t>а</w:t>
      </w:r>
      <w:r w:rsidR="00883C77" w:rsidRPr="00350783">
        <w:rPr>
          <w:sz w:val="26"/>
          <w:szCs w:val="26"/>
        </w:rPr>
        <w:t xml:space="preserve"> по вине Концессионера</w:t>
      </w:r>
      <w:r w:rsidR="002C3EE9" w:rsidRPr="00350783">
        <w:rPr>
          <w:sz w:val="26"/>
          <w:szCs w:val="26"/>
        </w:rPr>
        <w:t>;</w:t>
      </w:r>
    </w:p>
    <w:p w:rsidR="00997F83"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нарушение Концессионером срока исполнения обязанности по подаче документов на Государственную регистрацию права собственности </w:t>
      </w:r>
      <w:proofErr w:type="spellStart"/>
      <w:r w:rsidRPr="00350783">
        <w:rPr>
          <w:sz w:val="26"/>
          <w:szCs w:val="26"/>
        </w:rPr>
        <w:t>Концедента</w:t>
      </w:r>
      <w:proofErr w:type="spellEnd"/>
      <w:r w:rsidRPr="00350783">
        <w:rPr>
          <w:sz w:val="26"/>
          <w:szCs w:val="26"/>
        </w:rPr>
        <w:t xml:space="preserve"> и прав владения и пользования Концессионера имуществом, входящим в состав </w:t>
      </w:r>
      <w:r w:rsidR="00D912B7" w:rsidRPr="00350783">
        <w:rPr>
          <w:sz w:val="26"/>
          <w:szCs w:val="26"/>
        </w:rPr>
        <w:t>Об</w:t>
      </w:r>
      <w:r w:rsidR="00D912B7" w:rsidRPr="00350783">
        <w:rPr>
          <w:sz w:val="26"/>
          <w:szCs w:val="26"/>
        </w:rPr>
        <w:t>ъ</w:t>
      </w:r>
      <w:r w:rsidR="00D912B7" w:rsidRPr="00350783">
        <w:rPr>
          <w:sz w:val="26"/>
          <w:szCs w:val="26"/>
        </w:rPr>
        <w:t>ект</w:t>
      </w:r>
      <w:r w:rsidRPr="00350783">
        <w:rPr>
          <w:sz w:val="26"/>
          <w:szCs w:val="26"/>
        </w:rPr>
        <w:t>а концессио</w:t>
      </w:r>
      <w:r w:rsidR="00074D7F" w:rsidRPr="00350783">
        <w:rPr>
          <w:sz w:val="26"/>
          <w:szCs w:val="26"/>
        </w:rPr>
        <w:t xml:space="preserve">нного соглашения, более чем на </w:t>
      </w:r>
      <w:r w:rsidR="005954CB" w:rsidRPr="00350783">
        <w:rPr>
          <w:sz w:val="26"/>
          <w:szCs w:val="26"/>
        </w:rPr>
        <w:t>1</w:t>
      </w:r>
      <w:r w:rsidRPr="00350783">
        <w:rPr>
          <w:sz w:val="26"/>
          <w:szCs w:val="26"/>
        </w:rPr>
        <w:t xml:space="preserve"> (</w:t>
      </w:r>
      <w:r w:rsidR="005954CB" w:rsidRPr="00350783">
        <w:rPr>
          <w:sz w:val="26"/>
          <w:szCs w:val="26"/>
        </w:rPr>
        <w:t>Один</w:t>
      </w:r>
      <w:r w:rsidRPr="00350783">
        <w:rPr>
          <w:sz w:val="26"/>
          <w:szCs w:val="26"/>
        </w:rPr>
        <w:t>) м</w:t>
      </w:r>
      <w:r w:rsidR="00074D7F" w:rsidRPr="00350783">
        <w:rPr>
          <w:sz w:val="26"/>
          <w:szCs w:val="26"/>
        </w:rPr>
        <w:t>есяц;</w:t>
      </w:r>
    </w:p>
    <w:p w:rsidR="00997F83" w:rsidRPr="00350783" w:rsidRDefault="007A3918" w:rsidP="00847500">
      <w:pPr>
        <w:pStyle w:val="FWSL5"/>
        <w:numPr>
          <w:ilvl w:val="2"/>
          <w:numId w:val="2"/>
        </w:numPr>
        <w:tabs>
          <w:tab w:val="clear" w:pos="1069"/>
          <w:tab w:val="clear" w:pos="4309"/>
          <w:tab w:val="left" w:pos="993"/>
        </w:tabs>
        <w:spacing w:after="0"/>
        <w:ind w:left="0" w:firstLine="567"/>
        <w:rPr>
          <w:sz w:val="26"/>
          <w:szCs w:val="26"/>
        </w:rPr>
      </w:pPr>
      <w:bookmarkStart w:id="1025" w:name="_Ref205620967"/>
      <w:bookmarkEnd w:id="1019"/>
      <w:bookmarkEnd w:id="1020"/>
      <w:bookmarkEnd w:id="1021"/>
      <w:bookmarkEnd w:id="1022"/>
      <w:r w:rsidRPr="00350783">
        <w:rPr>
          <w:sz w:val="26"/>
          <w:szCs w:val="26"/>
        </w:rPr>
        <w:lastRenderedPageBreak/>
        <w:t>нарушение</w:t>
      </w:r>
      <w:r w:rsidR="00973B52" w:rsidRPr="00350783">
        <w:rPr>
          <w:sz w:val="26"/>
          <w:szCs w:val="26"/>
        </w:rPr>
        <w:t xml:space="preserve"> Концессионером срока исполнения обязательства по нач</w:t>
      </w:r>
      <w:r w:rsidR="00973B52" w:rsidRPr="00350783">
        <w:rPr>
          <w:sz w:val="26"/>
          <w:szCs w:val="26"/>
        </w:rPr>
        <w:t>а</w:t>
      </w:r>
      <w:r w:rsidR="00973B52" w:rsidRPr="00350783">
        <w:rPr>
          <w:sz w:val="26"/>
          <w:szCs w:val="26"/>
        </w:rPr>
        <w:t>лу Эксплуата</w:t>
      </w:r>
      <w:r w:rsidRPr="00350783">
        <w:rPr>
          <w:sz w:val="26"/>
          <w:szCs w:val="26"/>
        </w:rPr>
        <w:t xml:space="preserve">ции более чем на </w:t>
      </w:r>
      <w:r w:rsidR="00C61736" w:rsidRPr="00350783">
        <w:rPr>
          <w:sz w:val="26"/>
          <w:szCs w:val="26"/>
        </w:rPr>
        <w:t>2</w:t>
      </w:r>
      <w:r w:rsidRPr="00350783">
        <w:rPr>
          <w:sz w:val="26"/>
          <w:szCs w:val="26"/>
        </w:rPr>
        <w:t xml:space="preserve"> (</w:t>
      </w:r>
      <w:r w:rsidR="00C61736" w:rsidRPr="00350783">
        <w:rPr>
          <w:sz w:val="26"/>
          <w:szCs w:val="26"/>
        </w:rPr>
        <w:t>Два</w:t>
      </w:r>
      <w:r w:rsidRPr="00350783">
        <w:rPr>
          <w:sz w:val="26"/>
          <w:szCs w:val="26"/>
        </w:rPr>
        <w:t>) месяц</w:t>
      </w:r>
      <w:r w:rsidR="00C61736" w:rsidRPr="00350783">
        <w:rPr>
          <w:sz w:val="26"/>
          <w:szCs w:val="26"/>
        </w:rPr>
        <w:t>а</w:t>
      </w:r>
      <w:r w:rsidRPr="00350783">
        <w:rPr>
          <w:sz w:val="26"/>
          <w:szCs w:val="26"/>
        </w:rPr>
        <w:t>;</w:t>
      </w:r>
    </w:p>
    <w:p w:rsidR="007A3918" w:rsidRPr="00350783" w:rsidRDefault="003E694B"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нарушение Концессионером сроков исполнения обязанности по упл</w:t>
      </w:r>
      <w:r w:rsidRPr="00350783">
        <w:rPr>
          <w:sz w:val="26"/>
          <w:szCs w:val="26"/>
        </w:rPr>
        <w:t>а</w:t>
      </w:r>
      <w:r w:rsidRPr="00350783">
        <w:rPr>
          <w:sz w:val="26"/>
          <w:szCs w:val="26"/>
        </w:rPr>
        <w:t>те Конце</w:t>
      </w:r>
      <w:r w:rsidR="008D1070" w:rsidRPr="00350783">
        <w:rPr>
          <w:sz w:val="26"/>
          <w:szCs w:val="26"/>
        </w:rPr>
        <w:t xml:space="preserve">ссионной платы более чем на </w:t>
      </w:r>
      <w:r w:rsidR="005954CB" w:rsidRPr="00350783">
        <w:rPr>
          <w:sz w:val="26"/>
          <w:szCs w:val="26"/>
        </w:rPr>
        <w:t>2</w:t>
      </w:r>
      <w:r w:rsidR="008D1070" w:rsidRPr="00350783">
        <w:rPr>
          <w:sz w:val="26"/>
          <w:szCs w:val="26"/>
        </w:rPr>
        <w:t xml:space="preserve"> (</w:t>
      </w:r>
      <w:r w:rsidR="005954CB" w:rsidRPr="00350783">
        <w:rPr>
          <w:sz w:val="26"/>
          <w:szCs w:val="26"/>
        </w:rPr>
        <w:t>Два</w:t>
      </w:r>
      <w:r w:rsidRPr="00350783">
        <w:rPr>
          <w:sz w:val="26"/>
          <w:szCs w:val="26"/>
        </w:rPr>
        <w:t>) месяца;</w:t>
      </w:r>
    </w:p>
    <w:p w:rsidR="003E694B" w:rsidRPr="00350783" w:rsidRDefault="003E694B" w:rsidP="00847500">
      <w:pPr>
        <w:pStyle w:val="FWSL5"/>
        <w:numPr>
          <w:ilvl w:val="2"/>
          <w:numId w:val="2"/>
        </w:numPr>
        <w:tabs>
          <w:tab w:val="clear" w:pos="1069"/>
          <w:tab w:val="clear" w:pos="4309"/>
          <w:tab w:val="left" w:pos="993"/>
        </w:tabs>
        <w:spacing w:after="0"/>
        <w:ind w:left="0" w:firstLine="567"/>
        <w:rPr>
          <w:sz w:val="26"/>
          <w:szCs w:val="26"/>
        </w:rPr>
      </w:pPr>
      <w:bookmarkStart w:id="1026" w:name="_Ref369011199"/>
      <w:r w:rsidRPr="00350783">
        <w:rPr>
          <w:sz w:val="26"/>
          <w:szCs w:val="26"/>
        </w:rPr>
        <w:t>Концессионер передал свои права и (или) обязанности по Концесс</w:t>
      </w:r>
      <w:r w:rsidRPr="00350783">
        <w:rPr>
          <w:sz w:val="26"/>
          <w:szCs w:val="26"/>
        </w:rPr>
        <w:t>и</w:t>
      </w:r>
      <w:r w:rsidRPr="00350783">
        <w:rPr>
          <w:sz w:val="26"/>
          <w:szCs w:val="26"/>
        </w:rPr>
        <w:t xml:space="preserve">онному соглашению третьему лицу без предварительного согласия </w:t>
      </w:r>
      <w:proofErr w:type="spellStart"/>
      <w:r w:rsidRPr="00350783">
        <w:rPr>
          <w:sz w:val="26"/>
          <w:szCs w:val="26"/>
        </w:rPr>
        <w:t>Концедента</w:t>
      </w:r>
      <w:proofErr w:type="spellEnd"/>
      <w:r w:rsidRPr="00350783">
        <w:rPr>
          <w:sz w:val="26"/>
          <w:szCs w:val="26"/>
        </w:rPr>
        <w:t xml:space="preserve"> (за исключением случаев, предусмотренных Концессионным соглашением)</w:t>
      </w:r>
      <w:bookmarkEnd w:id="1026"/>
      <w:r w:rsidRPr="00350783">
        <w:rPr>
          <w:sz w:val="26"/>
          <w:szCs w:val="26"/>
        </w:rPr>
        <w:t>;</w:t>
      </w:r>
    </w:p>
    <w:p w:rsidR="003E694B" w:rsidRPr="00350783" w:rsidRDefault="003E694B"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 приостановлении или прекращении Концессионером Непреры</w:t>
      </w:r>
      <w:r w:rsidRPr="00350783">
        <w:rPr>
          <w:sz w:val="26"/>
          <w:szCs w:val="26"/>
        </w:rPr>
        <w:t>в</w:t>
      </w:r>
      <w:r w:rsidRPr="00350783">
        <w:rPr>
          <w:sz w:val="26"/>
          <w:szCs w:val="26"/>
        </w:rPr>
        <w:t xml:space="preserve">ной эксплуатации без согласия </w:t>
      </w:r>
      <w:proofErr w:type="spellStart"/>
      <w:r w:rsidRPr="00350783">
        <w:rPr>
          <w:sz w:val="26"/>
          <w:szCs w:val="26"/>
        </w:rPr>
        <w:t>Концедента</w:t>
      </w:r>
      <w:proofErr w:type="spellEnd"/>
      <w:r w:rsidRPr="00350783">
        <w:rPr>
          <w:sz w:val="26"/>
          <w:szCs w:val="26"/>
        </w:rPr>
        <w:t xml:space="preserve"> более чем на 1</w:t>
      </w:r>
      <w:r w:rsidR="00C61736" w:rsidRPr="00350783">
        <w:rPr>
          <w:sz w:val="26"/>
          <w:szCs w:val="26"/>
        </w:rPr>
        <w:t>4</w:t>
      </w:r>
      <w:r w:rsidRPr="00350783">
        <w:rPr>
          <w:sz w:val="26"/>
          <w:szCs w:val="26"/>
        </w:rPr>
        <w:t xml:space="preserve"> (</w:t>
      </w:r>
      <w:r w:rsidR="00C61736" w:rsidRPr="00350783">
        <w:rPr>
          <w:sz w:val="26"/>
          <w:szCs w:val="26"/>
        </w:rPr>
        <w:t>Четырнадцать</w:t>
      </w:r>
      <w:r w:rsidRPr="00350783">
        <w:rPr>
          <w:sz w:val="26"/>
          <w:szCs w:val="26"/>
        </w:rPr>
        <w:t xml:space="preserve">) </w:t>
      </w:r>
      <w:r w:rsidR="00C61736" w:rsidRPr="00350783">
        <w:rPr>
          <w:sz w:val="26"/>
          <w:szCs w:val="26"/>
        </w:rPr>
        <w:t>дней</w:t>
      </w:r>
      <w:r w:rsidRPr="00350783">
        <w:rPr>
          <w:sz w:val="26"/>
          <w:szCs w:val="26"/>
        </w:rPr>
        <w:t>, если иное не предусмотрено Концессионным соглашением и (или) Действующим законодательством;</w:t>
      </w:r>
    </w:p>
    <w:p w:rsidR="00997F83"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w:t>
      </w:r>
      <w:bookmarkEnd w:id="1025"/>
      <w:r w:rsidRPr="00350783">
        <w:rPr>
          <w:sz w:val="26"/>
          <w:szCs w:val="26"/>
        </w:rPr>
        <w:t xml:space="preserve"> неисполнении Концессионером обязательств по Эксплуатации, приводящем к причинению значительного ущерба Концеденту.</w:t>
      </w:r>
    </w:p>
    <w:p w:rsidR="00C61736"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1027" w:name="_Ref369011522"/>
      <w:r w:rsidRPr="00350783">
        <w:rPr>
          <w:sz w:val="26"/>
          <w:szCs w:val="26"/>
        </w:rPr>
        <w:t xml:space="preserve">при Эксплуатации </w:t>
      </w:r>
      <w:r w:rsidR="00D912B7" w:rsidRPr="00350783">
        <w:rPr>
          <w:sz w:val="26"/>
          <w:szCs w:val="26"/>
        </w:rPr>
        <w:t>объект</w:t>
      </w:r>
      <w:r w:rsidRPr="00350783">
        <w:rPr>
          <w:sz w:val="26"/>
          <w:szCs w:val="26"/>
        </w:rPr>
        <w:t>а концессионного соглашения в целях, не установленных Концессионным соглашением</w:t>
      </w:r>
      <w:bookmarkEnd w:id="1027"/>
      <w:r w:rsidR="003E694B" w:rsidRPr="00350783">
        <w:rPr>
          <w:sz w:val="26"/>
          <w:szCs w:val="26"/>
        </w:rPr>
        <w:t>;</w:t>
      </w:r>
    </w:p>
    <w:p w:rsidR="00C61736" w:rsidRPr="00350783" w:rsidRDefault="00C61736"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 неисполнении или ненадлежащем исполнении Концессионером установленных Концессионным соглашением обязательств по предоставлению гражданам и другим потребителям услуг в сфере физической культуры и спорта;</w:t>
      </w:r>
    </w:p>
    <w:p w:rsidR="00FB54EB" w:rsidRPr="00350783" w:rsidRDefault="003E694B" w:rsidP="007C0B35">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причинение вреда жизни или здоровью людей, подтвержденное </w:t>
      </w:r>
      <w:r w:rsidR="00DB1874" w:rsidRPr="00350783">
        <w:rPr>
          <w:sz w:val="26"/>
          <w:szCs w:val="26"/>
        </w:rPr>
        <w:t>в</w:t>
      </w:r>
      <w:r w:rsidRPr="00350783">
        <w:rPr>
          <w:sz w:val="26"/>
          <w:szCs w:val="26"/>
        </w:rPr>
        <w:t>ст</w:t>
      </w:r>
      <w:r w:rsidRPr="00350783">
        <w:rPr>
          <w:sz w:val="26"/>
          <w:szCs w:val="26"/>
        </w:rPr>
        <w:t>у</w:t>
      </w:r>
      <w:r w:rsidRPr="00350783">
        <w:rPr>
          <w:sz w:val="26"/>
          <w:szCs w:val="26"/>
        </w:rPr>
        <w:t>пившим в силу приговором суда</w:t>
      </w:r>
      <w:r w:rsidR="00FB54EB" w:rsidRPr="00350783">
        <w:rPr>
          <w:sz w:val="26"/>
          <w:szCs w:val="26"/>
        </w:rPr>
        <w:t>,</w:t>
      </w:r>
      <w:r w:rsidR="00847500" w:rsidRPr="00350783">
        <w:rPr>
          <w:sz w:val="26"/>
          <w:szCs w:val="26"/>
        </w:rPr>
        <w:t xml:space="preserve"> </w:t>
      </w:r>
      <w:r w:rsidR="00FB54EB" w:rsidRPr="00350783">
        <w:rPr>
          <w:sz w:val="26"/>
          <w:szCs w:val="26"/>
        </w:rPr>
        <w:t>при условии, что случаи нарушения обязательств, указанные в пункте </w:t>
      </w:r>
      <w:r w:rsidR="00C61736" w:rsidRPr="00350783">
        <w:rPr>
          <w:sz w:val="26"/>
          <w:szCs w:val="26"/>
        </w:rPr>
        <w:t>56.1</w:t>
      </w:r>
      <w:r w:rsidR="00FB54EB" w:rsidRPr="00350783">
        <w:rPr>
          <w:sz w:val="26"/>
          <w:szCs w:val="26"/>
        </w:rPr>
        <w:t>, не могут служить основаниями для прекращения Конце</w:t>
      </w:r>
      <w:r w:rsidR="00FB54EB" w:rsidRPr="00350783">
        <w:rPr>
          <w:sz w:val="26"/>
          <w:szCs w:val="26"/>
        </w:rPr>
        <w:t>с</w:t>
      </w:r>
      <w:r w:rsidR="00FB54EB" w:rsidRPr="00350783">
        <w:rPr>
          <w:sz w:val="26"/>
          <w:szCs w:val="26"/>
        </w:rPr>
        <w:t xml:space="preserve">сионного соглашения </w:t>
      </w:r>
      <w:proofErr w:type="spellStart"/>
      <w:r w:rsidR="00FB54EB" w:rsidRPr="00350783">
        <w:rPr>
          <w:sz w:val="26"/>
          <w:szCs w:val="26"/>
        </w:rPr>
        <w:t>Концедентом</w:t>
      </w:r>
      <w:proofErr w:type="spellEnd"/>
      <w:r w:rsidR="00FB54EB" w:rsidRPr="00350783">
        <w:rPr>
          <w:sz w:val="26"/>
          <w:szCs w:val="26"/>
        </w:rPr>
        <w:t xml:space="preserve"> в тех случаях, когда их наступление является правомерным в соответствии с Концессионным соглашением, или Действующим законодательством, либо вызвано Особым обстоятельством или Обстоятельством непреодолимой силы, или они являются следствием нарушения</w:t>
      </w:r>
      <w:proofErr w:type="gramEnd"/>
      <w:r w:rsidR="00FB54EB" w:rsidRPr="00350783">
        <w:rPr>
          <w:sz w:val="26"/>
          <w:szCs w:val="26"/>
        </w:rPr>
        <w:t xml:space="preserve"> обязанностей </w:t>
      </w:r>
      <w:proofErr w:type="spellStart"/>
      <w:r w:rsidR="00FB54EB" w:rsidRPr="00350783">
        <w:rPr>
          <w:sz w:val="26"/>
          <w:szCs w:val="26"/>
        </w:rPr>
        <w:t>Ко</w:t>
      </w:r>
      <w:r w:rsidR="00FB54EB" w:rsidRPr="00350783">
        <w:rPr>
          <w:sz w:val="26"/>
          <w:szCs w:val="26"/>
        </w:rPr>
        <w:t>н</w:t>
      </w:r>
      <w:r w:rsidR="00FB54EB" w:rsidRPr="00350783">
        <w:rPr>
          <w:sz w:val="26"/>
          <w:szCs w:val="26"/>
        </w:rPr>
        <w:t>цедента</w:t>
      </w:r>
      <w:proofErr w:type="spellEnd"/>
      <w:r w:rsidR="00FB54EB" w:rsidRPr="00350783">
        <w:rPr>
          <w:sz w:val="26"/>
          <w:szCs w:val="26"/>
        </w:rPr>
        <w:t xml:space="preserve"> по Концессионному соглашению, следствием незаконных действий или бездействия </w:t>
      </w:r>
      <w:proofErr w:type="spellStart"/>
      <w:r w:rsidR="00FB54EB" w:rsidRPr="00350783">
        <w:rPr>
          <w:sz w:val="26"/>
          <w:szCs w:val="26"/>
        </w:rPr>
        <w:t>Концедента</w:t>
      </w:r>
      <w:proofErr w:type="spellEnd"/>
      <w:r w:rsidR="00FB54EB" w:rsidRPr="00350783">
        <w:rPr>
          <w:sz w:val="26"/>
          <w:szCs w:val="26"/>
        </w:rPr>
        <w:t xml:space="preserve">, Лиц, относящихся к </w:t>
      </w:r>
      <w:proofErr w:type="spellStart"/>
      <w:r w:rsidR="00FB54EB" w:rsidRPr="00350783">
        <w:rPr>
          <w:sz w:val="26"/>
          <w:szCs w:val="26"/>
        </w:rPr>
        <w:t>концеденту</w:t>
      </w:r>
      <w:proofErr w:type="spellEnd"/>
      <w:r w:rsidR="00FB54EB" w:rsidRPr="00350783">
        <w:rPr>
          <w:sz w:val="26"/>
          <w:szCs w:val="26"/>
        </w:rPr>
        <w:t xml:space="preserve">, или </w:t>
      </w:r>
      <w:r w:rsidR="002432C8" w:rsidRPr="00350783">
        <w:rPr>
          <w:sz w:val="26"/>
          <w:szCs w:val="26"/>
        </w:rPr>
        <w:t xml:space="preserve">соответствующих </w:t>
      </w:r>
      <w:r w:rsidR="00FB54EB" w:rsidRPr="00350783">
        <w:rPr>
          <w:sz w:val="26"/>
          <w:szCs w:val="26"/>
        </w:rPr>
        <w:t>Государственных органов.</w:t>
      </w:r>
    </w:p>
    <w:p w:rsidR="00002840" w:rsidRPr="00350783" w:rsidRDefault="00092570" w:rsidP="007C0B35">
      <w:pPr>
        <w:pStyle w:val="2"/>
        <w:spacing w:after="0" w:line="240" w:lineRule="auto"/>
        <w:ind w:left="0" w:firstLine="567"/>
        <w:outlineLvl w:val="0"/>
        <w:rPr>
          <w:b w:val="0"/>
          <w:color w:val="auto"/>
          <w:sz w:val="26"/>
          <w:szCs w:val="26"/>
        </w:rPr>
      </w:pPr>
      <w:bookmarkStart w:id="1028" w:name="_Ref445305806"/>
      <w:bookmarkStart w:id="1029" w:name="_Toc492558932"/>
      <w:r w:rsidRPr="00350783">
        <w:rPr>
          <w:b w:val="0"/>
          <w:color w:val="auto"/>
          <w:sz w:val="26"/>
          <w:szCs w:val="26"/>
        </w:rPr>
        <w:t>Прекращение по основаниям, относящимся к Концеденту</w:t>
      </w:r>
      <w:bookmarkEnd w:id="1007"/>
      <w:bookmarkEnd w:id="1008"/>
      <w:bookmarkEnd w:id="1009"/>
      <w:bookmarkEnd w:id="1010"/>
      <w:bookmarkEnd w:id="1011"/>
      <w:bookmarkEnd w:id="1012"/>
      <w:bookmarkEnd w:id="1013"/>
      <w:bookmarkEnd w:id="1014"/>
      <w:bookmarkEnd w:id="1015"/>
      <w:bookmarkEnd w:id="1028"/>
      <w:bookmarkEnd w:id="1029"/>
    </w:p>
    <w:p w:rsidR="00997F83"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1030" w:name="_Ref164740888"/>
      <w:bookmarkStart w:id="1031" w:name="_Ref380671048"/>
      <w:bookmarkStart w:id="1032" w:name="_Ref422244776"/>
      <w:bookmarkStart w:id="1033" w:name="_Toc422827397"/>
      <w:r w:rsidRPr="00350783">
        <w:rPr>
          <w:sz w:val="26"/>
          <w:szCs w:val="26"/>
        </w:rPr>
        <w:t>Концессионное соглашение может быть прекращено по решению А</w:t>
      </w:r>
      <w:r w:rsidRPr="00350783">
        <w:rPr>
          <w:sz w:val="26"/>
          <w:szCs w:val="26"/>
        </w:rPr>
        <w:t>р</w:t>
      </w:r>
      <w:r w:rsidRPr="00350783">
        <w:rPr>
          <w:sz w:val="26"/>
          <w:szCs w:val="26"/>
        </w:rPr>
        <w:t>битражного суда по требованию Концессионера в случае наступления одного из следующих обстоятельств:</w:t>
      </w:r>
      <w:bookmarkEnd w:id="1030"/>
      <w:bookmarkEnd w:id="1031"/>
    </w:p>
    <w:p w:rsidR="00FB54EB" w:rsidRPr="00350783" w:rsidRDefault="00FB54EB" w:rsidP="00847500">
      <w:pPr>
        <w:pStyle w:val="FWSL5"/>
        <w:numPr>
          <w:ilvl w:val="2"/>
          <w:numId w:val="2"/>
        </w:numPr>
        <w:tabs>
          <w:tab w:val="clear" w:pos="1069"/>
          <w:tab w:val="clear" w:pos="4309"/>
          <w:tab w:val="left" w:pos="993"/>
        </w:tabs>
        <w:spacing w:after="0"/>
        <w:ind w:left="0" w:firstLine="567"/>
        <w:rPr>
          <w:sz w:val="26"/>
          <w:szCs w:val="26"/>
        </w:rPr>
      </w:pPr>
      <w:bookmarkStart w:id="1034" w:name="_Ref369011538"/>
      <w:bookmarkStart w:id="1035" w:name="_Ref185862815"/>
      <w:r w:rsidRPr="00350783">
        <w:rPr>
          <w:sz w:val="26"/>
          <w:szCs w:val="26"/>
        </w:rPr>
        <w:t>отказ от подписания Дополнительного соглашения об установлении графика и размера бюджетных инвестиций, за исключением случаев, когда в соо</w:t>
      </w:r>
      <w:r w:rsidRPr="00350783">
        <w:rPr>
          <w:sz w:val="26"/>
          <w:szCs w:val="26"/>
        </w:rPr>
        <w:t>т</w:t>
      </w:r>
      <w:r w:rsidRPr="00350783">
        <w:rPr>
          <w:sz w:val="26"/>
          <w:szCs w:val="26"/>
        </w:rPr>
        <w:t>ветствии с условиями Концессионного соглашения такой отказ не является нар</w:t>
      </w:r>
      <w:r w:rsidRPr="00350783">
        <w:rPr>
          <w:sz w:val="26"/>
          <w:szCs w:val="26"/>
        </w:rPr>
        <w:t>у</w:t>
      </w:r>
      <w:r w:rsidRPr="00350783">
        <w:rPr>
          <w:sz w:val="26"/>
          <w:szCs w:val="26"/>
        </w:rPr>
        <w:t xml:space="preserve">шением со стороны </w:t>
      </w:r>
      <w:proofErr w:type="spellStart"/>
      <w:r w:rsidRPr="00350783">
        <w:rPr>
          <w:sz w:val="26"/>
          <w:szCs w:val="26"/>
        </w:rPr>
        <w:t>Концедента</w:t>
      </w:r>
      <w:proofErr w:type="spellEnd"/>
      <w:r w:rsidRPr="00350783">
        <w:rPr>
          <w:sz w:val="26"/>
          <w:szCs w:val="26"/>
        </w:rPr>
        <w:t xml:space="preserve"> или влечет иные последствия;</w:t>
      </w:r>
    </w:p>
    <w:p w:rsidR="00997F83" w:rsidRPr="00350783" w:rsidRDefault="00854E4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w:t>
      </w:r>
      <w:r w:rsidR="00CB2D5E" w:rsidRPr="00350783">
        <w:rPr>
          <w:sz w:val="26"/>
          <w:szCs w:val="26"/>
        </w:rPr>
        <w:t>арушение</w:t>
      </w:r>
      <w:r w:rsidR="00092570" w:rsidRPr="00350783">
        <w:rPr>
          <w:sz w:val="26"/>
          <w:szCs w:val="26"/>
        </w:rPr>
        <w:t xml:space="preserve"> </w:t>
      </w:r>
      <w:proofErr w:type="spellStart"/>
      <w:r w:rsidR="00092570" w:rsidRPr="00350783">
        <w:rPr>
          <w:sz w:val="26"/>
          <w:szCs w:val="26"/>
        </w:rPr>
        <w:t>Концедентом</w:t>
      </w:r>
      <w:proofErr w:type="spellEnd"/>
      <w:r w:rsidR="00092570" w:rsidRPr="00350783">
        <w:rPr>
          <w:sz w:val="26"/>
          <w:szCs w:val="26"/>
        </w:rPr>
        <w:t xml:space="preserve"> сроков исполнения обязанности по передаче Концессионеру Исходно-разрешительной документации, предусмотренной Прил</w:t>
      </w:r>
      <w:r w:rsidR="00092570" w:rsidRPr="00350783">
        <w:rPr>
          <w:sz w:val="26"/>
          <w:szCs w:val="26"/>
        </w:rPr>
        <w:t>о</w:t>
      </w:r>
      <w:r w:rsidR="00092570" w:rsidRPr="00350783">
        <w:rPr>
          <w:sz w:val="26"/>
          <w:szCs w:val="26"/>
        </w:rPr>
        <w:t>жением № 3 (</w:t>
      </w:r>
      <w:r w:rsidR="00092570" w:rsidRPr="00350783">
        <w:rPr>
          <w:i/>
          <w:sz w:val="26"/>
          <w:szCs w:val="26"/>
        </w:rPr>
        <w:t>Перечень Исходно-разрешительной документации</w:t>
      </w:r>
      <w:r w:rsidR="00092570" w:rsidRPr="00350783">
        <w:rPr>
          <w:sz w:val="26"/>
          <w:szCs w:val="26"/>
        </w:rPr>
        <w:t>), более чем на</w:t>
      </w:r>
      <w:r w:rsidRPr="00350783">
        <w:rPr>
          <w:sz w:val="26"/>
          <w:szCs w:val="26"/>
        </w:rPr>
        <w:t xml:space="preserve"> 30 (Тридцать) календарных дней</w:t>
      </w:r>
      <w:r w:rsidR="00092570" w:rsidRPr="00350783">
        <w:rPr>
          <w:sz w:val="26"/>
          <w:szCs w:val="26"/>
        </w:rPr>
        <w:t>;</w:t>
      </w:r>
    </w:p>
    <w:p w:rsidR="00997F83" w:rsidRPr="00350783" w:rsidRDefault="00CB2D5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нарушение</w:t>
      </w:r>
      <w:r w:rsidR="00973B52" w:rsidRPr="00350783">
        <w:rPr>
          <w:sz w:val="26"/>
          <w:szCs w:val="26"/>
        </w:rPr>
        <w:t xml:space="preserve"> </w:t>
      </w:r>
      <w:proofErr w:type="spellStart"/>
      <w:r w:rsidR="00973B52" w:rsidRPr="00350783">
        <w:rPr>
          <w:sz w:val="26"/>
          <w:szCs w:val="26"/>
        </w:rPr>
        <w:t>Концедентом</w:t>
      </w:r>
      <w:proofErr w:type="spellEnd"/>
      <w:r w:rsidR="00973B52" w:rsidRPr="00350783">
        <w:rPr>
          <w:sz w:val="26"/>
          <w:szCs w:val="26"/>
        </w:rPr>
        <w:t xml:space="preserve"> сроков исполнения обязанности по передаче </w:t>
      </w:r>
      <w:r w:rsidR="006122E8" w:rsidRPr="00350783">
        <w:rPr>
          <w:sz w:val="26"/>
          <w:szCs w:val="26"/>
        </w:rPr>
        <w:t>З</w:t>
      </w:r>
      <w:r w:rsidR="00973B52" w:rsidRPr="00350783">
        <w:rPr>
          <w:sz w:val="26"/>
          <w:szCs w:val="26"/>
        </w:rPr>
        <w:t>емельного участка по акту приема-передачи к Дого</w:t>
      </w:r>
      <w:r w:rsidR="00854E40" w:rsidRPr="00350783">
        <w:rPr>
          <w:sz w:val="26"/>
          <w:szCs w:val="26"/>
        </w:rPr>
        <w:t>вору аренды земельного учас</w:t>
      </w:r>
      <w:r w:rsidR="00854E40" w:rsidRPr="00350783">
        <w:rPr>
          <w:sz w:val="26"/>
          <w:szCs w:val="26"/>
        </w:rPr>
        <w:t>т</w:t>
      </w:r>
      <w:r w:rsidR="00854E40" w:rsidRPr="00350783">
        <w:rPr>
          <w:sz w:val="26"/>
          <w:szCs w:val="26"/>
        </w:rPr>
        <w:t xml:space="preserve">ка </w:t>
      </w:r>
      <w:r w:rsidR="00973B52" w:rsidRPr="00350783">
        <w:rPr>
          <w:sz w:val="26"/>
          <w:szCs w:val="26"/>
        </w:rPr>
        <w:t>более</w:t>
      </w:r>
      <w:proofErr w:type="gramStart"/>
      <w:r w:rsidR="00106B73" w:rsidRPr="00350783">
        <w:rPr>
          <w:sz w:val="26"/>
          <w:szCs w:val="26"/>
        </w:rPr>
        <w:t>,</w:t>
      </w:r>
      <w:proofErr w:type="gramEnd"/>
      <w:r w:rsidR="00973B52" w:rsidRPr="00350783">
        <w:rPr>
          <w:sz w:val="26"/>
          <w:szCs w:val="26"/>
        </w:rPr>
        <w:t xml:space="preserve"> чем на</w:t>
      </w:r>
      <w:r w:rsidR="00854E40" w:rsidRPr="00350783">
        <w:rPr>
          <w:sz w:val="26"/>
          <w:szCs w:val="26"/>
        </w:rPr>
        <w:t xml:space="preserve"> 30 (Тридцать) календарных дней</w:t>
      </w:r>
      <w:r w:rsidR="00092570" w:rsidRPr="00350783">
        <w:rPr>
          <w:sz w:val="26"/>
          <w:szCs w:val="26"/>
        </w:rPr>
        <w:t>;</w:t>
      </w:r>
    </w:p>
    <w:p w:rsidR="00997F83" w:rsidRPr="00350783" w:rsidRDefault="00CB2D5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прекращение</w:t>
      </w:r>
      <w:r w:rsidR="00854E40" w:rsidRPr="00350783">
        <w:rPr>
          <w:sz w:val="26"/>
          <w:szCs w:val="26"/>
        </w:rPr>
        <w:t xml:space="preserve"> </w:t>
      </w:r>
      <w:r w:rsidR="00092570" w:rsidRPr="00350783">
        <w:rPr>
          <w:sz w:val="26"/>
          <w:szCs w:val="26"/>
        </w:rPr>
        <w:t>Договор</w:t>
      </w:r>
      <w:r w:rsidR="00854E40" w:rsidRPr="00350783">
        <w:rPr>
          <w:sz w:val="26"/>
          <w:szCs w:val="26"/>
        </w:rPr>
        <w:t>а</w:t>
      </w:r>
      <w:r w:rsidR="00092570" w:rsidRPr="00350783">
        <w:rPr>
          <w:sz w:val="26"/>
          <w:szCs w:val="26"/>
        </w:rPr>
        <w:t xml:space="preserve"> аренды земельного участка в результате нар</w:t>
      </w:r>
      <w:r w:rsidR="00092570" w:rsidRPr="00350783">
        <w:rPr>
          <w:sz w:val="26"/>
          <w:szCs w:val="26"/>
        </w:rPr>
        <w:t>у</w:t>
      </w:r>
      <w:r w:rsidR="00092570" w:rsidRPr="00350783">
        <w:rPr>
          <w:sz w:val="26"/>
          <w:szCs w:val="26"/>
        </w:rPr>
        <w:t xml:space="preserve">шения или по инициативе </w:t>
      </w:r>
      <w:proofErr w:type="spellStart"/>
      <w:r w:rsidR="00092570" w:rsidRPr="00350783">
        <w:rPr>
          <w:sz w:val="26"/>
          <w:szCs w:val="26"/>
        </w:rPr>
        <w:t>Концедента</w:t>
      </w:r>
      <w:proofErr w:type="spellEnd"/>
      <w:r w:rsidR="00092570" w:rsidRPr="00350783">
        <w:rPr>
          <w:sz w:val="26"/>
          <w:szCs w:val="26"/>
        </w:rPr>
        <w:t>;</w:t>
      </w:r>
    </w:p>
    <w:p w:rsidR="00854E40" w:rsidRPr="00350783" w:rsidRDefault="00CB2D5E"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нарушение</w:t>
      </w:r>
      <w:r w:rsidR="00854E40" w:rsidRPr="00350783">
        <w:rPr>
          <w:sz w:val="26"/>
          <w:szCs w:val="26"/>
        </w:rPr>
        <w:t xml:space="preserve"> </w:t>
      </w:r>
      <w:proofErr w:type="spellStart"/>
      <w:r w:rsidR="00854E40" w:rsidRPr="00350783">
        <w:rPr>
          <w:sz w:val="26"/>
          <w:szCs w:val="26"/>
        </w:rPr>
        <w:t>Концедентом</w:t>
      </w:r>
      <w:proofErr w:type="spellEnd"/>
      <w:r w:rsidR="00854E40" w:rsidRPr="00350783">
        <w:rPr>
          <w:sz w:val="26"/>
          <w:szCs w:val="26"/>
        </w:rPr>
        <w:t xml:space="preserve"> сроков исполнения обязанности по передаче Объекта концессионного соглашения во владение и пользо</w:t>
      </w:r>
      <w:r w:rsidR="00F20A1F" w:rsidRPr="00350783">
        <w:rPr>
          <w:sz w:val="26"/>
          <w:szCs w:val="26"/>
        </w:rPr>
        <w:t xml:space="preserve">вание Концессионера более чем </w:t>
      </w:r>
      <w:r w:rsidR="00854E40" w:rsidRPr="00350783">
        <w:rPr>
          <w:sz w:val="26"/>
          <w:szCs w:val="26"/>
        </w:rPr>
        <w:t>на 30 (Тридцать) календарных дней;</w:t>
      </w:r>
    </w:p>
    <w:p w:rsidR="00B771C4" w:rsidRPr="00350783" w:rsidRDefault="00FB54EB"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lastRenderedPageBreak/>
        <w:t xml:space="preserve">нарушение </w:t>
      </w:r>
      <w:proofErr w:type="spellStart"/>
      <w:r w:rsidRPr="00350783">
        <w:rPr>
          <w:sz w:val="26"/>
          <w:szCs w:val="26"/>
        </w:rPr>
        <w:t>Концедентом</w:t>
      </w:r>
      <w:proofErr w:type="spellEnd"/>
      <w:r w:rsidRPr="00350783">
        <w:rPr>
          <w:sz w:val="26"/>
          <w:szCs w:val="26"/>
        </w:rPr>
        <w:t xml:space="preserve"> каких-либо иных своих обязательств по Ко</w:t>
      </w:r>
      <w:r w:rsidRPr="00350783">
        <w:rPr>
          <w:sz w:val="26"/>
          <w:szCs w:val="26"/>
        </w:rPr>
        <w:t>н</w:t>
      </w:r>
      <w:r w:rsidRPr="00350783">
        <w:rPr>
          <w:sz w:val="26"/>
          <w:szCs w:val="26"/>
        </w:rPr>
        <w:t>цессионному соглашению, если такое нарушение делает невозможным для Конце</w:t>
      </w:r>
      <w:r w:rsidRPr="00350783">
        <w:rPr>
          <w:sz w:val="26"/>
          <w:szCs w:val="26"/>
        </w:rPr>
        <w:t>с</w:t>
      </w:r>
      <w:r w:rsidRPr="00350783">
        <w:rPr>
          <w:sz w:val="26"/>
          <w:szCs w:val="26"/>
        </w:rPr>
        <w:t>сионера выполнение своих обязательств по Концессионному соглашению в теч</w:t>
      </w:r>
      <w:r w:rsidRPr="00350783">
        <w:rPr>
          <w:sz w:val="26"/>
          <w:szCs w:val="26"/>
        </w:rPr>
        <w:t>е</w:t>
      </w:r>
      <w:r w:rsidRPr="00350783">
        <w:rPr>
          <w:sz w:val="26"/>
          <w:szCs w:val="26"/>
        </w:rPr>
        <w:t>ние 6 (Шести) месяцев подряд;</w:t>
      </w:r>
    </w:p>
    <w:p w:rsidR="00B771C4" w:rsidRPr="00350783" w:rsidRDefault="00B771C4" w:rsidP="00847500">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передача Концессионеру объекта Концессионного соглашения, не с</w:t>
      </w:r>
      <w:r w:rsidRPr="00350783">
        <w:rPr>
          <w:sz w:val="26"/>
          <w:szCs w:val="26"/>
        </w:rPr>
        <w:t>о</w:t>
      </w:r>
      <w:r w:rsidRPr="00350783">
        <w:rPr>
          <w:sz w:val="26"/>
          <w:szCs w:val="26"/>
        </w:rPr>
        <w:t>ответствующего условиям Концессионного соглашения (в том числе описанию, технико-экономическим показателям, назначению стадиона), в случае, если такое несоответствие выявлено в течение 1 (Одного) года с момента подписания стор</w:t>
      </w:r>
      <w:r w:rsidRPr="00350783">
        <w:rPr>
          <w:sz w:val="26"/>
          <w:szCs w:val="26"/>
        </w:rPr>
        <w:t>о</w:t>
      </w:r>
      <w:r w:rsidRPr="00350783">
        <w:rPr>
          <w:sz w:val="26"/>
          <w:szCs w:val="26"/>
        </w:rPr>
        <w:t xml:space="preserve">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w:t>
      </w:r>
      <w:proofErr w:type="spellStart"/>
      <w:r w:rsidRPr="00350783">
        <w:rPr>
          <w:sz w:val="26"/>
          <w:szCs w:val="26"/>
        </w:rPr>
        <w:t>Концедента</w:t>
      </w:r>
      <w:proofErr w:type="spellEnd"/>
      <w:r w:rsidRPr="00350783">
        <w:rPr>
          <w:sz w:val="26"/>
          <w:szCs w:val="26"/>
        </w:rPr>
        <w:t>;</w:t>
      </w:r>
      <w:proofErr w:type="gramEnd"/>
    </w:p>
    <w:p w:rsidR="00997F83"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1036" w:name="_Ref369025619"/>
      <w:bookmarkEnd w:id="1034"/>
      <w:bookmarkEnd w:id="1035"/>
      <w:proofErr w:type="spellStart"/>
      <w:r w:rsidRPr="00350783">
        <w:rPr>
          <w:sz w:val="26"/>
          <w:szCs w:val="26"/>
        </w:rPr>
        <w:t>Концедент</w:t>
      </w:r>
      <w:proofErr w:type="spellEnd"/>
      <w:r w:rsidRPr="00350783">
        <w:rPr>
          <w:sz w:val="26"/>
          <w:szCs w:val="26"/>
        </w:rPr>
        <w:t xml:space="preserve"> не исполняет решение суда:</w:t>
      </w:r>
      <w:bookmarkEnd w:id="1036"/>
    </w:p>
    <w:p w:rsidR="00997F83" w:rsidRPr="00350783" w:rsidRDefault="00092570" w:rsidP="00847500">
      <w:pPr>
        <w:pStyle w:val="FWSL5"/>
        <w:numPr>
          <w:ilvl w:val="3"/>
          <w:numId w:val="2"/>
        </w:numPr>
        <w:tabs>
          <w:tab w:val="clear" w:pos="1069"/>
          <w:tab w:val="clear" w:pos="4309"/>
          <w:tab w:val="left" w:pos="1418"/>
        </w:tabs>
        <w:spacing w:after="0"/>
        <w:ind w:left="0" w:firstLine="567"/>
        <w:rPr>
          <w:sz w:val="26"/>
          <w:szCs w:val="26"/>
        </w:rPr>
      </w:pPr>
      <w:r w:rsidRPr="00350783">
        <w:rPr>
          <w:sz w:val="26"/>
          <w:szCs w:val="26"/>
        </w:rPr>
        <w:t xml:space="preserve">о выплате </w:t>
      </w:r>
      <w:proofErr w:type="spellStart"/>
      <w:r w:rsidRPr="00350783">
        <w:rPr>
          <w:sz w:val="26"/>
          <w:szCs w:val="26"/>
        </w:rPr>
        <w:t>Концедентом</w:t>
      </w:r>
      <w:proofErr w:type="spellEnd"/>
      <w:r w:rsidRPr="00350783">
        <w:rPr>
          <w:sz w:val="26"/>
          <w:szCs w:val="26"/>
        </w:rPr>
        <w:t xml:space="preserve"> каких-либо платежей в пользу Концессионера – в течение более чем 180 (Ста восьмидесяти) дней со дня вступления в силу реш</w:t>
      </w:r>
      <w:r w:rsidRPr="00350783">
        <w:rPr>
          <w:sz w:val="26"/>
          <w:szCs w:val="26"/>
        </w:rPr>
        <w:t>е</w:t>
      </w:r>
      <w:r w:rsidRPr="00350783">
        <w:rPr>
          <w:sz w:val="26"/>
          <w:szCs w:val="26"/>
        </w:rPr>
        <w:t>ния суда, если иной срок исполнения не будет указан в решении суда,</w:t>
      </w:r>
    </w:p>
    <w:p w:rsidR="00997F83" w:rsidRPr="00350783" w:rsidRDefault="00092570" w:rsidP="007C0B35">
      <w:pPr>
        <w:pStyle w:val="FWSL5"/>
        <w:numPr>
          <w:ilvl w:val="3"/>
          <w:numId w:val="2"/>
        </w:numPr>
        <w:tabs>
          <w:tab w:val="clear" w:pos="1069"/>
          <w:tab w:val="left" w:pos="1418"/>
        </w:tabs>
        <w:spacing w:after="0"/>
        <w:ind w:left="0" w:firstLine="567"/>
        <w:rPr>
          <w:sz w:val="26"/>
          <w:szCs w:val="26"/>
        </w:rPr>
      </w:pPr>
      <w:r w:rsidRPr="00350783">
        <w:rPr>
          <w:sz w:val="26"/>
          <w:szCs w:val="26"/>
        </w:rPr>
        <w:t>по иным решениям суда</w:t>
      </w:r>
      <w:r w:rsidR="00973B52" w:rsidRPr="00350783">
        <w:rPr>
          <w:sz w:val="26"/>
          <w:szCs w:val="26"/>
        </w:rPr>
        <w:t xml:space="preserve">, влияющим на исполнение </w:t>
      </w:r>
      <w:proofErr w:type="spellStart"/>
      <w:r w:rsidR="00973B52" w:rsidRPr="00350783">
        <w:rPr>
          <w:sz w:val="26"/>
          <w:szCs w:val="26"/>
        </w:rPr>
        <w:t>Концедентом</w:t>
      </w:r>
      <w:proofErr w:type="spellEnd"/>
      <w:r w:rsidR="00973B52" w:rsidRPr="00350783">
        <w:rPr>
          <w:sz w:val="26"/>
          <w:szCs w:val="26"/>
        </w:rPr>
        <w:t xml:space="preserve"> об</w:t>
      </w:r>
      <w:r w:rsidR="00973B52" w:rsidRPr="00350783">
        <w:rPr>
          <w:sz w:val="26"/>
          <w:szCs w:val="26"/>
        </w:rPr>
        <w:t>я</w:t>
      </w:r>
      <w:r w:rsidR="00973B52" w:rsidRPr="00350783">
        <w:rPr>
          <w:sz w:val="26"/>
          <w:szCs w:val="26"/>
        </w:rPr>
        <w:t>зательств по Концессионному соглашению</w:t>
      </w:r>
      <w:r w:rsidRPr="00350783">
        <w:rPr>
          <w:sz w:val="26"/>
          <w:szCs w:val="26"/>
        </w:rPr>
        <w:t xml:space="preserve"> – в течение более чем 360 (Трехсот ш</w:t>
      </w:r>
      <w:r w:rsidRPr="00350783">
        <w:rPr>
          <w:sz w:val="26"/>
          <w:szCs w:val="26"/>
        </w:rPr>
        <w:t>е</w:t>
      </w:r>
      <w:r w:rsidRPr="00350783">
        <w:rPr>
          <w:sz w:val="26"/>
          <w:szCs w:val="26"/>
        </w:rPr>
        <w:t xml:space="preserve">стидесяти) дней со дня вступления в силу решения суда, за исключением случаев, когда в соответствии с Действующим законодательством для исполнения такого решения Арбитражного суда требуется больший срок, а </w:t>
      </w:r>
      <w:proofErr w:type="gramStart"/>
      <w:r w:rsidRPr="00350783">
        <w:rPr>
          <w:sz w:val="26"/>
          <w:szCs w:val="26"/>
        </w:rPr>
        <w:t>также</w:t>
      </w:r>
      <w:proofErr w:type="gramEnd"/>
      <w:r w:rsidRPr="00350783">
        <w:rPr>
          <w:sz w:val="26"/>
          <w:szCs w:val="26"/>
        </w:rPr>
        <w:t xml:space="preserve"> если в решении суда не предусмотрен иной срок исполнения</w:t>
      </w:r>
      <w:bookmarkStart w:id="1037" w:name="_Ref369010812"/>
      <w:r w:rsidRPr="00350783">
        <w:rPr>
          <w:sz w:val="26"/>
          <w:szCs w:val="26"/>
        </w:rPr>
        <w:t>.</w:t>
      </w:r>
      <w:bookmarkEnd w:id="1037"/>
    </w:p>
    <w:p w:rsidR="00997F83" w:rsidRPr="00350783" w:rsidRDefault="00092570" w:rsidP="007C0B35">
      <w:pPr>
        <w:pStyle w:val="FWSL5"/>
        <w:tabs>
          <w:tab w:val="clear" w:pos="1069"/>
          <w:tab w:val="left" w:pos="993"/>
        </w:tabs>
        <w:spacing w:after="0"/>
        <w:ind w:firstLine="567"/>
        <w:rPr>
          <w:sz w:val="26"/>
          <w:szCs w:val="26"/>
        </w:rPr>
      </w:pPr>
      <w:r w:rsidRPr="00350783">
        <w:rPr>
          <w:sz w:val="26"/>
          <w:szCs w:val="26"/>
        </w:rPr>
        <w:tab/>
      </w:r>
      <w:proofErr w:type="gramStart"/>
      <w:r w:rsidRPr="00350783">
        <w:rPr>
          <w:sz w:val="26"/>
          <w:szCs w:val="26"/>
        </w:rPr>
        <w:t>при условии, что случаи нарушения обязательств, указанные в пун</w:t>
      </w:r>
      <w:r w:rsidRPr="00350783">
        <w:rPr>
          <w:sz w:val="26"/>
          <w:szCs w:val="26"/>
        </w:rPr>
        <w:t>к</w:t>
      </w:r>
      <w:r w:rsidRPr="00350783">
        <w:rPr>
          <w:sz w:val="26"/>
          <w:szCs w:val="26"/>
        </w:rPr>
        <w:t>те </w:t>
      </w:r>
      <w:r w:rsidR="00B771C4" w:rsidRPr="00350783">
        <w:rPr>
          <w:sz w:val="26"/>
          <w:szCs w:val="26"/>
        </w:rPr>
        <w:t>57.1</w:t>
      </w:r>
      <w:r w:rsidRPr="00350783">
        <w:rPr>
          <w:sz w:val="26"/>
          <w:szCs w:val="26"/>
        </w:rPr>
        <w:t>, не могут служить основаниями для прекращения Концессионного согл</w:t>
      </w:r>
      <w:r w:rsidRPr="00350783">
        <w:rPr>
          <w:sz w:val="26"/>
          <w:szCs w:val="26"/>
        </w:rPr>
        <w:t>а</w:t>
      </w:r>
      <w:r w:rsidRPr="00350783">
        <w:rPr>
          <w:sz w:val="26"/>
          <w:szCs w:val="26"/>
        </w:rPr>
        <w:t>шения Концессионером в тех случаях, когда их наступление является правомерным в соответст</w:t>
      </w:r>
      <w:r w:rsidR="002C5DB7" w:rsidRPr="00350783">
        <w:rPr>
          <w:sz w:val="26"/>
          <w:szCs w:val="26"/>
        </w:rPr>
        <w:t>вии с Концессионным соглашением</w:t>
      </w:r>
      <w:r w:rsidRPr="00350783">
        <w:rPr>
          <w:sz w:val="26"/>
          <w:szCs w:val="26"/>
        </w:rPr>
        <w:t xml:space="preserve"> или Действующим законодател</w:t>
      </w:r>
      <w:r w:rsidRPr="00350783">
        <w:rPr>
          <w:sz w:val="26"/>
          <w:szCs w:val="26"/>
        </w:rPr>
        <w:t>ь</w:t>
      </w:r>
      <w:r w:rsidRPr="00350783">
        <w:rPr>
          <w:sz w:val="26"/>
          <w:szCs w:val="26"/>
        </w:rPr>
        <w:t>ством, либо вызвано Особым обстоятельством или Обстоятельством непреодол</w:t>
      </w:r>
      <w:r w:rsidRPr="00350783">
        <w:rPr>
          <w:sz w:val="26"/>
          <w:szCs w:val="26"/>
        </w:rPr>
        <w:t>и</w:t>
      </w:r>
      <w:r w:rsidRPr="00350783">
        <w:rPr>
          <w:sz w:val="26"/>
          <w:szCs w:val="26"/>
        </w:rPr>
        <w:t>мой силы, или они являются следствием нарушения обязанностей Концессионера по Концессионному соглашению, следствием незаконных действий или безде</w:t>
      </w:r>
      <w:r w:rsidRPr="00350783">
        <w:rPr>
          <w:sz w:val="26"/>
          <w:szCs w:val="26"/>
        </w:rPr>
        <w:t>й</w:t>
      </w:r>
      <w:r w:rsidRPr="00350783">
        <w:rPr>
          <w:sz w:val="26"/>
          <w:szCs w:val="26"/>
        </w:rPr>
        <w:t>ствия Концессионера, Лиц</w:t>
      </w:r>
      <w:proofErr w:type="gramEnd"/>
      <w:r w:rsidRPr="00350783">
        <w:rPr>
          <w:sz w:val="26"/>
          <w:szCs w:val="26"/>
        </w:rPr>
        <w:t xml:space="preserve">, относящихся к концессионеру, или </w:t>
      </w:r>
      <w:r w:rsidR="002432C8" w:rsidRPr="00350783">
        <w:rPr>
          <w:sz w:val="26"/>
          <w:szCs w:val="26"/>
        </w:rPr>
        <w:t xml:space="preserve">соответствующих </w:t>
      </w:r>
      <w:r w:rsidRPr="00350783">
        <w:rPr>
          <w:sz w:val="26"/>
          <w:szCs w:val="26"/>
        </w:rPr>
        <w:t>Государственных органов.</w:t>
      </w:r>
    </w:p>
    <w:p w:rsidR="00F665FF" w:rsidRPr="00350783" w:rsidRDefault="00092570" w:rsidP="007C0B35">
      <w:pPr>
        <w:pStyle w:val="2"/>
        <w:spacing w:after="0" w:line="240" w:lineRule="auto"/>
        <w:ind w:left="0" w:firstLine="567"/>
        <w:outlineLvl w:val="0"/>
        <w:rPr>
          <w:b w:val="0"/>
          <w:color w:val="auto"/>
          <w:sz w:val="26"/>
          <w:szCs w:val="26"/>
        </w:rPr>
      </w:pPr>
      <w:bookmarkStart w:id="1038" w:name="_Ref445371455"/>
      <w:bookmarkStart w:id="1039" w:name="_Toc492558933"/>
      <w:r w:rsidRPr="00350783">
        <w:rPr>
          <w:b w:val="0"/>
          <w:color w:val="auto"/>
          <w:sz w:val="26"/>
          <w:szCs w:val="26"/>
        </w:rPr>
        <w:t xml:space="preserve">Прекращение по </w:t>
      </w:r>
      <w:r w:rsidR="006312D6" w:rsidRPr="00350783">
        <w:rPr>
          <w:b w:val="0"/>
          <w:color w:val="auto"/>
          <w:sz w:val="26"/>
          <w:szCs w:val="26"/>
        </w:rPr>
        <w:t xml:space="preserve">иным </w:t>
      </w:r>
      <w:r w:rsidRPr="00350783">
        <w:rPr>
          <w:b w:val="0"/>
          <w:color w:val="auto"/>
          <w:sz w:val="26"/>
          <w:szCs w:val="26"/>
        </w:rPr>
        <w:t>обстоятельствам</w:t>
      </w:r>
      <w:bookmarkEnd w:id="1032"/>
      <w:bookmarkEnd w:id="1033"/>
      <w:bookmarkEnd w:id="1038"/>
      <w:r w:rsidR="00CD1F89" w:rsidRPr="00350783">
        <w:rPr>
          <w:b w:val="0"/>
          <w:color w:val="auto"/>
          <w:sz w:val="26"/>
          <w:szCs w:val="26"/>
        </w:rPr>
        <w:t xml:space="preserve"> по соглашению Сторон</w:t>
      </w:r>
      <w:bookmarkStart w:id="1040" w:name="_Ref477986630"/>
      <w:bookmarkStart w:id="1041" w:name="_Ref369025024"/>
      <w:bookmarkStart w:id="1042" w:name="_Ref446093135"/>
      <w:bookmarkStart w:id="1043" w:name="_Toc184666723"/>
      <w:bookmarkStart w:id="1044" w:name="_Toc248069014"/>
      <w:bookmarkStart w:id="1045" w:name="_Toc248592086"/>
      <w:bookmarkStart w:id="1046" w:name="_Toc184666724"/>
      <w:bookmarkStart w:id="1047" w:name="_Toc248069015"/>
      <w:bookmarkStart w:id="1048" w:name="_Toc248592087"/>
      <w:bookmarkStart w:id="1049" w:name="_Ref422607317"/>
      <w:bookmarkStart w:id="1050" w:name="_Toc422827398"/>
      <w:bookmarkEnd w:id="1039"/>
    </w:p>
    <w:p w:rsidR="00F665FF"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Концессионное соглашение может быть прекращено по </w:t>
      </w:r>
      <w:r w:rsidR="00CC4259" w:rsidRPr="00350783">
        <w:rPr>
          <w:sz w:val="26"/>
          <w:szCs w:val="26"/>
        </w:rPr>
        <w:t>соглашению Ст</w:t>
      </w:r>
      <w:r w:rsidR="00727059" w:rsidRPr="00350783">
        <w:rPr>
          <w:sz w:val="26"/>
          <w:szCs w:val="26"/>
        </w:rPr>
        <w:t>орон, в том числе</w:t>
      </w:r>
      <w:r w:rsidR="00DB1874" w:rsidRPr="00350783">
        <w:rPr>
          <w:sz w:val="26"/>
          <w:szCs w:val="26"/>
        </w:rPr>
        <w:t>,</w:t>
      </w:r>
      <w:r w:rsidR="00727059" w:rsidRPr="00350783">
        <w:rPr>
          <w:sz w:val="26"/>
          <w:szCs w:val="26"/>
        </w:rPr>
        <w:t xml:space="preserve"> н</w:t>
      </w:r>
      <w:r w:rsidR="00775AF3" w:rsidRPr="00350783">
        <w:rPr>
          <w:sz w:val="26"/>
          <w:szCs w:val="26"/>
        </w:rPr>
        <w:t>а основания з</w:t>
      </w:r>
      <w:r w:rsidR="00866ECE" w:rsidRPr="00350783">
        <w:rPr>
          <w:sz w:val="26"/>
          <w:szCs w:val="26"/>
        </w:rPr>
        <w:t>аявления одной из Сторон</w:t>
      </w:r>
      <w:r w:rsidR="00727059" w:rsidRPr="00350783">
        <w:rPr>
          <w:sz w:val="26"/>
          <w:szCs w:val="26"/>
        </w:rPr>
        <w:t>, в следующих случ</w:t>
      </w:r>
      <w:r w:rsidR="00727059" w:rsidRPr="00350783">
        <w:rPr>
          <w:sz w:val="26"/>
          <w:szCs w:val="26"/>
        </w:rPr>
        <w:t>а</w:t>
      </w:r>
      <w:r w:rsidR="00727059" w:rsidRPr="00350783">
        <w:rPr>
          <w:sz w:val="26"/>
          <w:szCs w:val="26"/>
        </w:rPr>
        <w:t>ях:</w:t>
      </w:r>
    </w:p>
    <w:p w:rsidR="00AE2893" w:rsidRPr="00350783" w:rsidRDefault="00AE2893" w:rsidP="00847500">
      <w:pPr>
        <w:pStyle w:val="FWSL5"/>
        <w:numPr>
          <w:ilvl w:val="2"/>
          <w:numId w:val="2"/>
        </w:numPr>
        <w:tabs>
          <w:tab w:val="clear" w:pos="1069"/>
          <w:tab w:val="clear" w:pos="4309"/>
          <w:tab w:val="left" w:pos="993"/>
        </w:tabs>
        <w:spacing w:after="0"/>
        <w:ind w:left="0" w:firstLine="567"/>
        <w:rPr>
          <w:sz w:val="26"/>
          <w:szCs w:val="26"/>
        </w:rPr>
      </w:pPr>
      <w:bookmarkStart w:id="1051" w:name="_Ref477981718"/>
      <w:bookmarkEnd w:id="1040"/>
      <w:r w:rsidRPr="00350783">
        <w:rPr>
          <w:sz w:val="26"/>
          <w:szCs w:val="26"/>
        </w:rPr>
        <w:t>при наступлении Особого обстоятельства в случаях, предусмотренных подпунктами</w:t>
      </w:r>
      <w:r w:rsidR="00B771C4" w:rsidRPr="00350783">
        <w:rPr>
          <w:sz w:val="26"/>
          <w:szCs w:val="26"/>
        </w:rPr>
        <w:t xml:space="preserve"> 35.1.1</w:t>
      </w:r>
      <w:r w:rsidR="008D1070" w:rsidRPr="00350783">
        <w:rPr>
          <w:sz w:val="26"/>
          <w:szCs w:val="26"/>
        </w:rPr>
        <w:t>,</w:t>
      </w:r>
      <w:r w:rsidR="00B771C4" w:rsidRPr="00350783">
        <w:rPr>
          <w:sz w:val="26"/>
          <w:szCs w:val="26"/>
        </w:rPr>
        <w:t xml:space="preserve"> 35.2.2</w:t>
      </w:r>
      <w:r w:rsidR="00765B58" w:rsidRPr="00350783">
        <w:rPr>
          <w:sz w:val="26"/>
          <w:szCs w:val="26"/>
        </w:rPr>
        <w:t>;</w:t>
      </w:r>
      <w:bookmarkEnd w:id="1051"/>
    </w:p>
    <w:p w:rsidR="00997F83" w:rsidRPr="00350783" w:rsidRDefault="00765B58" w:rsidP="00847500">
      <w:pPr>
        <w:pStyle w:val="FWSL5"/>
        <w:numPr>
          <w:ilvl w:val="2"/>
          <w:numId w:val="2"/>
        </w:numPr>
        <w:tabs>
          <w:tab w:val="clear" w:pos="1069"/>
          <w:tab w:val="clear" w:pos="4309"/>
          <w:tab w:val="left" w:pos="993"/>
        </w:tabs>
        <w:spacing w:after="0"/>
        <w:ind w:left="0" w:firstLine="567"/>
        <w:rPr>
          <w:rFonts w:eastAsia="MS Mincho"/>
          <w:sz w:val="26"/>
          <w:szCs w:val="26"/>
        </w:rPr>
      </w:pPr>
      <w:bookmarkStart w:id="1052" w:name="_Ref165444142"/>
      <w:bookmarkStart w:id="1053" w:name="_Ref477981729"/>
      <w:bookmarkEnd w:id="1041"/>
      <w:bookmarkEnd w:id="1042"/>
      <w:bookmarkEnd w:id="1043"/>
      <w:bookmarkEnd w:id="1044"/>
      <w:bookmarkEnd w:id="1045"/>
      <w:r w:rsidRPr="00350783">
        <w:rPr>
          <w:sz w:val="26"/>
          <w:szCs w:val="26"/>
        </w:rPr>
        <w:t xml:space="preserve">при наступлении </w:t>
      </w:r>
      <w:r w:rsidR="00092570" w:rsidRPr="00350783">
        <w:rPr>
          <w:sz w:val="26"/>
          <w:szCs w:val="26"/>
        </w:rPr>
        <w:t>Об</w:t>
      </w:r>
      <w:r w:rsidR="007B1A70" w:rsidRPr="00350783">
        <w:rPr>
          <w:sz w:val="26"/>
          <w:szCs w:val="26"/>
        </w:rPr>
        <w:t>стоятельства непреодолимой силы</w:t>
      </w:r>
      <w:r w:rsidR="00DB1874" w:rsidRPr="00350783">
        <w:rPr>
          <w:sz w:val="26"/>
          <w:szCs w:val="26"/>
        </w:rPr>
        <w:t>,</w:t>
      </w:r>
      <w:r w:rsidR="00092570" w:rsidRPr="00350783">
        <w:rPr>
          <w:sz w:val="26"/>
          <w:szCs w:val="26"/>
        </w:rPr>
        <w:t xml:space="preserve"> если</w:t>
      </w:r>
      <w:r w:rsidR="007B1A70" w:rsidRPr="00350783">
        <w:rPr>
          <w:sz w:val="26"/>
          <w:szCs w:val="26"/>
        </w:rPr>
        <w:t xml:space="preserve"> данное обстоятельство препятствует исполнению любой из Сторон обязательств по Ко</w:t>
      </w:r>
      <w:r w:rsidR="007B1A70" w:rsidRPr="00350783">
        <w:rPr>
          <w:sz w:val="26"/>
          <w:szCs w:val="26"/>
        </w:rPr>
        <w:t>н</w:t>
      </w:r>
      <w:r w:rsidR="007B1A70" w:rsidRPr="00350783">
        <w:rPr>
          <w:sz w:val="26"/>
          <w:szCs w:val="26"/>
        </w:rPr>
        <w:t>цессионному соглашению в течение более 1 (Одного) года и (или) несколько О</w:t>
      </w:r>
      <w:r w:rsidR="007B1A70" w:rsidRPr="00350783">
        <w:rPr>
          <w:sz w:val="26"/>
          <w:szCs w:val="26"/>
        </w:rPr>
        <w:t>б</w:t>
      </w:r>
      <w:r w:rsidR="007B1A70" w:rsidRPr="00350783">
        <w:rPr>
          <w:sz w:val="26"/>
          <w:szCs w:val="26"/>
        </w:rPr>
        <w:t>стоятельств непреодолимой силы препятствуют исполнению Концессионного с</w:t>
      </w:r>
      <w:r w:rsidR="007B1A70" w:rsidRPr="00350783">
        <w:rPr>
          <w:sz w:val="26"/>
          <w:szCs w:val="26"/>
        </w:rPr>
        <w:t>о</w:t>
      </w:r>
      <w:r w:rsidR="007B1A70" w:rsidRPr="00350783">
        <w:rPr>
          <w:sz w:val="26"/>
          <w:szCs w:val="26"/>
        </w:rPr>
        <w:t>глашения в общей сложности в течение 1 (Одного) года</w:t>
      </w:r>
      <w:bookmarkEnd w:id="1052"/>
      <w:r w:rsidRPr="00350783">
        <w:rPr>
          <w:sz w:val="26"/>
          <w:szCs w:val="26"/>
        </w:rPr>
        <w:t>;</w:t>
      </w:r>
      <w:bookmarkEnd w:id="1053"/>
    </w:p>
    <w:p w:rsidR="00370B09" w:rsidRPr="00350783" w:rsidRDefault="00765B58" w:rsidP="00847500">
      <w:pPr>
        <w:pStyle w:val="FWSL5"/>
        <w:numPr>
          <w:ilvl w:val="2"/>
          <w:numId w:val="2"/>
        </w:numPr>
        <w:tabs>
          <w:tab w:val="clear" w:pos="1069"/>
          <w:tab w:val="clear" w:pos="4309"/>
          <w:tab w:val="left" w:pos="993"/>
        </w:tabs>
        <w:spacing w:after="0"/>
        <w:ind w:left="0" w:firstLine="567"/>
        <w:rPr>
          <w:sz w:val="26"/>
          <w:szCs w:val="26"/>
        </w:rPr>
      </w:pPr>
      <w:bookmarkStart w:id="1054" w:name="_Ref477981824"/>
      <w:r w:rsidRPr="00350783">
        <w:rPr>
          <w:sz w:val="26"/>
          <w:szCs w:val="26"/>
        </w:rPr>
        <w:t xml:space="preserve">при принятии </w:t>
      </w:r>
      <w:r w:rsidR="00D42A24" w:rsidRPr="00350783">
        <w:rPr>
          <w:sz w:val="26"/>
          <w:szCs w:val="26"/>
        </w:rPr>
        <w:t xml:space="preserve">антимонопольным органом решения </w:t>
      </w:r>
      <w:r w:rsidR="00370B09" w:rsidRPr="00350783">
        <w:rPr>
          <w:sz w:val="26"/>
          <w:szCs w:val="26"/>
        </w:rPr>
        <w:t xml:space="preserve">об отказе в </w:t>
      </w:r>
      <w:r w:rsidR="00D42A24" w:rsidRPr="00350783">
        <w:rPr>
          <w:sz w:val="26"/>
          <w:szCs w:val="26"/>
        </w:rPr>
        <w:t>согл</w:t>
      </w:r>
      <w:r w:rsidR="00D42A24" w:rsidRPr="00350783">
        <w:rPr>
          <w:sz w:val="26"/>
          <w:szCs w:val="26"/>
        </w:rPr>
        <w:t>а</w:t>
      </w:r>
      <w:r w:rsidR="00D42A24" w:rsidRPr="00350783">
        <w:rPr>
          <w:sz w:val="26"/>
          <w:szCs w:val="26"/>
        </w:rPr>
        <w:t xml:space="preserve">совании изменений </w:t>
      </w:r>
      <w:r w:rsidR="00E454D8" w:rsidRPr="00350783">
        <w:rPr>
          <w:sz w:val="26"/>
          <w:szCs w:val="26"/>
        </w:rPr>
        <w:t xml:space="preserve">существенных </w:t>
      </w:r>
      <w:r w:rsidR="00D42A24" w:rsidRPr="00350783">
        <w:rPr>
          <w:sz w:val="26"/>
          <w:szCs w:val="26"/>
        </w:rPr>
        <w:t>условий К</w:t>
      </w:r>
      <w:r w:rsidR="00370B09" w:rsidRPr="00350783">
        <w:rPr>
          <w:sz w:val="26"/>
          <w:szCs w:val="26"/>
        </w:rPr>
        <w:t>онцессионного соглашения</w:t>
      </w:r>
      <w:r w:rsidR="006312D6" w:rsidRPr="00350783">
        <w:rPr>
          <w:sz w:val="26"/>
          <w:szCs w:val="26"/>
        </w:rPr>
        <w:t>.</w:t>
      </w:r>
      <w:bookmarkEnd w:id="1054"/>
    </w:p>
    <w:p w:rsidR="00D34956" w:rsidRPr="00350783" w:rsidRDefault="006312D6"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55" w:name="_Ref478387357"/>
      <w:r w:rsidRPr="00350783">
        <w:rPr>
          <w:sz w:val="26"/>
          <w:szCs w:val="26"/>
        </w:rPr>
        <w:t>Концессионное соглашение может быть прекращено</w:t>
      </w:r>
      <w:r w:rsidR="00341A44" w:rsidRPr="00350783">
        <w:rPr>
          <w:sz w:val="26"/>
          <w:szCs w:val="26"/>
        </w:rPr>
        <w:t xml:space="preserve"> </w:t>
      </w:r>
      <w:r w:rsidRPr="00350783">
        <w:rPr>
          <w:sz w:val="26"/>
          <w:szCs w:val="26"/>
        </w:rPr>
        <w:t>д</w:t>
      </w:r>
      <w:r w:rsidR="00B336C9" w:rsidRPr="00350783">
        <w:rPr>
          <w:sz w:val="26"/>
          <w:szCs w:val="26"/>
        </w:rPr>
        <w:t xml:space="preserve">о </w:t>
      </w:r>
      <w:r w:rsidR="009720C3" w:rsidRPr="00350783">
        <w:rPr>
          <w:sz w:val="26"/>
          <w:szCs w:val="26"/>
        </w:rPr>
        <w:t xml:space="preserve">даты </w:t>
      </w:r>
      <w:r w:rsidR="00D34956" w:rsidRPr="00350783">
        <w:rPr>
          <w:sz w:val="26"/>
          <w:szCs w:val="26"/>
        </w:rPr>
        <w:t>подпис</w:t>
      </w:r>
      <w:r w:rsidR="00D34956" w:rsidRPr="00350783">
        <w:rPr>
          <w:sz w:val="26"/>
          <w:szCs w:val="26"/>
        </w:rPr>
        <w:t>а</w:t>
      </w:r>
      <w:r w:rsidR="00D34956" w:rsidRPr="00350783">
        <w:rPr>
          <w:sz w:val="26"/>
          <w:szCs w:val="26"/>
        </w:rPr>
        <w:t xml:space="preserve">ния Дополнительного соглашения о размере и графике предоставления </w:t>
      </w:r>
      <w:r w:rsidR="00C351BD" w:rsidRPr="00350783">
        <w:rPr>
          <w:sz w:val="26"/>
          <w:szCs w:val="26"/>
        </w:rPr>
        <w:t>б</w:t>
      </w:r>
      <w:r w:rsidR="00D34956" w:rsidRPr="00350783">
        <w:rPr>
          <w:sz w:val="26"/>
          <w:szCs w:val="26"/>
        </w:rPr>
        <w:t xml:space="preserve">юджетных инвестиций </w:t>
      </w:r>
      <w:r w:rsidR="00B336C9" w:rsidRPr="00350783">
        <w:rPr>
          <w:sz w:val="26"/>
          <w:szCs w:val="26"/>
        </w:rPr>
        <w:t xml:space="preserve">согласно статье </w:t>
      </w:r>
      <w:r w:rsidR="00F419AB" w:rsidRPr="00350783">
        <w:rPr>
          <w:sz w:val="26"/>
          <w:szCs w:val="26"/>
        </w:rPr>
        <w:fldChar w:fldCharType="begin"/>
      </w:r>
      <w:r w:rsidR="00F419AB" w:rsidRPr="00350783">
        <w:rPr>
          <w:sz w:val="26"/>
          <w:szCs w:val="26"/>
        </w:rPr>
        <w:instrText xml:space="preserve"> REF _Ref477969862 \r \h  \* MERGEFORMAT </w:instrText>
      </w:r>
      <w:r w:rsidR="00F419AB" w:rsidRPr="00350783">
        <w:rPr>
          <w:sz w:val="26"/>
          <w:szCs w:val="26"/>
        </w:rPr>
      </w:r>
      <w:r w:rsidR="00F419AB" w:rsidRPr="00350783">
        <w:rPr>
          <w:sz w:val="26"/>
          <w:szCs w:val="26"/>
        </w:rPr>
        <w:fldChar w:fldCharType="separate"/>
      </w:r>
      <w:r w:rsidR="006D410C">
        <w:rPr>
          <w:sz w:val="26"/>
          <w:szCs w:val="26"/>
        </w:rPr>
        <w:t>10</w:t>
      </w:r>
      <w:r w:rsidR="00F419AB" w:rsidRPr="00350783">
        <w:rPr>
          <w:sz w:val="26"/>
          <w:szCs w:val="26"/>
        </w:rPr>
        <w:fldChar w:fldCharType="end"/>
      </w:r>
      <w:r w:rsidR="00B336C9" w:rsidRPr="00350783">
        <w:rPr>
          <w:sz w:val="26"/>
          <w:szCs w:val="26"/>
        </w:rPr>
        <w:t xml:space="preserve"> </w:t>
      </w:r>
      <w:r w:rsidR="009720C3" w:rsidRPr="00350783">
        <w:rPr>
          <w:sz w:val="26"/>
          <w:szCs w:val="26"/>
        </w:rPr>
        <w:t xml:space="preserve">(Даты финансового закрытия) </w:t>
      </w:r>
      <w:r w:rsidR="00D34956" w:rsidRPr="00350783">
        <w:rPr>
          <w:sz w:val="26"/>
          <w:szCs w:val="26"/>
        </w:rPr>
        <w:t>по следующим осн</w:t>
      </w:r>
      <w:r w:rsidR="00D34956" w:rsidRPr="00350783">
        <w:rPr>
          <w:sz w:val="26"/>
          <w:szCs w:val="26"/>
        </w:rPr>
        <w:t>о</w:t>
      </w:r>
      <w:r w:rsidR="00D34956" w:rsidRPr="00350783">
        <w:rPr>
          <w:sz w:val="26"/>
          <w:szCs w:val="26"/>
        </w:rPr>
        <w:t>ваниям:</w:t>
      </w:r>
      <w:bookmarkEnd w:id="1055"/>
    </w:p>
    <w:p w:rsidR="00B336C9" w:rsidRPr="00350783" w:rsidRDefault="00B336C9" w:rsidP="00847500">
      <w:pPr>
        <w:pStyle w:val="FWSL5"/>
        <w:numPr>
          <w:ilvl w:val="2"/>
          <w:numId w:val="2"/>
        </w:numPr>
        <w:tabs>
          <w:tab w:val="clear" w:pos="1069"/>
          <w:tab w:val="clear" w:pos="4309"/>
          <w:tab w:val="left" w:pos="993"/>
        </w:tabs>
        <w:spacing w:after="0"/>
        <w:ind w:left="0" w:firstLine="567"/>
        <w:rPr>
          <w:sz w:val="26"/>
          <w:szCs w:val="26"/>
        </w:rPr>
      </w:pPr>
      <w:bookmarkStart w:id="1056" w:name="_Ref478007624"/>
      <w:proofErr w:type="gramStart"/>
      <w:r w:rsidRPr="00350783">
        <w:rPr>
          <w:sz w:val="26"/>
          <w:szCs w:val="26"/>
        </w:rPr>
        <w:lastRenderedPageBreak/>
        <w:t>по требованию любой из Сторон в случае получения заключения гос</w:t>
      </w:r>
      <w:r w:rsidRPr="00350783">
        <w:rPr>
          <w:sz w:val="26"/>
          <w:szCs w:val="26"/>
        </w:rPr>
        <w:t>у</w:t>
      </w:r>
      <w:r w:rsidRPr="00350783">
        <w:rPr>
          <w:sz w:val="26"/>
          <w:szCs w:val="26"/>
        </w:rPr>
        <w:t>дарственной историко-культурной экспертизы (в рамках Экспертизы), содержащ</w:t>
      </w:r>
      <w:r w:rsidRPr="00350783">
        <w:rPr>
          <w:sz w:val="26"/>
          <w:szCs w:val="26"/>
        </w:rPr>
        <w:t>е</w:t>
      </w:r>
      <w:r w:rsidRPr="00350783">
        <w:rPr>
          <w:sz w:val="26"/>
          <w:szCs w:val="26"/>
        </w:rPr>
        <w:t>го вывод о невозможности проведения на Земельном участке земляных, строител</w:t>
      </w:r>
      <w:r w:rsidRPr="00350783">
        <w:rPr>
          <w:sz w:val="26"/>
          <w:szCs w:val="26"/>
        </w:rPr>
        <w:t>ь</w:t>
      </w:r>
      <w:r w:rsidRPr="00350783">
        <w:rPr>
          <w:sz w:val="26"/>
          <w:szCs w:val="26"/>
        </w:rPr>
        <w:t>ных, мелиоративных и (или) хозяйственных и иных работ при определении отсу</w:t>
      </w:r>
      <w:r w:rsidRPr="00350783">
        <w:rPr>
          <w:sz w:val="26"/>
          <w:szCs w:val="26"/>
        </w:rPr>
        <w:t>т</w:t>
      </w:r>
      <w:r w:rsidRPr="00350783">
        <w:rPr>
          <w:sz w:val="26"/>
          <w:szCs w:val="26"/>
        </w:rPr>
        <w:t>ствия или наличия выявленных объектов археологическог</w:t>
      </w:r>
      <w:r w:rsidR="00DB1874" w:rsidRPr="00350783">
        <w:rPr>
          <w:sz w:val="26"/>
          <w:szCs w:val="26"/>
        </w:rPr>
        <w:t xml:space="preserve">о наследия на Земельном участке </w:t>
      </w:r>
      <w:r w:rsidRPr="00350783">
        <w:rPr>
          <w:sz w:val="26"/>
          <w:szCs w:val="26"/>
        </w:rPr>
        <w:t>и (или) вывод о невозможности  обеспечения сохранности объектов кул</w:t>
      </w:r>
      <w:r w:rsidRPr="00350783">
        <w:rPr>
          <w:sz w:val="26"/>
          <w:szCs w:val="26"/>
        </w:rPr>
        <w:t>ь</w:t>
      </w:r>
      <w:r w:rsidRPr="00350783">
        <w:rPr>
          <w:sz w:val="26"/>
          <w:szCs w:val="26"/>
        </w:rPr>
        <w:t>турного наследия, включенных в реестр выявленных объектов культурного</w:t>
      </w:r>
      <w:proofErr w:type="gramEnd"/>
      <w:r w:rsidRPr="00350783">
        <w:rPr>
          <w:sz w:val="26"/>
          <w:szCs w:val="26"/>
        </w:rPr>
        <w:t xml:space="preserve"> насл</w:t>
      </w:r>
      <w:r w:rsidRPr="00350783">
        <w:rPr>
          <w:sz w:val="26"/>
          <w:szCs w:val="26"/>
        </w:rPr>
        <w:t>е</w:t>
      </w:r>
      <w:r w:rsidRPr="00350783">
        <w:rPr>
          <w:sz w:val="26"/>
          <w:szCs w:val="26"/>
        </w:rPr>
        <w:t>дия</w:t>
      </w:r>
      <w:r w:rsidR="00DB1874" w:rsidRPr="00350783">
        <w:rPr>
          <w:sz w:val="26"/>
          <w:szCs w:val="26"/>
        </w:rPr>
        <w:t>,</w:t>
      </w:r>
      <w:r w:rsidRPr="00350783">
        <w:rPr>
          <w:sz w:val="26"/>
          <w:szCs w:val="26"/>
        </w:rPr>
        <w:t xml:space="preserve"> либо объектов, обладающих признаками объекта культурного наследия, при проведении земляных, строительных, мелиоративных и (или) хозяйственных работ на Земельном участке;</w:t>
      </w:r>
      <w:bookmarkEnd w:id="1056"/>
    </w:p>
    <w:p w:rsidR="00CD1F89" w:rsidRPr="00350783" w:rsidRDefault="00783107" w:rsidP="00847500">
      <w:pPr>
        <w:pStyle w:val="FWSL5"/>
        <w:numPr>
          <w:ilvl w:val="1"/>
          <w:numId w:val="2"/>
        </w:numPr>
        <w:tabs>
          <w:tab w:val="clear" w:pos="1069"/>
          <w:tab w:val="clear" w:pos="4309"/>
          <w:tab w:val="left" w:pos="993"/>
        </w:tabs>
        <w:spacing w:after="0"/>
        <w:ind w:left="0" w:firstLine="567"/>
        <w:rPr>
          <w:sz w:val="26"/>
          <w:szCs w:val="26"/>
        </w:rPr>
      </w:pPr>
      <w:bookmarkStart w:id="1057" w:name="_Ref480474061"/>
      <w:r w:rsidRPr="00350783">
        <w:rPr>
          <w:sz w:val="26"/>
          <w:szCs w:val="26"/>
        </w:rPr>
        <w:t>Концессионное соглашение может быть прекращено до Даты истеч</w:t>
      </w:r>
      <w:r w:rsidRPr="00350783">
        <w:rPr>
          <w:sz w:val="26"/>
          <w:szCs w:val="26"/>
        </w:rPr>
        <w:t>е</w:t>
      </w:r>
      <w:r w:rsidRPr="00350783">
        <w:rPr>
          <w:sz w:val="26"/>
          <w:szCs w:val="26"/>
        </w:rPr>
        <w:t>ния срока действия концессионного соглашения по соглашению Сторон, сове</w:t>
      </w:r>
      <w:r w:rsidRPr="00350783">
        <w:rPr>
          <w:sz w:val="26"/>
          <w:szCs w:val="26"/>
        </w:rPr>
        <w:t>р</w:t>
      </w:r>
      <w:r w:rsidRPr="00350783">
        <w:rPr>
          <w:sz w:val="26"/>
          <w:szCs w:val="26"/>
        </w:rPr>
        <w:t>шенному в письменной форме. При этом соглашение Сторон о прекращении Ко</w:t>
      </w:r>
      <w:r w:rsidRPr="00350783">
        <w:rPr>
          <w:sz w:val="26"/>
          <w:szCs w:val="26"/>
        </w:rPr>
        <w:t>н</w:t>
      </w:r>
      <w:r w:rsidRPr="00350783">
        <w:rPr>
          <w:sz w:val="26"/>
          <w:szCs w:val="26"/>
        </w:rPr>
        <w:t>цессионного соглашения должно предусматривать порядок и размер возмещения расходов Сторон, в соответствии с условиями Концессионного соглашения.</w:t>
      </w:r>
      <w:bookmarkEnd w:id="1057"/>
    </w:p>
    <w:p w:rsidR="00002840" w:rsidRPr="00350783" w:rsidRDefault="00092570" w:rsidP="00847500">
      <w:pPr>
        <w:pStyle w:val="2"/>
        <w:spacing w:after="0" w:line="240" w:lineRule="auto"/>
        <w:ind w:left="0" w:firstLine="567"/>
        <w:outlineLvl w:val="0"/>
        <w:rPr>
          <w:rFonts w:eastAsia="MS Mincho"/>
          <w:b w:val="0"/>
          <w:color w:val="auto"/>
          <w:sz w:val="26"/>
          <w:szCs w:val="26"/>
        </w:rPr>
      </w:pPr>
      <w:bookmarkStart w:id="1058" w:name="_Toc422827399"/>
      <w:bookmarkStart w:id="1059" w:name="_Ref446356374"/>
      <w:bookmarkStart w:id="1060" w:name="_Ref446356375"/>
      <w:bookmarkStart w:id="1061" w:name="_Ref465865776"/>
      <w:bookmarkStart w:id="1062" w:name="_Ref466806711"/>
      <w:bookmarkStart w:id="1063" w:name="_Ref466976709"/>
      <w:bookmarkStart w:id="1064" w:name="_Ref477894575"/>
      <w:bookmarkStart w:id="1065" w:name="_Ref480467060"/>
      <w:bookmarkStart w:id="1066" w:name="_Ref480469153"/>
      <w:bookmarkStart w:id="1067" w:name="_Ref480470355"/>
      <w:bookmarkStart w:id="1068" w:name="_Toc492558934"/>
      <w:bookmarkEnd w:id="1046"/>
      <w:bookmarkEnd w:id="1047"/>
      <w:bookmarkEnd w:id="1048"/>
      <w:bookmarkEnd w:id="1049"/>
      <w:bookmarkEnd w:id="1050"/>
      <w:r w:rsidRPr="00350783">
        <w:rPr>
          <w:b w:val="0"/>
          <w:color w:val="auto"/>
          <w:sz w:val="26"/>
          <w:szCs w:val="26"/>
        </w:rPr>
        <w:t>Порядок досрочного прекращения Концессионного соглашения</w:t>
      </w:r>
      <w:bookmarkEnd w:id="1058"/>
      <w:bookmarkEnd w:id="1059"/>
      <w:bookmarkEnd w:id="1060"/>
      <w:bookmarkEnd w:id="1061"/>
      <w:bookmarkEnd w:id="1062"/>
      <w:bookmarkEnd w:id="1063"/>
      <w:bookmarkEnd w:id="1064"/>
      <w:bookmarkEnd w:id="1065"/>
      <w:bookmarkEnd w:id="1066"/>
      <w:bookmarkEnd w:id="1067"/>
      <w:bookmarkEnd w:id="1068"/>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69" w:name="Par3509"/>
      <w:bookmarkStart w:id="1070" w:name="_Ref421629696"/>
      <w:bookmarkStart w:id="1071" w:name="_Ref165328275"/>
      <w:bookmarkStart w:id="1072" w:name="_Toc184621817"/>
      <w:bookmarkStart w:id="1073" w:name="_Toc184666457"/>
      <w:bookmarkStart w:id="1074" w:name="_Toc184666726"/>
      <w:bookmarkStart w:id="1075" w:name="_Toc185884702"/>
      <w:bookmarkStart w:id="1076" w:name="_Toc186431078"/>
      <w:bookmarkStart w:id="1077" w:name="_Toc248069017"/>
      <w:bookmarkStart w:id="1078" w:name="_Toc248592089"/>
      <w:bookmarkStart w:id="1079" w:name="_Toc357090125"/>
      <w:bookmarkStart w:id="1080" w:name="_Ref371594958"/>
      <w:bookmarkStart w:id="1081" w:name="_Toc387085573"/>
      <w:bookmarkStart w:id="1082" w:name="_Toc399809628"/>
      <w:bookmarkEnd w:id="1069"/>
      <w:r w:rsidRPr="00350783">
        <w:rPr>
          <w:sz w:val="26"/>
          <w:szCs w:val="26"/>
        </w:rPr>
        <w:t>Сторона, намеревающаяся прекратить Концессионное соглашение в соответствии с подпунктом</w:t>
      </w:r>
      <w:r w:rsidR="00B771C4" w:rsidRPr="00350783">
        <w:rPr>
          <w:sz w:val="26"/>
          <w:szCs w:val="26"/>
        </w:rPr>
        <w:t xml:space="preserve"> 55.1.2</w:t>
      </w:r>
      <w:r w:rsidRPr="00350783">
        <w:rPr>
          <w:sz w:val="26"/>
          <w:szCs w:val="26"/>
        </w:rPr>
        <w:t>, направляет другой Стороне письменное уведо</w:t>
      </w:r>
      <w:r w:rsidRPr="00350783">
        <w:rPr>
          <w:sz w:val="26"/>
          <w:szCs w:val="26"/>
        </w:rPr>
        <w:t>м</w:t>
      </w:r>
      <w:r w:rsidRPr="00350783">
        <w:rPr>
          <w:sz w:val="26"/>
          <w:szCs w:val="26"/>
        </w:rPr>
        <w:t xml:space="preserve">ление с требованием прекратить Концессионное соглашение (далее – </w:t>
      </w:r>
      <w:r w:rsidRPr="00350783">
        <w:rPr>
          <w:i/>
          <w:sz w:val="26"/>
          <w:szCs w:val="26"/>
        </w:rPr>
        <w:t>«Заявление о прекращении»</w:t>
      </w:r>
      <w:r w:rsidRPr="00350783">
        <w:rPr>
          <w:sz w:val="26"/>
          <w:szCs w:val="26"/>
        </w:rPr>
        <w:t>).</w:t>
      </w:r>
      <w:bookmarkEnd w:id="1070"/>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83" w:name="Par3510"/>
      <w:bookmarkEnd w:id="1083"/>
      <w:r w:rsidRPr="00350783">
        <w:rPr>
          <w:sz w:val="26"/>
          <w:szCs w:val="26"/>
        </w:rPr>
        <w:t>В Заявлении о прекращении должны быть указаны:</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основание для прекращения Концессионного соглашения со ссылкой на соответствующее положение Концессионного соглашения;</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1084" w:name="_Ref421629814"/>
      <w:r w:rsidRPr="00350783">
        <w:rPr>
          <w:sz w:val="26"/>
          <w:szCs w:val="26"/>
        </w:rPr>
        <w:t xml:space="preserve">разумный срок для устранения основания для прекращения, в случае если устранение основания для прекращения Концессионного соглашения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w:t>
      </w:r>
      <w:r w:rsidR="00B771C4" w:rsidRPr="00350783">
        <w:rPr>
          <w:sz w:val="26"/>
          <w:szCs w:val="26"/>
        </w:rPr>
        <w:t>14</w:t>
      </w:r>
      <w:r w:rsidRPr="00350783">
        <w:rPr>
          <w:sz w:val="26"/>
          <w:szCs w:val="26"/>
        </w:rPr>
        <w:t xml:space="preserve"> (</w:t>
      </w:r>
      <w:r w:rsidR="00B771C4" w:rsidRPr="00350783">
        <w:rPr>
          <w:sz w:val="26"/>
          <w:szCs w:val="26"/>
        </w:rPr>
        <w:t>Четырнадцати</w:t>
      </w:r>
      <w:r w:rsidRPr="00350783">
        <w:rPr>
          <w:sz w:val="26"/>
          <w:szCs w:val="26"/>
        </w:rPr>
        <w:t>) дней и более 3 (Трех) месяцев;</w:t>
      </w:r>
      <w:bookmarkEnd w:id="1084"/>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иные необходимые сведения.</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85" w:name="Par3511"/>
      <w:bookmarkEnd w:id="1085"/>
      <w:r w:rsidRPr="00350783">
        <w:rPr>
          <w:sz w:val="26"/>
          <w:szCs w:val="26"/>
        </w:rPr>
        <w:t>Если Сторона устраняет основание прекращения Концессионного с</w:t>
      </w:r>
      <w:r w:rsidRPr="00350783">
        <w:rPr>
          <w:sz w:val="26"/>
          <w:szCs w:val="26"/>
        </w:rPr>
        <w:t>о</w:t>
      </w:r>
      <w:r w:rsidRPr="00350783">
        <w:rPr>
          <w:sz w:val="26"/>
          <w:szCs w:val="26"/>
        </w:rPr>
        <w:t>глашения в течение срока, указанного в Заявлении о прекращении, врученном в с</w:t>
      </w:r>
      <w:r w:rsidRPr="00350783">
        <w:rPr>
          <w:sz w:val="26"/>
          <w:szCs w:val="26"/>
        </w:rPr>
        <w:t>о</w:t>
      </w:r>
      <w:r w:rsidRPr="00350783">
        <w:rPr>
          <w:sz w:val="26"/>
          <w:szCs w:val="26"/>
        </w:rPr>
        <w:t>ответствии с пунктом</w:t>
      </w:r>
      <w:r w:rsidR="00B771C4" w:rsidRPr="00350783">
        <w:rPr>
          <w:sz w:val="26"/>
          <w:szCs w:val="26"/>
        </w:rPr>
        <w:t xml:space="preserve"> 59.1</w:t>
      </w:r>
      <w:r w:rsidRPr="00350783">
        <w:rPr>
          <w:sz w:val="26"/>
          <w:szCs w:val="26"/>
        </w:rPr>
        <w:t>, то Заявление о прекращении считается отозванным, и исполнение Концессионного соглашения должно быть продолжено.</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86" w:name="Par3519"/>
      <w:bookmarkEnd w:id="1086"/>
      <w:r w:rsidRPr="00350783">
        <w:rPr>
          <w:sz w:val="26"/>
          <w:szCs w:val="26"/>
        </w:rPr>
        <w:t>Если основание прекращения не устранено в срок, указанный в Зая</w:t>
      </w:r>
      <w:r w:rsidRPr="00350783">
        <w:rPr>
          <w:sz w:val="26"/>
          <w:szCs w:val="26"/>
        </w:rPr>
        <w:t>в</w:t>
      </w:r>
      <w:r w:rsidRPr="00350783">
        <w:rPr>
          <w:sz w:val="26"/>
          <w:szCs w:val="26"/>
        </w:rPr>
        <w:t>лении о прекращении, врученном согласно пункту</w:t>
      </w:r>
      <w:r w:rsidR="00E25383" w:rsidRPr="00350783">
        <w:rPr>
          <w:sz w:val="26"/>
          <w:szCs w:val="26"/>
        </w:rPr>
        <w:t xml:space="preserve"> 59.1</w:t>
      </w:r>
      <w:r w:rsidRPr="00350783">
        <w:rPr>
          <w:sz w:val="26"/>
          <w:szCs w:val="26"/>
        </w:rPr>
        <w:t xml:space="preserve">, или если в соответствии с подпунктом </w:t>
      </w:r>
      <w:r w:rsidR="00E25383" w:rsidRPr="00350783">
        <w:rPr>
          <w:sz w:val="26"/>
          <w:szCs w:val="26"/>
        </w:rPr>
        <w:t>59.2.2</w:t>
      </w:r>
      <w:r w:rsidRPr="00350783">
        <w:rPr>
          <w:sz w:val="26"/>
          <w:szCs w:val="26"/>
        </w:rPr>
        <w:t xml:space="preserve"> устранение основания для прекращения Концессионного согл</w:t>
      </w:r>
      <w:r w:rsidRPr="00350783">
        <w:rPr>
          <w:sz w:val="26"/>
          <w:szCs w:val="26"/>
        </w:rPr>
        <w:t>а</w:t>
      </w:r>
      <w:r w:rsidRPr="00350783">
        <w:rPr>
          <w:sz w:val="26"/>
          <w:szCs w:val="26"/>
        </w:rPr>
        <w:t>шения не может быть осуществлено Сторонами, то Концессионное соглашение может быть прекращено, с соблюдением порядка прекращения Концессионного соглашения, установленного в подпункте</w:t>
      </w:r>
      <w:r w:rsidR="00E25383" w:rsidRPr="00350783">
        <w:rPr>
          <w:sz w:val="26"/>
          <w:szCs w:val="26"/>
        </w:rPr>
        <w:t xml:space="preserve"> 55.1.2</w:t>
      </w:r>
      <w:r w:rsidRPr="00350783">
        <w:rPr>
          <w:sz w:val="26"/>
          <w:szCs w:val="26"/>
        </w:rPr>
        <w:t>.</w:t>
      </w:r>
      <w:r w:rsidR="008E3F3C" w:rsidRPr="00350783">
        <w:rPr>
          <w:sz w:val="26"/>
          <w:szCs w:val="26"/>
        </w:rPr>
        <w:t xml:space="preserve"> При этом Концессионное согл</w:t>
      </w:r>
      <w:r w:rsidR="008E3F3C" w:rsidRPr="00350783">
        <w:rPr>
          <w:sz w:val="26"/>
          <w:szCs w:val="26"/>
        </w:rPr>
        <w:t>а</w:t>
      </w:r>
      <w:r w:rsidR="008E3F3C" w:rsidRPr="00350783">
        <w:rPr>
          <w:sz w:val="26"/>
          <w:szCs w:val="26"/>
        </w:rPr>
        <w:t>шение при наличии воли Сторон может быть прекращено в любое время по осн</w:t>
      </w:r>
      <w:r w:rsidR="008E3F3C" w:rsidRPr="00350783">
        <w:rPr>
          <w:sz w:val="26"/>
          <w:szCs w:val="26"/>
        </w:rPr>
        <w:t>о</w:t>
      </w:r>
      <w:r w:rsidR="008E3F3C" w:rsidRPr="00350783">
        <w:rPr>
          <w:sz w:val="26"/>
          <w:szCs w:val="26"/>
        </w:rPr>
        <w:t>ванию, предусмотренному подпунктом</w:t>
      </w:r>
      <w:r w:rsidR="00E25383" w:rsidRPr="00350783">
        <w:rPr>
          <w:sz w:val="26"/>
          <w:szCs w:val="26"/>
        </w:rPr>
        <w:t xml:space="preserve"> 55.1.2 (</w:t>
      </w:r>
      <w:r w:rsidR="00E25383" w:rsidRPr="00350783">
        <w:rPr>
          <w:sz w:val="26"/>
          <w:szCs w:val="26"/>
          <w:lang w:val="en-US"/>
        </w:rPr>
        <w:t>d</w:t>
      </w:r>
      <w:r w:rsidR="00E25383" w:rsidRPr="00350783">
        <w:rPr>
          <w:sz w:val="26"/>
          <w:szCs w:val="26"/>
        </w:rPr>
        <w:t>)</w:t>
      </w:r>
      <w:r w:rsidR="008E3F3C" w:rsidRPr="00350783">
        <w:rPr>
          <w:sz w:val="26"/>
          <w:szCs w:val="26"/>
        </w:rPr>
        <w:t xml:space="preserve">. </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87" w:name="Par3521"/>
      <w:bookmarkStart w:id="1088" w:name="_Ref421630019"/>
      <w:bookmarkEnd w:id="1087"/>
      <w:r w:rsidRPr="00350783">
        <w:rPr>
          <w:sz w:val="26"/>
          <w:szCs w:val="26"/>
        </w:rPr>
        <w:t>Если Стороны одновременно направили друг другу Заявление о пр</w:t>
      </w:r>
      <w:r w:rsidRPr="00350783">
        <w:rPr>
          <w:sz w:val="26"/>
          <w:szCs w:val="26"/>
        </w:rPr>
        <w:t>е</w:t>
      </w:r>
      <w:r w:rsidRPr="00350783">
        <w:rPr>
          <w:sz w:val="26"/>
          <w:szCs w:val="26"/>
        </w:rPr>
        <w:t>кращении по разным основаниям, и ни одно из этих Заявлений о прекращении не отозвано в течение 5 (Пяти) рабочих дней с даты вручения Заявления о прекращ</w:t>
      </w:r>
      <w:r w:rsidRPr="00350783">
        <w:rPr>
          <w:sz w:val="26"/>
          <w:szCs w:val="26"/>
        </w:rPr>
        <w:t>е</w:t>
      </w:r>
      <w:r w:rsidRPr="00350783">
        <w:rPr>
          <w:sz w:val="26"/>
          <w:szCs w:val="26"/>
        </w:rPr>
        <w:t>нии, то считается, что между Сторонами возник Спор, подлежащий разрешению в Порядке разрешения споров. В целях исполнения положений настоящего пункта, считается, что Заявления о прекращении направлены одновременно, если это сд</w:t>
      </w:r>
      <w:r w:rsidRPr="00350783">
        <w:rPr>
          <w:sz w:val="26"/>
          <w:szCs w:val="26"/>
        </w:rPr>
        <w:t>е</w:t>
      </w:r>
      <w:r w:rsidRPr="00350783">
        <w:rPr>
          <w:sz w:val="26"/>
          <w:szCs w:val="26"/>
        </w:rPr>
        <w:t>лано в один и тот же день.</w:t>
      </w:r>
      <w:bookmarkEnd w:id="1088"/>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lastRenderedPageBreak/>
        <w:t xml:space="preserve">В случае возникновения Спора между Сторонами согласно пункту </w:t>
      </w:r>
      <w:r w:rsidR="00E25383" w:rsidRPr="00350783">
        <w:rPr>
          <w:sz w:val="26"/>
          <w:szCs w:val="26"/>
        </w:rPr>
        <w:t>59.5</w:t>
      </w:r>
      <w:r w:rsidRPr="00350783">
        <w:rPr>
          <w:sz w:val="26"/>
          <w:szCs w:val="26"/>
        </w:rPr>
        <w:t xml:space="preserve"> или какого-либо иного Спора в связи с досрочным прекращением Концесс</w:t>
      </w:r>
      <w:r w:rsidRPr="00350783">
        <w:rPr>
          <w:sz w:val="26"/>
          <w:szCs w:val="26"/>
        </w:rPr>
        <w:t>и</w:t>
      </w:r>
      <w:r w:rsidRPr="00350783">
        <w:rPr>
          <w:sz w:val="26"/>
          <w:szCs w:val="26"/>
        </w:rPr>
        <w:t>онног</w:t>
      </w:r>
      <w:r w:rsidRPr="00350783">
        <w:rPr>
          <w:rFonts w:eastAsia="MS Mincho"/>
          <w:sz w:val="26"/>
          <w:szCs w:val="26"/>
        </w:rPr>
        <w:t>о</w:t>
      </w:r>
      <w:r w:rsidRPr="00350783">
        <w:rPr>
          <w:sz w:val="26"/>
          <w:szCs w:val="26"/>
        </w:rPr>
        <w:t xml:space="preserve"> соглашения, каждая Сторона обязана нести бремя доказывания при утве</w:t>
      </w:r>
      <w:r w:rsidRPr="00350783">
        <w:rPr>
          <w:sz w:val="26"/>
          <w:szCs w:val="26"/>
        </w:rPr>
        <w:t>р</w:t>
      </w:r>
      <w:r w:rsidRPr="00350783">
        <w:rPr>
          <w:sz w:val="26"/>
          <w:szCs w:val="26"/>
        </w:rPr>
        <w:t>ждении, что другая Сторона не исполняет обязательства по Концессионному с</w:t>
      </w:r>
      <w:r w:rsidRPr="00350783">
        <w:rPr>
          <w:sz w:val="26"/>
          <w:szCs w:val="26"/>
        </w:rPr>
        <w:t>о</w:t>
      </w:r>
      <w:r w:rsidRPr="00350783">
        <w:rPr>
          <w:sz w:val="26"/>
          <w:szCs w:val="26"/>
        </w:rPr>
        <w:t>глашению, если только такой случай не предусмотрен Действующим законод</w:t>
      </w:r>
      <w:r w:rsidRPr="00350783">
        <w:rPr>
          <w:sz w:val="26"/>
          <w:szCs w:val="26"/>
        </w:rPr>
        <w:t>а</w:t>
      </w:r>
      <w:r w:rsidRPr="00350783">
        <w:rPr>
          <w:sz w:val="26"/>
          <w:szCs w:val="26"/>
        </w:rPr>
        <w:t>тельством или Концессионным соглашением.</w:t>
      </w:r>
    </w:p>
    <w:p w:rsidR="00002840" w:rsidRPr="00350783" w:rsidRDefault="00C710DD" w:rsidP="007C0B35">
      <w:pPr>
        <w:pStyle w:val="2"/>
        <w:spacing w:after="0" w:line="240" w:lineRule="auto"/>
        <w:ind w:left="0" w:firstLine="567"/>
        <w:outlineLvl w:val="0"/>
        <w:rPr>
          <w:b w:val="0"/>
          <w:color w:val="auto"/>
          <w:sz w:val="26"/>
          <w:szCs w:val="26"/>
        </w:rPr>
      </w:pPr>
      <w:bookmarkStart w:id="1089" w:name="_Toc422827400"/>
      <w:bookmarkStart w:id="1090" w:name="_Ref478388655"/>
      <w:r w:rsidRPr="00350783">
        <w:rPr>
          <w:b w:val="0"/>
          <w:color w:val="auto"/>
          <w:sz w:val="26"/>
          <w:szCs w:val="26"/>
        </w:rPr>
        <w:t xml:space="preserve"> </w:t>
      </w:r>
      <w:bookmarkStart w:id="1091" w:name="_Toc492558935"/>
      <w:r w:rsidR="00092570" w:rsidRPr="00350783">
        <w:rPr>
          <w:b w:val="0"/>
          <w:color w:val="auto"/>
          <w:sz w:val="26"/>
          <w:szCs w:val="26"/>
        </w:rPr>
        <w:t>Последствия прекращения Концессионного соглашения</w:t>
      </w:r>
      <w:bookmarkEnd w:id="1089"/>
      <w:bookmarkEnd w:id="1090"/>
      <w:bookmarkEnd w:id="1091"/>
    </w:p>
    <w:p w:rsidR="00CF4C26" w:rsidRPr="00350783" w:rsidRDefault="00092570" w:rsidP="00847500">
      <w:pPr>
        <w:pStyle w:val="FWSL5"/>
        <w:numPr>
          <w:ilvl w:val="1"/>
          <w:numId w:val="2"/>
        </w:numPr>
        <w:tabs>
          <w:tab w:val="clear" w:pos="1069"/>
          <w:tab w:val="clear" w:pos="4309"/>
          <w:tab w:val="left" w:pos="-284"/>
          <w:tab w:val="left" w:pos="993"/>
        </w:tabs>
        <w:spacing w:after="0"/>
        <w:ind w:left="0" w:firstLine="567"/>
        <w:rPr>
          <w:rFonts w:eastAsia="MS Mincho"/>
          <w:sz w:val="26"/>
          <w:szCs w:val="26"/>
        </w:rPr>
      </w:pPr>
      <w:bookmarkStart w:id="1092" w:name="_Ref444904026"/>
      <w:bookmarkEnd w:id="1071"/>
      <w:bookmarkEnd w:id="1072"/>
      <w:bookmarkEnd w:id="1073"/>
      <w:bookmarkEnd w:id="1074"/>
      <w:bookmarkEnd w:id="1075"/>
      <w:bookmarkEnd w:id="1076"/>
      <w:bookmarkEnd w:id="1077"/>
      <w:bookmarkEnd w:id="1078"/>
      <w:bookmarkEnd w:id="1079"/>
      <w:bookmarkEnd w:id="1080"/>
      <w:bookmarkEnd w:id="1081"/>
      <w:bookmarkEnd w:id="1082"/>
      <w:r w:rsidRPr="00350783">
        <w:rPr>
          <w:sz w:val="26"/>
          <w:szCs w:val="26"/>
        </w:rPr>
        <w:t xml:space="preserve">В случае расторжения Концессионного соглашения до Даты истечения срока </w:t>
      </w:r>
      <w:r w:rsidR="0000509D" w:rsidRPr="00350783">
        <w:rPr>
          <w:sz w:val="26"/>
          <w:szCs w:val="26"/>
        </w:rPr>
        <w:t xml:space="preserve">действия концессионного </w:t>
      </w:r>
      <w:r w:rsidRPr="00350783">
        <w:rPr>
          <w:sz w:val="26"/>
          <w:szCs w:val="26"/>
        </w:rPr>
        <w:t>соглашения Концессионеру выплачивается ко</w:t>
      </w:r>
      <w:r w:rsidRPr="00350783">
        <w:rPr>
          <w:sz w:val="26"/>
          <w:szCs w:val="26"/>
        </w:rPr>
        <w:t>м</w:t>
      </w:r>
      <w:r w:rsidRPr="00350783">
        <w:rPr>
          <w:sz w:val="26"/>
          <w:szCs w:val="26"/>
        </w:rPr>
        <w:t xml:space="preserve">пенсация в соответствии с </w:t>
      </w:r>
      <w:r w:rsidR="003C49F9" w:rsidRPr="00350783">
        <w:rPr>
          <w:sz w:val="26"/>
          <w:szCs w:val="26"/>
        </w:rPr>
        <w:t xml:space="preserve">Концессионным соглашением. </w:t>
      </w:r>
    </w:p>
    <w:p w:rsidR="00527064" w:rsidRPr="00350783" w:rsidRDefault="00CF3816" w:rsidP="007C0B35">
      <w:pPr>
        <w:spacing w:after="0" w:line="240" w:lineRule="auto"/>
        <w:ind w:firstLine="567"/>
        <w:jc w:val="both"/>
        <w:rPr>
          <w:rFonts w:ascii="Times New Roman" w:hAnsi="Times New Roman"/>
          <w:sz w:val="26"/>
          <w:szCs w:val="26"/>
        </w:rPr>
      </w:pPr>
      <w:r w:rsidRPr="00350783">
        <w:rPr>
          <w:rFonts w:ascii="Times New Roman" w:hAnsi="Times New Roman"/>
          <w:sz w:val="26"/>
          <w:szCs w:val="26"/>
        </w:rPr>
        <w:t>Компенсация Концессионеру по Концессионному соглашению выплачивается в течение 3 (Трех) месяцев с даты досрочного прекращения Концессионного с</w:t>
      </w:r>
      <w:r w:rsidRPr="00350783">
        <w:rPr>
          <w:rFonts w:ascii="Times New Roman" w:hAnsi="Times New Roman"/>
          <w:sz w:val="26"/>
          <w:szCs w:val="26"/>
        </w:rPr>
        <w:t>о</w:t>
      </w:r>
      <w:r w:rsidRPr="00350783">
        <w:rPr>
          <w:rFonts w:ascii="Times New Roman" w:hAnsi="Times New Roman"/>
          <w:sz w:val="26"/>
          <w:szCs w:val="26"/>
        </w:rPr>
        <w:t>глашения.</w:t>
      </w:r>
      <w:r w:rsidR="00527064" w:rsidRPr="00350783">
        <w:rPr>
          <w:rFonts w:ascii="Times New Roman" w:hAnsi="Times New Roman"/>
          <w:sz w:val="26"/>
          <w:szCs w:val="26"/>
        </w:rPr>
        <w:t xml:space="preserve"> </w:t>
      </w:r>
    </w:p>
    <w:p w:rsidR="000C75EC" w:rsidRPr="00350783" w:rsidRDefault="00527064" w:rsidP="007C0B35">
      <w:pPr>
        <w:spacing w:after="0" w:line="240" w:lineRule="auto"/>
        <w:ind w:firstLine="567"/>
        <w:jc w:val="both"/>
        <w:rPr>
          <w:rFonts w:ascii="Times New Roman" w:hAnsi="Times New Roman"/>
          <w:sz w:val="26"/>
          <w:szCs w:val="26"/>
        </w:rPr>
      </w:pPr>
      <w:r w:rsidRPr="00350783">
        <w:rPr>
          <w:rFonts w:ascii="Times New Roman" w:hAnsi="Times New Roman"/>
          <w:sz w:val="26"/>
          <w:szCs w:val="26"/>
        </w:rPr>
        <w:t>Выплаты в установленный срок производятся в размере доведенных до Упо</w:t>
      </w:r>
      <w:r w:rsidRPr="00350783">
        <w:rPr>
          <w:rFonts w:ascii="Times New Roman" w:hAnsi="Times New Roman"/>
          <w:sz w:val="26"/>
          <w:szCs w:val="26"/>
        </w:rPr>
        <w:t>л</w:t>
      </w:r>
      <w:r w:rsidRPr="00350783">
        <w:rPr>
          <w:rFonts w:ascii="Times New Roman" w:hAnsi="Times New Roman"/>
          <w:sz w:val="26"/>
          <w:szCs w:val="26"/>
        </w:rPr>
        <w:t>номоченного органа лимитов бюджетных обязательств на текущий финансовый год.</w:t>
      </w:r>
      <w:r w:rsidR="00ED649A" w:rsidRPr="00350783">
        <w:rPr>
          <w:rFonts w:ascii="Times New Roman" w:hAnsi="Times New Roman"/>
          <w:sz w:val="26"/>
          <w:szCs w:val="26"/>
        </w:rPr>
        <w:t xml:space="preserve"> </w:t>
      </w:r>
    </w:p>
    <w:p w:rsidR="000C75EC" w:rsidRPr="00350783" w:rsidRDefault="000C75EC" w:rsidP="007C0B35">
      <w:pPr>
        <w:spacing w:after="0" w:line="240" w:lineRule="auto"/>
        <w:ind w:firstLine="567"/>
        <w:jc w:val="both"/>
        <w:rPr>
          <w:rFonts w:ascii="Times New Roman" w:hAnsi="Times New Roman"/>
          <w:sz w:val="26"/>
          <w:szCs w:val="26"/>
        </w:rPr>
      </w:pPr>
      <w:proofErr w:type="gramStart"/>
      <w:r w:rsidRPr="00350783">
        <w:rPr>
          <w:rFonts w:ascii="Times New Roman" w:hAnsi="Times New Roman"/>
          <w:sz w:val="26"/>
          <w:szCs w:val="26"/>
        </w:rPr>
        <w:t>В случае если размер суммы подлежащих выплат превышает доведенные до Уполномоченного органа лимиты бюджетных обязательств, оставшаяся сумма в</w:t>
      </w:r>
      <w:r w:rsidRPr="00350783">
        <w:rPr>
          <w:rFonts w:ascii="Times New Roman" w:hAnsi="Times New Roman"/>
          <w:sz w:val="26"/>
          <w:szCs w:val="26"/>
        </w:rPr>
        <w:t>ы</w:t>
      </w:r>
      <w:r w:rsidRPr="00350783">
        <w:rPr>
          <w:rFonts w:ascii="Times New Roman" w:hAnsi="Times New Roman"/>
          <w:sz w:val="26"/>
          <w:szCs w:val="26"/>
        </w:rPr>
        <w:t>пла</w:t>
      </w:r>
      <w:r w:rsidR="00FA7F51" w:rsidRPr="00350783">
        <w:rPr>
          <w:rFonts w:ascii="Times New Roman" w:hAnsi="Times New Roman"/>
          <w:sz w:val="26"/>
          <w:szCs w:val="26"/>
        </w:rPr>
        <w:t>чивается Концессионеру в течение</w:t>
      </w:r>
      <w:r w:rsidRPr="00350783">
        <w:rPr>
          <w:rFonts w:ascii="Times New Roman" w:hAnsi="Times New Roman"/>
          <w:sz w:val="26"/>
          <w:szCs w:val="26"/>
        </w:rPr>
        <w:t xml:space="preserve"> 2 (Двух) месяцев с даты доведения до </w:t>
      </w:r>
      <w:r w:rsidRPr="00350783">
        <w:rPr>
          <w:rFonts w:ascii="Times New Roman" w:hAnsi="Times New Roman"/>
          <w:sz w:val="26"/>
          <w:szCs w:val="26"/>
          <w:u w:val="single"/>
        </w:rPr>
        <w:t>Упо</w:t>
      </w:r>
      <w:r w:rsidRPr="00350783">
        <w:rPr>
          <w:rFonts w:ascii="Times New Roman" w:hAnsi="Times New Roman"/>
          <w:sz w:val="26"/>
          <w:szCs w:val="26"/>
          <w:u w:val="single"/>
        </w:rPr>
        <w:t>л</w:t>
      </w:r>
      <w:r w:rsidRPr="00350783">
        <w:rPr>
          <w:rFonts w:ascii="Times New Roman" w:hAnsi="Times New Roman"/>
          <w:sz w:val="26"/>
          <w:szCs w:val="26"/>
          <w:u w:val="single"/>
        </w:rPr>
        <w:t>номоченного органа</w:t>
      </w:r>
      <w:r w:rsidRPr="00350783">
        <w:rPr>
          <w:rFonts w:ascii="Times New Roman" w:hAnsi="Times New Roman"/>
          <w:sz w:val="26"/>
          <w:szCs w:val="26"/>
        </w:rPr>
        <w:t xml:space="preserve"> лимитов бюджетных обязательств в необходимом объеме, но в любом случае не позднее: в случае, если на момент появления обязательства по выплате </w:t>
      </w:r>
      <w:r w:rsidR="005E4E8C" w:rsidRPr="00350783">
        <w:rPr>
          <w:rFonts w:ascii="Times New Roman" w:hAnsi="Times New Roman"/>
          <w:sz w:val="26"/>
          <w:szCs w:val="26"/>
        </w:rPr>
        <w:t>республиканский</w:t>
      </w:r>
      <w:r w:rsidRPr="00350783">
        <w:rPr>
          <w:rFonts w:ascii="Times New Roman" w:hAnsi="Times New Roman"/>
          <w:sz w:val="26"/>
          <w:szCs w:val="26"/>
        </w:rPr>
        <w:t xml:space="preserve"> бюджет</w:t>
      </w:r>
      <w:r w:rsidR="005E4E8C" w:rsidRPr="00350783">
        <w:rPr>
          <w:rFonts w:ascii="Times New Roman" w:hAnsi="Times New Roman"/>
          <w:sz w:val="26"/>
          <w:szCs w:val="26"/>
        </w:rPr>
        <w:t xml:space="preserve"> Чувашской Республики</w:t>
      </w:r>
      <w:r w:rsidRPr="00350783">
        <w:rPr>
          <w:rFonts w:ascii="Times New Roman" w:hAnsi="Times New Roman"/>
          <w:sz w:val="26"/>
          <w:szCs w:val="26"/>
        </w:rPr>
        <w:t xml:space="preserve"> на очередной финанс</w:t>
      </w:r>
      <w:r w:rsidRPr="00350783">
        <w:rPr>
          <w:rFonts w:ascii="Times New Roman" w:hAnsi="Times New Roman"/>
          <w:sz w:val="26"/>
          <w:szCs w:val="26"/>
        </w:rPr>
        <w:t>о</w:t>
      </w:r>
      <w:r w:rsidRPr="00350783">
        <w:rPr>
          <w:rFonts w:ascii="Times New Roman" w:hAnsi="Times New Roman"/>
          <w:sz w:val="26"/>
          <w:szCs w:val="26"/>
        </w:rPr>
        <w:t>вый год не</w:t>
      </w:r>
      <w:proofErr w:type="gramEnd"/>
      <w:r w:rsidRPr="00350783">
        <w:rPr>
          <w:rFonts w:ascii="Times New Roman" w:hAnsi="Times New Roman"/>
          <w:sz w:val="26"/>
          <w:szCs w:val="26"/>
        </w:rPr>
        <w:t xml:space="preserve"> </w:t>
      </w:r>
      <w:proofErr w:type="gramStart"/>
      <w:r w:rsidRPr="00350783">
        <w:rPr>
          <w:rFonts w:ascii="Times New Roman" w:hAnsi="Times New Roman"/>
          <w:sz w:val="26"/>
          <w:szCs w:val="26"/>
        </w:rPr>
        <w:t xml:space="preserve">был сформирован – первого квартала очередного финансового года, в случае, если на момент появления обязательства по выплате </w:t>
      </w:r>
      <w:r w:rsidR="005E4E8C" w:rsidRPr="00350783">
        <w:rPr>
          <w:rFonts w:ascii="Times New Roman" w:hAnsi="Times New Roman"/>
          <w:sz w:val="26"/>
          <w:szCs w:val="26"/>
        </w:rPr>
        <w:t>республиканский бюджет Чувашской Республики</w:t>
      </w:r>
      <w:r w:rsidRPr="00350783">
        <w:rPr>
          <w:rFonts w:ascii="Times New Roman" w:hAnsi="Times New Roman"/>
          <w:sz w:val="26"/>
          <w:szCs w:val="26"/>
        </w:rPr>
        <w:t xml:space="preserve"> на очередной финансовый год был сформирован – 5 (Пяти) месяцев с даты наступления очередного финансового года.</w:t>
      </w:r>
      <w:proofErr w:type="gramEnd"/>
    </w:p>
    <w:bookmarkEnd w:id="1092"/>
    <w:p w:rsidR="00263564" w:rsidRPr="00350783" w:rsidRDefault="00CF4C26" w:rsidP="00847500">
      <w:pPr>
        <w:pStyle w:val="FWSL5"/>
        <w:numPr>
          <w:ilvl w:val="1"/>
          <w:numId w:val="2"/>
        </w:numPr>
        <w:tabs>
          <w:tab w:val="clear" w:pos="1069"/>
          <w:tab w:val="clear" w:pos="4309"/>
          <w:tab w:val="left" w:pos="993"/>
        </w:tabs>
        <w:spacing w:after="0"/>
        <w:ind w:left="0" w:firstLine="567"/>
        <w:rPr>
          <w:rFonts w:eastAsia="MS Mincho"/>
          <w:sz w:val="26"/>
          <w:szCs w:val="26"/>
        </w:rPr>
      </w:pPr>
      <w:proofErr w:type="gramStart"/>
      <w:r w:rsidRPr="00350783">
        <w:rPr>
          <w:sz w:val="26"/>
          <w:szCs w:val="26"/>
        </w:rPr>
        <w:t xml:space="preserve">Условием </w:t>
      </w:r>
      <w:r w:rsidR="00715C1D" w:rsidRPr="00350783">
        <w:rPr>
          <w:sz w:val="26"/>
          <w:szCs w:val="26"/>
        </w:rPr>
        <w:t>выплаты компенсации, в зависимости от того на какой Ст</w:t>
      </w:r>
      <w:r w:rsidR="00715C1D" w:rsidRPr="00350783">
        <w:rPr>
          <w:sz w:val="26"/>
          <w:szCs w:val="26"/>
        </w:rPr>
        <w:t>а</w:t>
      </w:r>
      <w:r w:rsidR="00715C1D" w:rsidRPr="00350783">
        <w:rPr>
          <w:sz w:val="26"/>
          <w:szCs w:val="26"/>
        </w:rPr>
        <w:t xml:space="preserve">дии исполнения Концессионного соглашения оно прекращается, </w:t>
      </w:r>
      <w:r w:rsidRPr="00350783">
        <w:rPr>
          <w:sz w:val="26"/>
          <w:szCs w:val="26"/>
        </w:rPr>
        <w:t xml:space="preserve">является </w:t>
      </w:r>
      <w:r w:rsidR="000A6B53" w:rsidRPr="00350783">
        <w:rPr>
          <w:sz w:val="26"/>
          <w:szCs w:val="26"/>
        </w:rPr>
        <w:t>пред</w:t>
      </w:r>
      <w:r w:rsidR="000A6B53" w:rsidRPr="00350783">
        <w:rPr>
          <w:sz w:val="26"/>
          <w:szCs w:val="26"/>
        </w:rPr>
        <w:t>о</w:t>
      </w:r>
      <w:r w:rsidR="000A6B53" w:rsidRPr="00350783">
        <w:rPr>
          <w:sz w:val="26"/>
          <w:szCs w:val="26"/>
        </w:rPr>
        <w:t xml:space="preserve">ставление Концеденту </w:t>
      </w:r>
      <w:r w:rsidR="000F38E2" w:rsidRPr="00350783">
        <w:rPr>
          <w:sz w:val="26"/>
          <w:szCs w:val="26"/>
        </w:rPr>
        <w:t>Регламента технического обслуживания при условии, что он был разработан Концессионером в соответствии со сроками и в порядке, устано</w:t>
      </w:r>
      <w:r w:rsidR="000F38E2" w:rsidRPr="00350783">
        <w:rPr>
          <w:sz w:val="26"/>
          <w:szCs w:val="26"/>
        </w:rPr>
        <w:t>в</w:t>
      </w:r>
      <w:r w:rsidR="000F38E2" w:rsidRPr="00350783">
        <w:rPr>
          <w:sz w:val="26"/>
          <w:szCs w:val="26"/>
        </w:rPr>
        <w:t>л</w:t>
      </w:r>
      <w:r w:rsidR="00442591" w:rsidRPr="00350783">
        <w:rPr>
          <w:sz w:val="26"/>
          <w:szCs w:val="26"/>
        </w:rPr>
        <w:t xml:space="preserve">енном Концессионным соглашением, </w:t>
      </w:r>
      <w:r w:rsidR="008A2DBA" w:rsidRPr="00350783">
        <w:rPr>
          <w:sz w:val="26"/>
          <w:szCs w:val="26"/>
        </w:rPr>
        <w:t>а также иных документов на Объект конце</w:t>
      </w:r>
      <w:r w:rsidR="008A2DBA" w:rsidRPr="00350783">
        <w:rPr>
          <w:sz w:val="26"/>
          <w:szCs w:val="26"/>
        </w:rPr>
        <w:t>с</w:t>
      </w:r>
      <w:r w:rsidR="008A2DBA" w:rsidRPr="00350783">
        <w:rPr>
          <w:sz w:val="26"/>
          <w:szCs w:val="26"/>
        </w:rPr>
        <w:t>сионного соглашения, наличие которых непосредственно влияет на возможность осуществления эксплуатации, технического и (или) технологического обслужив</w:t>
      </w:r>
      <w:r w:rsidR="008A2DBA" w:rsidRPr="00350783">
        <w:rPr>
          <w:sz w:val="26"/>
          <w:szCs w:val="26"/>
        </w:rPr>
        <w:t>а</w:t>
      </w:r>
      <w:r w:rsidR="008A2DBA" w:rsidRPr="00350783">
        <w:rPr>
          <w:sz w:val="26"/>
          <w:szCs w:val="26"/>
        </w:rPr>
        <w:t>ния, включая</w:t>
      </w:r>
      <w:proofErr w:type="gramEnd"/>
      <w:r w:rsidR="008A2DBA" w:rsidRPr="00350783">
        <w:rPr>
          <w:sz w:val="26"/>
          <w:szCs w:val="26"/>
        </w:rPr>
        <w:t xml:space="preserve"> проведение ремонтных работ, Объекта концессионного соглашения, в том числе исполнительную документацию, документацию на оборудование в соо</w:t>
      </w:r>
      <w:r w:rsidR="008A2DBA" w:rsidRPr="00350783">
        <w:rPr>
          <w:sz w:val="26"/>
          <w:szCs w:val="26"/>
        </w:rPr>
        <w:t>т</w:t>
      </w:r>
      <w:r w:rsidR="008A2DBA" w:rsidRPr="00350783">
        <w:rPr>
          <w:sz w:val="26"/>
          <w:szCs w:val="26"/>
        </w:rPr>
        <w:t>ветствии с Действующим законодательством.</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 xml:space="preserve">Стороны соглашаются, что указанная </w:t>
      </w:r>
      <w:r w:rsidR="000A6B53" w:rsidRPr="00350783">
        <w:rPr>
          <w:sz w:val="26"/>
          <w:szCs w:val="26"/>
        </w:rPr>
        <w:t xml:space="preserve">в настоящей статье </w:t>
      </w:r>
      <w:r w:rsidRPr="00350783">
        <w:rPr>
          <w:sz w:val="26"/>
          <w:szCs w:val="26"/>
        </w:rPr>
        <w:t>компенсация является единственной формой возмещения и ее предельным размером, на которые вправе претендовать Концессионер после прекращения Концессионного соглаш</w:t>
      </w:r>
      <w:r w:rsidRPr="00350783">
        <w:rPr>
          <w:sz w:val="26"/>
          <w:szCs w:val="26"/>
        </w:rPr>
        <w:t>е</w:t>
      </w:r>
      <w:r w:rsidRPr="00350783">
        <w:rPr>
          <w:sz w:val="26"/>
          <w:szCs w:val="26"/>
        </w:rPr>
        <w:t>ния по любым основаниям, за исключением случаев, прямо предусмотренных Ко</w:t>
      </w:r>
      <w:r w:rsidRPr="00350783">
        <w:rPr>
          <w:sz w:val="26"/>
          <w:szCs w:val="26"/>
        </w:rPr>
        <w:t>н</w:t>
      </w:r>
      <w:r w:rsidRPr="00350783">
        <w:rPr>
          <w:sz w:val="26"/>
          <w:szCs w:val="26"/>
        </w:rPr>
        <w:t>цессионным соглашением.</w:t>
      </w:r>
    </w:p>
    <w:p w:rsidR="002623C9" w:rsidRPr="00350783" w:rsidRDefault="002623C9"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093" w:name="_Ref480285088"/>
      <w:r w:rsidRPr="00350783">
        <w:rPr>
          <w:sz w:val="26"/>
          <w:szCs w:val="26"/>
        </w:rPr>
        <w:t>П</w:t>
      </w:r>
      <w:r w:rsidR="00CA5726" w:rsidRPr="00350783">
        <w:rPr>
          <w:sz w:val="26"/>
          <w:szCs w:val="26"/>
        </w:rPr>
        <w:t>ри расч</w:t>
      </w:r>
      <w:r w:rsidRPr="00350783">
        <w:rPr>
          <w:sz w:val="26"/>
          <w:szCs w:val="26"/>
        </w:rPr>
        <w:t>ете размера компенсации</w:t>
      </w:r>
      <w:r w:rsidR="00030254" w:rsidRPr="00350783">
        <w:rPr>
          <w:sz w:val="26"/>
          <w:szCs w:val="26"/>
        </w:rPr>
        <w:t xml:space="preserve"> </w:t>
      </w:r>
      <w:r w:rsidRPr="00350783">
        <w:rPr>
          <w:sz w:val="26"/>
          <w:szCs w:val="26"/>
        </w:rPr>
        <w:t>Стороны руководствуются след</w:t>
      </w:r>
      <w:r w:rsidRPr="00350783">
        <w:rPr>
          <w:sz w:val="26"/>
          <w:szCs w:val="26"/>
        </w:rPr>
        <w:t>у</w:t>
      </w:r>
      <w:r w:rsidRPr="00350783">
        <w:rPr>
          <w:sz w:val="26"/>
          <w:szCs w:val="26"/>
        </w:rPr>
        <w:t>ющими положениями:</w:t>
      </w:r>
    </w:p>
    <w:p w:rsidR="00DA645C" w:rsidRPr="00350783" w:rsidRDefault="00DA645C" w:rsidP="00847500">
      <w:pPr>
        <w:pStyle w:val="FWSL5"/>
        <w:numPr>
          <w:ilvl w:val="2"/>
          <w:numId w:val="2"/>
        </w:numPr>
        <w:tabs>
          <w:tab w:val="clear" w:pos="1069"/>
          <w:tab w:val="clear" w:pos="4309"/>
          <w:tab w:val="left" w:pos="993"/>
        </w:tabs>
        <w:spacing w:after="0"/>
        <w:ind w:left="0" w:firstLine="567"/>
        <w:rPr>
          <w:sz w:val="26"/>
          <w:szCs w:val="26"/>
        </w:rPr>
      </w:pPr>
      <w:bookmarkStart w:id="1094" w:name="_Ref480287616"/>
      <w:r w:rsidRPr="00350783">
        <w:rPr>
          <w:sz w:val="26"/>
          <w:szCs w:val="26"/>
        </w:rPr>
        <w:t xml:space="preserve">предельный размер расходов Концессионера, используемых </w:t>
      </w:r>
      <w:r w:rsidR="00A86658" w:rsidRPr="00350783">
        <w:rPr>
          <w:sz w:val="26"/>
          <w:szCs w:val="26"/>
        </w:rPr>
        <w:t xml:space="preserve">в целях определения размера </w:t>
      </w:r>
      <w:r w:rsidRPr="00350783">
        <w:rPr>
          <w:sz w:val="26"/>
          <w:szCs w:val="26"/>
        </w:rPr>
        <w:t>компенсации</w:t>
      </w:r>
      <w:r w:rsidR="00030254" w:rsidRPr="00350783">
        <w:rPr>
          <w:sz w:val="26"/>
          <w:szCs w:val="26"/>
        </w:rPr>
        <w:t>, составляет</w:t>
      </w:r>
      <w:r w:rsidRPr="00350783">
        <w:rPr>
          <w:sz w:val="26"/>
          <w:szCs w:val="26"/>
        </w:rPr>
        <w:t>:</w:t>
      </w:r>
      <w:bookmarkEnd w:id="1093"/>
      <w:bookmarkEnd w:id="1094"/>
    </w:p>
    <w:p w:rsidR="00A86658" w:rsidRPr="00350783" w:rsidRDefault="00FE10B4" w:rsidP="00847500">
      <w:pPr>
        <w:pStyle w:val="FWSL5"/>
        <w:numPr>
          <w:ilvl w:val="1"/>
          <w:numId w:val="41"/>
        </w:numPr>
        <w:tabs>
          <w:tab w:val="clear" w:pos="1069"/>
          <w:tab w:val="clear" w:pos="4309"/>
          <w:tab w:val="left" w:pos="993"/>
          <w:tab w:val="left" w:pos="1701"/>
        </w:tabs>
        <w:spacing w:after="0"/>
        <w:ind w:left="0" w:firstLine="567"/>
        <w:rPr>
          <w:sz w:val="26"/>
          <w:szCs w:val="26"/>
        </w:rPr>
      </w:pPr>
      <w:bookmarkStart w:id="1095" w:name="_Ref480559199"/>
      <w:r w:rsidRPr="00350783">
        <w:rPr>
          <w:sz w:val="26"/>
          <w:szCs w:val="26"/>
        </w:rPr>
        <w:t xml:space="preserve">в отношении расходов Концессионера на </w:t>
      </w:r>
      <w:r w:rsidR="005E4E8C" w:rsidRPr="00350783">
        <w:rPr>
          <w:sz w:val="26"/>
          <w:szCs w:val="26"/>
        </w:rPr>
        <w:t>Реконструкцию</w:t>
      </w:r>
      <w:r w:rsidRPr="00350783">
        <w:rPr>
          <w:sz w:val="26"/>
          <w:szCs w:val="26"/>
        </w:rPr>
        <w:t>:</w:t>
      </w:r>
      <w:r w:rsidRPr="00350783">
        <w:rPr>
          <w:sz w:val="26"/>
          <w:szCs w:val="26"/>
        </w:rPr>
        <w:br/>
        <w:t xml:space="preserve"> - в размере не более   </w:t>
      </w:r>
      <w:r w:rsidR="005E4E8C" w:rsidRPr="00350783">
        <w:rPr>
          <w:sz w:val="26"/>
          <w:szCs w:val="26"/>
        </w:rPr>
        <w:t>_____________________</w:t>
      </w:r>
      <w:r w:rsidRPr="00350783">
        <w:rPr>
          <w:sz w:val="26"/>
          <w:szCs w:val="26"/>
        </w:rPr>
        <w:t xml:space="preserve"> рублей</w:t>
      </w:r>
      <w:r w:rsidR="005E4E8C" w:rsidRPr="00350783">
        <w:rPr>
          <w:sz w:val="26"/>
          <w:szCs w:val="26"/>
        </w:rPr>
        <w:t xml:space="preserve"> (</w:t>
      </w:r>
      <w:bookmarkEnd w:id="1095"/>
      <w:r w:rsidR="00E25383" w:rsidRPr="00350783">
        <w:rPr>
          <w:sz w:val="26"/>
          <w:szCs w:val="26"/>
        </w:rPr>
        <w:t>устанавливается в соотве</w:t>
      </w:r>
      <w:r w:rsidR="00E25383" w:rsidRPr="00350783">
        <w:rPr>
          <w:sz w:val="26"/>
          <w:szCs w:val="26"/>
        </w:rPr>
        <w:t>т</w:t>
      </w:r>
      <w:r w:rsidR="00E25383" w:rsidRPr="00350783">
        <w:rPr>
          <w:sz w:val="26"/>
          <w:szCs w:val="26"/>
        </w:rPr>
        <w:t>ствии с конкурсной заявкой Концессионера)</w:t>
      </w:r>
    </w:p>
    <w:p w:rsidR="00F710EC" w:rsidRPr="00350783" w:rsidRDefault="00F710EC" w:rsidP="00847500">
      <w:pPr>
        <w:pStyle w:val="FWSL5"/>
        <w:numPr>
          <w:ilvl w:val="1"/>
          <w:numId w:val="2"/>
        </w:numPr>
        <w:tabs>
          <w:tab w:val="clear" w:pos="1069"/>
          <w:tab w:val="clear" w:pos="4309"/>
        </w:tabs>
        <w:spacing w:after="0"/>
        <w:ind w:left="0" w:firstLine="567"/>
        <w:rPr>
          <w:sz w:val="26"/>
          <w:szCs w:val="26"/>
        </w:rPr>
      </w:pPr>
      <w:r w:rsidRPr="00350783">
        <w:rPr>
          <w:sz w:val="26"/>
          <w:szCs w:val="26"/>
        </w:rPr>
        <w:lastRenderedPageBreak/>
        <w:t>Если Концессионное соглашение прекращается</w:t>
      </w:r>
      <w:r w:rsidRPr="00350783">
        <w:rPr>
          <w:rFonts w:eastAsia="MS Mincho"/>
          <w:sz w:val="26"/>
          <w:szCs w:val="26"/>
        </w:rPr>
        <w:t xml:space="preserve"> </w:t>
      </w:r>
      <w:r w:rsidRPr="00350783">
        <w:rPr>
          <w:sz w:val="26"/>
          <w:szCs w:val="26"/>
        </w:rPr>
        <w:t>до Даты достижения финансового закрытия</w:t>
      </w:r>
      <w:r w:rsidR="00190804" w:rsidRPr="00350783">
        <w:rPr>
          <w:sz w:val="26"/>
          <w:szCs w:val="26"/>
        </w:rPr>
        <w:t xml:space="preserve"> по </w:t>
      </w:r>
      <w:proofErr w:type="gramStart"/>
      <w:r w:rsidR="00190804" w:rsidRPr="00350783">
        <w:rPr>
          <w:sz w:val="26"/>
          <w:szCs w:val="26"/>
        </w:rPr>
        <w:t>основаниям</w:t>
      </w:r>
      <w:proofErr w:type="gramEnd"/>
      <w:r w:rsidR="00A32B2A" w:rsidRPr="00350783">
        <w:rPr>
          <w:sz w:val="26"/>
          <w:szCs w:val="26"/>
        </w:rPr>
        <w:t xml:space="preserve"> </w:t>
      </w:r>
      <w:r w:rsidR="00A21859" w:rsidRPr="00350783">
        <w:rPr>
          <w:sz w:val="26"/>
          <w:szCs w:val="26"/>
        </w:rPr>
        <w:t>относящимся к Концеденту, указанным в пункте</w:t>
      </w:r>
      <w:r w:rsidR="00A32B2A" w:rsidRPr="00350783">
        <w:rPr>
          <w:sz w:val="26"/>
          <w:szCs w:val="26"/>
        </w:rPr>
        <w:t xml:space="preserve"> 57.1</w:t>
      </w:r>
      <w:r w:rsidR="00A3527A" w:rsidRPr="00350783">
        <w:rPr>
          <w:sz w:val="26"/>
          <w:szCs w:val="26"/>
        </w:rPr>
        <w:t xml:space="preserve">, </w:t>
      </w:r>
      <w:proofErr w:type="spellStart"/>
      <w:r w:rsidRPr="00350783">
        <w:rPr>
          <w:sz w:val="26"/>
          <w:szCs w:val="26"/>
        </w:rPr>
        <w:t>Концедент</w:t>
      </w:r>
      <w:proofErr w:type="spellEnd"/>
      <w:r w:rsidRPr="00350783">
        <w:rPr>
          <w:sz w:val="26"/>
          <w:szCs w:val="26"/>
        </w:rPr>
        <w:t xml:space="preserve"> выплачивает Концессионеру компенсацию, состоящую из</w:t>
      </w:r>
      <w:r w:rsidR="00A32B2A" w:rsidRPr="00350783">
        <w:rPr>
          <w:sz w:val="26"/>
          <w:szCs w:val="26"/>
        </w:rPr>
        <w:t xml:space="preserve"> </w:t>
      </w:r>
      <w:r w:rsidRPr="00350783">
        <w:rPr>
          <w:sz w:val="26"/>
          <w:szCs w:val="26"/>
        </w:rPr>
        <w:t>компенсации подтвержденных расходов Концессионера на выплату арендной пл</w:t>
      </w:r>
      <w:r w:rsidRPr="00350783">
        <w:rPr>
          <w:sz w:val="26"/>
          <w:szCs w:val="26"/>
        </w:rPr>
        <w:t>а</w:t>
      </w:r>
      <w:r w:rsidRPr="00350783">
        <w:rPr>
          <w:sz w:val="26"/>
          <w:szCs w:val="26"/>
        </w:rPr>
        <w:t>ты по Договору аренды земельного участка</w:t>
      </w:r>
      <w:r w:rsidR="00A32B2A" w:rsidRPr="00350783">
        <w:rPr>
          <w:sz w:val="26"/>
          <w:szCs w:val="26"/>
        </w:rPr>
        <w:t>.</w:t>
      </w:r>
      <w:r w:rsidRPr="00350783">
        <w:rPr>
          <w:sz w:val="26"/>
          <w:szCs w:val="26"/>
        </w:rPr>
        <w:t xml:space="preserve"> </w:t>
      </w:r>
    </w:p>
    <w:p w:rsidR="00AA7A85" w:rsidRPr="00350783" w:rsidRDefault="002547E7"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Если Концессионное соглашение прекращается </w:t>
      </w:r>
      <w:r w:rsidR="00AA7A85" w:rsidRPr="00350783">
        <w:rPr>
          <w:sz w:val="26"/>
          <w:szCs w:val="26"/>
        </w:rPr>
        <w:t xml:space="preserve">в период </w:t>
      </w:r>
      <w:r w:rsidRPr="00350783">
        <w:rPr>
          <w:sz w:val="26"/>
          <w:szCs w:val="26"/>
        </w:rPr>
        <w:t xml:space="preserve">после </w:t>
      </w:r>
      <w:r w:rsidR="00030254" w:rsidRPr="00350783">
        <w:rPr>
          <w:sz w:val="26"/>
          <w:szCs w:val="26"/>
        </w:rPr>
        <w:t xml:space="preserve">Даты финансового закрытия </w:t>
      </w:r>
      <w:r w:rsidR="00CA5726" w:rsidRPr="00350783">
        <w:rPr>
          <w:sz w:val="26"/>
          <w:szCs w:val="26"/>
        </w:rPr>
        <w:t>и до даты Ввода о</w:t>
      </w:r>
      <w:r w:rsidR="00A87E6D" w:rsidRPr="00350783">
        <w:rPr>
          <w:sz w:val="26"/>
          <w:szCs w:val="26"/>
        </w:rPr>
        <w:t>бъекта в эксплуатацию</w:t>
      </w:r>
      <w:r w:rsidR="0086214F" w:rsidRPr="00350783">
        <w:rPr>
          <w:sz w:val="26"/>
          <w:szCs w:val="26"/>
        </w:rPr>
        <w:t xml:space="preserve"> основаниям</w:t>
      </w:r>
      <w:r w:rsidR="00AA7A85" w:rsidRPr="00350783">
        <w:rPr>
          <w:sz w:val="26"/>
          <w:szCs w:val="26"/>
        </w:rPr>
        <w:t>:</w:t>
      </w:r>
    </w:p>
    <w:p w:rsidR="00AA7A85" w:rsidRPr="00350783" w:rsidRDefault="0086214F" w:rsidP="00847500">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относящ</w:t>
      </w:r>
      <w:r w:rsidR="00D202D5" w:rsidRPr="00350783">
        <w:rPr>
          <w:sz w:val="26"/>
          <w:szCs w:val="26"/>
        </w:rPr>
        <w:t>и</w:t>
      </w:r>
      <w:r w:rsidR="00BF72F2" w:rsidRPr="00350783">
        <w:rPr>
          <w:sz w:val="26"/>
          <w:szCs w:val="26"/>
        </w:rPr>
        <w:t>м</w:t>
      </w:r>
      <w:r w:rsidR="00D202D5" w:rsidRPr="00350783">
        <w:rPr>
          <w:sz w:val="26"/>
          <w:szCs w:val="26"/>
        </w:rPr>
        <w:t>ся</w:t>
      </w:r>
      <w:proofErr w:type="gramEnd"/>
      <w:r w:rsidRPr="00350783">
        <w:rPr>
          <w:sz w:val="26"/>
          <w:szCs w:val="26"/>
        </w:rPr>
        <w:t xml:space="preserve"> к </w:t>
      </w:r>
      <w:r w:rsidR="0032062C" w:rsidRPr="00350783">
        <w:rPr>
          <w:sz w:val="26"/>
          <w:szCs w:val="26"/>
        </w:rPr>
        <w:t>Концеденту, указанн</w:t>
      </w:r>
      <w:r w:rsidR="00D202D5" w:rsidRPr="00350783">
        <w:rPr>
          <w:sz w:val="26"/>
          <w:szCs w:val="26"/>
        </w:rPr>
        <w:t>ым</w:t>
      </w:r>
      <w:r w:rsidR="00AA7A85" w:rsidRPr="00350783">
        <w:rPr>
          <w:sz w:val="26"/>
          <w:szCs w:val="26"/>
        </w:rPr>
        <w:t xml:space="preserve"> в пункте</w:t>
      </w:r>
      <w:r w:rsidR="00FD7094" w:rsidRPr="00350783">
        <w:rPr>
          <w:sz w:val="26"/>
          <w:szCs w:val="26"/>
        </w:rPr>
        <w:t xml:space="preserve"> 57.1</w:t>
      </w:r>
      <w:r w:rsidR="00AA7A85" w:rsidRPr="00350783">
        <w:rPr>
          <w:sz w:val="26"/>
          <w:szCs w:val="26"/>
        </w:rPr>
        <w:t xml:space="preserve">, </w:t>
      </w:r>
      <w:proofErr w:type="spellStart"/>
      <w:r w:rsidR="00AA7A85" w:rsidRPr="00350783">
        <w:rPr>
          <w:sz w:val="26"/>
          <w:szCs w:val="26"/>
        </w:rPr>
        <w:t>Концедент</w:t>
      </w:r>
      <w:proofErr w:type="spellEnd"/>
      <w:r w:rsidR="00AA7A85" w:rsidRPr="00350783">
        <w:rPr>
          <w:sz w:val="26"/>
          <w:szCs w:val="26"/>
        </w:rPr>
        <w:t xml:space="preserve"> в</w:t>
      </w:r>
      <w:r w:rsidR="00AA7A85" w:rsidRPr="00350783">
        <w:rPr>
          <w:sz w:val="26"/>
          <w:szCs w:val="26"/>
        </w:rPr>
        <w:t>ы</w:t>
      </w:r>
      <w:r w:rsidR="00AA7A85" w:rsidRPr="00350783">
        <w:rPr>
          <w:sz w:val="26"/>
          <w:szCs w:val="26"/>
        </w:rPr>
        <w:t>плачивает Конце</w:t>
      </w:r>
      <w:r w:rsidR="00DE14DA" w:rsidRPr="00350783">
        <w:rPr>
          <w:sz w:val="26"/>
          <w:szCs w:val="26"/>
        </w:rPr>
        <w:t>ссионеру компенсацию в размере</w:t>
      </w:r>
      <w:r w:rsidR="00AA7A85" w:rsidRPr="00350783">
        <w:rPr>
          <w:sz w:val="26"/>
          <w:szCs w:val="26"/>
        </w:rPr>
        <w:t>, состоящую из:</w:t>
      </w:r>
    </w:p>
    <w:p w:rsidR="00A23225" w:rsidRPr="00350783" w:rsidRDefault="00A23225" w:rsidP="00847500">
      <w:pPr>
        <w:pStyle w:val="FWSL5"/>
        <w:numPr>
          <w:ilvl w:val="0"/>
          <w:numId w:val="54"/>
        </w:numPr>
        <w:tabs>
          <w:tab w:val="clear" w:pos="1069"/>
          <w:tab w:val="clear" w:pos="4309"/>
          <w:tab w:val="left" w:pos="993"/>
          <w:tab w:val="left" w:pos="1701"/>
        </w:tabs>
        <w:spacing w:after="0"/>
        <w:ind w:left="0" w:firstLine="567"/>
        <w:rPr>
          <w:sz w:val="26"/>
          <w:szCs w:val="26"/>
        </w:rPr>
      </w:pPr>
      <w:r w:rsidRPr="00350783">
        <w:rPr>
          <w:sz w:val="26"/>
          <w:szCs w:val="26"/>
        </w:rPr>
        <w:t xml:space="preserve">компенсации подтвержденных расходов Концессионера на выплату арендной платы по Договору аренды земельного участка; </w:t>
      </w:r>
    </w:p>
    <w:p w:rsidR="00A23225" w:rsidRPr="00350783" w:rsidRDefault="00A23225" w:rsidP="00847500">
      <w:pPr>
        <w:pStyle w:val="FWSL5"/>
        <w:numPr>
          <w:ilvl w:val="0"/>
          <w:numId w:val="54"/>
        </w:numPr>
        <w:tabs>
          <w:tab w:val="clear" w:pos="1069"/>
          <w:tab w:val="clear" w:pos="4309"/>
          <w:tab w:val="left" w:pos="993"/>
          <w:tab w:val="left" w:pos="1701"/>
        </w:tabs>
        <w:spacing w:after="0"/>
        <w:ind w:left="0" w:firstLine="567"/>
        <w:rPr>
          <w:sz w:val="26"/>
          <w:szCs w:val="26"/>
        </w:rPr>
      </w:pPr>
      <w:r w:rsidRPr="00350783">
        <w:rPr>
          <w:sz w:val="26"/>
          <w:szCs w:val="26"/>
        </w:rPr>
        <w:t>компенсации подтвержденных расходов Концессионера на Затраты на подключение;</w:t>
      </w:r>
    </w:p>
    <w:p w:rsidR="00A23225" w:rsidRPr="00350783" w:rsidRDefault="00FD7094" w:rsidP="00847500">
      <w:pPr>
        <w:pStyle w:val="FWSL5"/>
        <w:numPr>
          <w:ilvl w:val="0"/>
          <w:numId w:val="54"/>
        </w:numPr>
        <w:tabs>
          <w:tab w:val="clear" w:pos="1069"/>
          <w:tab w:val="clear" w:pos="4309"/>
          <w:tab w:val="left" w:pos="993"/>
          <w:tab w:val="left" w:pos="1701"/>
        </w:tabs>
        <w:spacing w:after="0"/>
        <w:ind w:left="0" w:firstLine="567"/>
        <w:rPr>
          <w:sz w:val="26"/>
          <w:szCs w:val="26"/>
        </w:rPr>
      </w:pPr>
      <w:r w:rsidRPr="00350783">
        <w:rPr>
          <w:sz w:val="26"/>
          <w:szCs w:val="26"/>
        </w:rPr>
        <w:t xml:space="preserve"> </w:t>
      </w:r>
      <w:r w:rsidR="00A23225" w:rsidRPr="00350783">
        <w:rPr>
          <w:sz w:val="26"/>
          <w:szCs w:val="26"/>
        </w:rPr>
        <w:t xml:space="preserve">компенсации подтвержденных расходов Концессионера на </w:t>
      </w:r>
      <w:r w:rsidR="00D66B29" w:rsidRPr="00350783">
        <w:rPr>
          <w:sz w:val="26"/>
          <w:szCs w:val="26"/>
        </w:rPr>
        <w:t>Реконстру</w:t>
      </w:r>
      <w:r w:rsidR="00D66B29" w:rsidRPr="00350783">
        <w:rPr>
          <w:sz w:val="26"/>
          <w:szCs w:val="26"/>
        </w:rPr>
        <w:t>к</w:t>
      </w:r>
      <w:r w:rsidR="00D66B29" w:rsidRPr="00350783">
        <w:rPr>
          <w:sz w:val="26"/>
          <w:szCs w:val="26"/>
        </w:rPr>
        <w:t>цию</w:t>
      </w:r>
      <w:r w:rsidR="00A23225" w:rsidRPr="00350783">
        <w:rPr>
          <w:sz w:val="26"/>
          <w:szCs w:val="26"/>
        </w:rPr>
        <w:t>;</w:t>
      </w:r>
    </w:p>
    <w:p w:rsidR="001B19D8" w:rsidRPr="00350783" w:rsidRDefault="00954DBF" w:rsidP="00847500">
      <w:pPr>
        <w:pStyle w:val="FWSL5"/>
        <w:tabs>
          <w:tab w:val="clear" w:pos="1069"/>
          <w:tab w:val="clear" w:pos="4309"/>
          <w:tab w:val="left" w:pos="993"/>
          <w:tab w:val="left" w:pos="1701"/>
        </w:tabs>
        <w:spacing w:after="0"/>
        <w:ind w:firstLine="567"/>
        <w:rPr>
          <w:sz w:val="26"/>
          <w:szCs w:val="26"/>
        </w:rPr>
      </w:pPr>
      <w:r w:rsidRPr="00350783">
        <w:rPr>
          <w:sz w:val="26"/>
          <w:szCs w:val="26"/>
        </w:rPr>
        <w:tab/>
      </w:r>
      <w:r w:rsidR="0086214F" w:rsidRPr="00350783">
        <w:rPr>
          <w:sz w:val="26"/>
          <w:szCs w:val="26"/>
        </w:rPr>
        <w:t>Сторонами согласовано, что из суммы подлежащих выплат Концессион</w:t>
      </w:r>
      <w:r w:rsidR="0086214F" w:rsidRPr="00350783">
        <w:rPr>
          <w:sz w:val="26"/>
          <w:szCs w:val="26"/>
        </w:rPr>
        <w:t>е</w:t>
      </w:r>
      <w:r w:rsidR="0086214F" w:rsidRPr="00350783">
        <w:rPr>
          <w:sz w:val="26"/>
          <w:szCs w:val="26"/>
        </w:rPr>
        <w:t xml:space="preserve">ру подлежит вычету сумма </w:t>
      </w:r>
      <w:r w:rsidR="00F64D9C" w:rsidRPr="00350783">
        <w:rPr>
          <w:sz w:val="26"/>
          <w:szCs w:val="26"/>
        </w:rPr>
        <w:t xml:space="preserve">фактически предоставленных Концессионеру </w:t>
      </w:r>
      <w:r w:rsidR="0086214F" w:rsidRPr="00350783">
        <w:rPr>
          <w:sz w:val="26"/>
          <w:szCs w:val="26"/>
        </w:rPr>
        <w:t>б</w:t>
      </w:r>
      <w:r w:rsidR="00F64D9C" w:rsidRPr="00350783">
        <w:rPr>
          <w:sz w:val="26"/>
          <w:szCs w:val="26"/>
        </w:rPr>
        <w:t>юдже</w:t>
      </w:r>
      <w:r w:rsidR="00F64D9C" w:rsidRPr="00350783">
        <w:rPr>
          <w:sz w:val="26"/>
          <w:szCs w:val="26"/>
        </w:rPr>
        <w:t>т</w:t>
      </w:r>
      <w:r w:rsidR="00F64D9C" w:rsidRPr="00350783">
        <w:rPr>
          <w:sz w:val="26"/>
          <w:szCs w:val="26"/>
        </w:rPr>
        <w:t>ных инвестиций</w:t>
      </w:r>
      <w:r w:rsidR="00DF4C13" w:rsidRPr="00350783">
        <w:rPr>
          <w:sz w:val="26"/>
          <w:szCs w:val="26"/>
        </w:rPr>
        <w:t>.</w:t>
      </w:r>
    </w:p>
    <w:p w:rsidR="00157F21" w:rsidRPr="00350783" w:rsidRDefault="000C130C" w:rsidP="00847500">
      <w:pPr>
        <w:pStyle w:val="FWSL5"/>
        <w:numPr>
          <w:ilvl w:val="1"/>
          <w:numId w:val="2"/>
        </w:numPr>
        <w:tabs>
          <w:tab w:val="clear" w:pos="1069"/>
          <w:tab w:val="clear" w:pos="4309"/>
          <w:tab w:val="left" w:pos="993"/>
        </w:tabs>
        <w:spacing w:after="0"/>
        <w:ind w:left="0" w:firstLine="567"/>
        <w:rPr>
          <w:rFonts w:eastAsia="MS Mincho"/>
          <w:sz w:val="26"/>
          <w:szCs w:val="26"/>
        </w:rPr>
      </w:pPr>
      <w:proofErr w:type="spellStart"/>
      <w:r w:rsidRPr="00350783">
        <w:rPr>
          <w:sz w:val="26"/>
          <w:szCs w:val="26"/>
        </w:rPr>
        <w:t>Концедент</w:t>
      </w:r>
      <w:proofErr w:type="spellEnd"/>
      <w:r w:rsidRPr="00350783">
        <w:rPr>
          <w:sz w:val="26"/>
          <w:szCs w:val="26"/>
        </w:rPr>
        <w:t xml:space="preserve"> вправе осуществлять зачет каких-либо требований против требования о выплате компенсации в соответствии с настоящей статьей </w:t>
      </w:r>
      <w:r w:rsidR="0075400C" w:rsidRPr="00350783">
        <w:rPr>
          <w:sz w:val="26"/>
          <w:szCs w:val="26"/>
        </w:rPr>
        <w:t>и (</w:t>
      </w:r>
      <w:r w:rsidRPr="00350783">
        <w:rPr>
          <w:sz w:val="26"/>
          <w:szCs w:val="26"/>
        </w:rPr>
        <w:t>или</w:t>
      </w:r>
      <w:r w:rsidR="0075400C" w:rsidRPr="00350783">
        <w:rPr>
          <w:sz w:val="26"/>
          <w:szCs w:val="26"/>
        </w:rPr>
        <w:t>)</w:t>
      </w:r>
      <w:r w:rsidRPr="00350783">
        <w:rPr>
          <w:sz w:val="26"/>
          <w:szCs w:val="26"/>
        </w:rPr>
        <w:t xml:space="preserve"> удерживать средства из суммы компенсации в счет причитающихся платежей Ко</w:t>
      </w:r>
      <w:r w:rsidRPr="00350783">
        <w:rPr>
          <w:sz w:val="26"/>
          <w:szCs w:val="26"/>
        </w:rPr>
        <w:t>н</w:t>
      </w:r>
      <w:r w:rsidRPr="00350783">
        <w:rPr>
          <w:sz w:val="26"/>
          <w:szCs w:val="26"/>
        </w:rPr>
        <w:t>цессионера.</w:t>
      </w:r>
    </w:p>
    <w:p w:rsidR="00391D5E" w:rsidRPr="00350783" w:rsidRDefault="00391D5E" w:rsidP="00847500">
      <w:pPr>
        <w:pStyle w:val="FWSL5"/>
        <w:numPr>
          <w:ilvl w:val="1"/>
          <w:numId w:val="2"/>
        </w:numPr>
        <w:tabs>
          <w:tab w:val="clear" w:pos="1069"/>
          <w:tab w:val="clear" w:pos="4309"/>
          <w:tab w:val="left" w:pos="993"/>
        </w:tabs>
        <w:spacing w:after="0"/>
        <w:ind w:left="0" w:firstLine="567"/>
        <w:rPr>
          <w:sz w:val="26"/>
          <w:szCs w:val="26"/>
        </w:rPr>
      </w:pPr>
      <w:bookmarkStart w:id="1096" w:name="_Ref480472756"/>
      <w:r w:rsidRPr="00350783">
        <w:rPr>
          <w:sz w:val="26"/>
          <w:szCs w:val="26"/>
        </w:rPr>
        <w:t xml:space="preserve">При осуществлении выплаты Компенсации </w:t>
      </w:r>
      <w:r w:rsidR="00B771C3" w:rsidRPr="00350783">
        <w:rPr>
          <w:sz w:val="26"/>
          <w:szCs w:val="26"/>
        </w:rPr>
        <w:t xml:space="preserve">в связи с </w:t>
      </w:r>
      <w:r w:rsidR="00AE017C" w:rsidRPr="00350783">
        <w:rPr>
          <w:sz w:val="26"/>
          <w:szCs w:val="26"/>
        </w:rPr>
        <w:t>прекращени</w:t>
      </w:r>
      <w:r w:rsidR="00D67921" w:rsidRPr="00350783">
        <w:rPr>
          <w:sz w:val="26"/>
          <w:szCs w:val="26"/>
        </w:rPr>
        <w:t>ем</w:t>
      </w:r>
      <w:r w:rsidR="00AE017C" w:rsidRPr="00350783">
        <w:rPr>
          <w:sz w:val="26"/>
          <w:szCs w:val="26"/>
        </w:rPr>
        <w:t xml:space="preserve"> Концессионного соглашения</w:t>
      </w:r>
      <w:r w:rsidR="0070778D" w:rsidRPr="00350783">
        <w:rPr>
          <w:sz w:val="26"/>
          <w:szCs w:val="26"/>
        </w:rPr>
        <w:t>,</w:t>
      </w:r>
      <w:r w:rsidRPr="00350783">
        <w:rPr>
          <w:sz w:val="26"/>
          <w:szCs w:val="26"/>
        </w:rPr>
        <w:t xml:space="preserve"> по любым основаниям</w:t>
      </w:r>
      <w:r w:rsidR="00B771C3" w:rsidRPr="00350783">
        <w:rPr>
          <w:sz w:val="26"/>
          <w:szCs w:val="26"/>
        </w:rPr>
        <w:t xml:space="preserve"> до даты Ввода объекта в эк</w:t>
      </w:r>
      <w:r w:rsidR="00B771C3" w:rsidRPr="00350783">
        <w:rPr>
          <w:sz w:val="26"/>
          <w:szCs w:val="26"/>
        </w:rPr>
        <w:t>с</w:t>
      </w:r>
      <w:r w:rsidR="00B771C3" w:rsidRPr="00350783">
        <w:rPr>
          <w:sz w:val="26"/>
          <w:szCs w:val="26"/>
        </w:rPr>
        <w:t xml:space="preserve">плуатацию, размер </w:t>
      </w:r>
      <w:r w:rsidRPr="00350783">
        <w:rPr>
          <w:sz w:val="26"/>
          <w:szCs w:val="26"/>
        </w:rPr>
        <w:t>фактическ</w:t>
      </w:r>
      <w:r w:rsidR="0075400C" w:rsidRPr="00350783">
        <w:rPr>
          <w:sz w:val="26"/>
          <w:szCs w:val="26"/>
        </w:rPr>
        <w:t>их затрат Концессионера (</w:t>
      </w:r>
      <w:r w:rsidR="006B2641" w:rsidRPr="00350783">
        <w:rPr>
          <w:sz w:val="26"/>
          <w:szCs w:val="26"/>
        </w:rPr>
        <w:t>З</w:t>
      </w:r>
      <w:r w:rsidR="00114589" w:rsidRPr="00350783">
        <w:rPr>
          <w:sz w:val="26"/>
          <w:szCs w:val="26"/>
        </w:rPr>
        <w:t xml:space="preserve">атраты на </w:t>
      </w:r>
      <w:r w:rsidR="0075400C" w:rsidRPr="00350783">
        <w:rPr>
          <w:sz w:val="26"/>
          <w:szCs w:val="26"/>
        </w:rPr>
        <w:t>проектиров</w:t>
      </w:r>
      <w:r w:rsidR="0075400C" w:rsidRPr="00350783">
        <w:rPr>
          <w:sz w:val="26"/>
          <w:szCs w:val="26"/>
        </w:rPr>
        <w:t>а</w:t>
      </w:r>
      <w:r w:rsidR="0075400C" w:rsidRPr="00350783">
        <w:rPr>
          <w:sz w:val="26"/>
          <w:szCs w:val="26"/>
        </w:rPr>
        <w:t>ние</w:t>
      </w:r>
      <w:r w:rsidRPr="00350783">
        <w:rPr>
          <w:sz w:val="26"/>
          <w:szCs w:val="26"/>
        </w:rPr>
        <w:t>)</w:t>
      </w:r>
      <w:r w:rsidR="00B771C3" w:rsidRPr="00350783">
        <w:rPr>
          <w:sz w:val="26"/>
          <w:szCs w:val="26"/>
        </w:rPr>
        <w:t xml:space="preserve"> определяются </w:t>
      </w:r>
      <w:r w:rsidR="00C043CE" w:rsidRPr="00350783">
        <w:rPr>
          <w:sz w:val="26"/>
          <w:szCs w:val="26"/>
        </w:rPr>
        <w:t>по результатам независимой экспертизы</w:t>
      </w:r>
      <w:r w:rsidR="00B771C3" w:rsidRPr="00350783">
        <w:rPr>
          <w:sz w:val="26"/>
          <w:szCs w:val="26"/>
        </w:rPr>
        <w:t>.</w:t>
      </w:r>
      <w:bookmarkEnd w:id="1096"/>
      <w:r w:rsidR="00B771C3" w:rsidRPr="00350783">
        <w:rPr>
          <w:sz w:val="26"/>
          <w:szCs w:val="26"/>
        </w:rPr>
        <w:t xml:space="preserve"> </w:t>
      </w:r>
    </w:p>
    <w:p w:rsidR="00002840" w:rsidRPr="00350783" w:rsidRDefault="00092570" w:rsidP="00847500">
      <w:pPr>
        <w:pStyle w:val="2"/>
        <w:spacing w:after="0" w:line="240" w:lineRule="auto"/>
        <w:ind w:left="0" w:firstLine="567"/>
        <w:outlineLvl w:val="0"/>
        <w:rPr>
          <w:b w:val="0"/>
          <w:color w:val="auto"/>
          <w:sz w:val="26"/>
          <w:szCs w:val="26"/>
        </w:rPr>
      </w:pPr>
      <w:bookmarkStart w:id="1097" w:name="_Toc451436232"/>
      <w:bookmarkStart w:id="1098" w:name="_Toc445371427"/>
      <w:bookmarkStart w:id="1099" w:name="_Toc445371931"/>
      <w:bookmarkStart w:id="1100" w:name="_Toc445377534"/>
      <w:bookmarkStart w:id="1101" w:name="_Toc445379435"/>
      <w:bookmarkStart w:id="1102" w:name="_Toc445371428"/>
      <w:bookmarkStart w:id="1103" w:name="_Toc445371932"/>
      <w:bookmarkStart w:id="1104" w:name="_Toc445377535"/>
      <w:bookmarkStart w:id="1105" w:name="_Toc445379436"/>
      <w:bookmarkStart w:id="1106" w:name="_Toc445371429"/>
      <w:bookmarkStart w:id="1107" w:name="_Toc445371933"/>
      <w:bookmarkStart w:id="1108" w:name="_Toc445377536"/>
      <w:bookmarkStart w:id="1109" w:name="_Toc445379437"/>
      <w:bookmarkStart w:id="1110" w:name="_Ref422305993"/>
      <w:bookmarkStart w:id="1111" w:name="_Toc422827401"/>
      <w:bookmarkStart w:id="1112" w:name="_Toc49255893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350783">
        <w:rPr>
          <w:b w:val="0"/>
          <w:color w:val="auto"/>
          <w:sz w:val="26"/>
          <w:szCs w:val="26"/>
        </w:rPr>
        <w:t xml:space="preserve">Передача </w:t>
      </w:r>
      <w:r w:rsidR="00D912B7" w:rsidRPr="00350783">
        <w:rPr>
          <w:b w:val="0"/>
          <w:color w:val="auto"/>
          <w:sz w:val="26"/>
          <w:szCs w:val="26"/>
        </w:rPr>
        <w:t>Объект</w:t>
      </w:r>
      <w:r w:rsidRPr="00350783">
        <w:rPr>
          <w:b w:val="0"/>
          <w:color w:val="auto"/>
          <w:sz w:val="26"/>
          <w:szCs w:val="26"/>
        </w:rPr>
        <w:t>а концессионного соглашения Концеденту</w:t>
      </w:r>
      <w:bookmarkEnd w:id="1110"/>
      <w:bookmarkEnd w:id="1111"/>
      <w:bookmarkEnd w:id="1112"/>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113" w:name="_Ref379989637"/>
      <w:r w:rsidRPr="00350783">
        <w:rPr>
          <w:sz w:val="26"/>
          <w:szCs w:val="26"/>
        </w:rPr>
        <w:t>Не позднее 30 (Тридцати) дней с Даты прекращения действия конце</w:t>
      </w:r>
      <w:r w:rsidRPr="00350783">
        <w:rPr>
          <w:sz w:val="26"/>
          <w:szCs w:val="26"/>
        </w:rPr>
        <w:t>с</w:t>
      </w:r>
      <w:r w:rsidRPr="00350783">
        <w:rPr>
          <w:sz w:val="26"/>
          <w:szCs w:val="26"/>
        </w:rPr>
        <w:t>сионного соглашения, вне зависимости от оснований прекращения, Концессионер обязан за свой счет:</w:t>
      </w:r>
      <w:bookmarkEnd w:id="1113"/>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bookmarkStart w:id="1114" w:name="_Ref383521895"/>
      <w:bookmarkStart w:id="1115" w:name="_Ref185660631"/>
      <w:r w:rsidRPr="00350783">
        <w:rPr>
          <w:sz w:val="26"/>
          <w:szCs w:val="26"/>
        </w:rPr>
        <w:t xml:space="preserve">передать </w:t>
      </w:r>
      <w:r w:rsidR="00D912B7" w:rsidRPr="00350783">
        <w:rPr>
          <w:sz w:val="26"/>
          <w:szCs w:val="26"/>
        </w:rPr>
        <w:t>Объект</w:t>
      </w:r>
      <w:r w:rsidRPr="00350783">
        <w:rPr>
          <w:sz w:val="26"/>
          <w:szCs w:val="26"/>
        </w:rPr>
        <w:t xml:space="preserve"> концессионного соглашения</w:t>
      </w:r>
      <w:r w:rsidR="00B87E3E" w:rsidRPr="00350783">
        <w:rPr>
          <w:sz w:val="26"/>
          <w:szCs w:val="26"/>
        </w:rPr>
        <w:t xml:space="preserve"> </w:t>
      </w:r>
      <w:r w:rsidRPr="00350783">
        <w:rPr>
          <w:sz w:val="26"/>
          <w:szCs w:val="26"/>
        </w:rPr>
        <w:t>Концеденту или назн</w:t>
      </w:r>
      <w:r w:rsidRPr="00350783">
        <w:rPr>
          <w:sz w:val="26"/>
          <w:szCs w:val="26"/>
        </w:rPr>
        <w:t>а</w:t>
      </w:r>
      <w:r w:rsidRPr="00350783">
        <w:rPr>
          <w:sz w:val="26"/>
          <w:szCs w:val="26"/>
        </w:rPr>
        <w:t>ченному им лицу свободным от прав Концессионера и третьих лиц, без прав уде</w:t>
      </w:r>
      <w:r w:rsidRPr="00350783">
        <w:rPr>
          <w:sz w:val="26"/>
          <w:szCs w:val="26"/>
        </w:rPr>
        <w:t>р</w:t>
      </w:r>
      <w:r w:rsidRPr="00350783">
        <w:rPr>
          <w:sz w:val="26"/>
          <w:szCs w:val="26"/>
        </w:rPr>
        <w:t xml:space="preserve">жания, залога, обременений по Акту приема-передачи </w:t>
      </w:r>
      <w:r w:rsidR="00D912B7" w:rsidRPr="00350783">
        <w:rPr>
          <w:sz w:val="26"/>
          <w:szCs w:val="26"/>
        </w:rPr>
        <w:t>объект</w:t>
      </w:r>
      <w:r w:rsidRPr="00350783">
        <w:rPr>
          <w:sz w:val="26"/>
          <w:szCs w:val="26"/>
        </w:rPr>
        <w:t>а концессионного с</w:t>
      </w:r>
      <w:r w:rsidRPr="00350783">
        <w:rPr>
          <w:sz w:val="26"/>
          <w:szCs w:val="26"/>
        </w:rPr>
        <w:t>о</w:t>
      </w:r>
      <w:r w:rsidRPr="00350783">
        <w:rPr>
          <w:sz w:val="26"/>
          <w:szCs w:val="26"/>
        </w:rPr>
        <w:t xml:space="preserve">глашения от концессионера </w:t>
      </w:r>
      <w:proofErr w:type="spellStart"/>
      <w:r w:rsidRPr="00350783">
        <w:rPr>
          <w:sz w:val="26"/>
          <w:szCs w:val="26"/>
        </w:rPr>
        <w:t>концеденту</w:t>
      </w:r>
      <w:proofErr w:type="spellEnd"/>
      <w:r w:rsidRPr="00350783">
        <w:rPr>
          <w:sz w:val="26"/>
          <w:szCs w:val="26"/>
        </w:rPr>
        <w:t xml:space="preserve"> по форме, установленной Приложением №</w:t>
      </w:r>
      <w:r w:rsidR="00C81272" w:rsidRPr="00350783">
        <w:rPr>
          <w:sz w:val="26"/>
          <w:szCs w:val="26"/>
        </w:rPr>
        <w:t xml:space="preserve"> </w:t>
      </w:r>
      <w:r w:rsidR="00036C63" w:rsidRPr="00350783">
        <w:rPr>
          <w:sz w:val="26"/>
          <w:szCs w:val="26"/>
        </w:rPr>
        <w:t>9</w:t>
      </w:r>
      <w:r w:rsidRPr="00350783">
        <w:rPr>
          <w:sz w:val="26"/>
          <w:szCs w:val="26"/>
        </w:rPr>
        <w:t xml:space="preserve"> (</w:t>
      </w:r>
      <w:r w:rsidRPr="00350783">
        <w:rPr>
          <w:i/>
          <w:sz w:val="26"/>
          <w:szCs w:val="26"/>
        </w:rPr>
        <w:t xml:space="preserve">Акт приема-передачи </w:t>
      </w:r>
      <w:r w:rsidR="00D912B7" w:rsidRPr="00350783">
        <w:rPr>
          <w:i/>
          <w:sz w:val="26"/>
          <w:szCs w:val="26"/>
        </w:rPr>
        <w:t>объект</w:t>
      </w:r>
      <w:r w:rsidRPr="00350783">
        <w:rPr>
          <w:i/>
          <w:sz w:val="26"/>
          <w:szCs w:val="26"/>
        </w:rPr>
        <w:t xml:space="preserve">а концессионного соглашения от концессионера </w:t>
      </w:r>
      <w:proofErr w:type="spellStart"/>
      <w:r w:rsidRPr="00350783">
        <w:rPr>
          <w:i/>
          <w:sz w:val="26"/>
          <w:szCs w:val="26"/>
        </w:rPr>
        <w:t>концеденту</w:t>
      </w:r>
      <w:proofErr w:type="spellEnd"/>
      <w:r w:rsidRPr="00350783">
        <w:rPr>
          <w:sz w:val="26"/>
          <w:szCs w:val="26"/>
        </w:rPr>
        <w:t>);</w:t>
      </w:r>
      <w:bookmarkEnd w:id="1114"/>
    </w:p>
    <w:bookmarkEnd w:id="1115"/>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передать Земельный участок Концеденту или назначенному им лицу свободным от прав Концессионера и третьих лиц, без прав удержания, залога, обременений;</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передать все недвижимое имущество, расположенное на Земельном участке, Концеденту или назначенному им лицу свободным от прав Концессионера и третьих лиц, без прав удержания, залога, обременений, за исключением случаев, когда в соответствии с Концессионным соглашением и (или) Действующим зак</w:t>
      </w:r>
      <w:r w:rsidRPr="00350783">
        <w:rPr>
          <w:sz w:val="26"/>
          <w:szCs w:val="26"/>
        </w:rPr>
        <w:t>о</w:t>
      </w:r>
      <w:r w:rsidRPr="00350783">
        <w:rPr>
          <w:sz w:val="26"/>
          <w:szCs w:val="26"/>
        </w:rPr>
        <w:t>нодательством Концессионер приобретает право собственности на такое недвиж</w:t>
      </w:r>
      <w:r w:rsidRPr="00350783">
        <w:rPr>
          <w:sz w:val="26"/>
          <w:szCs w:val="26"/>
        </w:rPr>
        <w:t>и</w:t>
      </w:r>
      <w:r w:rsidRPr="00350783">
        <w:rPr>
          <w:sz w:val="26"/>
          <w:szCs w:val="26"/>
        </w:rPr>
        <w:t>мое имущество;</w:t>
      </w:r>
    </w:p>
    <w:p w:rsidR="00002840" w:rsidRPr="00350783" w:rsidRDefault="00092570" w:rsidP="00847500">
      <w:pPr>
        <w:pStyle w:val="FWSL5"/>
        <w:numPr>
          <w:ilvl w:val="2"/>
          <w:numId w:val="2"/>
        </w:numPr>
        <w:tabs>
          <w:tab w:val="clear" w:pos="1069"/>
          <w:tab w:val="clear" w:pos="4309"/>
          <w:tab w:val="left" w:pos="993"/>
        </w:tabs>
        <w:spacing w:after="0"/>
        <w:ind w:left="0" w:firstLine="567"/>
        <w:rPr>
          <w:rFonts w:eastAsia="MS Mincho"/>
          <w:sz w:val="26"/>
          <w:szCs w:val="26"/>
        </w:rPr>
      </w:pPr>
      <w:r w:rsidRPr="00350783">
        <w:rPr>
          <w:sz w:val="26"/>
          <w:szCs w:val="26"/>
        </w:rPr>
        <w:t xml:space="preserve">в </w:t>
      </w:r>
      <w:proofErr w:type="gramStart"/>
      <w:r w:rsidRPr="00350783">
        <w:rPr>
          <w:sz w:val="26"/>
          <w:szCs w:val="26"/>
        </w:rPr>
        <w:t>случае</w:t>
      </w:r>
      <w:proofErr w:type="gramEnd"/>
      <w:r w:rsidRPr="00350783">
        <w:rPr>
          <w:sz w:val="26"/>
          <w:szCs w:val="26"/>
        </w:rPr>
        <w:t xml:space="preserve"> прекращения Концессионного соглашения</w:t>
      </w:r>
      <w:r w:rsidR="00544107" w:rsidRPr="00350783">
        <w:rPr>
          <w:sz w:val="26"/>
          <w:szCs w:val="26"/>
        </w:rPr>
        <w:t>,</w:t>
      </w:r>
      <w:r w:rsidRPr="00350783">
        <w:rPr>
          <w:sz w:val="26"/>
          <w:szCs w:val="26"/>
        </w:rPr>
        <w:t xml:space="preserve"> </w:t>
      </w:r>
      <w:r w:rsidR="009B73F4" w:rsidRPr="00350783">
        <w:rPr>
          <w:sz w:val="26"/>
          <w:szCs w:val="26"/>
        </w:rPr>
        <w:t xml:space="preserve">вне зависимости </w:t>
      </w:r>
      <w:r w:rsidR="00A32FB6" w:rsidRPr="00350783">
        <w:rPr>
          <w:sz w:val="26"/>
          <w:szCs w:val="26"/>
        </w:rPr>
        <w:t xml:space="preserve">от </w:t>
      </w:r>
      <w:r w:rsidR="009B73F4" w:rsidRPr="00350783">
        <w:rPr>
          <w:sz w:val="26"/>
          <w:szCs w:val="26"/>
        </w:rPr>
        <w:t xml:space="preserve">стадии </w:t>
      </w:r>
      <w:r w:rsidR="00A32FB6" w:rsidRPr="00350783">
        <w:rPr>
          <w:sz w:val="26"/>
          <w:szCs w:val="26"/>
        </w:rPr>
        <w:t>действия Концессионного соглашения</w:t>
      </w:r>
      <w:r w:rsidR="009B73F4" w:rsidRPr="00350783">
        <w:rPr>
          <w:sz w:val="26"/>
          <w:szCs w:val="26"/>
        </w:rPr>
        <w:t xml:space="preserve">, </w:t>
      </w:r>
      <w:r w:rsidRPr="00350783">
        <w:rPr>
          <w:sz w:val="26"/>
          <w:szCs w:val="26"/>
        </w:rPr>
        <w:t>если иное не установлено Ко</w:t>
      </w:r>
      <w:r w:rsidRPr="00350783">
        <w:rPr>
          <w:sz w:val="26"/>
          <w:szCs w:val="26"/>
        </w:rPr>
        <w:t>н</w:t>
      </w:r>
      <w:r w:rsidRPr="00350783">
        <w:rPr>
          <w:sz w:val="26"/>
          <w:szCs w:val="26"/>
        </w:rPr>
        <w:t>цессионным соглашением</w:t>
      </w:r>
      <w:r w:rsidR="007F5691" w:rsidRPr="00350783">
        <w:rPr>
          <w:sz w:val="26"/>
          <w:szCs w:val="26"/>
        </w:rPr>
        <w:t xml:space="preserve"> </w:t>
      </w:r>
      <w:r w:rsidRPr="00350783">
        <w:rPr>
          <w:sz w:val="26"/>
          <w:szCs w:val="26"/>
        </w:rPr>
        <w:t>обеспечить передачу Концеденту:</w:t>
      </w:r>
    </w:p>
    <w:p w:rsidR="00002840" w:rsidRPr="00350783" w:rsidRDefault="004E2414" w:rsidP="007C0B35">
      <w:pPr>
        <w:pStyle w:val="FWSL5"/>
        <w:numPr>
          <w:ilvl w:val="3"/>
          <w:numId w:val="2"/>
        </w:numPr>
        <w:tabs>
          <w:tab w:val="clear" w:pos="1069"/>
          <w:tab w:val="left" w:pos="1418"/>
        </w:tabs>
        <w:spacing w:after="0"/>
        <w:ind w:left="0" w:firstLine="567"/>
        <w:rPr>
          <w:rFonts w:eastAsia="MS Mincho"/>
          <w:sz w:val="26"/>
          <w:szCs w:val="26"/>
        </w:rPr>
      </w:pPr>
      <w:proofErr w:type="gramStart"/>
      <w:r w:rsidRPr="00350783">
        <w:rPr>
          <w:sz w:val="26"/>
          <w:szCs w:val="26"/>
        </w:rPr>
        <w:lastRenderedPageBreak/>
        <w:t>Проектной документации</w:t>
      </w:r>
      <w:r w:rsidR="00D202D5" w:rsidRPr="00350783">
        <w:rPr>
          <w:sz w:val="26"/>
          <w:szCs w:val="26"/>
        </w:rPr>
        <w:t>)</w:t>
      </w:r>
      <w:r w:rsidR="00092570" w:rsidRPr="00350783">
        <w:rPr>
          <w:sz w:val="26"/>
          <w:szCs w:val="26"/>
        </w:rPr>
        <w:t>; и</w:t>
      </w:r>
      <w:proofErr w:type="gramEnd"/>
    </w:p>
    <w:p w:rsidR="00002840" w:rsidRPr="00350783" w:rsidRDefault="00092570" w:rsidP="007C0B35">
      <w:pPr>
        <w:pStyle w:val="FWSL5"/>
        <w:numPr>
          <w:ilvl w:val="3"/>
          <w:numId w:val="2"/>
        </w:numPr>
        <w:tabs>
          <w:tab w:val="clear" w:pos="1069"/>
          <w:tab w:val="left" w:pos="1418"/>
        </w:tabs>
        <w:spacing w:after="0"/>
        <w:ind w:left="0" w:firstLine="567"/>
        <w:rPr>
          <w:rFonts w:eastAsia="MS Mincho"/>
          <w:sz w:val="26"/>
          <w:szCs w:val="26"/>
        </w:rPr>
      </w:pPr>
      <w:r w:rsidRPr="00350783">
        <w:rPr>
          <w:sz w:val="26"/>
          <w:szCs w:val="26"/>
        </w:rPr>
        <w:t xml:space="preserve">любых Разрешений, полученных Концессионером при подготовке к </w:t>
      </w:r>
      <w:r w:rsidR="00036C63" w:rsidRPr="00350783">
        <w:rPr>
          <w:sz w:val="26"/>
          <w:szCs w:val="26"/>
        </w:rPr>
        <w:t>Реконструкции</w:t>
      </w:r>
      <w:r w:rsidR="009B73F4" w:rsidRPr="00350783">
        <w:rPr>
          <w:sz w:val="26"/>
          <w:szCs w:val="26"/>
        </w:rPr>
        <w:t>;</w:t>
      </w:r>
    </w:p>
    <w:p w:rsidR="009B73F4" w:rsidRPr="00350783" w:rsidRDefault="009B73F4" w:rsidP="007C0B35">
      <w:pPr>
        <w:pStyle w:val="FWSL5"/>
        <w:numPr>
          <w:ilvl w:val="3"/>
          <w:numId w:val="2"/>
        </w:numPr>
        <w:tabs>
          <w:tab w:val="clear" w:pos="1069"/>
          <w:tab w:val="left" w:pos="1418"/>
        </w:tabs>
        <w:spacing w:after="0"/>
        <w:ind w:left="0" w:firstLine="567"/>
        <w:rPr>
          <w:rFonts w:eastAsia="MS Mincho"/>
          <w:sz w:val="26"/>
          <w:szCs w:val="26"/>
        </w:rPr>
      </w:pPr>
      <w:r w:rsidRPr="00350783">
        <w:rPr>
          <w:sz w:val="26"/>
          <w:szCs w:val="26"/>
        </w:rPr>
        <w:t>помимо документации предусмотренной подпунктами (</w:t>
      </w:r>
      <w:r w:rsidRPr="00350783">
        <w:rPr>
          <w:sz w:val="26"/>
          <w:szCs w:val="26"/>
          <w:lang w:val="en-US"/>
        </w:rPr>
        <w:t>a</w:t>
      </w:r>
      <w:r w:rsidRPr="00350783">
        <w:rPr>
          <w:sz w:val="26"/>
          <w:szCs w:val="26"/>
        </w:rPr>
        <w:t xml:space="preserve">) и </w:t>
      </w:r>
      <w:r w:rsidR="00D05D0D" w:rsidRPr="00350783">
        <w:rPr>
          <w:sz w:val="26"/>
          <w:szCs w:val="26"/>
        </w:rPr>
        <w:t xml:space="preserve"> </w:t>
      </w:r>
      <w:r w:rsidRPr="00350783">
        <w:rPr>
          <w:sz w:val="26"/>
          <w:szCs w:val="26"/>
        </w:rPr>
        <w:t>(</w:t>
      </w:r>
      <w:r w:rsidRPr="00350783">
        <w:rPr>
          <w:sz w:val="26"/>
          <w:szCs w:val="26"/>
          <w:lang w:val="en-US"/>
        </w:rPr>
        <w:t>b</w:t>
      </w:r>
      <w:r w:rsidRPr="00350783">
        <w:rPr>
          <w:sz w:val="26"/>
          <w:szCs w:val="26"/>
        </w:rPr>
        <w:t>),</w:t>
      </w:r>
    </w:p>
    <w:p w:rsidR="009B73F4" w:rsidRPr="00350783" w:rsidRDefault="009B73F4" w:rsidP="007C0B35">
      <w:pPr>
        <w:pStyle w:val="FWSL5"/>
        <w:tabs>
          <w:tab w:val="clear" w:pos="1069"/>
          <w:tab w:val="left" w:pos="1418"/>
        </w:tabs>
        <w:spacing w:after="0"/>
        <w:ind w:firstLine="567"/>
        <w:rPr>
          <w:sz w:val="26"/>
          <w:szCs w:val="26"/>
        </w:rPr>
      </w:pPr>
      <w:r w:rsidRPr="00350783">
        <w:rPr>
          <w:sz w:val="26"/>
          <w:szCs w:val="26"/>
        </w:rPr>
        <w:t>если Концессионное соглашение прекращено до Даты начала эксплуатации обеспечить передачу Концеденту  исполнительной документации, оригинала Р</w:t>
      </w:r>
      <w:r w:rsidRPr="00350783">
        <w:rPr>
          <w:sz w:val="26"/>
          <w:szCs w:val="26"/>
        </w:rPr>
        <w:t>е</w:t>
      </w:r>
      <w:r w:rsidRPr="00350783">
        <w:rPr>
          <w:sz w:val="26"/>
          <w:szCs w:val="26"/>
        </w:rPr>
        <w:t>гламента технического обслуживания (в случае если он должен быть разработан на соответствующую Дату прекращения действия концессионного соглашения в соо</w:t>
      </w:r>
      <w:r w:rsidRPr="00350783">
        <w:rPr>
          <w:sz w:val="26"/>
          <w:szCs w:val="26"/>
        </w:rPr>
        <w:t>т</w:t>
      </w:r>
      <w:r w:rsidRPr="00350783">
        <w:rPr>
          <w:sz w:val="26"/>
          <w:szCs w:val="26"/>
        </w:rPr>
        <w:t>ветствии со сроками, установленными статьей</w:t>
      </w:r>
      <w:r w:rsidR="00036C63" w:rsidRPr="00350783">
        <w:rPr>
          <w:sz w:val="26"/>
          <w:szCs w:val="26"/>
        </w:rPr>
        <w:t xml:space="preserve"> 26</w:t>
      </w:r>
      <w:r w:rsidRPr="00350783">
        <w:rPr>
          <w:sz w:val="26"/>
          <w:szCs w:val="26"/>
        </w:rPr>
        <w:t>);</w:t>
      </w:r>
    </w:p>
    <w:p w:rsidR="009B73F4" w:rsidRPr="00350783" w:rsidRDefault="009B73F4" w:rsidP="007C0B35">
      <w:pPr>
        <w:pStyle w:val="FWSL5"/>
        <w:tabs>
          <w:tab w:val="clear" w:pos="1069"/>
          <w:tab w:val="left" w:pos="1418"/>
        </w:tabs>
        <w:spacing w:after="0"/>
        <w:ind w:firstLine="567"/>
        <w:rPr>
          <w:strike/>
          <w:sz w:val="26"/>
          <w:szCs w:val="26"/>
        </w:rPr>
      </w:pPr>
      <w:proofErr w:type="gramStart"/>
      <w:r w:rsidRPr="00350783">
        <w:rPr>
          <w:sz w:val="26"/>
          <w:szCs w:val="26"/>
        </w:rPr>
        <w:t>если Концессионное соглашение прекращено после Даты начала эксплуат</w:t>
      </w:r>
      <w:r w:rsidRPr="00350783">
        <w:rPr>
          <w:sz w:val="26"/>
          <w:szCs w:val="26"/>
        </w:rPr>
        <w:t>а</w:t>
      </w:r>
      <w:r w:rsidRPr="00350783">
        <w:rPr>
          <w:sz w:val="26"/>
          <w:szCs w:val="26"/>
        </w:rPr>
        <w:t xml:space="preserve">ции, </w:t>
      </w:r>
      <w:r w:rsidR="0070778D" w:rsidRPr="00350783">
        <w:rPr>
          <w:sz w:val="26"/>
          <w:szCs w:val="26"/>
        </w:rPr>
        <w:t xml:space="preserve">также </w:t>
      </w:r>
      <w:r w:rsidR="00914FEC" w:rsidRPr="00350783">
        <w:rPr>
          <w:sz w:val="26"/>
          <w:szCs w:val="26"/>
        </w:rPr>
        <w:t>обеспечить передачу Концеденту</w:t>
      </w:r>
      <w:r w:rsidR="0070778D" w:rsidRPr="00350783">
        <w:rPr>
          <w:sz w:val="26"/>
          <w:szCs w:val="26"/>
        </w:rPr>
        <w:t xml:space="preserve"> </w:t>
      </w:r>
      <w:r w:rsidR="00914FEC" w:rsidRPr="00350783">
        <w:rPr>
          <w:sz w:val="26"/>
          <w:szCs w:val="26"/>
        </w:rPr>
        <w:t>иных документов на Объект конце</w:t>
      </w:r>
      <w:r w:rsidR="00914FEC" w:rsidRPr="00350783">
        <w:rPr>
          <w:sz w:val="26"/>
          <w:szCs w:val="26"/>
        </w:rPr>
        <w:t>с</w:t>
      </w:r>
      <w:r w:rsidR="00914FEC" w:rsidRPr="00350783">
        <w:rPr>
          <w:sz w:val="26"/>
          <w:szCs w:val="26"/>
        </w:rPr>
        <w:t>сионного соглашения, наличие которых непосредственно влияет на возможность осуществления эксплуатации, технического и (или) технологического обслужив</w:t>
      </w:r>
      <w:r w:rsidR="00914FEC" w:rsidRPr="00350783">
        <w:rPr>
          <w:sz w:val="26"/>
          <w:szCs w:val="26"/>
        </w:rPr>
        <w:t>а</w:t>
      </w:r>
      <w:r w:rsidR="00914FEC" w:rsidRPr="00350783">
        <w:rPr>
          <w:sz w:val="26"/>
          <w:szCs w:val="26"/>
        </w:rPr>
        <w:t>ния, включая проведение ремонтных работ, Объекта концессионного соглашения, в том числе исполнительную документацию, документацию на оборудование в соо</w:t>
      </w:r>
      <w:r w:rsidR="00914FEC" w:rsidRPr="00350783">
        <w:rPr>
          <w:sz w:val="26"/>
          <w:szCs w:val="26"/>
        </w:rPr>
        <w:t>т</w:t>
      </w:r>
      <w:r w:rsidR="00914FEC" w:rsidRPr="00350783">
        <w:rPr>
          <w:sz w:val="26"/>
          <w:szCs w:val="26"/>
        </w:rPr>
        <w:t>ветствии с Действующим законодательством.</w:t>
      </w:r>
      <w:proofErr w:type="gramEnd"/>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с учетом всех обязанностей по ведению установленной законом отче</w:t>
      </w:r>
      <w:r w:rsidRPr="00350783">
        <w:rPr>
          <w:sz w:val="26"/>
          <w:szCs w:val="26"/>
        </w:rPr>
        <w:t>т</w:t>
      </w:r>
      <w:r w:rsidRPr="00350783">
        <w:rPr>
          <w:sz w:val="26"/>
          <w:szCs w:val="26"/>
        </w:rPr>
        <w:t>ности и соблюдению конфиденциальности предоставить Концеденту все иные кн</w:t>
      </w:r>
      <w:r w:rsidRPr="00350783">
        <w:rPr>
          <w:sz w:val="26"/>
          <w:szCs w:val="26"/>
        </w:rPr>
        <w:t>и</w:t>
      </w:r>
      <w:r w:rsidRPr="00350783">
        <w:rPr>
          <w:sz w:val="26"/>
          <w:szCs w:val="26"/>
        </w:rPr>
        <w:t>ги и учетные документы, обоснованно необходимые:</w:t>
      </w:r>
    </w:p>
    <w:p w:rsidR="00002840" w:rsidRPr="00350783" w:rsidRDefault="00092570" w:rsidP="00847500">
      <w:pPr>
        <w:pStyle w:val="FWSL5"/>
        <w:numPr>
          <w:ilvl w:val="3"/>
          <w:numId w:val="2"/>
        </w:numPr>
        <w:tabs>
          <w:tab w:val="clear" w:pos="1069"/>
          <w:tab w:val="clear" w:pos="4309"/>
          <w:tab w:val="left" w:pos="0"/>
          <w:tab w:val="left" w:pos="1418"/>
        </w:tabs>
        <w:spacing w:after="0"/>
        <w:ind w:left="0" w:firstLine="567"/>
        <w:rPr>
          <w:rFonts w:eastAsia="MS Mincho"/>
          <w:sz w:val="26"/>
          <w:szCs w:val="26"/>
        </w:rPr>
      </w:pPr>
      <w:r w:rsidRPr="00350783">
        <w:rPr>
          <w:sz w:val="26"/>
          <w:szCs w:val="26"/>
        </w:rPr>
        <w:t>Концеденту или назначенному им лицу для Эксплуатации и Технич</w:t>
      </w:r>
      <w:r w:rsidRPr="00350783">
        <w:rPr>
          <w:sz w:val="26"/>
          <w:szCs w:val="26"/>
        </w:rPr>
        <w:t>е</w:t>
      </w:r>
      <w:r w:rsidRPr="00350783">
        <w:rPr>
          <w:sz w:val="26"/>
          <w:szCs w:val="26"/>
        </w:rPr>
        <w:t>ского обслуживания и содержания; и (или)</w:t>
      </w:r>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rFonts w:eastAsia="MS Mincho"/>
          <w:sz w:val="26"/>
          <w:szCs w:val="26"/>
        </w:rPr>
      </w:pPr>
      <w:bookmarkStart w:id="1116" w:name="_Ref420076008"/>
      <w:r w:rsidRPr="00350783">
        <w:rPr>
          <w:sz w:val="26"/>
          <w:szCs w:val="26"/>
        </w:rPr>
        <w:t xml:space="preserve">убрать за свой счет с </w:t>
      </w:r>
      <w:r w:rsidR="00D912B7" w:rsidRPr="00350783">
        <w:rPr>
          <w:sz w:val="26"/>
          <w:szCs w:val="26"/>
        </w:rPr>
        <w:t>Объект</w:t>
      </w:r>
      <w:r w:rsidRPr="00350783">
        <w:rPr>
          <w:sz w:val="26"/>
          <w:szCs w:val="26"/>
        </w:rPr>
        <w:t xml:space="preserve">а концессионного соглашения все </w:t>
      </w:r>
      <w:r w:rsidR="00D912B7" w:rsidRPr="00350783">
        <w:rPr>
          <w:sz w:val="26"/>
          <w:szCs w:val="26"/>
        </w:rPr>
        <w:t>объе</w:t>
      </w:r>
      <w:r w:rsidR="00D912B7" w:rsidRPr="00350783">
        <w:rPr>
          <w:sz w:val="26"/>
          <w:szCs w:val="26"/>
        </w:rPr>
        <w:t>к</w:t>
      </w:r>
      <w:r w:rsidR="00D912B7" w:rsidRPr="00350783">
        <w:rPr>
          <w:sz w:val="26"/>
          <w:szCs w:val="26"/>
        </w:rPr>
        <w:t>т</w:t>
      </w:r>
      <w:r w:rsidRPr="00350783">
        <w:rPr>
          <w:sz w:val="26"/>
          <w:szCs w:val="26"/>
        </w:rPr>
        <w:t>ы, оборудование и материалы, которые не подлежат передаче Концеденту, с З</w:t>
      </w:r>
      <w:r w:rsidRPr="00350783">
        <w:rPr>
          <w:sz w:val="26"/>
          <w:szCs w:val="26"/>
        </w:rPr>
        <w:t>е</w:t>
      </w:r>
      <w:r w:rsidRPr="00350783">
        <w:rPr>
          <w:sz w:val="26"/>
          <w:szCs w:val="26"/>
        </w:rPr>
        <w:t>мельного участка в соответствии с настоящим пунктом</w:t>
      </w:r>
      <w:r w:rsidR="00BE48FE" w:rsidRPr="00350783">
        <w:rPr>
          <w:sz w:val="26"/>
          <w:szCs w:val="26"/>
        </w:rPr>
        <w:t xml:space="preserve"> 61.1</w:t>
      </w:r>
      <w:r w:rsidRPr="00350783">
        <w:rPr>
          <w:sz w:val="26"/>
          <w:szCs w:val="26"/>
        </w:rPr>
        <w:t>;</w:t>
      </w:r>
      <w:bookmarkEnd w:id="1116"/>
    </w:p>
    <w:p w:rsidR="00002840" w:rsidRPr="00350783" w:rsidRDefault="00092570" w:rsidP="00847500">
      <w:pPr>
        <w:pStyle w:val="FWSL5"/>
        <w:numPr>
          <w:ilvl w:val="1"/>
          <w:numId w:val="2"/>
        </w:numPr>
        <w:tabs>
          <w:tab w:val="clear" w:pos="1069"/>
          <w:tab w:val="clear" w:pos="4309"/>
          <w:tab w:val="left" w:pos="0"/>
          <w:tab w:val="left" w:pos="993"/>
        </w:tabs>
        <w:spacing w:after="0"/>
        <w:ind w:left="0" w:firstLine="567"/>
        <w:rPr>
          <w:rFonts w:eastAsia="MS Mincho"/>
          <w:sz w:val="26"/>
          <w:szCs w:val="26"/>
        </w:rPr>
      </w:pPr>
      <w:proofErr w:type="gramStart"/>
      <w:r w:rsidRPr="00350783">
        <w:rPr>
          <w:sz w:val="26"/>
          <w:szCs w:val="26"/>
        </w:rPr>
        <w:t xml:space="preserve">С учетом положений пункта </w:t>
      </w:r>
      <w:r w:rsidR="00BE48FE" w:rsidRPr="00350783">
        <w:rPr>
          <w:sz w:val="26"/>
          <w:szCs w:val="26"/>
        </w:rPr>
        <w:t>61.3</w:t>
      </w:r>
      <w:r w:rsidRPr="00350783">
        <w:rPr>
          <w:sz w:val="26"/>
          <w:szCs w:val="26"/>
        </w:rPr>
        <w:t xml:space="preserve"> на Дату прекращения действия ко</w:t>
      </w:r>
      <w:r w:rsidRPr="00350783">
        <w:rPr>
          <w:sz w:val="26"/>
          <w:szCs w:val="26"/>
        </w:rPr>
        <w:t>н</w:t>
      </w:r>
      <w:r w:rsidRPr="00350783">
        <w:rPr>
          <w:sz w:val="26"/>
          <w:szCs w:val="26"/>
        </w:rPr>
        <w:t xml:space="preserve">цессионного соглашения </w:t>
      </w:r>
      <w:r w:rsidR="00D912B7" w:rsidRPr="00350783">
        <w:rPr>
          <w:sz w:val="26"/>
          <w:szCs w:val="26"/>
        </w:rPr>
        <w:t>Объект</w:t>
      </w:r>
      <w:r w:rsidRPr="00350783">
        <w:rPr>
          <w:sz w:val="26"/>
          <w:szCs w:val="26"/>
        </w:rPr>
        <w:t xml:space="preserve"> концессионного соглашения должен соответств</w:t>
      </w:r>
      <w:r w:rsidRPr="00350783">
        <w:rPr>
          <w:sz w:val="26"/>
          <w:szCs w:val="26"/>
        </w:rPr>
        <w:t>о</w:t>
      </w:r>
      <w:r w:rsidRPr="00350783">
        <w:rPr>
          <w:sz w:val="26"/>
          <w:szCs w:val="26"/>
        </w:rPr>
        <w:t>вать требованиям Проектной документации, Концессионного соглашения</w:t>
      </w:r>
      <w:r w:rsidR="00147D97" w:rsidRPr="00350783">
        <w:rPr>
          <w:sz w:val="26"/>
          <w:szCs w:val="26"/>
        </w:rPr>
        <w:t>, Регл</w:t>
      </w:r>
      <w:r w:rsidR="00147D97" w:rsidRPr="00350783">
        <w:rPr>
          <w:sz w:val="26"/>
          <w:szCs w:val="26"/>
        </w:rPr>
        <w:t>а</w:t>
      </w:r>
      <w:r w:rsidR="00147D97" w:rsidRPr="00350783">
        <w:rPr>
          <w:sz w:val="26"/>
          <w:szCs w:val="26"/>
        </w:rPr>
        <w:t>менту технического обслуживания (при условии, если на Дату прекращения де</w:t>
      </w:r>
      <w:r w:rsidR="00147D97" w:rsidRPr="00350783">
        <w:rPr>
          <w:sz w:val="26"/>
          <w:szCs w:val="26"/>
        </w:rPr>
        <w:t>й</w:t>
      </w:r>
      <w:r w:rsidR="00147D97" w:rsidRPr="00350783">
        <w:rPr>
          <w:sz w:val="26"/>
          <w:szCs w:val="26"/>
        </w:rPr>
        <w:t>ствия концессионного соглашения он разработан согласно условиям Концессио</w:t>
      </w:r>
      <w:r w:rsidR="00147D97" w:rsidRPr="00350783">
        <w:rPr>
          <w:sz w:val="26"/>
          <w:szCs w:val="26"/>
        </w:rPr>
        <w:t>н</w:t>
      </w:r>
      <w:r w:rsidR="00147D97" w:rsidRPr="00350783">
        <w:rPr>
          <w:sz w:val="26"/>
          <w:szCs w:val="26"/>
        </w:rPr>
        <w:t>ного соглашения)</w:t>
      </w:r>
      <w:r w:rsidRPr="00350783">
        <w:rPr>
          <w:sz w:val="26"/>
          <w:szCs w:val="26"/>
        </w:rPr>
        <w:t xml:space="preserve"> и требованиям Действующего законодательства с учетом </w:t>
      </w:r>
      <w:r w:rsidR="004062D9" w:rsidRPr="00350783">
        <w:rPr>
          <w:sz w:val="26"/>
          <w:szCs w:val="26"/>
        </w:rPr>
        <w:t xml:space="preserve">стадии действия Концессионного соглашения, </w:t>
      </w:r>
      <w:r w:rsidR="00A32FB6" w:rsidRPr="00350783">
        <w:rPr>
          <w:sz w:val="26"/>
          <w:szCs w:val="26"/>
        </w:rPr>
        <w:t xml:space="preserve">срока Эксплуатации, степени его  </w:t>
      </w:r>
      <w:r w:rsidRPr="00350783">
        <w:rPr>
          <w:sz w:val="26"/>
          <w:szCs w:val="26"/>
        </w:rPr>
        <w:t>нормал</w:t>
      </w:r>
      <w:r w:rsidRPr="00350783">
        <w:rPr>
          <w:sz w:val="26"/>
          <w:szCs w:val="26"/>
        </w:rPr>
        <w:t>ь</w:t>
      </w:r>
      <w:r w:rsidRPr="00350783">
        <w:rPr>
          <w:sz w:val="26"/>
          <w:szCs w:val="26"/>
        </w:rPr>
        <w:t>ного износа</w:t>
      </w:r>
      <w:r w:rsidR="006D49D8" w:rsidRPr="00350783">
        <w:rPr>
          <w:sz w:val="26"/>
          <w:szCs w:val="26"/>
        </w:rPr>
        <w:t xml:space="preserve">, </w:t>
      </w:r>
      <w:r w:rsidRPr="00350783">
        <w:rPr>
          <w:sz w:val="26"/>
          <w:szCs w:val="26"/>
        </w:rPr>
        <w:t xml:space="preserve">(далее – </w:t>
      </w:r>
      <w:r w:rsidRPr="00350783">
        <w:rPr>
          <w:i/>
          <w:sz w:val="26"/>
          <w:szCs w:val="26"/>
        </w:rPr>
        <w:t>«Требования к передаче»</w:t>
      </w:r>
      <w:r w:rsidRPr="00350783">
        <w:rPr>
          <w:sz w:val="26"/>
          <w:szCs w:val="26"/>
        </w:rPr>
        <w:t>).</w:t>
      </w:r>
      <w:proofErr w:type="gramEnd"/>
      <w:r w:rsidR="00B771C3" w:rsidRPr="00350783">
        <w:rPr>
          <w:sz w:val="26"/>
          <w:szCs w:val="26"/>
        </w:rPr>
        <w:t xml:space="preserve"> </w:t>
      </w:r>
      <w:proofErr w:type="spellStart"/>
      <w:r w:rsidR="00B771C3" w:rsidRPr="00350783">
        <w:rPr>
          <w:sz w:val="26"/>
          <w:szCs w:val="26"/>
        </w:rPr>
        <w:t>Концедент</w:t>
      </w:r>
      <w:proofErr w:type="spellEnd"/>
      <w:r w:rsidR="00B771C3" w:rsidRPr="00350783">
        <w:rPr>
          <w:sz w:val="26"/>
          <w:szCs w:val="26"/>
        </w:rPr>
        <w:t xml:space="preserve"> не вправе требовать от Концессионера проведения капитального ремонта Объекта концессионного согл</w:t>
      </w:r>
      <w:r w:rsidR="00B771C3" w:rsidRPr="00350783">
        <w:rPr>
          <w:sz w:val="26"/>
          <w:szCs w:val="26"/>
        </w:rPr>
        <w:t>а</w:t>
      </w:r>
      <w:r w:rsidR="00B771C3" w:rsidRPr="00350783">
        <w:rPr>
          <w:sz w:val="26"/>
          <w:szCs w:val="26"/>
        </w:rPr>
        <w:t>шения.</w:t>
      </w:r>
      <w:r w:rsidR="00883C77" w:rsidRPr="00350783">
        <w:rPr>
          <w:sz w:val="26"/>
          <w:szCs w:val="26"/>
        </w:rPr>
        <w:t xml:space="preserve"> </w:t>
      </w:r>
      <w:proofErr w:type="spellStart"/>
      <w:r w:rsidR="00883C77" w:rsidRPr="00350783">
        <w:rPr>
          <w:sz w:val="26"/>
          <w:szCs w:val="26"/>
        </w:rPr>
        <w:t>Концедент</w:t>
      </w:r>
      <w:proofErr w:type="spellEnd"/>
      <w:r w:rsidR="00883C77" w:rsidRPr="00350783">
        <w:rPr>
          <w:sz w:val="26"/>
          <w:szCs w:val="26"/>
        </w:rPr>
        <w:t xml:space="preserve"> не вправе требовать обновления движимого имущества, явля</w:t>
      </w:r>
      <w:r w:rsidR="00883C77" w:rsidRPr="00350783">
        <w:rPr>
          <w:sz w:val="26"/>
          <w:szCs w:val="26"/>
        </w:rPr>
        <w:t>ю</w:t>
      </w:r>
      <w:r w:rsidR="00883C77" w:rsidRPr="00350783">
        <w:rPr>
          <w:sz w:val="26"/>
          <w:szCs w:val="26"/>
        </w:rPr>
        <w:t xml:space="preserve">щегося объектом </w:t>
      </w:r>
      <w:proofErr w:type="spellStart"/>
      <w:r w:rsidR="00883C77" w:rsidRPr="00350783">
        <w:rPr>
          <w:sz w:val="26"/>
          <w:szCs w:val="26"/>
        </w:rPr>
        <w:t>концессуального</w:t>
      </w:r>
      <w:proofErr w:type="spellEnd"/>
      <w:r w:rsidR="00883C77" w:rsidRPr="00350783">
        <w:rPr>
          <w:sz w:val="26"/>
          <w:szCs w:val="26"/>
        </w:rPr>
        <w:t xml:space="preserve"> соглашения, если </w:t>
      </w:r>
      <w:r w:rsidR="00887F72" w:rsidRPr="00350783">
        <w:rPr>
          <w:sz w:val="26"/>
          <w:szCs w:val="26"/>
        </w:rPr>
        <w:t>к моменту прекращения де</w:t>
      </w:r>
      <w:r w:rsidR="00887F72" w:rsidRPr="00350783">
        <w:rPr>
          <w:sz w:val="26"/>
          <w:szCs w:val="26"/>
        </w:rPr>
        <w:t>й</w:t>
      </w:r>
      <w:r w:rsidR="00887F72" w:rsidRPr="00350783">
        <w:rPr>
          <w:sz w:val="26"/>
          <w:szCs w:val="26"/>
        </w:rPr>
        <w:t>ствия концессионного соглашения истек его срок службы.</w:t>
      </w:r>
      <w:r w:rsidR="00883C77" w:rsidRPr="00350783">
        <w:rPr>
          <w:sz w:val="26"/>
          <w:szCs w:val="26"/>
        </w:rPr>
        <w:t xml:space="preserve"> </w:t>
      </w:r>
    </w:p>
    <w:p w:rsidR="00002840" w:rsidRPr="00350783" w:rsidRDefault="00092570" w:rsidP="00847500">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1117" w:name="_Ref420076055"/>
      <w:r w:rsidRPr="00350783">
        <w:rPr>
          <w:sz w:val="26"/>
          <w:szCs w:val="26"/>
        </w:rPr>
        <w:t xml:space="preserve">В случае досрочного прекращения Концессионного соглашения после начала Стадии </w:t>
      </w:r>
      <w:r w:rsidR="0075400C" w:rsidRPr="00350783">
        <w:rPr>
          <w:sz w:val="26"/>
          <w:szCs w:val="26"/>
        </w:rPr>
        <w:t>реконструкции</w:t>
      </w:r>
      <w:r w:rsidRPr="00350783">
        <w:rPr>
          <w:sz w:val="26"/>
          <w:szCs w:val="26"/>
        </w:rPr>
        <w:t xml:space="preserve"> и до ее завершения:</w:t>
      </w:r>
      <w:bookmarkEnd w:id="1117"/>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rFonts w:eastAsia="MS Mincho"/>
          <w:sz w:val="26"/>
          <w:szCs w:val="26"/>
        </w:rPr>
      </w:pPr>
      <w:proofErr w:type="gramStart"/>
      <w:r w:rsidRPr="00350783">
        <w:rPr>
          <w:sz w:val="26"/>
          <w:szCs w:val="26"/>
        </w:rPr>
        <w:t xml:space="preserve">создаваемый </w:t>
      </w:r>
      <w:r w:rsidR="00D912B7" w:rsidRPr="00350783">
        <w:rPr>
          <w:sz w:val="26"/>
          <w:szCs w:val="26"/>
        </w:rPr>
        <w:t>Объект</w:t>
      </w:r>
      <w:r w:rsidRPr="00350783">
        <w:rPr>
          <w:sz w:val="26"/>
          <w:szCs w:val="26"/>
        </w:rPr>
        <w:t xml:space="preserve"> концессионного соглашения должен быть в с</w:t>
      </w:r>
      <w:r w:rsidRPr="00350783">
        <w:rPr>
          <w:sz w:val="26"/>
          <w:szCs w:val="26"/>
        </w:rPr>
        <w:t>о</w:t>
      </w:r>
      <w:r w:rsidRPr="00350783">
        <w:rPr>
          <w:sz w:val="26"/>
          <w:szCs w:val="26"/>
        </w:rPr>
        <w:t xml:space="preserve">стоянии, соответствующем состоянию создаваемого </w:t>
      </w:r>
      <w:r w:rsidR="00D912B7" w:rsidRPr="00350783">
        <w:rPr>
          <w:sz w:val="26"/>
          <w:szCs w:val="26"/>
        </w:rPr>
        <w:t>Объект</w:t>
      </w:r>
      <w:r w:rsidRPr="00350783">
        <w:rPr>
          <w:sz w:val="26"/>
          <w:szCs w:val="26"/>
        </w:rPr>
        <w:t>а концессионного с</w:t>
      </w:r>
      <w:r w:rsidRPr="00350783">
        <w:rPr>
          <w:sz w:val="26"/>
          <w:szCs w:val="26"/>
        </w:rPr>
        <w:t>о</w:t>
      </w:r>
      <w:r w:rsidRPr="00350783">
        <w:rPr>
          <w:sz w:val="26"/>
          <w:szCs w:val="26"/>
        </w:rPr>
        <w:t>глашения, в котором он должен находиться (с учетом любой задержки или продл</w:t>
      </w:r>
      <w:r w:rsidRPr="00350783">
        <w:rPr>
          <w:sz w:val="26"/>
          <w:szCs w:val="26"/>
        </w:rPr>
        <w:t>е</w:t>
      </w:r>
      <w:r w:rsidRPr="00350783">
        <w:rPr>
          <w:sz w:val="26"/>
          <w:szCs w:val="26"/>
        </w:rPr>
        <w:t>ния срока, предоставленных в соответствии с Концессионным соглашением) на Д</w:t>
      </w:r>
      <w:r w:rsidRPr="00350783">
        <w:rPr>
          <w:sz w:val="26"/>
          <w:szCs w:val="26"/>
        </w:rPr>
        <w:t>а</w:t>
      </w:r>
      <w:r w:rsidRPr="00350783">
        <w:rPr>
          <w:sz w:val="26"/>
          <w:szCs w:val="26"/>
        </w:rPr>
        <w:t>ту прекращения действия концессионного соглашения; и</w:t>
      </w:r>
      <w:proofErr w:type="gramEnd"/>
    </w:p>
    <w:p w:rsidR="00D47C2F" w:rsidRPr="00350783" w:rsidRDefault="00092570" w:rsidP="007C0B35">
      <w:pPr>
        <w:pStyle w:val="FWSL5"/>
        <w:tabs>
          <w:tab w:val="clear" w:pos="1069"/>
          <w:tab w:val="left" w:pos="993"/>
        </w:tabs>
        <w:spacing w:after="0"/>
        <w:ind w:firstLine="567"/>
        <w:rPr>
          <w:rFonts w:eastAsia="MS Mincho"/>
          <w:sz w:val="26"/>
          <w:szCs w:val="26"/>
        </w:rPr>
      </w:pPr>
      <w:bookmarkStart w:id="1118" w:name="_Ref445980516"/>
      <w:proofErr w:type="gramStart"/>
      <w:r w:rsidRPr="00350783">
        <w:rPr>
          <w:sz w:val="26"/>
          <w:szCs w:val="26"/>
        </w:rPr>
        <w:t>Концессионер обязан подготовить все документы, необходимые в соотве</w:t>
      </w:r>
      <w:r w:rsidRPr="00350783">
        <w:rPr>
          <w:sz w:val="26"/>
          <w:szCs w:val="26"/>
        </w:rPr>
        <w:t>т</w:t>
      </w:r>
      <w:r w:rsidRPr="00350783">
        <w:rPr>
          <w:sz w:val="26"/>
          <w:szCs w:val="26"/>
        </w:rPr>
        <w:t xml:space="preserve">ствии с требованиями Действующего законодательства для </w:t>
      </w:r>
      <w:r w:rsidR="00084B29" w:rsidRPr="00350783">
        <w:rPr>
          <w:sz w:val="26"/>
          <w:szCs w:val="26"/>
        </w:rPr>
        <w:t xml:space="preserve">Кадастрового учета и </w:t>
      </w:r>
      <w:r w:rsidR="00973B52" w:rsidRPr="00350783">
        <w:rPr>
          <w:sz w:val="26"/>
          <w:szCs w:val="26"/>
        </w:rPr>
        <w:t>Государственной</w:t>
      </w:r>
      <w:r w:rsidR="006D247C" w:rsidRPr="00350783">
        <w:rPr>
          <w:sz w:val="26"/>
          <w:szCs w:val="26"/>
        </w:rPr>
        <w:t xml:space="preserve"> </w:t>
      </w:r>
      <w:r w:rsidRPr="00350783">
        <w:rPr>
          <w:sz w:val="26"/>
          <w:szCs w:val="26"/>
        </w:rPr>
        <w:t xml:space="preserve">регистрации права </w:t>
      </w:r>
      <w:proofErr w:type="spellStart"/>
      <w:r w:rsidRPr="00350783">
        <w:rPr>
          <w:sz w:val="26"/>
          <w:szCs w:val="26"/>
        </w:rPr>
        <w:t>Концедента</w:t>
      </w:r>
      <w:proofErr w:type="spellEnd"/>
      <w:r w:rsidRPr="00350783">
        <w:rPr>
          <w:sz w:val="26"/>
          <w:szCs w:val="26"/>
        </w:rPr>
        <w:t xml:space="preserve"> на </w:t>
      </w:r>
      <w:r w:rsidR="004E3D1D" w:rsidRPr="00350783">
        <w:rPr>
          <w:sz w:val="26"/>
          <w:szCs w:val="26"/>
        </w:rPr>
        <w:t>реконструируемый</w:t>
      </w:r>
      <w:r w:rsidRPr="00350783">
        <w:rPr>
          <w:sz w:val="26"/>
          <w:szCs w:val="26"/>
        </w:rPr>
        <w:t xml:space="preserve"> </w:t>
      </w:r>
      <w:r w:rsidR="00D912B7" w:rsidRPr="00350783">
        <w:rPr>
          <w:sz w:val="26"/>
          <w:szCs w:val="26"/>
        </w:rPr>
        <w:t>Объект</w:t>
      </w:r>
      <w:r w:rsidRPr="00350783">
        <w:rPr>
          <w:sz w:val="26"/>
          <w:szCs w:val="26"/>
        </w:rPr>
        <w:t xml:space="preserve"> концессионного соглашения как на </w:t>
      </w:r>
      <w:r w:rsidR="00D912B7" w:rsidRPr="00350783">
        <w:rPr>
          <w:sz w:val="26"/>
          <w:szCs w:val="26"/>
        </w:rPr>
        <w:t>объект</w:t>
      </w:r>
      <w:r w:rsidRPr="00350783">
        <w:rPr>
          <w:sz w:val="26"/>
          <w:szCs w:val="26"/>
        </w:rPr>
        <w:t xml:space="preserve"> недвижимости (в том числе как на </w:t>
      </w:r>
      <w:r w:rsidR="00D912B7" w:rsidRPr="00350783">
        <w:rPr>
          <w:sz w:val="26"/>
          <w:szCs w:val="26"/>
        </w:rPr>
        <w:t>об</w:t>
      </w:r>
      <w:r w:rsidR="00D912B7" w:rsidRPr="00350783">
        <w:rPr>
          <w:sz w:val="26"/>
          <w:szCs w:val="26"/>
        </w:rPr>
        <w:t>ъ</w:t>
      </w:r>
      <w:r w:rsidR="00D912B7" w:rsidRPr="00350783">
        <w:rPr>
          <w:sz w:val="26"/>
          <w:szCs w:val="26"/>
        </w:rPr>
        <w:t>ект</w:t>
      </w:r>
      <w:r w:rsidRPr="00350783">
        <w:rPr>
          <w:sz w:val="26"/>
          <w:szCs w:val="26"/>
        </w:rPr>
        <w:t xml:space="preserve"> незавершенного строительства в рамках определения согласно Действующему </w:t>
      </w:r>
      <w:r w:rsidRPr="00350783">
        <w:rPr>
          <w:sz w:val="26"/>
          <w:szCs w:val="26"/>
        </w:rPr>
        <w:lastRenderedPageBreak/>
        <w:t>законодательству) в течение 30 (Тридцати) дней с Даты прекращения действия концессионного соглашения (или более длительного срока, согласованного Стор</w:t>
      </w:r>
      <w:r w:rsidRPr="00350783">
        <w:rPr>
          <w:sz w:val="26"/>
          <w:szCs w:val="26"/>
        </w:rPr>
        <w:t>о</w:t>
      </w:r>
      <w:r w:rsidRPr="00350783">
        <w:rPr>
          <w:sz w:val="26"/>
          <w:szCs w:val="26"/>
        </w:rPr>
        <w:t>нами</w:t>
      </w:r>
      <w:proofErr w:type="gramEnd"/>
      <w:r w:rsidRPr="00350783">
        <w:rPr>
          <w:sz w:val="26"/>
          <w:szCs w:val="26"/>
        </w:rPr>
        <w:t xml:space="preserve">), и </w:t>
      </w:r>
      <w:r w:rsidR="001F3752" w:rsidRPr="00350783">
        <w:rPr>
          <w:sz w:val="26"/>
          <w:szCs w:val="26"/>
        </w:rPr>
        <w:t>осуществить все действия, направленные на</w:t>
      </w:r>
      <w:r w:rsidRPr="00350783">
        <w:rPr>
          <w:sz w:val="26"/>
          <w:szCs w:val="26"/>
        </w:rPr>
        <w:t xml:space="preserve"> </w:t>
      </w:r>
      <w:r w:rsidR="00065499" w:rsidRPr="00350783">
        <w:rPr>
          <w:sz w:val="26"/>
          <w:szCs w:val="26"/>
        </w:rPr>
        <w:t>осуществление Кадастрового учета и Государственной регистрации</w:t>
      </w:r>
      <w:r w:rsidR="00D6345A" w:rsidRPr="00350783">
        <w:rPr>
          <w:sz w:val="26"/>
          <w:szCs w:val="26"/>
        </w:rPr>
        <w:t>.</w:t>
      </w:r>
      <w:r w:rsidRPr="00350783">
        <w:rPr>
          <w:sz w:val="26"/>
          <w:szCs w:val="26"/>
        </w:rPr>
        <w:t xml:space="preserve"> </w:t>
      </w:r>
      <w:proofErr w:type="spellStart"/>
      <w:proofErr w:type="gramStart"/>
      <w:r w:rsidRPr="00350783">
        <w:rPr>
          <w:sz w:val="26"/>
          <w:szCs w:val="26"/>
        </w:rPr>
        <w:t>Концедент</w:t>
      </w:r>
      <w:proofErr w:type="spellEnd"/>
      <w:r w:rsidRPr="00350783">
        <w:rPr>
          <w:sz w:val="26"/>
          <w:szCs w:val="26"/>
        </w:rPr>
        <w:t xml:space="preserve"> обязуется приложить все разу</w:t>
      </w:r>
      <w:r w:rsidRPr="00350783">
        <w:rPr>
          <w:sz w:val="26"/>
          <w:szCs w:val="26"/>
        </w:rPr>
        <w:t>м</w:t>
      </w:r>
      <w:r w:rsidRPr="00350783">
        <w:rPr>
          <w:sz w:val="26"/>
          <w:szCs w:val="26"/>
        </w:rPr>
        <w:t xml:space="preserve">ные усилия для оказания Концессионеру содействия в обеспечении </w:t>
      </w:r>
      <w:r w:rsidR="00065499" w:rsidRPr="00350783">
        <w:rPr>
          <w:sz w:val="26"/>
          <w:szCs w:val="26"/>
        </w:rPr>
        <w:t xml:space="preserve">Кадастрового учета и Государственной </w:t>
      </w:r>
      <w:r w:rsidRPr="00350783">
        <w:rPr>
          <w:sz w:val="26"/>
          <w:szCs w:val="26"/>
        </w:rPr>
        <w:t xml:space="preserve">регистрации права на создаваемый </w:t>
      </w:r>
      <w:r w:rsidR="00D912B7" w:rsidRPr="00350783">
        <w:rPr>
          <w:sz w:val="26"/>
          <w:szCs w:val="26"/>
        </w:rPr>
        <w:t>Объект</w:t>
      </w:r>
      <w:r w:rsidRPr="00350783">
        <w:rPr>
          <w:sz w:val="26"/>
          <w:szCs w:val="26"/>
        </w:rPr>
        <w:t xml:space="preserve"> концессионн</w:t>
      </w:r>
      <w:r w:rsidRPr="00350783">
        <w:rPr>
          <w:sz w:val="26"/>
          <w:szCs w:val="26"/>
        </w:rPr>
        <w:t>о</w:t>
      </w:r>
      <w:r w:rsidRPr="00350783">
        <w:rPr>
          <w:sz w:val="26"/>
          <w:szCs w:val="26"/>
        </w:rPr>
        <w:t>го соглашения</w:t>
      </w:r>
      <w:bookmarkEnd w:id="1118"/>
      <w:r w:rsidR="00D6345A" w:rsidRPr="00350783">
        <w:rPr>
          <w:sz w:val="26"/>
          <w:szCs w:val="26"/>
        </w:rPr>
        <w:t>, в частности, предоставить Концессионеру все необходимые для этого данные и документы в соответствии с требованиями Действующего закон</w:t>
      </w:r>
      <w:r w:rsidR="00D6345A" w:rsidRPr="00350783">
        <w:rPr>
          <w:sz w:val="26"/>
          <w:szCs w:val="26"/>
        </w:rPr>
        <w:t>о</w:t>
      </w:r>
      <w:r w:rsidR="00D6345A" w:rsidRPr="00350783">
        <w:rPr>
          <w:sz w:val="26"/>
          <w:szCs w:val="26"/>
        </w:rPr>
        <w:t xml:space="preserve">дательства, которые могут быть получены или подготовлены исключительно </w:t>
      </w:r>
      <w:proofErr w:type="spellStart"/>
      <w:r w:rsidR="00D6345A" w:rsidRPr="00350783">
        <w:rPr>
          <w:sz w:val="26"/>
          <w:szCs w:val="26"/>
        </w:rPr>
        <w:t>Ко</w:t>
      </w:r>
      <w:r w:rsidR="00D6345A" w:rsidRPr="00350783">
        <w:rPr>
          <w:sz w:val="26"/>
          <w:szCs w:val="26"/>
        </w:rPr>
        <w:t>н</w:t>
      </w:r>
      <w:r w:rsidR="00D6345A" w:rsidRPr="00350783">
        <w:rPr>
          <w:sz w:val="26"/>
          <w:szCs w:val="26"/>
        </w:rPr>
        <w:t>цедентом</w:t>
      </w:r>
      <w:proofErr w:type="spellEnd"/>
      <w:r w:rsidR="00D6345A" w:rsidRPr="00350783">
        <w:rPr>
          <w:sz w:val="26"/>
          <w:szCs w:val="26"/>
        </w:rPr>
        <w:t>, в течение 5 (Пяти) рабочих дней с даты направления Концессионером запроса о</w:t>
      </w:r>
      <w:proofErr w:type="gramEnd"/>
      <w:r w:rsidR="00D6345A" w:rsidRPr="00350783">
        <w:rPr>
          <w:sz w:val="26"/>
          <w:szCs w:val="26"/>
        </w:rPr>
        <w:t xml:space="preserve"> </w:t>
      </w:r>
      <w:proofErr w:type="gramStart"/>
      <w:r w:rsidR="00D6345A" w:rsidRPr="00350783">
        <w:rPr>
          <w:sz w:val="26"/>
          <w:szCs w:val="26"/>
        </w:rPr>
        <w:t>предоставлении</w:t>
      </w:r>
      <w:proofErr w:type="gramEnd"/>
      <w:r w:rsidR="00D6345A" w:rsidRPr="00350783">
        <w:rPr>
          <w:sz w:val="26"/>
          <w:szCs w:val="26"/>
        </w:rPr>
        <w:t xml:space="preserve"> таких данных и документов.</w:t>
      </w:r>
      <w:r w:rsidR="00870E21" w:rsidRPr="00350783">
        <w:rPr>
          <w:sz w:val="26"/>
          <w:szCs w:val="26"/>
        </w:rPr>
        <w:t xml:space="preserve"> </w:t>
      </w:r>
      <w:r w:rsidRPr="00350783">
        <w:rPr>
          <w:sz w:val="26"/>
          <w:szCs w:val="26"/>
        </w:rPr>
        <w:t>Расходы на исполнение об</w:t>
      </w:r>
      <w:r w:rsidRPr="00350783">
        <w:rPr>
          <w:sz w:val="26"/>
          <w:szCs w:val="26"/>
        </w:rPr>
        <w:t>я</w:t>
      </w:r>
      <w:r w:rsidRPr="00350783">
        <w:rPr>
          <w:sz w:val="26"/>
          <w:szCs w:val="26"/>
        </w:rPr>
        <w:t>зательства, предусмотренного подпунктом</w:t>
      </w:r>
      <w:r w:rsidR="00870E21" w:rsidRPr="00350783">
        <w:rPr>
          <w:sz w:val="26"/>
          <w:szCs w:val="26"/>
        </w:rPr>
        <w:t xml:space="preserve"> 61.3.2</w:t>
      </w:r>
      <w:r w:rsidRPr="00350783">
        <w:rPr>
          <w:sz w:val="26"/>
          <w:szCs w:val="26"/>
        </w:rPr>
        <w:t>, несет Концессионер;</w:t>
      </w:r>
    </w:p>
    <w:p w:rsidR="00C62EBC" w:rsidRPr="00350783" w:rsidRDefault="00C62EBC" w:rsidP="00847500">
      <w:pPr>
        <w:pStyle w:val="FWSL5"/>
        <w:numPr>
          <w:ilvl w:val="2"/>
          <w:numId w:val="2"/>
        </w:numPr>
        <w:tabs>
          <w:tab w:val="clear" w:pos="1069"/>
          <w:tab w:val="clear" w:pos="4309"/>
          <w:tab w:val="left" w:pos="993"/>
        </w:tabs>
        <w:spacing w:after="0"/>
        <w:ind w:left="0" w:firstLine="567"/>
        <w:rPr>
          <w:rFonts w:eastAsia="MS Mincho"/>
          <w:sz w:val="26"/>
          <w:szCs w:val="26"/>
        </w:rPr>
      </w:pPr>
      <w:r w:rsidRPr="00350783">
        <w:rPr>
          <w:sz w:val="26"/>
          <w:szCs w:val="26"/>
        </w:rPr>
        <w:t>Консервация Объекта концессионного соглашения не проводится Концессионером, за исключением случаев</w:t>
      </w:r>
      <w:r w:rsidR="00B415B5" w:rsidRPr="00350783">
        <w:rPr>
          <w:sz w:val="26"/>
          <w:szCs w:val="26"/>
        </w:rPr>
        <w:t>,</w:t>
      </w:r>
      <w:r w:rsidRPr="00350783">
        <w:rPr>
          <w:sz w:val="26"/>
          <w:szCs w:val="26"/>
        </w:rPr>
        <w:t xml:space="preserve"> если Сторонами согласовано выполн</w:t>
      </w:r>
      <w:r w:rsidRPr="00350783">
        <w:rPr>
          <w:sz w:val="26"/>
          <w:szCs w:val="26"/>
        </w:rPr>
        <w:t>е</w:t>
      </w:r>
      <w:r w:rsidRPr="00350783">
        <w:rPr>
          <w:sz w:val="26"/>
          <w:szCs w:val="26"/>
        </w:rPr>
        <w:t xml:space="preserve">ние Концессионером за счет </w:t>
      </w:r>
      <w:proofErr w:type="spellStart"/>
      <w:r w:rsidRPr="00350783">
        <w:rPr>
          <w:sz w:val="26"/>
          <w:szCs w:val="26"/>
        </w:rPr>
        <w:t>Концедента</w:t>
      </w:r>
      <w:proofErr w:type="spellEnd"/>
      <w:r w:rsidRPr="00350783">
        <w:rPr>
          <w:sz w:val="26"/>
          <w:szCs w:val="26"/>
        </w:rPr>
        <w:t xml:space="preserve"> </w:t>
      </w:r>
      <w:r w:rsidR="00B415B5" w:rsidRPr="00350783">
        <w:rPr>
          <w:sz w:val="26"/>
          <w:szCs w:val="26"/>
        </w:rPr>
        <w:t>соответствующих работ по консервации.</w:t>
      </w:r>
    </w:p>
    <w:p w:rsidR="00AC7754" w:rsidRPr="00350783" w:rsidRDefault="00092570" w:rsidP="00847500">
      <w:pPr>
        <w:pStyle w:val="2"/>
        <w:spacing w:after="0" w:line="240" w:lineRule="auto"/>
        <w:ind w:left="0" w:firstLine="567"/>
        <w:jc w:val="both"/>
        <w:outlineLvl w:val="0"/>
        <w:rPr>
          <w:b w:val="0"/>
          <w:strike/>
          <w:color w:val="auto"/>
          <w:sz w:val="26"/>
          <w:szCs w:val="26"/>
        </w:rPr>
      </w:pPr>
      <w:bookmarkStart w:id="1119" w:name="_Ref422306152"/>
      <w:bookmarkStart w:id="1120" w:name="_Toc422827402"/>
      <w:bookmarkStart w:id="1121" w:name="_Toc492558937"/>
      <w:r w:rsidRPr="00350783">
        <w:rPr>
          <w:b w:val="0"/>
          <w:color w:val="auto"/>
          <w:sz w:val="26"/>
          <w:szCs w:val="26"/>
        </w:rPr>
        <w:t xml:space="preserve">Требования к передаче в случае прекращения </w:t>
      </w:r>
      <w:bookmarkEnd w:id="1119"/>
      <w:bookmarkEnd w:id="1120"/>
      <w:r w:rsidR="00D202D5" w:rsidRPr="00350783">
        <w:rPr>
          <w:b w:val="0"/>
          <w:color w:val="auto"/>
          <w:sz w:val="26"/>
          <w:szCs w:val="26"/>
        </w:rPr>
        <w:t>Концессионного согл</w:t>
      </w:r>
      <w:r w:rsidR="00D202D5" w:rsidRPr="00350783">
        <w:rPr>
          <w:b w:val="0"/>
          <w:color w:val="auto"/>
          <w:sz w:val="26"/>
          <w:szCs w:val="26"/>
        </w:rPr>
        <w:t>а</w:t>
      </w:r>
      <w:r w:rsidR="00D202D5" w:rsidRPr="00350783">
        <w:rPr>
          <w:b w:val="0"/>
          <w:color w:val="auto"/>
          <w:sz w:val="26"/>
          <w:szCs w:val="26"/>
        </w:rPr>
        <w:t>шения</w:t>
      </w:r>
      <w:bookmarkEnd w:id="1121"/>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В случае прекращения Концессионного соглашения в Дату истечения срока действия концессионного соглашения </w:t>
      </w:r>
      <w:r w:rsidR="006B2641" w:rsidRPr="00350783">
        <w:rPr>
          <w:sz w:val="26"/>
          <w:szCs w:val="26"/>
        </w:rPr>
        <w:t>или досрочного прекращения Конце</w:t>
      </w:r>
      <w:r w:rsidR="006B2641" w:rsidRPr="00350783">
        <w:rPr>
          <w:sz w:val="26"/>
          <w:szCs w:val="26"/>
        </w:rPr>
        <w:t>с</w:t>
      </w:r>
      <w:r w:rsidR="006B2641" w:rsidRPr="00350783">
        <w:rPr>
          <w:sz w:val="26"/>
          <w:szCs w:val="26"/>
        </w:rPr>
        <w:t xml:space="preserve">сионного соглашения на Стадии эксплуатации </w:t>
      </w:r>
      <w:r w:rsidRPr="00350783">
        <w:rPr>
          <w:sz w:val="26"/>
          <w:szCs w:val="26"/>
        </w:rPr>
        <w:t xml:space="preserve">применяются положения статей </w:t>
      </w:r>
      <w:r w:rsidR="00334112" w:rsidRPr="00350783">
        <w:rPr>
          <w:sz w:val="26"/>
          <w:szCs w:val="26"/>
        </w:rPr>
        <w:t>62</w:t>
      </w:r>
      <w:r w:rsidRPr="00350783">
        <w:rPr>
          <w:sz w:val="26"/>
          <w:szCs w:val="26"/>
        </w:rPr>
        <w:t>-</w:t>
      </w:r>
      <w:r w:rsidR="00334112" w:rsidRPr="00350783">
        <w:rPr>
          <w:sz w:val="26"/>
          <w:szCs w:val="26"/>
        </w:rPr>
        <w:t>64</w:t>
      </w:r>
      <w:r w:rsidRPr="00350783">
        <w:rPr>
          <w:sz w:val="26"/>
          <w:szCs w:val="26"/>
        </w:rPr>
        <w:t>.</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1122" w:name="_Ref420077295"/>
      <w:r w:rsidRPr="00350783">
        <w:rPr>
          <w:sz w:val="26"/>
          <w:szCs w:val="26"/>
        </w:rPr>
        <w:t xml:space="preserve">За </w:t>
      </w:r>
      <w:r w:rsidR="00887F72" w:rsidRPr="00350783">
        <w:rPr>
          <w:sz w:val="26"/>
          <w:szCs w:val="26"/>
        </w:rPr>
        <w:t>6</w:t>
      </w:r>
      <w:r w:rsidRPr="00350783">
        <w:rPr>
          <w:sz w:val="26"/>
          <w:szCs w:val="26"/>
        </w:rPr>
        <w:t xml:space="preserve"> (</w:t>
      </w:r>
      <w:r w:rsidR="00887F72" w:rsidRPr="00350783">
        <w:rPr>
          <w:sz w:val="26"/>
          <w:szCs w:val="26"/>
        </w:rPr>
        <w:t>шесть</w:t>
      </w:r>
      <w:r w:rsidRPr="00350783">
        <w:rPr>
          <w:sz w:val="26"/>
          <w:szCs w:val="26"/>
        </w:rPr>
        <w:t xml:space="preserve">) месяцев до Даты </w:t>
      </w:r>
      <w:proofErr w:type="gramStart"/>
      <w:r w:rsidRPr="00350783">
        <w:rPr>
          <w:sz w:val="26"/>
          <w:szCs w:val="26"/>
        </w:rPr>
        <w:t>истечения срока действия концессио</w:t>
      </w:r>
      <w:r w:rsidRPr="00350783">
        <w:rPr>
          <w:sz w:val="26"/>
          <w:szCs w:val="26"/>
        </w:rPr>
        <w:t>н</w:t>
      </w:r>
      <w:r w:rsidRPr="00350783">
        <w:rPr>
          <w:sz w:val="26"/>
          <w:szCs w:val="26"/>
        </w:rPr>
        <w:t>ного соглашения Стороны</w:t>
      </w:r>
      <w:proofErr w:type="gramEnd"/>
      <w:r w:rsidRPr="00350783">
        <w:rPr>
          <w:sz w:val="26"/>
          <w:szCs w:val="26"/>
        </w:rPr>
        <w:t xml:space="preserve"> обеспечивают </w:t>
      </w:r>
      <w:r w:rsidR="005859DA" w:rsidRPr="00350783">
        <w:rPr>
          <w:sz w:val="26"/>
          <w:szCs w:val="26"/>
        </w:rPr>
        <w:t>с</w:t>
      </w:r>
      <w:r w:rsidR="00B62D77" w:rsidRPr="00350783">
        <w:rPr>
          <w:sz w:val="26"/>
          <w:szCs w:val="26"/>
        </w:rPr>
        <w:t>оздание</w:t>
      </w:r>
      <w:r w:rsidRPr="00350783">
        <w:rPr>
          <w:sz w:val="26"/>
          <w:szCs w:val="26"/>
        </w:rPr>
        <w:t xml:space="preserve"> комиссии по оценке состояния </w:t>
      </w:r>
      <w:r w:rsidR="00D912B7" w:rsidRPr="00350783">
        <w:rPr>
          <w:sz w:val="26"/>
          <w:szCs w:val="26"/>
        </w:rPr>
        <w:t>Объект</w:t>
      </w:r>
      <w:r w:rsidRPr="00350783">
        <w:rPr>
          <w:sz w:val="26"/>
          <w:szCs w:val="26"/>
        </w:rPr>
        <w:t>а концессионного соглашения и его подготовке к передаче Концеденту (д</w:t>
      </w:r>
      <w:r w:rsidRPr="00350783">
        <w:rPr>
          <w:sz w:val="26"/>
          <w:szCs w:val="26"/>
        </w:rPr>
        <w:t>а</w:t>
      </w:r>
      <w:r w:rsidRPr="00350783">
        <w:rPr>
          <w:sz w:val="26"/>
          <w:szCs w:val="26"/>
        </w:rPr>
        <w:t xml:space="preserve">лее – </w:t>
      </w:r>
      <w:r w:rsidRPr="00350783">
        <w:rPr>
          <w:i/>
          <w:sz w:val="26"/>
          <w:szCs w:val="26"/>
        </w:rPr>
        <w:t>«Передаточная комиссия»</w:t>
      </w:r>
      <w:r w:rsidRPr="00350783">
        <w:rPr>
          <w:sz w:val="26"/>
          <w:szCs w:val="26"/>
        </w:rPr>
        <w:t>).</w:t>
      </w:r>
      <w:bookmarkEnd w:id="1122"/>
    </w:p>
    <w:p w:rsidR="006B2641" w:rsidRPr="00350783" w:rsidRDefault="006B2641" w:rsidP="00847500">
      <w:pPr>
        <w:pStyle w:val="FWSL5"/>
        <w:tabs>
          <w:tab w:val="clear" w:pos="1069"/>
          <w:tab w:val="clear" w:pos="4309"/>
          <w:tab w:val="left" w:pos="993"/>
        </w:tabs>
        <w:spacing w:after="0"/>
        <w:ind w:firstLine="567"/>
        <w:rPr>
          <w:sz w:val="26"/>
          <w:szCs w:val="26"/>
        </w:rPr>
      </w:pPr>
      <w:r w:rsidRPr="00350783">
        <w:rPr>
          <w:sz w:val="26"/>
          <w:szCs w:val="26"/>
        </w:rPr>
        <w:t>В случае досрочного прекращения Концессионного соглашения на Стадии эксплуатации Стороны создают Передаточную комиссию в течение 10 (Десяти) р</w:t>
      </w:r>
      <w:r w:rsidRPr="00350783">
        <w:rPr>
          <w:sz w:val="26"/>
          <w:szCs w:val="26"/>
        </w:rPr>
        <w:t>а</w:t>
      </w:r>
      <w:r w:rsidRPr="00350783">
        <w:rPr>
          <w:sz w:val="26"/>
          <w:szCs w:val="26"/>
        </w:rPr>
        <w:t>бочих дней с даты заключения соглашения о расторжении и (или) вступления в з</w:t>
      </w:r>
      <w:r w:rsidRPr="00350783">
        <w:rPr>
          <w:sz w:val="26"/>
          <w:szCs w:val="26"/>
        </w:rPr>
        <w:t>а</w:t>
      </w:r>
      <w:r w:rsidRPr="00350783">
        <w:rPr>
          <w:sz w:val="26"/>
          <w:szCs w:val="26"/>
        </w:rPr>
        <w:t>конную силу судебного акта о прекращении (расторжении) Концессионного с</w:t>
      </w:r>
      <w:r w:rsidRPr="00350783">
        <w:rPr>
          <w:sz w:val="26"/>
          <w:szCs w:val="26"/>
        </w:rPr>
        <w:t>о</w:t>
      </w:r>
      <w:r w:rsidRPr="00350783">
        <w:rPr>
          <w:sz w:val="26"/>
          <w:szCs w:val="26"/>
        </w:rPr>
        <w:t>глашения.</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В состав Передаточной комиссии должны </w:t>
      </w:r>
      <w:r w:rsidR="00147D97" w:rsidRPr="00350783">
        <w:rPr>
          <w:sz w:val="26"/>
          <w:szCs w:val="26"/>
        </w:rPr>
        <w:t>вход</w:t>
      </w:r>
      <w:r w:rsidR="00887F72" w:rsidRPr="00350783">
        <w:rPr>
          <w:sz w:val="26"/>
          <w:szCs w:val="26"/>
        </w:rPr>
        <w:t>ить</w:t>
      </w:r>
      <w:r w:rsidRPr="00350783">
        <w:rPr>
          <w:sz w:val="26"/>
          <w:szCs w:val="26"/>
        </w:rPr>
        <w:t xml:space="preserve"> уполномоченн</w:t>
      </w:r>
      <w:r w:rsidR="00147D97" w:rsidRPr="00350783">
        <w:rPr>
          <w:sz w:val="26"/>
          <w:szCs w:val="26"/>
        </w:rPr>
        <w:t>ые</w:t>
      </w:r>
      <w:r w:rsidRPr="00350783">
        <w:rPr>
          <w:sz w:val="26"/>
          <w:szCs w:val="26"/>
        </w:rPr>
        <w:t xml:space="preserve"> представител</w:t>
      </w:r>
      <w:r w:rsidR="00147D97" w:rsidRPr="00350783">
        <w:rPr>
          <w:sz w:val="26"/>
          <w:szCs w:val="26"/>
        </w:rPr>
        <w:t>и</w:t>
      </w:r>
      <w:r w:rsidRPr="00350783">
        <w:rPr>
          <w:sz w:val="26"/>
          <w:szCs w:val="26"/>
        </w:rPr>
        <w:t xml:space="preserve"> Концессионера и </w:t>
      </w:r>
      <w:proofErr w:type="spellStart"/>
      <w:r w:rsidRPr="00350783">
        <w:rPr>
          <w:sz w:val="26"/>
          <w:szCs w:val="26"/>
        </w:rPr>
        <w:t>Концедента</w:t>
      </w:r>
      <w:proofErr w:type="spellEnd"/>
      <w:r w:rsidRPr="00350783">
        <w:rPr>
          <w:sz w:val="26"/>
          <w:szCs w:val="26"/>
        </w:rPr>
        <w:t>.</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1123" w:name="_Ref420077932"/>
      <w:r w:rsidRPr="00350783">
        <w:rPr>
          <w:sz w:val="26"/>
          <w:szCs w:val="26"/>
        </w:rPr>
        <w:t>В разумно короткий срок после формирования Передаточной коми</w:t>
      </w:r>
      <w:r w:rsidRPr="00350783">
        <w:rPr>
          <w:sz w:val="26"/>
          <w:szCs w:val="26"/>
        </w:rPr>
        <w:t>с</w:t>
      </w:r>
      <w:r w:rsidRPr="00350783">
        <w:rPr>
          <w:sz w:val="26"/>
          <w:szCs w:val="26"/>
        </w:rPr>
        <w:t>сии (но не позднее 20 (Двадцати) рабочих дней после ее создания) Передаточная комиссия должна установить:</w:t>
      </w:r>
      <w:bookmarkEnd w:id="1123"/>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степень соответствия </w:t>
      </w:r>
      <w:r w:rsidR="00D912B7" w:rsidRPr="00350783">
        <w:rPr>
          <w:sz w:val="26"/>
          <w:szCs w:val="26"/>
        </w:rPr>
        <w:t>Объект</w:t>
      </w:r>
      <w:r w:rsidRPr="00350783">
        <w:rPr>
          <w:sz w:val="26"/>
          <w:szCs w:val="26"/>
        </w:rPr>
        <w:t>а концессионного соглашения требован</w:t>
      </w:r>
      <w:r w:rsidRPr="00350783">
        <w:rPr>
          <w:sz w:val="26"/>
          <w:szCs w:val="26"/>
        </w:rPr>
        <w:t>и</w:t>
      </w:r>
      <w:r w:rsidRPr="00350783">
        <w:rPr>
          <w:sz w:val="26"/>
          <w:szCs w:val="26"/>
        </w:rPr>
        <w:t xml:space="preserve">ям к техническому состоянию </w:t>
      </w:r>
      <w:r w:rsidR="00D912B7" w:rsidRPr="00350783">
        <w:rPr>
          <w:sz w:val="26"/>
          <w:szCs w:val="26"/>
        </w:rPr>
        <w:t>Объект</w:t>
      </w:r>
      <w:r w:rsidRPr="00350783">
        <w:rPr>
          <w:sz w:val="26"/>
          <w:szCs w:val="26"/>
        </w:rPr>
        <w:t>а концессионного соглашения на момент его передачи Концеденту</w:t>
      </w:r>
      <w:r w:rsidR="001D149F" w:rsidRPr="00350783">
        <w:rPr>
          <w:sz w:val="26"/>
          <w:szCs w:val="26"/>
        </w:rPr>
        <w:t>, с учетом степени его нормального износа</w:t>
      </w:r>
      <w:r w:rsidRPr="00350783">
        <w:rPr>
          <w:sz w:val="26"/>
          <w:szCs w:val="26"/>
        </w:rPr>
        <w:t>.</w:t>
      </w:r>
      <w:r w:rsidR="001D149F" w:rsidRPr="00350783">
        <w:rPr>
          <w:sz w:val="26"/>
          <w:szCs w:val="26"/>
        </w:rPr>
        <w:t xml:space="preserve"> </w:t>
      </w:r>
      <w:proofErr w:type="spellStart"/>
      <w:r w:rsidR="001D149F" w:rsidRPr="00350783">
        <w:rPr>
          <w:sz w:val="26"/>
          <w:szCs w:val="26"/>
        </w:rPr>
        <w:t>Концедент</w:t>
      </w:r>
      <w:proofErr w:type="spellEnd"/>
      <w:r w:rsidR="001D149F" w:rsidRPr="00350783">
        <w:rPr>
          <w:sz w:val="26"/>
          <w:szCs w:val="26"/>
        </w:rPr>
        <w:t xml:space="preserve"> не вправе требовать от Концессионера проведения капитального ремонта Объекта концессионного соглашения</w:t>
      </w:r>
    </w:p>
    <w:p w:rsidR="00002840" w:rsidRPr="00350783" w:rsidRDefault="00092570" w:rsidP="00847500">
      <w:pPr>
        <w:pStyle w:val="2"/>
        <w:spacing w:after="0" w:line="240" w:lineRule="auto"/>
        <w:ind w:left="0" w:firstLine="567"/>
        <w:outlineLvl w:val="0"/>
        <w:rPr>
          <w:b w:val="0"/>
          <w:color w:val="auto"/>
          <w:sz w:val="26"/>
          <w:szCs w:val="26"/>
        </w:rPr>
      </w:pPr>
      <w:bookmarkStart w:id="1124" w:name="_Ref422315637"/>
      <w:bookmarkStart w:id="1125" w:name="_Toc422827403"/>
      <w:bookmarkStart w:id="1126" w:name="_Toc492558938"/>
      <w:r w:rsidRPr="00350783">
        <w:rPr>
          <w:b w:val="0"/>
          <w:color w:val="auto"/>
          <w:sz w:val="26"/>
          <w:szCs w:val="26"/>
        </w:rPr>
        <w:t>Передача</w:t>
      </w:r>
      <w:bookmarkStart w:id="1127" w:name="_Ref420078052"/>
      <w:bookmarkEnd w:id="1124"/>
      <w:bookmarkEnd w:id="1125"/>
      <w:r w:rsidR="000A1D3C" w:rsidRPr="00350783">
        <w:rPr>
          <w:sz w:val="26"/>
          <w:szCs w:val="26"/>
        </w:rPr>
        <w:t xml:space="preserve"> </w:t>
      </w:r>
      <w:r w:rsidR="000A1D3C" w:rsidRPr="00350783">
        <w:rPr>
          <w:b w:val="0"/>
          <w:color w:val="auto"/>
          <w:sz w:val="26"/>
          <w:szCs w:val="26"/>
        </w:rPr>
        <w:t>Объекта концессионного соглашения</w:t>
      </w:r>
      <w:bookmarkEnd w:id="1126"/>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 xml:space="preserve">В случае если Передаточной комиссией будет установлено, что </w:t>
      </w:r>
      <w:r w:rsidR="00D912B7" w:rsidRPr="00350783">
        <w:rPr>
          <w:sz w:val="26"/>
          <w:szCs w:val="26"/>
        </w:rPr>
        <w:t>Об</w:t>
      </w:r>
      <w:r w:rsidR="00D912B7" w:rsidRPr="00350783">
        <w:rPr>
          <w:sz w:val="26"/>
          <w:szCs w:val="26"/>
        </w:rPr>
        <w:t>ъ</w:t>
      </w:r>
      <w:r w:rsidR="00D912B7" w:rsidRPr="00350783">
        <w:rPr>
          <w:sz w:val="26"/>
          <w:szCs w:val="26"/>
        </w:rPr>
        <w:t>ект</w:t>
      </w:r>
      <w:r w:rsidRPr="00350783">
        <w:rPr>
          <w:sz w:val="26"/>
          <w:szCs w:val="26"/>
        </w:rPr>
        <w:t xml:space="preserve"> концессионного соглашения не соответствует требованиям к техническому с</w:t>
      </w:r>
      <w:r w:rsidRPr="00350783">
        <w:rPr>
          <w:sz w:val="26"/>
          <w:szCs w:val="26"/>
        </w:rPr>
        <w:t>о</w:t>
      </w:r>
      <w:r w:rsidRPr="00350783">
        <w:rPr>
          <w:sz w:val="26"/>
          <w:szCs w:val="26"/>
        </w:rPr>
        <w:t xml:space="preserve">стоянию </w:t>
      </w:r>
      <w:r w:rsidR="00D912B7" w:rsidRPr="00350783">
        <w:rPr>
          <w:sz w:val="26"/>
          <w:szCs w:val="26"/>
        </w:rPr>
        <w:t>Объект</w:t>
      </w:r>
      <w:r w:rsidRPr="00350783">
        <w:rPr>
          <w:sz w:val="26"/>
          <w:szCs w:val="26"/>
        </w:rPr>
        <w:t>а концессионного соглашения на момент его передачи Концеденту, Передаточная комиссия в течение срока, установленного в пункте</w:t>
      </w:r>
      <w:r w:rsidR="00334112" w:rsidRPr="00350783">
        <w:rPr>
          <w:sz w:val="26"/>
          <w:szCs w:val="26"/>
        </w:rPr>
        <w:t xml:space="preserve"> 62.4</w:t>
      </w:r>
      <w:r w:rsidRPr="00350783">
        <w:rPr>
          <w:sz w:val="26"/>
          <w:szCs w:val="26"/>
        </w:rPr>
        <w:t>, уведомляет Концессионера о своем заключении с указанием соответствующих причин. Ко</w:t>
      </w:r>
      <w:r w:rsidRPr="00350783">
        <w:rPr>
          <w:sz w:val="26"/>
          <w:szCs w:val="26"/>
        </w:rPr>
        <w:t>н</w:t>
      </w:r>
      <w:r w:rsidRPr="00350783">
        <w:rPr>
          <w:sz w:val="26"/>
          <w:szCs w:val="26"/>
        </w:rPr>
        <w:t>цессионер в течение 20 (Двадцати) рабочих дней после завершения изучения Пер</w:t>
      </w:r>
      <w:r w:rsidRPr="00350783">
        <w:rPr>
          <w:sz w:val="26"/>
          <w:szCs w:val="26"/>
        </w:rPr>
        <w:t>е</w:t>
      </w:r>
      <w:r w:rsidRPr="00350783">
        <w:rPr>
          <w:sz w:val="26"/>
          <w:szCs w:val="26"/>
        </w:rPr>
        <w:lastRenderedPageBreak/>
        <w:t xml:space="preserve">даточной комиссией </w:t>
      </w:r>
      <w:r w:rsidR="00D912B7" w:rsidRPr="00350783">
        <w:rPr>
          <w:sz w:val="26"/>
          <w:szCs w:val="26"/>
        </w:rPr>
        <w:t>Объект</w:t>
      </w:r>
      <w:r w:rsidRPr="00350783">
        <w:rPr>
          <w:sz w:val="26"/>
          <w:szCs w:val="26"/>
        </w:rPr>
        <w:t>а концессионного соглашения в соответствии с пун</w:t>
      </w:r>
      <w:r w:rsidRPr="00350783">
        <w:rPr>
          <w:sz w:val="26"/>
          <w:szCs w:val="26"/>
        </w:rPr>
        <w:t>к</w:t>
      </w:r>
      <w:r w:rsidRPr="00350783">
        <w:rPr>
          <w:sz w:val="26"/>
          <w:szCs w:val="26"/>
        </w:rPr>
        <w:t xml:space="preserve">том </w:t>
      </w:r>
      <w:r w:rsidR="00334112" w:rsidRPr="00350783">
        <w:rPr>
          <w:sz w:val="26"/>
          <w:szCs w:val="26"/>
        </w:rPr>
        <w:t>62.4</w:t>
      </w:r>
      <w:r w:rsidRPr="00350783">
        <w:rPr>
          <w:sz w:val="26"/>
          <w:szCs w:val="26"/>
        </w:rPr>
        <w:t xml:space="preserve"> обязан предоставить Концеденту:</w:t>
      </w:r>
      <w:bookmarkEnd w:id="1127"/>
    </w:p>
    <w:p w:rsidR="00002840" w:rsidRPr="00350783" w:rsidRDefault="00092570" w:rsidP="00847500">
      <w:pPr>
        <w:pStyle w:val="FWSL5"/>
        <w:numPr>
          <w:ilvl w:val="2"/>
          <w:numId w:val="2"/>
        </w:numPr>
        <w:tabs>
          <w:tab w:val="clear" w:pos="1069"/>
          <w:tab w:val="clear" w:pos="4309"/>
          <w:tab w:val="left" w:pos="993"/>
        </w:tabs>
        <w:spacing w:after="0"/>
        <w:ind w:left="0" w:firstLine="567"/>
        <w:rPr>
          <w:rFonts w:eastAsia="MS Mincho"/>
          <w:sz w:val="26"/>
          <w:szCs w:val="26"/>
        </w:rPr>
      </w:pPr>
      <w:bookmarkStart w:id="1128" w:name="_Ref447101038"/>
      <w:r w:rsidRPr="00350783">
        <w:rPr>
          <w:sz w:val="26"/>
          <w:szCs w:val="26"/>
        </w:rPr>
        <w:t xml:space="preserve">предложение Концессионера в отношении работ, выполнение которых необходимо для обеспечения соответствия </w:t>
      </w:r>
      <w:r w:rsidR="00D912B7" w:rsidRPr="00350783">
        <w:rPr>
          <w:sz w:val="26"/>
          <w:szCs w:val="26"/>
        </w:rPr>
        <w:t>Объект</w:t>
      </w:r>
      <w:r w:rsidRPr="00350783">
        <w:rPr>
          <w:sz w:val="26"/>
          <w:szCs w:val="26"/>
        </w:rPr>
        <w:t xml:space="preserve">а концессионного соглашения требованиям к техническому состоянию </w:t>
      </w:r>
      <w:r w:rsidR="00D912B7" w:rsidRPr="00350783">
        <w:rPr>
          <w:sz w:val="26"/>
          <w:szCs w:val="26"/>
        </w:rPr>
        <w:t>Объект</w:t>
      </w:r>
      <w:r w:rsidRPr="00350783">
        <w:rPr>
          <w:sz w:val="26"/>
          <w:szCs w:val="26"/>
        </w:rPr>
        <w:t>а концессионного соглашения на момент его передачи Концеденту</w:t>
      </w:r>
      <w:r w:rsidR="00B539FA" w:rsidRPr="00350783">
        <w:rPr>
          <w:sz w:val="26"/>
          <w:szCs w:val="26"/>
        </w:rPr>
        <w:t xml:space="preserve"> </w:t>
      </w:r>
      <w:r w:rsidRPr="00350783">
        <w:rPr>
          <w:sz w:val="26"/>
          <w:szCs w:val="26"/>
        </w:rPr>
        <w:t xml:space="preserve">на Дату </w:t>
      </w:r>
      <w:r w:rsidR="00CB3271" w:rsidRPr="00350783">
        <w:rPr>
          <w:sz w:val="26"/>
          <w:szCs w:val="26"/>
        </w:rPr>
        <w:t>прекращения</w:t>
      </w:r>
      <w:r w:rsidRPr="00350783">
        <w:rPr>
          <w:sz w:val="26"/>
          <w:szCs w:val="26"/>
        </w:rPr>
        <w:t xml:space="preserve"> </w:t>
      </w:r>
      <w:r w:rsidR="00D5116E" w:rsidRPr="00350783">
        <w:rPr>
          <w:sz w:val="26"/>
          <w:szCs w:val="26"/>
        </w:rPr>
        <w:t xml:space="preserve">действия </w:t>
      </w:r>
      <w:r w:rsidRPr="00350783">
        <w:rPr>
          <w:sz w:val="26"/>
          <w:szCs w:val="26"/>
        </w:rPr>
        <w:t xml:space="preserve">концессионного соглашения (далее – </w:t>
      </w:r>
      <w:r w:rsidRPr="00350783">
        <w:rPr>
          <w:i/>
          <w:sz w:val="26"/>
          <w:szCs w:val="26"/>
        </w:rPr>
        <w:t>«Работы по передаче»</w:t>
      </w:r>
      <w:r w:rsidRPr="00350783">
        <w:rPr>
          <w:sz w:val="26"/>
          <w:szCs w:val="26"/>
        </w:rPr>
        <w:t>)</w:t>
      </w:r>
      <w:bookmarkStart w:id="1129" w:name="_Ref422391115"/>
      <w:r w:rsidRPr="00350783">
        <w:rPr>
          <w:sz w:val="26"/>
          <w:szCs w:val="26"/>
        </w:rPr>
        <w:t xml:space="preserve"> и стоимость Работ по передаче.</w:t>
      </w:r>
      <w:bookmarkEnd w:id="1128"/>
      <w:bookmarkEnd w:id="1129"/>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течение 20 (Двадцати) рабочих дней с момента получения от Ко</w:t>
      </w:r>
      <w:r w:rsidRPr="00350783">
        <w:rPr>
          <w:sz w:val="26"/>
          <w:szCs w:val="26"/>
        </w:rPr>
        <w:t>н</w:t>
      </w:r>
      <w:r w:rsidRPr="00350783">
        <w:rPr>
          <w:sz w:val="26"/>
          <w:szCs w:val="26"/>
        </w:rPr>
        <w:t xml:space="preserve">цессионера подробной информации, указанной в </w:t>
      </w:r>
      <w:r w:rsidR="00142813" w:rsidRPr="00350783">
        <w:rPr>
          <w:sz w:val="26"/>
          <w:szCs w:val="26"/>
        </w:rPr>
        <w:t>подпункте</w:t>
      </w:r>
      <w:r w:rsidRPr="00350783">
        <w:rPr>
          <w:sz w:val="26"/>
          <w:szCs w:val="26"/>
        </w:rPr>
        <w:t xml:space="preserve"> </w:t>
      </w:r>
      <w:r w:rsidR="00334112" w:rsidRPr="00350783">
        <w:rPr>
          <w:sz w:val="26"/>
          <w:szCs w:val="26"/>
        </w:rPr>
        <w:t>63.1.1</w:t>
      </w:r>
      <w:r w:rsidRPr="00350783">
        <w:rPr>
          <w:sz w:val="26"/>
          <w:szCs w:val="26"/>
        </w:rPr>
        <w:t xml:space="preserve"> </w:t>
      </w:r>
      <w:proofErr w:type="spellStart"/>
      <w:r w:rsidRPr="00350783">
        <w:rPr>
          <w:sz w:val="26"/>
          <w:szCs w:val="26"/>
        </w:rPr>
        <w:t>Концедент</w:t>
      </w:r>
      <w:proofErr w:type="spellEnd"/>
      <w:r w:rsidRPr="00350783">
        <w:rPr>
          <w:sz w:val="26"/>
          <w:szCs w:val="26"/>
        </w:rPr>
        <w:t xml:space="preserve"> впр</w:t>
      </w:r>
      <w:r w:rsidRPr="00350783">
        <w:rPr>
          <w:sz w:val="26"/>
          <w:szCs w:val="26"/>
        </w:rPr>
        <w:t>а</w:t>
      </w:r>
      <w:r w:rsidRPr="00350783">
        <w:rPr>
          <w:sz w:val="26"/>
          <w:szCs w:val="26"/>
        </w:rPr>
        <w:t>ве представить свои комментарии в отношении предложений Концессионера, ук</w:t>
      </w:r>
      <w:r w:rsidRPr="00350783">
        <w:rPr>
          <w:sz w:val="26"/>
          <w:szCs w:val="26"/>
        </w:rPr>
        <w:t>а</w:t>
      </w:r>
      <w:r w:rsidRPr="00350783">
        <w:rPr>
          <w:sz w:val="26"/>
          <w:szCs w:val="26"/>
        </w:rPr>
        <w:t xml:space="preserve">занных в </w:t>
      </w:r>
      <w:r w:rsidR="00142813" w:rsidRPr="00350783">
        <w:rPr>
          <w:sz w:val="26"/>
          <w:szCs w:val="26"/>
        </w:rPr>
        <w:t>подпункте</w:t>
      </w:r>
      <w:r w:rsidR="00334112" w:rsidRPr="00350783">
        <w:rPr>
          <w:sz w:val="26"/>
          <w:szCs w:val="26"/>
        </w:rPr>
        <w:t xml:space="preserve"> 63.1.3</w:t>
      </w:r>
      <w:r w:rsidRPr="00350783">
        <w:rPr>
          <w:sz w:val="26"/>
          <w:szCs w:val="26"/>
        </w:rPr>
        <w:t xml:space="preserve">. </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случае если Стороны не согласуют Работы по передаче и (или) ст</w:t>
      </w:r>
      <w:r w:rsidRPr="00350783">
        <w:rPr>
          <w:sz w:val="26"/>
          <w:szCs w:val="26"/>
        </w:rPr>
        <w:t>о</w:t>
      </w:r>
      <w:r w:rsidRPr="00350783">
        <w:rPr>
          <w:sz w:val="26"/>
          <w:szCs w:val="26"/>
        </w:rPr>
        <w:t>имость Работ по передаче в течение 60 (Шестидесяти) рабочих дней с момента з</w:t>
      </w:r>
      <w:r w:rsidRPr="00350783">
        <w:rPr>
          <w:sz w:val="26"/>
          <w:szCs w:val="26"/>
        </w:rPr>
        <w:t>а</w:t>
      </w:r>
      <w:r w:rsidRPr="00350783">
        <w:rPr>
          <w:sz w:val="26"/>
          <w:szCs w:val="26"/>
        </w:rPr>
        <w:t xml:space="preserve">вершения изучения </w:t>
      </w:r>
      <w:r w:rsidR="00D912B7" w:rsidRPr="00350783">
        <w:rPr>
          <w:sz w:val="26"/>
          <w:szCs w:val="26"/>
        </w:rPr>
        <w:t>Объект</w:t>
      </w:r>
      <w:r w:rsidRPr="00350783">
        <w:rPr>
          <w:sz w:val="26"/>
          <w:szCs w:val="26"/>
        </w:rPr>
        <w:t>а концессионного соглашения Передаточной комиссией согласно пункту</w:t>
      </w:r>
      <w:r w:rsidR="00334112" w:rsidRPr="00350783">
        <w:rPr>
          <w:sz w:val="26"/>
          <w:szCs w:val="26"/>
        </w:rPr>
        <w:t xml:space="preserve"> 62.4</w:t>
      </w:r>
      <w:r w:rsidRPr="00350783">
        <w:rPr>
          <w:sz w:val="26"/>
          <w:szCs w:val="26"/>
        </w:rPr>
        <w:t>, спорные вопросы должны быть переданы в качестве Спора на рассмотрение в Порядке разрешения споров.</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После согласования или определения в Порядке разрешения споров объема Работ по передаче (далее – «</w:t>
      </w:r>
      <w:r w:rsidRPr="00350783">
        <w:rPr>
          <w:i/>
          <w:sz w:val="26"/>
          <w:szCs w:val="26"/>
        </w:rPr>
        <w:t>Согласованные работы по передаче</w:t>
      </w:r>
      <w:r w:rsidRPr="00350783">
        <w:rPr>
          <w:sz w:val="26"/>
          <w:szCs w:val="26"/>
        </w:rPr>
        <w:t>»), стоим</w:t>
      </w:r>
      <w:r w:rsidRPr="00350783">
        <w:rPr>
          <w:sz w:val="26"/>
          <w:szCs w:val="26"/>
        </w:rPr>
        <w:t>о</w:t>
      </w:r>
      <w:r w:rsidRPr="00350783">
        <w:rPr>
          <w:sz w:val="26"/>
          <w:szCs w:val="26"/>
        </w:rPr>
        <w:t>сти Согласованных работ по передаче Концессионер обязан:</w:t>
      </w:r>
    </w:p>
    <w:p w:rsidR="00D5116E" w:rsidRPr="00350783" w:rsidRDefault="006B2641"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О</w:t>
      </w:r>
      <w:r w:rsidR="00092570" w:rsidRPr="00350783">
        <w:rPr>
          <w:sz w:val="26"/>
          <w:szCs w:val="26"/>
        </w:rPr>
        <w:t>беспечить</w:t>
      </w:r>
      <w:r w:rsidRPr="00350783">
        <w:rPr>
          <w:sz w:val="26"/>
          <w:szCs w:val="26"/>
        </w:rPr>
        <w:t xml:space="preserve"> за свой счет</w:t>
      </w:r>
      <w:r w:rsidR="00092570" w:rsidRPr="00350783">
        <w:rPr>
          <w:sz w:val="26"/>
          <w:szCs w:val="26"/>
        </w:rPr>
        <w:t xml:space="preserve"> выполнение Согласованных работ по перед</w:t>
      </w:r>
      <w:r w:rsidR="00092570" w:rsidRPr="00350783">
        <w:rPr>
          <w:sz w:val="26"/>
          <w:szCs w:val="26"/>
        </w:rPr>
        <w:t>а</w:t>
      </w:r>
      <w:r w:rsidR="00092570" w:rsidRPr="00350783">
        <w:rPr>
          <w:sz w:val="26"/>
          <w:szCs w:val="26"/>
        </w:rPr>
        <w:t>че в соответствии с Действующим законодательством, требованиями Концессио</w:t>
      </w:r>
      <w:r w:rsidR="00092570" w:rsidRPr="00350783">
        <w:rPr>
          <w:sz w:val="26"/>
          <w:szCs w:val="26"/>
        </w:rPr>
        <w:t>н</w:t>
      </w:r>
      <w:r w:rsidR="00092570" w:rsidRPr="00350783">
        <w:rPr>
          <w:sz w:val="26"/>
          <w:szCs w:val="26"/>
        </w:rPr>
        <w:t xml:space="preserve">ного соглашения в отношении выполнения таких работ; </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1130" w:name="_Ref422318029"/>
      <w:r w:rsidRPr="00350783">
        <w:rPr>
          <w:sz w:val="26"/>
          <w:szCs w:val="26"/>
        </w:rPr>
        <w:t>К Согласованным работам по передаче не могут быть отнесены раб</w:t>
      </w:r>
      <w:r w:rsidRPr="00350783">
        <w:rPr>
          <w:sz w:val="26"/>
          <w:szCs w:val="26"/>
        </w:rPr>
        <w:t>о</w:t>
      </w:r>
      <w:r w:rsidRPr="00350783">
        <w:rPr>
          <w:sz w:val="26"/>
          <w:szCs w:val="26"/>
        </w:rPr>
        <w:t>ты, соответствующие следующим условиям:</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выполнение этих работ запрошено </w:t>
      </w:r>
      <w:proofErr w:type="spellStart"/>
      <w:r w:rsidRPr="00350783">
        <w:rPr>
          <w:sz w:val="26"/>
          <w:szCs w:val="26"/>
        </w:rPr>
        <w:t>Концедентом</w:t>
      </w:r>
      <w:proofErr w:type="spellEnd"/>
      <w:r w:rsidRPr="00350783">
        <w:rPr>
          <w:sz w:val="26"/>
          <w:szCs w:val="26"/>
        </w:rPr>
        <w:t xml:space="preserve">  </w:t>
      </w:r>
    </w:p>
    <w:p w:rsidR="00AC7754"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эти работы не являются необходимыми для выполнения требований к техническому состоянию </w:t>
      </w:r>
      <w:r w:rsidR="00D912B7" w:rsidRPr="00350783">
        <w:rPr>
          <w:sz w:val="26"/>
          <w:szCs w:val="26"/>
        </w:rPr>
        <w:t>Объект</w:t>
      </w:r>
      <w:r w:rsidRPr="00350783">
        <w:rPr>
          <w:sz w:val="26"/>
          <w:szCs w:val="26"/>
        </w:rPr>
        <w:t>а концессионного соглашения на момент его п</w:t>
      </w:r>
      <w:r w:rsidRPr="00350783">
        <w:rPr>
          <w:sz w:val="26"/>
          <w:szCs w:val="26"/>
        </w:rPr>
        <w:t>е</w:t>
      </w:r>
      <w:r w:rsidRPr="00350783">
        <w:rPr>
          <w:sz w:val="26"/>
          <w:szCs w:val="26"/>
        </w:rPr>
        <w:t>редачи Концеденту.</w:t>
      </w:r>
      <w:bookmarkEnd w:id="1130"/>
    </w:p>
    <w:p w:rsidR="00002840" w:rsidRPr="00350783" w:rsidRDefault="00092570" w:rsidP="007C0B35">
      <w:pPr>
        <w:pStyle w:val="2"/>
        <w:spacing w:after="0" w:line="240" w:lineRule="auto"/>
        <w:ind w:left="0" w:firstLine="567"/>
        <w:outlineLvl w:val="0"/>
        <w:rPr>
          <w:b w:val="0"/>
          <w:color w:val="auto"/>
          <w:sz w:val="26"/>
          <w:szCs w:val="26"/>
        </w:rPr>
      </w:pPr>
      <w:bookmarkStart w:id="1131" w:name="_Ref422306159"/>
      <w:bookmarkStart w:id="1132" w:name="_Toc422827404"/>
      <w:bookmarkStart w:id="1133" w:name="_Toc492558939"/>
      <w:r w:rsidRPr="00350783">
        <w:rPr>
          <w:b w:val="0"/>
          <w:color w:val="auto"/>
          <w:sz w:val="26"/>
          <w:szCs w:val="26"/>
        </w:rPr>
        <w:t>Проверка выполнения Согласованных работ по передаче</w:t>
      </w:r>
      <w:bookmarkEnd w:id="1131"/>
      <w:bookmarkEnd w:id="1132"/>
      <w:bookmarkEnd w:id="1133"/>
    </w:p>
    <w:p w:rsidR="00002840" w:rsidRPr="00350783" w:rsidRDefault="00092570" w:rsidP="007C0B35">
      <w:pPr>
        <w:pStyle w:val="FWSL5"/>
        <w:numPr>
          <w:ilvl w:val="1"/>
          <w:numId w:val="2"/>
        </w:numPr>
        <w:tabs>
          <w:tab w:val="clear" w:pos="1069"/>
          <w:tab w:val="clear" w:pos="4309"/>
          <w:tab w:val="left" w:pos="993"/>
          <w:tab w:val="left" w:pos="1701"/>
        </w:tabs>
        <w:spacing w:after="0"/>
        <w:ind w:left="0" w:firstLine="567"/>
        <w:rPr>
          <w:rFonts w:eastAsia="MS Mincho"/>
          <w:sz w:val="26"/>
          <w:szCs w:val="26"/>
        </w:rPr>
      </w:pPr>
      <w:bookmarkStart w:id="1134" w:name="_Ref422316125"/>
      <w:proofErr w:type="gramStart"/>
      <w:r w:rsidRPr="00350783">
        <w:rPr>
          <w:sz w:val="26"/>
          <w:szCs w:val="26"/>
        </w:rPr>
        <w:t xml:space="preserve">Не позднее 1 (Одного) месяца до Даты истечения срока действия концессионного соглашения или в течение 20 (Двадцати) дней со дня досрочного прекращения Концессионного соглашения </w:t>
      </w:r>
      <w:proofErr w:type="spellStart"/>
      <w:r w:rsidRPr="00350783">
        <w:rPr>
          <w:sz w:val="26"/>
          <w:szCs w:val="26"/>
        </w:rPr>
        <w:t>Концедент</w:t>
      </w:r>
      <w:proofErr w:type="spellEnd"/>
      <w:r w:rsidRPr="00350783">
        <w:rPr>
          <w:sz w:val="26"/>
          <w:szCs w:val="26"/>
        </w:rPr>
        <w:t xml:space="preserve"> обязан осуществить ко</w:t>
      </w:r>
      <w:r w:rsidRPr="00350783">
        <w:rPr>
          <w:sz w:val="26"/>
          <w:szCs w:val="26"/>
        </w:rPr>
        <w:t>н</w:t>
      </w:r>
      <w:r w:rsidRPr="00350783">
        <w:rPr>
          <w:sz w:val="26"/>
          <w:szCs w:val="26"/>
        </w:rPr>
        <w:t xml:space="preserve">трольную проверку </w:t>
      </w:r>
      <w:r w:rsidR="00D912B7" w:rsidRPr="00350783">
        <w:rPr>
          <w:sz w:val="26"/>
          <w:szCs w:val="26"/>
        </w:rPr>
        <w:t>Объект</w:t>
      </w:r>
      <w:r w:rsidRPr="00350783">
        <w:rPr>
          <w:sz w:val="26"/>
          <w:szCs w:val="26"/>
        </w:rPr>
        <w:t>а концессионного соглашения с целью оценки соотве</w:t>
      </w:r>
      <w:r w:rsidRPr="00350783">
        <w:rPr>
          <w:sz w:val="26"/>
          <w:szCs w:val="26"/>
        </w:rPr>
        <w:t>т</w:t>
      </w:r>
      <w:r w:rsidRPr="00350783">
        <w:rPr>
          <w:sz w:val="26"/>
          <w:szCs w:val="26"/>
        </w:rPr>
        <w:t xml:space="preserve">ствия </w:t>
      </w:r>
      <w:r w:rsidR="00D912B7" w:rsidRPr="00350783">
        <w:rPr>
          <w:sz w:val="26"/>
          <w:szCs w:val="26"/>
        </w:rPr>
        <w:t>Объект</w:t>
      </w:r>
      <w:r w:rsidRPr="00350783">
        <w:rPr>
          <w:sz w:val="26"/>
          <w:szCs w:val="26"/>
        </w:rPr>
        <w:t>а концессионного соглашения требованиям к техническому состо</w:t>
      </w:r>
      <w:r w:rsidRPr="00350783">
        <w:rPr>
          <w:sz w:val="26"/>
          <w:szCs w:val="26"/>
        </w:rPr>
        <w:t>я</w:t>
      </w:r>
      <w:r w:rsidRPr="00350783">
        <w:rPr>
          <w:sz w:val="26"/>
          <w:szCs w:val="26"/>
        </w:rPr>
        <w:t xml:space="preserve">нию </w:t>
      </w:r>
      <w:r w:rsidR="00D912B7" w:rsidRPr="00350783">
        <w:rPr>
          <w:sz w:val="26"/>
          <w:szCs w:val="26"/>
        </w:rPr>
        <w:t>Объект</w:t>
      </w:r>
      <w:r w:rsidRPr="00350783">
        <w:rPr>
          <w:sz w:val="26"/>
          <w:szCs w:val="26"/>
        </w:rPr>
        <w:t>а концессионного соглашения на момент его передачи Концеденту.</w:t>
      </w:r>
      <w:bookmarkEnd w:id="1134"/>
      <w:proofErr w:type="gramEnd"/>
    </w:p>
    <w:p w:rsidR="00002840" w:rsidRPr="00350783" w:rsidRDefault="00092570" w:rsidP="007C0B35">
      <w:pPr>
        <w:pStyle w:val="FWSL5"/>
        <w:numPr>
          <w:ilvl w:val="1"/>
          <w:numId w:val="2"/>
        </w:numPr>
        <w:tabs>
          <w:tab w:val="clear" w:pos="1069"/>
          <w:tab w:val="clear" w:pos="4309"/>
          <w:tab w:val="left" w:pos="993"/>
          <w:tab w:val="left" w:pos="1701"/>
        </w:tabs>
        <w:spacing w:after="0"/>
        <w:ind w:left="0" w:firstLine="567"/>
        <w:rPr>
          <w:rFonts w:eastAsia="MS Mincho"/>
          <w:sz w:val="26"/>
          <w:szCs w:val="26"/>
        </w:rPr>
      </w:pPr>
      <w:r w:rsidRPr="00350783">
        <w:rPr>
          <w:rFonts w:eastAsia="MS Mincho"/>
          <w:sz w:val="26"/>
          <w:szCs w:val="26"/>
        </w:rPr>
        <w:t xml:space="preserve">Подписание </w:t>
      </w:r>
      <w:proofErr w:type="spellStart"/>
      <w:r w:rsidRPr="00350783">
        <w:rPr>
          <w:rFonts w:eastAsia="MS Mincho"/>
          <w:sz w:val="26"/>
          <w:szCs w:val="26"/>
        </w:rPr>
        <w:t>Концедентом</w:t>
      </w:r>
      <w:proofErr w:type="spellEnd"/>
      <w:r w:rsidRPr="00350783">
        <w:rPr>
          <w:rFonts w:eastAsia="MS Mincho"/>
          <w:sz w:val="26"/>
          <w:szCs w:val="26"/>
        </w:rPr>
        <w:t xml:space="preserve"> Акта приема-передачи </w:t>
      </w:r>
      <w:r w:rsidR="00D912B7" w:rsidRPr="00350783">
        <w:rPr>
          <w:sz w:val="26"/>
          <w:szCs w:val="26"/>
        </w:rPr>
        <w:t>объект</w:t>
      </w:r>
      <w:r w:rsidRPr="00350783">
        <w:rPr>
          <w:sz w:val="26"/>
          <w:szCs w:val="26"/>
        </w:rPr>
        <w:t>а концесс</w:t>
      </w:r>
      <w:r w:rsidRPr="00350783">
        <w:rPr>
          <w:sz w:val="26"/>
          <w:szCs w:val="26"/>
        </w:rPr>
        <w:t>и</w:t>
      </w:r>
      <w:r w:rsidRPr="00350783">
        <w:rPr>
          <w:sz w:val="26"/>
          <w:szCs w:val="26"/>
        </w:rPr>
        <w:t xml:space="preserve">онного соглашения от концессионера </w:t>
      </w:r>
      <w:proofErr w:type="spellStart"/>
      <w:r w:rsidRPr="00350783">
        <w:rPr>
          <w:sz w:val="26"/>
          <w:szCs w:val="26"/>
        </w:rPr>
        <w:t>концеденту</w:t>
      </w:r>
      <w:proofErr w:type="spellEnd"/>
      <w:r w:rsidRPr="00350783">
        <w:rPr>
          <w:sz w:val="26"/>
          <w:szCs w:val="26"/>
        </w:rPr>
        <w:t xml:space="preserve"> </w:t>
      </w:r>
      <w:r w:rsidRPr="00350783">
        <w:rPr>
          <w:rFonts w:eastAsia="MS Mincho"/>
          <w:sz w:val="26"/>
          <w:szCs w:val="26"/>
        </w:rPr>
        <w:t xml:space="preserve">согласно подпункту </w:t>
      </w:r>
      <w:r w:rsidR="00334112" w:rsidRPr="00350783">
        <w:rPr>
          <w:rFonts w:eastAsia="MS Mincho"/>
          <w:sz w:val="26"/>
          <w:szCs w:val="26"/>
        </w:rPr>
        <w:t>61.1</w:t>
      </w:r>
      <w:r w:rsidRPr="00350783">
        <w:rPr>
          <w:rFonts w:eastAsia="MS Mincho"/>
          <w:sz w:val="26"/>
          <w:szCs w:val="26"/>
        </w:rPr>
        <w:t xml:space="preserve"> во</w:t>
      </w:r>
      <w:r w:rsidRPr="00350783">
        <w:rPr>
          <w:rFonts w:eastAsia="MS Mincho"/>
          <w:sz w:val="26"/>
          <w:szCs w:val="26"/>
        </w:rPr>
        <w:t>з</w:t>
      </w:r>
      <w:r w:rsidRPr="00350783">
        <w:rPr>
          <w:rFonts w:eastAsia="MS Mincho"/>
          <w:sz w:val="26"/>
          <w:szCs w:val="26"/>
        </w:rPr>
        <w:t xml:space="preserve">можно после подтверждения </w:t>
      </w:r>
      <w:proofErr w:type="spellStart"/>
      <w:r w:rsidRPr="00350783">
        <w:rPr>
          <w:rFonts w:eastAsia="MS Mincho"/>
          <w:sz w:val="26"/>
          <w:szCs w:val="26"/>
        </w:rPr>
        <w:t>Концедентом</w:t>
      </w:r>
      <w:proofErr w:type="spellEnd"/>
      <w:r w:rsidRPr="00350783">
        <w:rPr>
          <w:rFonts w:eastAsia="MS Mincho"/>
          <w:sz w:val="26"/>
          <w:szCs w:val="26"/>
        </w:rPr>
        <w:t xml:space="preserve"> в порядке, предусмотренном пунктом</w:t>
      </w:r>
      <w:r w:rsidR="00334112" w:rsidRPr="00350783">
        <w:rPr>
          <w:rFonts w:eastAsia="MS Mincho"/>
          <w:sz w:val="26"/>
          <w:szCs w:val="26"/>
        </w:rPr>
        <w:t xml:space="preserve"> 64.1</w:t>
      </w:r>
      <w:r w:rsidRPr="00350783">
        <w:rPr>
          <w:rFonts w:eastAsia="MS Mincho"/>
          <w:sz w:val="26"/>
          <w:szCs w:val="26"/>
        </w:rPr>
        <w:t xml:space="preserve">, соответствия </w:t>
      </w:r>
      <w:r w:rsidR="00D912B7" w:rsidRPr="00350783">
        <w:rPr>
          <w:sz w:val="26"/>
          <w:szCs w:val="26"/>
        </w:rPr>
        <w:t>Объект</w:t>
      </w:r>
      <w:r w:rsidRPr="00350783">
        <w:rPr>
          <w:sz w:val="26"/>
          <w:szCs w:val="26"/>
        </w:rPr>
        <w:t>а концессионного соглашения требованиям к технич</w:t>
      </w:r>
      <w:r w:rsidRPr="00350783">
        <w:rPr>
          <w:sz w:val="26"/>
          <w:szCs w:val="26"/>
        </w:rPr>
        <w:t>е</w:t>
      </w:r>
      <w:r w:rsidRPr="00350783">
        <w:rPr>
          <w:sz w:val="26"/>
          <w:szCs w:val="26"/>
        </w:rPr>
        <w:t xml:space="preserve">скому состоянию </w:t>
      </w:r>
      <w:r w:rsidR="00D912B7" w:rsidRPr="00350783">
        <w:rPr>
          <w:sz w:val="26"/>
          <w:szCs w:val="26"/>
        </w:rPr>
        <w:t>Объект</w:t>
      </w:r>
      <w:r w:rsidRPr="00350783">
        <w:rPr>
          <w:sz w:val="26"/>
          <w:szCs w:val="26"/>
        </w:rPr>
        <w:t>а концессионного соглашения на момент его передачи Концеденту.</w:t>
      </w:r>
    </w:p>
    <w:p w:rsidR="00002840" w:rsidRPr="00350783" w:rsidRDefault="00092570" w:rsidP="007C0B35">
      <w:pPr>
        <w:pStyle w:val="FWSL5"/>
        <w:numPr>
          <w:ilvl w:val="1"/>
          <w:numId w:val="2"/>
        </w:numPr>
        <w:tabs>
          <w:tab w:val="clear" w:pos="1069"/>
          <w:tab w:val="clear" w:pos="4309"/>
          <w:tab w:val="left" w:pos="993"/>
          <w:tab w:val="left" w:pos="1701"/>
        </w:tabs>
        <w:spacing w:after="0"/>
        <w:ind w:left="0" w:firstLine="567"/>
        <w:rPr>
          <w:rFonts w:eastAsia="MS Mincho"/>
          <w:sz w:val="26"/>
          <w:szCs w:val="26"/>
        </w:rPr>
      </w:pPr>
      <w:bookmarkStart w:id="1135" w:name="_Ref422318367"/>
      <w:bookmarkStart w:id="1136" w:name="_Ref420079134"/>
      <w:r w:rsidRPr="00350783">
        <w:rPr>
          <w:sz w:val="26"/>
          <w:szCs w:val="26"/>
        </w:rPr>
        <w:t xml:space="preserve">В случае если </w:t>
      </w:r>
      <w:proofErr w:type="spellStart"/>
      <w:r w:rsidRPr="00350783">
        <w:rPr>
          <w:sz w:val="26"/>
          <w:szCs w:val="26"/>
        </w:rPr>
        <w:t>Концедент</w:t>
      </w:r>
      <w:proofErr w:type="spellEnd"/>
      <w:r w:rsidRPr="00350783">
        <w:rPr>
          <w:sz w:val="26"/>
          <w:szCs w:val="26"/>
        </w:rPr>
        <w:t xml:space="preserve"> </w:t>
      </w:r>
      <w:r w:rsidR="00CA4EEF" w:rsidRPr="00350783">
        <w:rPr>
          <w:sz w:val="26"/>
          <w:szCs w:val="26"/>
        </w:rPr>
        <w:t xml:space="preserve">обоснованно </w:t>
      </w:r>
      <w:r w:rsidRPr="00350783">
        <w:rPr>
          <w:sz w:val="26"/>
          <w:szCs w:val="26"/>
        </w:rPr>
        <w:t xml:space="preserve">полагает, что требования к техническому состоянию </w:t>
      </w:r>
      <w:r w:rsidR="00D912B7" w:rsidRPr="00350783">
        <w:rPr>
          <w:sz w:val="26"/>
          <w:szCs w:val="26"/>
        </w:rPr>
        <w:t>Объект</w:t>
      </w:r>
      <w:r w:rsidRPr="00350783">
        <w:rPr>
          <w:sz w:val="26"/>
          <w:szCs w:val="26"/>
        </w:rPr>
        <w:t xml:space="preserve">а концессионного соглашения не выполнены на момент его передачи </w:t>
      </w:r>
      <w:proofErr w:type="spellStart"/>
      <w:r w:rsidRPr="00350783">
        <w:rPr>
          <w:sz w:val="26"/>
          <w:szCs w:val="26"/>
        </w:rPr>
        <w:t>Концеденту</w:t>
      </w:r>
      <w:proofErr w:type="spellEnd"/>
      <w:r w:rsidRPr="00350783">
        <w:rPr>
          <w:sz w:val="26"/>
          <w:szCs w:val="26"/>
        </w:rPr>
        <w:t xml:space="preserve">, </w:t>
      </w:r>
      <w:proofErr w:type="spellStart"/>
      <w:r w:rsidRPr="00350783">
        <w:rPr>
          <w:sz w:val="26"/>
          <w:szCs w:val="26"/>
        </w:rPr>
        <w:t>Концедент</w:t>
      </w:r>
      <w:proofErr w:type="spellEnd"/>
      <w:r w:rsidRPr="00350783">
        <w:rPr>
          <w:sz w:val="26"/>
          <w:szCs w:val="26"/>
        </w:rPr>
        <w:t xml:space="preserve"> направляет Концессионеру уведо</w:t>
      </w:r>
      <w:r w:rsidRPr="00350783">
        <w:rPr>
          <w:sz w:val="26"/>
          <w:szCs w:val="26"/>
        </w:rPr>
        <w:t>м</w:t>
      </w:r>
      <w:r w:rsidRPr="00350783">
        <w:rPr>
          <w:sz w:val="26"/>
          <w:szCs w:val="26"/>
        </w:rPr>
        <w:t>ление, включающее в себя:</w:t>
      </w:r>
      <w:bookmarkEnd w:id="1135"/>
    </w:p>
    <w:bookmarkEnd w:id="1136"/>
    <w:p w:rsidR="00002840" w:rsidRPr="00350783" w:rsidRDefault="00092570" w:rsidP="007C0B35">
      <w:pPr>
        <w:pStyle w:val="FWSL5"/>
        <w:numPr>
          <w:ilvl w:val="2"/>
          <w:numId w:val="2"/>
        </w:numPr>
        <w:tabs>
          <w:tab w:val="clear" w:pos="1069"/>
          <w:tab w:val="clear" w:pos="4309"/>
          <w:tab w:val="left" w:pos="993"/>
          <w:tab w:val="left" w:pos="1701"/>
        </w:tabs>
        <w:spacing w:after="0"/>
        <w:ind w:left="0" w:firstLine="567"/>
        <w:rPr>
          <w:sz w:val="26"/>
          <w:szCs w:val="26"/>
        </w:rPr>
      </w:pPr>
      <w:r w:rsidRPr="00350783">
        <w:rPr>
          <w:sz w:val="26"/>
          <w:szCs w:val="26"/>
        </w:rPr>
        <w:t xml:space="preserve">подробную информацию о том, в какой части не были завершены Согласованные работы по передаче и (или) в какой части не выполнены требования к техническому состоянию </w:t>
      </w:r>
      <w:r w:rsidR="00D912B7" w:rsidRPr="00350783">
        <w:rPr>
          <w:sz w:val="26"/>
          <w:szCs w:val="26"/>
        </w:rPr>
        <w:t>Объект</w:t>
      </w:r>
      <w:r w:rsidRPr="00350783">
        <w:rPr>
          <w:sz w:val="26"/>
          <w:szCs w:val="26"/>
        </w:rPr>
        <w:t>а концессионного соглашения, а также</w:t>
      </w:r>
    </w:p>
    <w:p w:rsidR="00002840" w:rsidRPr="00350783" w:rsidRDefault="00092570" w:rsidP="007C0B35">
      <w:pPr>
        <w:pStyle w:val="FWSL5"/>
        <w:numPr>
          <w:ilvl w:val="2"/>
          <w:numId w:val="2"/>
        </w:numPr>
        <w:tabs>
          <w:tab w:val="clear" w:pos="1069"/>
          <w:tab w:val="clear" w:pos="4309"/>
          <w:tab w:val="left" w:pos="993"/>
          <w:tab w:val="left" w:pos="1701"/>
        </w:tabs>
        <w:spacing w:after="0"/>
        <w:ind w:left="0" w:firstLine="567"/>
        <w:rPr>
          <w:sz w:val="26"/>
          <w:szCs w:val="26"/>
        </w:rPr>
      </w:pPr>
      <w:bookmarkStart w:id="1137" w:name="_Ref422390710"/>
      <w:r w:rsidRPr="00350783">
        <w:rPr>
          <w:sz w:val="26"/>
          <w:szCs w:val="26"/>
        </w:rPr>
        <w:lastRenderedPageBreak/>
        <w:t xml:space="preserve">оценку </w:t>
      </w:r>
      <w:proofErr w:type="spellStart"/>
      <w:r w:rsidRPr="00350783">
        <w:rPr>
          <w:sz w:val="26"/>
          <w:szCs w:val="26"/>
        </w:rPr>
        <w:t>Концедентом</w:t>
      </w:r>
      <w:proofErr w:type="spellEnd"/>
      <w:r w:rsidRPr="00350783">
        <w:rPr>
          <w:sz w:val="26"/>
          <w:szCs w:val="26"/>
        </w:rPr>
        <w:t xml:space="preserve"> стоимости работ для приведения </w:t>
      </w:r>
      <w:r w:rsidR="00D912B7" w:rsidRPr="00350783">
        <w:rPr>
          <w:sz w:val="26"/>
          <w:szCs w:val="26"/>
        </w:rPr>
        <w:t>Объект</w:t>
      </w:r>
      <w:r w:rsidRPr="00350783">
        <w:rPr>
          <w:sz w:val="26"/>
          <w:szCs w:val="26"/>
        </w:rPr>
        <w:t>а ко</w:t>
      </w:r>
      <w:r w:rsidRPr="00350783">
        <w:rPr>
          <w:sz w:val="26"/>
          <w:szCs w:val="26"/>
        </w:rPr>
        <w:t>н</w:t>
      </w:r>
      <w:r w:rsidRPr="00350783">
        <w:rPr>
          <w:sz w:val="26"/>
          <w:szCs w:val="26"/>
        </w:rPr>
        <w:t xml:space="preserve">цессионного соглашения в соответствие с требованиями к техническому состоянию </w:t>
      </w:r>
      <w:r w:rsidR="00D912B7" w:rsidRPr="00350783">
        <w:rPr>
          <w:sz w:val="26"/>
          <w:szCs w:val="26"/>
        </w:rPr>
        <w:t>Объект</w:t>
      </w:r>
      <w:r w:rsidRPr="00350783">
        <w:rPr>
          <w:sz w:val="26"/>
          <w:szCs w:val="26"/>
        </w:rPr>
        <w:t xml:space="preserve">а концессионного соглашения на момент его передачи Концеденту (далее – </w:t>
      </w:r>
      <w:r w:rsidRPr="00350783">
        <w:rPr>
          <w:i/>
          <w:sz w:val="26"/>
          <w:szCs w:val="26"/>
        </w:rPr>
        <w:t xml:space="preserve">«Компенсация </w:t>
      </w:r>
      <w:proofErr w:type="spellStart"/>
      <w:r w:rsidRPr="00350783">
        <w:rPr>
          <w:i/>
          <w:sz w:val="26"/>
          <w:szCs w:val="26"/>
        </w:rPr>
        <w:t>концеденту</w:t>
      </w:r>
      <w:proofErr w:type="spellEnd"/>
      <w:r w:rsidRPr="00350783">
        <w:rPr>
          <w:i/>
          <w:sz w:val="26"/>
          <w:szCs w:val="26"/>
        </w:rPr>
        <w:t xml:space="preserve"> для выполнения работ в отношении </w:t>
      </w:r>
      <w:r w:rsidR="00D912B7" w:rsidRPr="00350783">
        <w:rPr>
          <w:i/>
          <w:sz w:val="26"/>
          <w:szCs w:val="26"/>
        </w:rPr>
        <w:t>объект</w:t>
      </w:r>
      <w:r w:rsidRPr="00350783">
        <w:rPr>
          <w:i/>
          <w:sz w:val="26"/>
          <w:szCs w:val="26"/>
        </w:rPr>
        <w:t>а концесс</w:t>
      </w:r>
      <w:r w:rsidRPr="00350783">
        <w:rPr>
          <w:i/>
          <w:sz w:val="26"/>
          <w:szCs w:val="26"/>
        </w:rPr>
        <w:t>и</w:t>
      </w:r>
      <w:r w:rsidRPr="00350783">
        <w:rPr>
          <w:i/>
          <w:sz w:val="26"/>
          <w:szCs w:val="26"/>
        </w:rPr>
        <w:t>онного соглашения»</w:t>
      </w:r>
      <w:r w:rsidRPr="00350783">
        <w:rPr>
          <w:sz w:val="26"/>
          <w:szCs w:val="26"/>
        </w:rPr>
        <w:t>).</w:t>
      </w:r>
      <w:bookmarkEnd w:id="1137"/>
    </w:p>
    <w:p w:rsidR="00002840" w:rsidRPr="00350783" w:rsidRDefault="00092570" w:rsidP="007C0B35">
      <w:pPr>
        <w:pStyle w:val="FWSL5"/>
        <w:numPr>
          <w:ilvl w:val="1"/>
          <w:numId w:val="2"/>
        </w:numPr>
        <w:tabs>
          <w:tab w:val="clear" w:pos="1069"/>
          <w:tab w:val="clear" w:pos="4309"/>
          <w:tab w:val="left" w:pos="993"/>
          <w:tab w:val="left" w:pos="1701"/>
        </w:tabs>
        <w:spacing w:after="0"/>
        <w:ind w:left="0" w:firstLine="567"/>
        <w:rPr>
          <w:sz w:val="26"/>
          <w:szCs w:val="26"/>
        </w:rPr>
      </w:pPr>
      <w:r w:rsidRPr="00350783">
        <w:rPr>
          <w:sz w:val="26"/>
          <w:szCs w:val="26"/>
        </w:rPr>
        <w:t xml:space="preserve">Если Концессионер не согласен с уведомлением </w:t>
      </w:r>
      <w:proofErr w:type="spellStart"/>
      <w:r w:rsidRPr="00350783">
        <w:rPr>
          <w:sz w:val="26"/>
          <w:szCs w:val="26"/>
        </w:rPr>
        <w:t>Концедента</w:t>
      </w:r>
      <w:proofErr w:type="spellEnd"/>
      <w:r w:rsidRPr="00350783">
        <w:rPr>
          <w:sz w:val="26"/>
          <w:szCs w:val="26"/>
        </w:rPr>
        <w:t>, предоставленным в соответствии с пунктом</w:t>
      </w:r>
      <w:r w:rsidR="00334112" w:rsidRPr="00350783">
        <w:rPr>
          <w:sz w:val="26"/>
          <w:szCs w:val="26"/>
        </w:rPr>
        <w:t xml:space="preserve"> 64.3</w:t>
      </w:r>
      <w:r w:rsidRPr="00350783">
        <w:rPr>
          <w:sz w:val="26"/>
          <w:szCs w:val="26"/>
        </w:rPr>
        <w:t xml:space="preserve">, Концессионер вправе в течение 10 (Десяти) рабочих дней с даты получения уведомления рассматривать вопрос как Спор, подлежащий разрешению в Порядке разрешения споров. </w:t>
      </w:r>
    </w:p>
    <w:p w:rsidR="00002840" w:rsidRPr="00350783" w:rsidRDefault="00092570" w:rsidP="00847500">
      <w:pPr>
        <w:pStyle w:val="FWSL5"/>
        <w:numPr>
          <w:ilvl w:val="1"/>
          <w:numId w:val="2"/>
        </w:numPr>
        <w:tabs>
          <w:tab w:val="clear" w:pos="1069"/>
          <w:tab w:val="clear" w:pos="4309"/>
          <w:tab w:val="left" w:pos="-142"/>
          <w:tab w:val="left" w:pos="993"/>
        </w:tabs>
        <w:spacing w:after="0"/>
        <w:ind w:left="0" w:firstLine="567"/>
        <w:rPr>
          <w:sz w:val="26"/>
          <w:szCs w:val="26"/>
        </w:rPr>
      </w:pPr>
      <w:r w:rsidRPr="00350783">
        <w:rPr>
          <w:sz w:val="26"/>
          <w:szCs w:val="26"/>
        </w:rPr>
        <w:t xml:space="preserve">Если Концессионер согласен с уведомлением </w:t>
      </w:r>
      <w:proofErr w:type="spellStart"/>
      <w:r w:rsidRPr="00350783">
        <w:rPr>
          <w:sz w:val="26"/>
          <w:szCs w:val="26"/>
        </w:rPr>
        <w:t>Концедента</w:t>
      </w:r>
      <w:proofErr w:type="spellEnd"/>
      <w:r w:rsidRPr="00350783">
        <w:rPr>
          <w:sz w:val="26"/>
          <w:szCs w:val="26"/>
        </w:rPr>
        <w:t>, получе</w:t>
      </w:r>
      <w:r w:rsidRPr="00350783">
        <w:rPr>
          <w:sz w:val="26"/>
          <w:szCs w:val="26"/>
        </w:rPr>
        <w:t>н</w:t>
      </w:r>
      <w:r w:rsidRPr="00350783">
        <w:rPr>
          <w:sz w:val="26"/>
          <w:szCs w:val="26"/>
        </w:rPr>
        <w:t>ным согласно пункту</w:t>
      </w:r>
      <w:r w:rsidR="00334112" w:rsidRPr="00350783">
        <w:rPr>
          <w:sz w:val="26"/>
          <w:szCs w:val="26"/>
        </w:rPr>
        <w:t xml:space="preserve"> 64.3</w:t>
      </w:r>
      <w:r w:rsidRPr="00350783">
        <w:rPr>
          <w:sz w:val="26"/>
          <w:szCs w:val="26"/>
        </w:rPr>
        <w:t>:</w:t>
      </w:r>
    </w:p>
    <w:p w:rsidR="00002840" w:rsidRPr="00350783" w:rsidRDefault="00092570" w:rsidP="00847500">
      <w:pPr>
        <w:pStyle w:val="FWSL5"/>
        <w:numPr>
          <w:ilvl w:val="2"/>
          <w:numId w:val="2"/>
        </w:numPr>
        <w:tabs>
          <w:tab w:val="clear" w:pos="1069"/>
          <w:tab w:val="clear" w:pos="4309"/>
          <w:tab w:val="left" w:pos="-142"/>
          <w:tab w:val="left" w:pos="993"/>
        </w:tabs>
        <w:spacing w:after="0"/>
        <w:ind w:left="0" w:firstLine="567"/>
        <w:rPr>
          <w:sz w:val="26"/>
          <w:szCs w:val="26"/>
        </w:rPr>
      </w:pPr>
      <w:r w:rsidRPr="00350783">
        <w:rPr>
          <w:sz w:val="26"/>
          <w:szCs w:val="26"/>
        </w:rPr>
        <w:t>Концессионер обязан устранить нарушение в натуре; или</w:t>
      </w:r>
    </w:p>
    <w:p w:rsidR="00002840" w:rsidRPr="00350783" w:rsidRDefault="00092570" w:rsidP="00847500">
      <w:pPr>
        <w:pStyle w:val="FWSL5"/>
        <w:numPr>
          <w:ilvl w:val="2"/>
          <w:numId w:val="2"/>
        </w:numPr>
        <w:tabs>
          <w:tab w:val="clear" w:pos="1069"/>
          <w:tab w:val="clear" w:pos="4309"/>
          <w:tab w:val="left" w:pos="-142"/>
          <w:tab w:val="left" w:pos="993"/>
        </w:tabs>
        <w:spacing w:after="0"/>
        <w:ind w:left="0" w:firstLine="567"/>
        <w:rPr>
          <w:sz w:val="26"/>
          <w:szCs w:val="26"/>
        </w:rPr>
      </w:pPr>
      <w:r w:rsidRPr="00350783">
        <w:rPr>
          <w:sz w:val="26"/>
          <w:szCs w:val="26"/>
        </w:rPr>
        <w:t>Концессионер обязан выплатить Концеденту сумму в размере Ко</w:t>
      </w:r>
      <w:r w:rsidRPr="00350783">
        <w:rPr>
          <w:sz w:val="26"/>
          <w:szCs w:val="26"/>
        </w:rPr>
        <w:t>м</w:t>
      </w:r>
      <w:r w:rsidRPr="00350783">
        <w:rPr>
          <w:sz w:val="26"/>
          <w:szCs w:val="26"/>
        </w:rPr>
        <w:t xml:space="preserve">пенсации </w:t>
      </w:r>
      <w:proofErr w:type="spellStart"/>
      <w:r w:rsidRPr="00350783">
        <w:rPr>
          <w:sz w:val="26"/>
          <w:szCs w:val="26"/>
        </w:rPr>
        <w:t>концеденту</w:t>
      </w:r>
      <w:proofErr w:type="spellEnd"/>
      <w:r w:rsidRPr="00350783">
        <w:rPr>
          <w:sz w:val="26"/>
          <w:szCs w:val="26"/>
        </w:rPr>
        <w:t xml:space="preserve"> для выполнения работ в отношении </w:t>
      </w:r>
      <w:r w:rsidR="006F6279" w:rsidRPr="00350783">
        <w:rPr>
          <w:sz w:val="26"/>
          <w:szCs w:val="26"/>
        </w:rPr>
        <w:t>о</w:t>
      </w:r>
      <w:r w:rsidR="00D912B7" w:rsidRPr="00350783">
        <w:rPr>
          <w:sz w:val="26"/>
          <w:szCs w:val="26"/>
        </w:rPr>
        <w:t>бъект</w:t>
      </w:r>
      <w:r w:rsidRPr="00350783">
        <w:rPr>
          <w:sz w:val="26"/>
          <w:szCs w:val="26"/>
        </w:rPr>
        <w:t>а концессионного соглашения</w:t>
      </w:r>
      <w:r w:rsidR="007F5691" w:rsidRPr="00350783">
        <w:rPr>
          <w:sz w:val="26"/>
          <w:szCs w:val="26"/>
        </w:rPr>
        <w:t xml:space="preserve"> </w:t>
      </w:r>
      <w:r w:rsidRPr="00350783">
        <w:rPr>
          <w:sz w:val="26"/>
          <w:szCs w:val="26"/>
        </w:rPr>
        <w:t xml:space="preserve">в срок не позднее 15 (Пятнадцати) дней с </w:t>
      </w:r>
      <w:r w:rsidR="00F2723C" w:rsidRPr="00350783">
        <w:rPr>
          <w:sz w:val="26"/>
          <w:szCs w:val="26"/>
        </w:rPr>
        <w:t xml:space="preserve">даты </w:t>
      </w:r>
      <w:r w:rsidRPr="00350783">
        <w:rPr>
          <w:sz w:val="26"/>
          <w:szCs w:val="26"/>
        </w:rPr>
        <w:t xml:space="preserve">направления </w:t>
      </w:r>
      <w:proofErr w:type="spellStart"/>
      <w:r w:rsidRPr="00350783">
        <w:rPr>
          <w:sz w:val="26"/>
          <w:szCs w:val="26"/>
        </w:rPr>
        <w:t>Концеде</w:t>
      </w:r>
      <w:r w:rsidRPr="00350783">
        <w:rPr>
          <w:sz w:val="26"/>
          <w:szCs w:val="26"/>
        </w:rPr>
        <w:t>н</w:t>
      </w:r>
      <w:r w:rsidRPr="00350783">
        <w:rPr>
          <w:sz w:val="26"/>
          <w:szCs w:val="26"/>
        </w:rPr>
        <w:t>том</w:t>
      </w:r>
      <w:proofErr w:type="spellEnd"/>
      <w:r w:rsidRPr="00350783">
        <w:rPr>
          <w:sz w:val="26"/>
          <w:szCs w:val="26"/>
        </w:rPr>
        <w:t xml:space="preserve"> уведомления согласно пункту</w:t>
      </w:r>
      <w:r w:rsidR="00334112" w:rsidRPr="00350783">
        <w:rPr>
          <w:sz w:val="26"/>
          <w:szCs w:val="26"/>
        </w:rPr>
        <w:t xml:space="preserve"> 64.3</w:t>
      </w:r>
      <w:r w:rsidRPr="00350783">
        <w:rPr>
          <w:sz w:val="26"/>
          <w:szCs w:val="26"/>
        </w:rPr>
        <w:t xml:space="preserve">. </w:t>
      </w:r>
      <w:r w:rsidR="00F27A9F" w:rsidRPr="00350783">
        <w:rPr>
          <w:sz w:val="26"/>
          <w:szCs w:val="26"/>
        </w:rPr>
        <w:t xml:space="preserve">Если на момент выплаты </w:t>
      </w:r>
      <w:proofErr w:type="spellStart"/>
      <w:r w:rsidR="00F27A9F" w:rsidRPr="00350783">
        <w:rPr>
          <w:sz w:val="26"/>
          <w:szCs w:val="26"/>
        </w:rPr>
        <w:t>Концесионером</w:t>
      </w:r>
      <w:proofErr w:type="spellEnd"/>
      <w:r w:rsidR="00F27A9F" w:rsidRPr="00350783">
        <w:rPr>
          <w:sz w:val="26"/>
          <w:szCs w:val="26"/>
        </w:rPr>
        <w:t xml:space="preserve"> были выполнены отдельные Согласованные работы по передаче, Концессионер производит выплату Компенсации </w:t>
      </w:r>
      <w:proofErr w:type="spellStart"/>
      <w:r w:rsidR="00F27A9F" w:rsidRPr="00350783">
        <w:rPr>
          <w:sz w:val="26"/>
          <w:szCs w:val="26"/>
        </w:rPr>
        <w:t>концеденту</w:t>
      </w:r>
      <w:proofErr w:type="spellEnd"/>
      <w:r w:rsidR="00F27A9F" w:rsidRPr="00350783">
        <w:rPr>
          <w:sz w:val="26"/>
          <w:szCs w:val="26"/>
        </w:rPr>
        <w:t xml:space="preserve"> для выполнения работ в отношении объекта концессионного соглашения за вычетом стоимости указанных работ</w:t>
      </w:r>
      <w:r w:rsidR="005B52E5" w:rsidRPr="00350783">
        <w:rPr>
          <w:sz w:val="26"/>
          <w:szCs w:val="26"/>
        </w:rPr>
        <w:t xml:space="preserve"> (при условии их приема </w:t>
      </w:r>
      <w:proofErr w:type="spellStart"/>
      <w:r w:rsidR="005B52E5" w:rsidRPr="00350783">
        <w:rPr>
          <w:sz w:val="26"/>
          <w:szCs w:val="26"/>
        </w:rPr>
        <w:t>Концедент</w:t>
      </w:r>
      <w:r w:rsidR="0070778D" w:rsidRPr="00350783">
        <w:rPr>
          <w:sz w:val="26"/>
          <w:szCs w:val="26"/>
        </w:rPr>
        <w:t>ом</w:t>
      </w:r>
      <w:proofErr w:type="spellEnd"/>
      <w:r w:rsidR="005B52E5" w:rsidRPr="00350783">
        <w:rPr>
          <w:sz w:val="26"/>
          <w:szCs w:val="26"/>
        </w:rPr>
        <w:t>)</w:t>
      </w:r>
      <w:r w:rsidR="00F27A9F" w:rsidRPr="00350783">
        <w:rPr>
          <w:sz w:val="26"/>
          <w:szCs w:val="26"/>
        </w:rPr>
        <w:t>.</w:t>
      </w:r>
    </w:p>
    <w:p w:rsidR="00002840" w:rsidRPr="00350783" w:rsidRDefault="00092570" w:rsidP="00847500">
      <w:pPr>
        <w:pStyle w:val="FWSL5"/>
        <w:numPr>
          <w:ilvl w:val="1"/>
          <w:numId w:val="2"/>
        </w:numPr>
        <w:tabs>
          <w:tab w:val="clear" w:pos="1069"/>
          <w:tab w:val="clear" w:pos="4309"/>
          <w:tab w:val="left" w:pos="-142"/>
          <w:tab w:val="left" w:pos="993"/>
        </w:tabs>
        <w:spacing w:after="0"/>
        <w:ind w:left="0" w:firstLine="567"/>
        <w:rPr>
          <w:sz w:val="26"/>
          <w:szCs w:val="26"/>
        </w:rPr>
      </w:pPr>
      <w:bookmarkStart w:id="1138" w:name="_Ref420079865"/>
      <w:r w:rsidRPr="00350783">
        <w:rPr>
          <w:sz w:val="26"/>
          <w:szCs w:val="26"/>
        </w:rPr>
        <w:t>В пятый рабочий день, следующий за днем устранения Концессион</w:t>
      </w:r>
      <w:r w:rsidRPr="00350783">
        <w:rPr>
          <w:sz w:val="26"/>
          <w:szCs w:val="26"/>
        </w:rPr>
        <w:t>е</w:t>
      </w:r>
      <w:r w:rsidRPr="00350783">
        <w:rPr>
          <w:sz w:val="26"/>
          <w:szCs w:val="26"/>
        </w:rPr>
        <w:t xml:space="preserve">ром нарушений или получения </w:t>
      </w:r>
      <w:proofErr w:type="spellStart"/>
      <w:r w:rsidRPr="00350783">
        <w:rPr>
          <w:sz w:val="26"/>
          <w:szCs w:val="26"/>
        </w:rPr>
        <w:t>Концеде</w:t>
      </w:r>
      <w:r w:rsidR="00A62045" w:rsidRPr="00350783">
        <w:rPr>
          <w:sz w:val="26"/>
          <w:szCs w:val="26"/>
        </w:rPr>
        <w:t>нтом</w:t>
      </w:r>
      <w:proofErr w:type="spellEnd"/>
      <w:r w:rsidR="00A62045" w:rsidRPr="00350783">
        <w:rPr>
          <w:sz w:val="26"/>
          <w:szCs w:val="26"/>
        </w:rPr>
        <w:t xml:space="preserve"> суммы, равной Компенсации </w:t>
      </w:r>
      <w:proofErr w:type="spellStart"/>
      <w:r w:rsidR="00E72533" w:rsidRPr="00350783">
        <w:rPr>
          <w:sz w:val="26"/>
          <w:szCs w:val="26"/>
        </w:rPr>
        <w:t>к</w:t>
      </w:r>
      <w:r w:rsidRPr="00350783">
        <w:rPr>
          <w:sz w:val="26"/>
          <w:szCs w:val="26"/>
        </w:rPr>
        <w:t>онц</w:t>
      </w:r>
      <w:r w:rsidRPr="00350783">
        <w:rPr>
          <w:sz w:val="26"/>
          <w:szCs w:val="26"/>
        </w:rPr>
        <w:t>е</w:t>
      </w:r>
      <w:r w:rsidRPr="00350783">
        <w:rPr>
          <w:sz w:val="26"/>
          <w:szCs w:val="26"/>
        </w:rPr>
        <w:t>денту</w:t>
      </w:r>
      <w:proofErr w:type="spellEnd"/>
      <w:r w:rsidRPr="00350783">
        <w:rPr>
          <w:sz w:val="26"/>
          <w:szCs w:val="26"/>
        </w:rPr>
        <w:t xml:space="preserve"> для выполнения работ в отношении </w:t>
      </w:r>
      <w:r w:rsidR="00E72533" w:rsidRPr="00350783">
        <w:rPr>
          <w:sz w:val="26"/>
          <w:szCs w:val="26"/>
        </w:rPr>
        <w:t>о</w:t>
      </w:r>
      <w:r w:rsidR="00D912B7" w:rsidRPr="00350783">
        <w:rPr>
          <w:sz w:val="26"/>
          <w:szCs w:val="26"/>
        </w:rPr>
        <w:t>бъект</w:t>
      </w:r>
      <w:r w:rsidRPr="00350783">
        <w:rPr>
          <w:sz w:val="26"/>
          <w:szCs w:val="26"/>
        </w:rPr>
        <w:t xml:space="preserve">а концессионного соглашения, </w:t>
      </w:r>
      <w:proofErr w:type="spellStart"/>
      <w:r w:rsidRPr="00350783">
        <w:rPr>
          <w:sz w:val="26"/>
          <w:szCs w:val="26"/>
        </w:rPr>
        <w:t>Концедент</w:t>
      </w:r>
      <w:proofErr w:type="spellEnd"/>
      <w:r w:rsidRPr="00350783">
        <w:rPr>
          <w:sz w:val="26"/>
          <w:szCs w:val="26"/>
        </w:rPr>
        <w:t xml:space="preserve"> обязан подписать Акт приема-передачи </w:t>
      </w:r>
      <w:r w:rsidR="00D912B7" w:rsidRPr="00350783">
        <w:rPr>
          <w:sz w:val="26"/>
          <w:szCs w:val="26"/>
        </w:rPr>
        <w:t>объект</w:t>
      </w:r>
      <w:r w:rsidRPr="00350783">
        <w:rPr>
          <w:sz w:val="26"/>
          <w:szCs w:val="26"/>
        </w:rPr>
        <w:t>а концессионного согл</w:t>
      </w:r>
      <w:r w:rsidRPr="00350783">
        <w:rPr>
          <w:sz w:val="26"/>
          <w:szCs w:val="26"/>
        </w:rPr>
        <w:t>а</w:t>
      </w:r>
      <w:r w:rsidRPr="00350783">
        <w:rPr>
          <w:sz w:val="26"/>
          <w:szCs w:val="26"/>
        </w:rPr>
        <w:t>шения</w:t>
      </w:r>
      <w:r w:rsidR="006F6279" w:rsidRPr="00350783">
        <w:rPr>
          <w:sz w:val="26"/>
          <w:szCs w:val="26"/>
        </w:rPr>
        <w:t xml:space="preserve"> от концессионера </w:t>
      </w:r>
      <w:proofErr w:type="spellStart"/>
      <w:r w:rsidR="006F6279" w:rsidRPr="00350783">
        <w:rPr>
          <w:sz w:val="26"/>
          <w:szCs w:val="26"/>
        </w:rPr>
        <w:t>концеденту</w:t>
      </w:r>
      <w:proofErr w:type="spellEnd"/>
      <w:r w:rsidRPr="00350783">
        <w:rPr>
          <w:sz w:val="26"/>
          <w:szCs w:val="26"/>
        </w:rPr>
        <w:t>.</w:t>
      </w:r>
      <w:bookmarkEnd w:id="1138"/>
    </w:p>
    <w:p w:rsidR="00002840" w:rsidRPr="00350783" w:rsidRDefault="00092570" w:rsidP="007C0B35">
      <w:pPr>
        <w:pStyle w:val="2"/>
        <w:spacing w:after="0" w:line="240" w:lineRule="auto"/>
        <w:ind w:left="0" w:firstLine="567"/>
        <w:outlineLvl w:val="0"/>
        <w:rPr>
          <w:b w:val="0"/>
          <w:color w:val="auto"/>
          <w:sz w:val="26"/>
          <w:szCs w:val="26"/>
        </w:rPr>
      </w:pPr>
      <w:bookmarkStart w:id="1139" w:name="_Toc422827405"/>
      <w:bookmarkStart w:id="1140" w:name="_Toc492558940"/>
      <w:r w:rsidRPr="00350783">
        <w:rPr>
          <w:b w:val="0"/>
          <w:color w:val="auto"/>
          <w:sz w:val="26"/>
          <w:szCs w:val="26"/>
        </w:rPr>
        <w:t>Государственная регистрация</w:t>
      </w:r>
      <w:bookmarkEnd w:id="1139"/>
      <w:bookmarkEnd w:id="1140"/>
    </w:p>
    <w:p w:rsidR="006D247C" w:rsidRPr="00350783" w:rsidRDefault="00092570" w:rsidP="007C0B35">
      <w:pPr>
        <w:pStyle w:val="FWSL5"/>
        <w:numPr>
          <w:ilvl w:val="1"/>
          <w:numId w:val="2"/>
        </w:numPr>
        <w:tabs>
          <w:tab w:val="clear" w:pos="1069"/>
          <w:tab w:val="clear" w:pos="4309"/>
          <w:tab w:val="left" w:pos="993"/>
          <w:tab w:val="left" w:pos="1560"/>
        </w:tabs>
        <w:spacing w:after="0"/>
        <w:ind w:left="0" w:firstLine="567"/>
        <w:rPr>
          <w:sz w:val="26"/>
          <w:szCs w:val="26"/>
        </w:rPr>
      </w:pPr>
      <w:bookmarkStart w:id="1141" w:name="_Ref357089336"/>
      <w:r w:rsidRPr="00350783">
        <w:rPr>
          <w:sz w:val="26"/>
          <w:szCs w:val="26"/>
        </w:rPr>
        <w:t>Концессионер обязуется за свой счет выполнить все необходимые действия, направленные на осуществление Государственной регистрации прекр</w:t>
      </w:r>
      <w:r w:rsidRPr="00350783">
        <w:rPr>
          <w:sz w:val="26"/>
          <w:szCs w:val="26"/>
        </w:rPr>
        <w:t>а</w:t>
      </w:r>
      <w:r w:rsidRPr="00350783">
        <w:rPr>
          <w:sz w:val="26"/>
          <w:szCs w:val="26"/>
        </w:rPr>
        <w:t xml:space="preserve">щения его прав владения и пользования </w:t>
      </w:r>
      <w:r w:rsidR="00D912B7" w:rsidRPr="00350783">
        <w:rPr>
          <w:sz w:val="26"/>
          <w:szCs w:val="26"/>
        </w:rPr>
        <w:t>Объект</w:t>
      </w:r>
      <w:r w:rsidRPr="00350783">
        <w:rPr>
          <w:sz w:val="26"/>
          <w:szCs w:val="26"/>
        </w:rPr>
        <w:t>ом концессионного соглашения</w:t>
      </w:r>
      <w:r w:rsidR="006D247C" w:rsidRPr="00350783">
        <w:rPr>
          <w:sz w:val="26"/>
          <w:szCs w:val="26"/>
        </w:rPr>
        <w:t>.</w:t>
      </w:r>
    </w:p>
    <w:p w:rsidR="00002840" w:rsidRPr="00350783" w:rsidRDefault="00973B52" w:rsidP="007C0B35">
      <w:pPr>
        <w:pStyle w:val="FWSL5"/>
        <w:numPr>
          <w:ilvl w:val="1"/>
          <w:numId w:val="2"/>
        </w:numPr>
        <w:tabs>
          <w:tab w:val="clear" w:pos="1069"/>
          <w:tab w:val="clear" w:pos="4309"/>
          <w:tab w:val="left" w:pos="993"/>
          <w:tab w:val="left" w:pos="1560"/>
        </w:tabs>
        <w:spacing w:after="0"/>
        <w:ind w:left="0" w:firstLine="567"/>
        <w:rPr>
          <w:sz w:val="26"/>
          <w:szCs w:val="26"/>
        </w:rPr>
      </w:pPr>
      <w:r w:rsidRPr="00350783">
        <w:rPr>
          <w:sz w:val="26"/>
          <w:szCs w:val="26"/>
        </w:rPr>
        <w:t xml:space="preserve">Концессионер в течение </w:t>
      </w:r>
      <w:r w:rsidR="00351D15" w:rsidRPr="00350783">
        <w:rPr>
          <w:sz w:val="26"/>
          <w:szCs w:val="26"/>
        </w:rPr>
        <w:t xml:space="preserve">21 (Двадцати одного) рабочего </w:t>
      </w:r>
      <w:r w:rsidRPr="00350783">
        <w:rPr>
          <w:sz w:val="26"/>
          <w:szCs w:val="26"/>
        </w:rPr>
        <w:t>дн</w:t>
      </w:r>
      <w:r w:rsidR="00351D15" w:rsidRPr="00350783">
        <w:rPr>
          <w:sz w:val="26"/>
          <w:szCs w:val="26"/>
        </w:rPr>
        <w:t>я</w:t>
      </w:r>
      <w:r w:rsidRPr="00350783">
        <w:rPr>
          <w:sz w:val="26"/>
          <w:szCs w:val="26"/>
        </w:rPr>
        <w:t xml:space="preserve"> с Даты прекращения действия концессионного соглашения обязуется подать в соотве</w:t>
      </w:r>
      <w:r w:rsidRPr="00350783">
        <w:rPr>
          <w:sz w:val="26"/>
          <w:szCs w:val="26"/>
        </w:rPr>
        <w:t>т</w:t>
      </w:r>
      <w:r w:rsidRPr="00350783">
        <w:rPr>
          <w:sz w:val="26"/>
          <w:szCs w:val="26"/>
        </w:rPr>
        <w:t>ствии с Действующим законодательством документы в уполномоченные органы для осуществления Государственной регистрации.</w:t>
      </w:r>
      <w:bookmarkEnd w:id="1141"/>
    </w:p>
    <w:p w:rsidR="00CA4EEF" w:rsidRPr="00350783" w:rsidRDefault="00CA4EEF" w:rsidP="00847500">
      <w:pPr>
        <w:pStyle w:val="FWSL5"/>
        <w:numPr>
          <w:ilvl w:val="2"/>
          <w:numId w:val="2"/>
        </w:numPr>
        <w:tabs>
          <w:tab w:val="clear" w:pos="1069"/>
          <w:tab w:val="clear" w:pos="4309"/>
          <w:tab w:val="left" w:pos="-142"/>
          <w:tab w:val="left" w:pos="993"/>
        </w:tabs>
        <w:spacing w:after="0"/>
        <w:ind w:left="0" w:firstLine="567"/>
        <w:rPr>
          <w:sz w:val="26"/>
          <w:szCs w:val="26"/>
        </w:rPr>
      </w:pPr>
      <w:proofErr w:type="spellStart"/>
      <w:proofErr w:type="gramStart"/>
      <w:r w:rsidRPr="00350783">
        <w:rPr>
          <w:sz w:val="26"/>
          <w:szCs w:val="26"/>
        </w:rPr>
        <w:t>Концедент</w:t>
      </w:r>
      <w:proofErr w:type="spellEnd"/>
      <w:r w:rsidRPr="00350783">
        <w:rPr>
          <w:sz w:val="26"/>
          <w:szCs w:val="26"/>
        </w:rPr>
        <w:t xml:space="preserve"> обязуется приложить все разумные усилия для оказания Концессионеру содействия в обеспечении такой Государственной регистрации, в частности, предоставить Концессионеру все необходимые для этого данные и д</w:t>
      </w:r>
      <w:r w:rsidRPr="00350783">
        <w:rPr>
          <w:sz w:val="26"/>
          <w:szCs w:val="26"/>
        </w:rPr>
        <w:t>о</w:t>
      </w:r>
      <w:r w:rsidRPr="00350783">
        <w:rPr>
          <w:sz w:val="26"/>
          <w:szCs w:val="26"/>
        </w:rPr>
        <w:t xml:space="preserve">кументы в соответствии с требованиями Действующего законодательства, которые могут быть получены или подготовлены исключительно </w:t>
      </w:r>
      <w:proofErr w:type="spellStart"/>
      <w:r w:rsidRPr="00350783">
        <w:rPr>
          <w:sz w:val="26"/>
          <w:szCs w:val="26"/>
        </w:rPr>
        <w:t>Концедентом</w:t>
      </w:r>
      <w:proofErr w:type="spellEnd"/>
      <w:r w:rsidRPr="00350783">
        <w:rPr>
          <w:sz w:val="26"/>
          <w:szCs w:val="26"/>
        </w:rPr>
        <w:t>, в течение 5 (Пяти) рабочих дней с даты направления Концессионером запроса о предоставл</w:t>
      </w:r>
      <w:r w:rsidRPr="00350783">
        <w:rPr>
          <w:sz w:val="26"/>
          <w:szCs w:val="26"/>
        </w:rPr>
        <w:t>е</w:t>
      </w:r>
      <w:r w:rsidRPr="00350783">
        <w:rPr>
          <w:sz w:val="26"/>
          <w:szCs w:val="26"/>
        </w:rPr>
        <w:t>нии таких данных и документов.</w:t>
      </w:r>
      <w:proofErr w:type="gramEnd"/>
    </w:p>
    <w:p w:rsidR="00002840" w:rsidRPr="00350783" w:rsidRDefault="00092570" w:rsidP="007C0B35">
      <w:pPr>
        <w:pStyle w:val="FWSL5"/>
        <w:numPr>
          <w:ilvl w:val="1"/>
          <w:numId w:val="2"/>
        </w:numPr>
        <w:tabs>
          <w:tab w:val="clear" w:pos="1069"/>
          <w:tab w:val="clear" w:pos="4309"/>
          <w:tab w:val="left" w:pos="993"/>
          <w:tab w:val="left" w:pos="1560"/>
        </w:tabs>
        <w:spacing w:after="0"/>
        <w:ind w:left="0" w:firstLine="567"/>
        <w:rPr>
          <w:sz w:val="26"/>
          <w:szCs w:val="26"/>
        </w:rPr>
      </w:pPr>
      <w:r w:rsidRPr="00350783">
        <w:rPr>
          <w:sz w:val="26"/>
          <w:szCs w:val="26"/>
        </w:rPr>
        <w:t>Концессионер в течение 5 (Пяти) рабочих дней с момента осущест</w:t>
      </w:r>
      <w:r w:rsidRPr="00350783">
        <w:rPr>
          <w:sz w:val="26"/>
          <w:szCs w:val="26"/>
        </w:rPr>
        <w:t>в</w:t>
      </w:r>
      <w:r w:rsidRPr="00350783">
        <w:rPr>
          <w:sz w:val="26"/>
          <w:szCs w:val="26"/>
        </w:rPr>
        <w:t xml:space="preserve">ления Государственной регистрации обязан передать Концеденту все оригиналы документов, подтверждающих осуществление Государственной регистрации. </w:t>
      </w:r>
    </w:p>
    <w:p w:rsidR="009F6D11" w:rsidRPr="00350783" w:rsidRDefault="009F6D11" w:rsidP="007C0B35">
      <w:pPr>
        <w:spacing w:after="0" w:line="240" w:lineRule="auto"/>
        <w:ind w:firstLine="567"/>
        <w:rPr>
          <w:rFonts w:ascii="Times New Roman" w:hAnsi="Times New Roman"/>
          <w:sz w:val="26"/>
          <w:szCs w:val="26"/>
        </w:rPr>
      </w:pPr>
    </w:p>
    <w:p w:rsidR="00002840" w:rsidRPr="00350783" w:rsidRDefault="00092570" w:rsidP="007C0B35">
      <w:pPr>
        <w:pStyle w:val="2"/>
        <w:numPr>
          <w:ilvl w:val="0"/>
          <w:numId w:val="0"/>
        </w:numPr>
        <w:spacing w:after="0" w:line="240" w:lineRule="auto"/>
        <w:ind w:firstLine="567"/>
        <w:jc w:val="center"/>
        <w:outlineLvl w:val="0"/>
        <w:rPr>
          <w:color w:val="auto"/>
          <w:sz w:val="26"/>
          <w:szCs w:val="26"/>
        </w:rPr>
      </w:pPr>
      <w:bookmarkStart w:id="1142" w:name="_Toc422827406"/>
      <w:bookmarkStart w:id="1143" w:name="_Toc492558941"/>
      <w:r w:rsidRPr="00350783">
        <w:rPr>
          <w:color w:val="auto"/>
          <w:sz w:val="26"/>
          <w:szCs w:val="26"/>
        </w:rPr>
        <w:lastRenderedPageBreak/>
        <w:t>ЧАСТЬ XII.</w:t>
      </w:r>
      <w:r w:rsidRPr="00350783">
        <w:rPr>
          <w:color w:val="auto"/>
          <w:sz w:val="26"/>
          <w:szCs w:val="26"/>
          <w:lang w:val="en-US"/>
        </w:rPr>
        <w:t xml:space="preserve"> </w:t>
      </w:r>
      <w:r w:rsidRPr="00350783">
        <w:rPr>
          <w:color w:val="auto"/>
          <w:sz w:val="26"/>
          <w:szCs w:val="26"/>
        </w:rPr>
        <w:t>ПРОЧИЕ ПОЛОЖЕНИЯ</w:t>
      </w:r>
      <w:bookmarkEnd w:id="1142"/>
      <w:bookmarkEnd w:id="1143"/>
    </w:p>
    <w:p w:rsidR="007C0B35" w:rsidRPr="00350783" w:rsidRDefault="007C0B35" w:rsidP="007C0B35">
      <w:pPr>
        <w:pStyle w:val="2"/>
        <w:numPr>
          <w:ilvl w:val="0"/>
          <w:numId w:val="0"/>
        </w:numPr>
        <w:spacing w:after="0" w:line="240" w:lineRule="auto"/>
        <w:ind w:firstLine="567"/>
        <w:jc w:val="center"/>
        <w:outlineLvl w:val="0"/>
        <w:rPr>
          <w:color w:val="auto"/>
          <w:sz w:val="26"/>
          <w:szCs w:val="26"/>
          <w:lang w:val="en-US"/>
        </w:rPr>
      </w:pPr>
    </w:p>
    <w:p w:rsidR="00002840" w:rsidRPr="00350783" w:rsidRDefault="00092570" w:rsidP="007C0B35">
      <w:pPr>
        <w:pStyle w:val="2"/>
        <w:spacing w:after="0" w:line="240" w:lineRule="auto"/>
        <w:ind w:left="0" w:firstLine="567"/>
        <w:outlineLvl w:val="0"/>
        <w:rPr>
          <w:rFonts w:eastAsia="MS Mincho"/>
          <w:b w:val="0"/>
          <w:color w:val="auto"/>
          <w:sz w:val="26"/>
          <w:szCs w:val="26"/>
          <w:lang w:eastAsia="en-US"/>
        </w:rPr>
      </w:pPr>
      <w:bookmarkStart w:id="1144" w:name="_Ref422143035"/>
      <w:bookmarkStart w:id="1145" w:name="_Toc422827407"/>
      <w:bookmarkStart w:id="1146" w:name="_Ref428190752"/>
      <w:bookmarkStart w:id="1147" w:name="_Ref428200494"/>
      <w:bookmarkStart w:id="1148" w:name="_Toc492558942"/>
      <w:r w:rsidRPr="00350783">
        <w:rPr>
          <w:b w:val="0"/>
          <w:color w:val="auto"/>
          <w:sz w:val="26"/>
          <w:szCs w:val="26"/>
        </w:rPr>
        <w:t>Информация, уведомления</w:t>
      </w:r>
      <w:bookmarkEnd w:id="1144"/>
      <w:bookmarkEnd w:id="1145"/>
      <w:r w:rsidRPr="00350783">
        <w:rPr>
          <w:b w:val="0"/>
          <w:color w:val="auto"/>
          <w:sz w:val="26"/>
          <w:szCs w:val="26"/>
        </w:rPr>
        <w:t>, заявления, запросы, документы</w:t>
      </w:r>
      <w:bookmarkEnd w:id="1146"/>
      <w:bookmarkEnd w:id="1147"/>
      <w:bookmarkEnd w:id="1148"/>
    </w:p>
    <w:p w:rsidR="00002840" w:rsidRPr="00350783" w:rsidRDefault="00092570" w:rsidP="00847500">
      <w:pPr>
        <w:pStyle w:val="FWSL5"/>
        <w:numPr>
          <w:ilvl w:val="1"/>
          <w:numId w:val="2"/>
        </w:numPr>
        <w:tabs>
          <w:tab w:val="clear" w:pos="1069"/>
          <w:tab w:val="clear" w:pos="4309"/>
          <w:tab w:val="left" w:pos="0"/>
          <w:tab w:val="left" w:pos="993"/>
        </w:tabs>
        <w:spacing w:after="0"/>
        <w:ind w:left="0" w:firstLine="567"/>
        <w:rPr>
          <w:sz w:val="26"/>
          <w:szCs w:val="26"/>
        </w:rPr>
      </w:pPr>
      <w:bookmarkStart w:id="1149" w:name="_Ref422133509"/>
      <w:r w:rsidRPr="00350783">
        <w:rPr>
          <w:sz w:val="26"/>
          <w:szCs w:val="26"/>
        </w:rPr>
        <w:t xml:space="preserve">Вся информация, уведомления, заявления, запросы, документы, направляемые в соответствии с условиями Концессионного соглашения должны направляться по соответствующим приведенным в статье </w:t>
      </w:r>
      <w:r w:rsidR="00334112" w:rsidRPr="00350783">
        <w:rPr>
          <w:sz w:val="26"/>
          <w:szCs w:val="26"/>
        </w:rPr>
        <w:t>77</w:t>
      </w:r>
      <w:r w:rsidR="006D247C" w:rsidRPr="00350783">
        <w:rPr>
          <w:sz w:val="26"/>
          <w:szCs w:val="26"/>
        </w:rPr>
        <w:t xml:space="preserve"> </w:t>
      </w:r>
      <w:r w:rsidRPr="00350783">
        <w:rPr>
          <w:sz w:val="26"/>
          <w:szCs w:val="26"/>
        </w:rPr>
        <w:t>адресу и (или) номеру получателя в письменном виде на русском языке и должны быть направлены о</w:t>
      </w:r>
      <w:r w:rsidRPr="00350783">
        <w:rPr>
          <w:sz w:val="26"/>
          <w:szCs w:val="26"/>
        </w:rPr>
        <w:t>д</w:t>
      </w:r>
      <w:r w:rsidRPr="00350783">
        <w:rPr>
          <w:sz w:val="26"/>
          <w:szCs w:val="26"/>
        </w:rPr>
        <w:t>ним (или несколькими) из следующих способов (способами):</w:t>
      </w:r>
      <w:bookmarkEnd w:id="1149"/>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переданы</w:t>
      </w:r>
      <w:proofErr w:type="gramEnd"/>
      <w:r w:rsidRPr="00350783">
        <w:rPr>
          <w:sz w:val="26"/>
          <w:szCs w:val="26"/>
        </w:rPr>
        <w:t xml:space="preserve"> лично или курьером под роспись;</w:t>
      </w:r>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r w:rsidRPr="00350783">
        <w:rPr>
          <w:sz w:val="26"/>
          <w:szCs w:val="26"/>
        </w:rPr>
        <w:t>заказным письмом;</w:t>
      </w:r>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bookmarkStart w:id="1150" w:name="_Ref422133486"/>
      <w:r w:rsidRPr="00350783">
        <w:rPr>
          <w:sz w:val="26"/>
          <w:szCs w:val="26"/>
        </w:rPr>
        <w:t xml:space="preserve">по электронной почте </w:t>
      </w:r>
      <w:r w:rsidR="00973B52" w:rsidRPr="00350783">
        <w:rPr>
          <w:sz w:val="26"/>
          <w:szCs w:val="26"/>
        </w:rPr>
        <w:t>или факсом</w:t>
      </w:r>
      <w:r w:rsidR="00882006" w:rsidRPr="00350783">
        <w:rPr>
          <w:sz w:val="26"/>
          <w:szCs w:val="26"/>
        </w:rPr>
        <w:t xml:space="preserve"> </w:t>
      </w:r>
      <w:r w:rsidRPr="00350783">
        <w:rPr>
          <w:sz w:val="26"/>
          <w:szCs w:val="26"/>
        </w:rPr>
        <w:t>с отчетом о доставке</w:t>
      </w:r>
      <w:bookmarkEnd w:id="1150"/>
      <w:r w:rsidR="00351D15" w:rsidRPr="00350783">
        <w:rPr>
          <w:sz w:val="26"/>
          <w:szCs w:val="26"/>
        </w:rPr>
        <w:t xml:space="preserve"> (при условии</w:t>
      </w:r>
      <w:r w:rsidR="00F665FF" w:rsidRPr="00350783">
        <w:rPr>
          <w:sz w:val="26"/>
          <w:szCs w:val="26"/>
        </w:rPr>
        <w:t xml:space="preserve"> его</w:t>
      </w:r>
      <w:r w:rsidR="00351D15" w:rsidRPr="00350783">
        <w:rPr>
          <w:sz w:val="26"/>
          <w:szCs w:val="26"/>
        </w:rPr>
        <w:t xml:space="preserve"> последующего направления заказным письмом или с курьером под роспись)</w:t>
      </w:r>
      <w:r w:rsidRPr="00350783">
        <w:rPr>
          <w:sz w:val="26"/>
          <w:szCs w:val="26"/>
        </w:rPr>
        <w:t xml:space="preserve">. </w:t>
      </w:r>
    </w:p>
    <w:p w:rsidR="00002840" w:rsidRPr="00350783" w:rsidRDefault="00973B52"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151" w:name="_Ref465681136"/>
      <w:r w:rsidRPr="00350783">
        <w:rPr>
          <w:sz w:val="26"/>
          <w:szCs w:val="26"/>
        </w:rPr>
        <w:t>Способ передачи, предусмотренный подпунктом</w:t>
      </w:r>
      <w:r w:rsidR="00334112" w:rsidRPr="00350783">
        <w:rPr>
          <w:sz w:val="26"/>
          <w:szCs w:val="26"/>
        </w:rPr>
        <w:t xml:space="preserve"> 66.1.3</w:t>
      </w:r>
      <w:r w:rsidRPr="00350783">
        <w:rPr>
          <w:sz w:val="26"/>
          <w:szCs w:val="26"/>
        </w:rPr>
        <w:t>, используется с соблюдением следующего условия:</w:t>
      </w:r>
      <w:bookmarkEnd w:id="1151"/>
    </w:p>
    <w:p w:rsidR="00002840" w:rsidRPr="00350783" w:rsidRDefault="00973B52" w:rsidP="00847500">
      <w:pPr>
        <w:pStyle w:val="FWSL5"/>
        <w:numPr>
          <w:ilvl w:val="2"/>
          <w:numId w:val="2"/>
        </w:numPr>
        <w:tabs>
          <w:tab w:val="clear" w:pos="1069"/>
          <w:tab w:val="clear" w:pos="4309"/>
          <w:tab w:val="left" w:pos="993"/>
        </w:tabs>
        <w:spacing w:after="0"/>
        <w:ind w:left="0" w:firstLine="567"/>
        <w:rPr>
          <w:sz w:val="26"/>
          <w:szCs w:val="26"/>
        </w:rPr>
      </w:pPr>
      <w:bookmarkStart w:id="1152" w:name="_Ref422306717"/>
      <w:r w:rsidRPr="00350783">
        <w:rPr>
          <w:sz w:val="26"/>
          <w:szCs w:val="26"/>
        </w:rPr>
        <w:t xml:space="preserve">юридически значимые </w:t>
      </w:r>
      <w:r w:rsidR="005C12C5" w:rsidRPr="00350783">
        <w:rPr>
          <w:sz w:val="26"/>
          <w:szCs w:val="26"/>
        </w:rPr>
        <w:t xml:space="preserve">сообщения - </w:t>
      </w:r>
      <w:r w:rsidRPr="00350783">
        <w:rPr>
          <w:sz w:val="26"/>
          <w:szCs w:val="26"/>
        </w:rPr>
        <w:t>уведомления, заявления, запросы, документы должны быть подписаны</w:t>
      </w:r>
      <w:r w:rsidR="00092570" w:rsidRPr="00350783">
        <w:rPr>
          <w:sz w:val="26"/>
          <w:szCs w:val="26"/>
        </w:rPr>
        <w:t xml:space="preserve"> уполномоченным лицом. Концессионер впр</w:t>
      </w:r>
      <w:r w:rsidR="00092570" w:rsidRPr="00350783">
        <w:rPr>
          <w:sz w:val="26"/>
          <w:szCs w:val="26"/>
        </w:rPr>
        <w:t>а</w:t>
      </w:r>
      <w:r w:rsidR="00092570" w:rsidRPr="00350783">
        <w:rPr>
          <w:sz w:val="26"/>
          <w:szCs w:val="26"/>
        </w:rPr>
        <w:t>ве использовать при подписании любых документов и/или уведомлений факс</w:t>
      </w:r>
      <w:r w:rsidR="00092570" w:rsidRPr="00350783">
        <w:rPr>
          <w:sz w:val="26"/>
          <w:szCs w:val="26"/>
        </w:rPr>
        <w:t>и</w:t>
      </w:r>
      <w:r w:rsidR="00092570" w:rsidRPr="00350783">
        <w:rPr>
          <w:sz w:val="26"/>
          <w:szCs w:val="26"/>
        </w:rPr>
        <w:t>мильное воспроизведение подписи уполномоченного лица или электронную ци</w:t>
      </w:r>
      <w:r w:rsidR="00092570" w:rsidRPr="00350783">
        <w:rPr>
          <w:sz w:val="26"/>
          <w:szCs w:val="26"/>
        </w:rPr>
        <w:t>ф</w:t>
      </w:r>
      <w:r w:rsidR="00092570" w:rsidRPr="00350783">
        <w:rPr>
          <w:sz w:val="26"/>
          <w:szCs w:val="26"/>
        </w:rPr>
        <w:t>ровую подпись.</w:t>
      </w:r>
      <w:bookmarkEnd w:id="1152"/>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 xml:space="preserve">Стороны обязуются информировать друг друга о любых изменениях своих адресных данных и номеров, указанных в статье </w:t>
      </w:r>
      <w:r w:rsidR="00334112" w:rsidRPr="00350783">
        <w:rPr>
          <w:sz w:val="26"/>
          <w:szCs w:val="26"/>
        </w:rPr>
        <w:t>77</w:t>
      </w:r>
      <w:r w:rsidRPr="00350783">
        <w:rPr>
          <w:sz w:val="26"/>
          <w:szCs w:val="26"/>
        </w:rPr>
        <w:t>. В противном случае направленные по прежнему адресу информация, уведомления, заявления, запросы, документы считаются полученными и доведенными до сведения Стороны, которой такие сведения и документы направлялись.</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Информация, уведомления, заявления, запросы, документы, направл</w:t>
      </w:r>
      <w:r w:rsidRPr="00350783">
        <w:rPr>
          <w:sz w:val="26"/>
          <w:szCs w:val="26"/>
        </w:rPr>
        <w:t>я</w:t>
      </w:r>
      <w:r w:rsidRPr="00350783">
        <w:rPr>
          <w:sz w:val="26"/>
          <w:szCs w:val="26"/>
        </w:rPr>
        <w:t>емые посредством доставки курьерской службой, заказным письмом либо лично считаются полученными в момент доставки.</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Информация, уведомления, заявления, запросы, документы, направл</w:t>
      </w:r>
      <w:r w:rsidRPr="00350783">
        <w:rPr>
          <w:sz w:val="26"/>
          <w:szCs w:val="26"/>
        </w:rPr>
        <w:t>я</w:t>
      </w:r>
      <w:r w:rsidRPr="00350783">
        <w:rPr>
          <w:sz w:val="26"/>
          <w:szCs w:val="26"/>
        </w:rPr>
        <w:t>емые посредством передачи факсимильного сообщения, считаются полученными в момент передачи</w:t>
      </w:r>
      <w:r w:rsidR="00FE7EE7" w:rsidRPr="00350783">
        <w:rPr>
          <w:sz w:val="26"/>
          <w:szCs w:val="26"/>
        </w:rPr>
        <w:t xml:space="preserve"> при условии </w:t>
      </w:r>
      <w:r w:rsidR="00F665FF" w:rsidRPr="00350783">
        <w:rPr>
          <w:sz w:val="26"/>
          <w:szCs w:val="26"/>
        </w:rPr>
        <w:t xml:space="preserve">его </w:t>
      </w:r>
      <w:r w:rsidR="00FE7EE7" w:rsidRPr="00350783">
        <w:rPr>
          <w:sz w:val="26"/>
          <w:szCs w:val="26"/>
        </w:rPr>
        <w:t>последующего направления оригинала докуме</w:t>
      </w:r>
      <w:r w:rsidR="00FE7EE7" w:rsidRPr="00350783">
        <w:rPr>
          <w:sz w:val="26"/>
          <w:szCs w:val="26"/>
        </w:rPr>
        <w:t>н</w:t>
      </w:r>
      <w:r w:rsidR="00FE7EE7" w:rsidRPr="00350783">
        <w:rPr>
          <w:sz w:val="26"/>
          <w:szCs w:val="26"/>
        </w:rPr>
        <w:t>та заказным письмом или курьером</w:t>
      </w:r>
      <w:r w:rsidRPr="00350783">
        <w:rPr>
          <w:sz w:val="26"/>
          <w:szCs w:val="26"/>
        </w:rPr>
        <w:t>.</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Информация, уведомления, заявления, запросы, документы, напра</w:t>
      </w:r>
      <w:r w:rsidRPr="00350783">
        <w:rPr>
          <w:sz w:val="26"/>
          <w:szCs w:val="26"/>
        </w:rPr>
        <w:t>в</w:t>
      </w:r>
      <w:r w:rsidRPr="00350783">
        <w:rPr>
          <w:sz w:val="26"/>
          <w:szCs w:val="26"/>
        </w:rPr>
        <w:t xml:space="preserve">ленные в соответствии с </w:t>
      </w:r>
      <w:r w:rsidR="006D49D8" w:rsidRPr="00350783">
        <w:rPr>
          <w:sz w:val="26"/>
          <w:szCs w:val="26"/>
        </w:rPr>
        <w:t>под</w:t>
      </w:r>
      <w:r w:rsidRPr="00350783">
        <w:rPr>
          <w:sz w:val="26"/>
          <w:szCs w:val="26"/>
        </w:rPr>
        <w:t xml:space="preserve">пунктом </w:t>
      </w:r>
      <w:r w:rsidR="00334112" w:rsidRPr="00350783">
        <w:rPr>
          <w:sz w:val="26"/>
          <w:szCs w:val="26"/>
        </w:rPr>
        <w:t>66.1.3</w:t>
      </w:r>
      <w:r w:rsidRPr="00350783">
        <w:rPr>
          <w:sz w:val="26"/>
          <w:szCs w:val="26"/>
        </w:rPr>
        <w:t xml:space="preserve"> считаются полученными в момент п</w:t>
      </w:r>
      <w:r w:rsidRPr="00350783">
        <w:rPr>
          <w:sz w:val="26"/>
          <w:szCs w:val="26"/>
        </w:rPr>
        <w:t>о</w:t>
      </w:r>
      <w:r w:rsidRPr="00350783">
        <w:rPr>
          <w:sz w:val="26"/>
          <w:szCs w:val="26"/>
        </w:rPr>
        <w:t>лучения отчета о доставке сообщения, при условии его направления на электро</w:t>
      </w:r>
      <w:r w:rsidRPr="00350783">
        <w:rPr>
          <w:sz w:val="26"/>
          <w:szCs w:val="26"/>
        </w:rPr>
        <w:t>н</w:t>
      </w:r>
      <w:r w:rsidRPr="00350783">
        <w:rPr>
          <w:sz w:val="26"/>
          <w:szCs w:val="26"/>
        </w:rPr>
        <w:t>ный адрес, указан</w:t>
      </w:r>
      <w:r w:rsidR="00FE7EE7" w:rsidRPr="00350783">
        <w:rPr>
          <w:sz w:val="26"/>
          <w:szCs w:val="26"/>
        </w:rPr>
        <w:t xml:space="preserve">ный в Концессионном соглашении, при условии </w:t>
      </w:r>
      <w:r w:rsidR="00F665FF" w:rsidRPr="00350783">
        <w:rPr>
          <w:sz w:val="26"/>
          <w:szCs w:val="26"/>
        </w:rPr>
        <w:t xml:space="preserve">его </w:t>
      </w:r>
      <w:r w:rsidR="00FE7EE7" w:rsidRPr="00350783">
        <w:rPr>
          <w:sz w:val="26"/>
          <w:szCs w:val="26"/>
        </w:rPr>
        <w:t>последу</w:t>
      </w:r>
      <w:r w:rsidR="00FE7EE7" w:rsidRPr="00350783">
        <w:rPr>
          <w:sz w:val="26"/>
          <w:szCs w:val="26"/>
        </w:rPr>
        <w:t>ю</w:t>
      </w:r>
      <w:r w:rsidR="00FE7EE7" w:rsidRPr="00350783">
        <w:rPr>
          <w:sz w:val="26"/>
          <w:szCs w:val="26"/>
        </w:rPr>
        <w:t>щего направления оригинала документа заказным письмом или курьером.</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Информация, уведомления, заявления, запросы, документы, получе</w:t>
      </w:r>
      <w:r w:rsidRPr="00350783">
        <w:rPr>
          <w:sz w:val="26"/>
          <w:szCs w:val="26"/>
        </w:rPr>
        <w:t>н</w:t>
      </w:r>
      <w:r w:rsidRPr="00350783">
        <w:rPr>
          <w:sz w:val="26"/>
          <w:szCs w:val="26"/>
        </w:rPr>
        <w:t>ные в соответствующем порядке не в рабочий день либо после окончания рабочего дня, считаются полученными в следующий первый рабочий день.</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Информация, уведомления, заявления, запросы, документы, направл</w:t>
      </w:r>
      <w:r w:rsidRPr="00350783">
        <w:rPr>
          <w:sz w:val="26"/>
          <w:szCs w:val="26"/>
        </w:rPr>
        <w:t>я</w:t>
      </w:r>
      <w:r w:rsidRPr="00350783">
        <w:rPr>
          <w:sz w:val="26"/>
          <w:szCs w:val="26"/>
        </w:rPr>
        <w:t>емые Сторонами в соответствии с пунктом</w:t>
      </w:r>
      <w:r w:rsidR="00334112" w:rsidRPr="00350783">
        <w:rPr>
          <w:sz w:val="26"/>
          <w:szCs w:val="26"/>
        </w:rPr>
        <w:t xml:space="preserve"> 66.1</w:t>
      </w:r>
      <w:r w:rsidRPr="00350783">
        <w:rPr>
          <w:sz w:val="26"/>
          <w:szCs w:val="26"/>
        </w:rPr>
        <w:t>, считаются оформленными надл</w:t>
      </w:r>
      <w:r w:rsidRPr="00350783">
        <w:rPr>
          <w:sz w:val="26"/>
          <w:szCs w:val="26"/>
        </w:rPr>
        <w:t>е</w:t>
      </w:r>
      <w:r w:rsidRPr="00350783">
        <w:rPr>
          <w:sz w:val="26"/>
          <w:szCs w:val="26"/>
        </w:rPr>
        <w:t>жащим образом при одновременном соблюдении в отношении них следующих условий:</w:t>
      </w:r>
    </w:p>
    <w:p w:rsidR="00002840" w:rsidRPr="00350783" w:rsidRDefault="00973B52" w:rsidP="00847500">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оформлены</w:t>
      </w:r>
      <w:proofErr w:type="gramEnd"/>
      <w:r w:rsidRPr="00350783">
        <w:rPr>
          <w:sz w:val="26"/>
          <w:szCs w:val="26"/>
        </w:rPr>
        <w:t xml:space="preserve"> в письменной форме</w:t>
      </w:r>
      <w:r w:rsidR="005F4373" w:rsidRPr="00350783">
        <w:rPr>
          <w:sz w:val="26"/>
          <w:szCs w:val="26"/>
        </w:rPr>
        <w:t xml:space="preserve"> </w:t>
      </w:r>
      <w:r w:rsidR="00092570" w:rsidRPr="00350783">
        <w:rPr>
          <w:sz w:val="26"/>
          <w:szCs w:val="26"/>
        </w:rPr>
        <w:t>и</w:t>
      </w:r>
      <w:r w:rsidRPr="00350783">
        <w:rPr>
          <w:sz w:val="26"/>
          <w:szCs w:val="26"/>
        </w:rPr>
        <w:t xml:space="preserve"> на русском языке;</w:t>
      </w:r>
    </w:p>
    <w:p w:rsidR="00002840" w:rsidRPr="00350783" w:rsidRDefault="00973B52" w:rsidP="00847500">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 xml:space="preserve">заверены и исходят </w:t>
      </w:r>
      <w:r w:rsidR="00FF6BDC" w:rsidRPr="00350783">
        <w:rPr>
          <w:sz w:val="26"/>
          <w:szCs w:val="26"/>
        </w:rPr>
        <w:t>от уполномоченных на основании Д</w:t>
      </w:r>
      <w:r w:rsidRPr="00350783">
        <w:rPr>
          <w:sz w:val="26"/>
          <w:szCs w:val="26"/>
        </w:rPr>
        <w:t>ействующего законодательства или доверенностей представителей Сторон.</w:t>
      </w:r>
      <w:proofErr w:type="gramEnd"/>
    </w:p>
    <w:p w:rsidR="00002840" w:rsidRPr="00350783" w:rsidRDefault="00973B52"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153" w:name="_Ref422306675"/>
      <w:r w:rsidRPr="00350783">
        <w:rPr>
          <w:sz w:val="26"/>
          <w:szCs w:val="26"/>
        </w:rPr>
        <w:t>Общий срок для дачи ответа Стороной-получателем информации, ув</w:t>
      </w:r>
      <w:r w:rsidRPr="00350783">
        <w:rPr>
          <w:sz w:val="26"/>
          <w:szCs w:val="26"/>
        </w:rPr>
        <w:t>е</w:t>
      </w:r>
      <w:r w:rsidRPr="00350783">
        <w:rPr>
          <w:sz w:val="26"/>
          <w:szCs w:val="26"/>
        </w:rPr>
        <w:t>домлений, заявлений, запросов, документов, если необходимость дачи такого отв</w:t>
      </w:r>
      <w:r w:rsidRPr="00350783">
        <w:rPr>
          <w:sz w:val="26"/>
          <w:szCs w:val="26"/>
        </w:rPr>
        <w:t>е</w:t>
      </w:r>
      <w:r w:rsidRPr="00350783">
        <w:rPr>
          <w:sz w:val="26"/>
          <w:szCs w:val="26"/>
        </w:rPr>
        <w:lastRenderedPageBreak/>
        <w:t xml:space="preserve">та предусмотрена условиями Концессионного соглашения, Стороне-отправителю составляет </w:t>
      </w:r>
      <w:r w:rsidR="00FE7EE7" w:rsidRPr="00350783">
        <w:rPr>
          <w:sz w:val="26"/>
          <w:szCs w:val="26"/>
        </w:rPr>
        <w:t xml:space="preserve">10 (Десять) </w:t>
      </w:r>
      <w:r w:rsidRPr="00350783">
        <w:rPr>
          <w:sz w:val="26"/>
          <w:szCs w:val="26"/>
        </w:rPr>
        <w:t xml:space="preserve">рабочих дней с </w:t>
      </w:r>
      <w:r w:rsidR="00B67BBC" w:rsidRPr="00350783">
        <w:rPr>
          <w:sz w:val="26"/>
          <w:szCs w:val="26"/>
        </w:rPr>
        <w:t xml:space="preserve">даты </w:t>
      </w:r>
      <w:r w:rsidRPr="00350783">
        <w:rPr>
          <w:sz w:val="26"/>
          <w:szCs w:val="26"/>
        </w:rPr>
        <w:t>получения соответствующих информ</w:t>
      </w:r>
      <w:r w:rsidRPr="00350783">
        <w:rPr>
          <w:sz w:val="26"/>
          <w:szCs w:val="26"/>
        </w:rPr>
        <w:t>а</w:t>
      </w:r>
      <w:r w:rsidRPr="00350783">
        <w:rPr>
          <w:sz w:val="26"/>
          <w:szCs w:val="26"/>
        </w:rPr>
        <w:t xml:space="preserve">ции, уведомлений, заявлений, </w:t>
      </w:r>
      <w:r w:rsidR="003B7151" w:rsidRPr="00350783">
        <w:rPr>
          <w:sz w:val="26"/>
          <w:szCs w:val="26"/>
        </w:rPr>
        <w:t xml:space="preserve">запросов, </w:t>
      </w:r>
      <w:r w:rsidRPr="00350783">
        <w:rPr>
          <w:sz w:val="26"/>
          <w:szCs w:val="26"/>
        </w:rPr>
        <w:t>документов, если условиями Концессио</w:t>
      </w:r>
      <w:r w:rsidRPr="00350783">
        <w:rPr>
          <w:sz w:val="26"/>
          <w:szCs w:val="26"/>
        </w:rPr>
        <w:t>н</w:t>
      </w:r>
      <w:r w:rsidRPr="00350783">
        <w:rPr>
          <w:sz w:val="26"/>
          <w:szCs w:val="26"/>
        </w:rPr>
        <w:t>ного соглашения не</w:t>
      </w:r>
      <w:r w:rsidR="005B24E1" w:rsidRPr="00350783">
        <w:rPr>
          <w:sz w:val="26"/>
          <w:szCs w:val="26"/>
        </w:rPr>
        <w:t xml:space="preserve"> </w:t>
      </w:r>
      <w:r w:rsidRPr="00350783">
        <w:rPr>
          <w:sz w:val="26"/>
          <w:szCs w:val="26"/>
        </w:rPr>
        <w:t>предусмотрен иной специальный срок.</w:t>
      </w:r>
      <w:bookmarkEnd w:id="1153"/>
      <w:r w:rsidRPr="00350783">
        <w:rPr>
          <w:sz w:val="26"/>
          <w:szCs w:val="26"/>
        </w:rPr>
        <w:t xml:space="preserve"> </w:t>
      </w:r>
    </w:p>
    <w:p w:rsidR="00002840" w:rsidRPr="00350783" w:rsidRDefault="00973B52"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rFonts w:eastAsia="MS Mincho"/>
          <w:sz w:val="26"/>
          <w:szCs w:val="26"/>
        </w:rPr>
        <w:t>Ответ, предусмотренный пунктом</w:t>
      </w:r>
      <w:r w:rsidR="00334112" w:rsidRPr="00350783">
        <w:rPr>
          <w:rFonts w:eastAsia="MS Mincho"/>
          <w:sz w:val="26"/>
          <w:szCs w:val="26"/>
        </w:rPr>
        <w:t xml:space="preserve"> 66.8</w:t>
      </w:r>
      <w:r w:rsidR="00092570" w:rsidRPr="00350783">
        <w:rPr>
          <w:rFonts w:eastAsia="MS Mincho"/>
          <w:sz w:val="26"/>
          <w:szCs w:val="26"/>
        </w:rPr>
        <w:t>, направляется Стороной по с</w:t>
      </w:r>
      <w:r w:rsidR="00092570" w:rsidRPr="00350783">
        <w:rPr>
          <w:rFonts w:eastAsia="MS Mincho"/>
          <w:sz w:val="26"/>
          <w:szCs w:val="26"/>
        </w:rPr>
        <w:t>о</w:t>
      </w:r>
      <w:r w:rsidR="00092570" w:rsidRPr="00350783">
        <w:rPr>
          <w:rFonts w:eastAsia="MS Mincho"/>
          <w:sz w:val="26"/>
          <w:szCs w:val="26"/>
        </w:rPr>
        <w:t xml:space="preserve">ответствующим адресу и (или) номеру получателя, </w:t>
      </w:r>
      <w:r w:rsidR="00092570" w:rsidRPr="00350783">
        <w:rPr>
          <w:sz w:val="26"/>
          <w:szCs w:val="26"/>
        </w:rPr>
        <w:t>приведенным</w:t>
      </w:r>
      <w:r w:rsidR="00092570" w:rsidRPr="00350783">
        <w:rPr>
          <w:rFonts w:eastAsia="MS Mincho"/>
          <w:sz w:val="26"/>
          <w:szCs w:val="26"/>
        </w:rPr>
        <w:t xml:space="preserve"> в статье</w:t>
      </w:r>
      <w:r w:rsidR="00334112" w:rsidRPr="00350783">
        <w:rPr>
          <w:rFonts w:eastAsia="MS Mincho"/>
          <w:sz w:val="26"/>
          <w:szCs w:val="26"/>
        </w:rPr>
        <w:t xml:space="preserve"> 77</w:t>
      </w:r>
      <w:r w:rsidR="00092570" w:rsidRPr="00350783">
        <w:rPr>
          <w:rFonts w:eastAsia="MS Mincho"/>
          <w:sz w:val="26"/>
          <w:szCs w:val="26"/>
        </w:rPr>
        <w:t>, с с</w:t>
      </w:r>
      <w:r w:rsidR="00092570" w:rsidRPr="00350783">
        <w:rPr>
          <w:rFonts w:eastAsia="MS Mincho"/>
          <w:sz w:val="26"/>
          <w:szCs w:val="26"/>
        </w:rPr>
        <w:t>о</w:t>
      </w:r>
      <w:r w:rsidR="00092570" w:rsidRPr="00350783">
        <w:rPr>
          <w:rFonts w:eastAsia="MS Mincho"/>
          <w:sz w:val="26"/>
          <w:szCs w:val="26"/>
        </w:rPr>
        <w:t>блюдением требований, установленных настоящей статьей, любым из способов, установленных в пункте</w:t>
      </w:r>
      <w:r w:rsidR="00334112" w:rsidRPr="00350783">
        <w:rPr>
          <w:rFonts w:eastAsia="MS Mincho"/>
          <w:sz w:val="26"/>
          <w:szCs w:val="26"/>
        </w:rPr>
        <w:t xml:space="preserve"> 66.1</w:t>
      </w:r>
      <w:r w:rsidR="00092570" w:rsidRPr="00350783">
        <w:rPr>
          <w:sz w:val="26"/>
          <w:szCs w:val="26"/>
        </w:rPr>
        <w:t>.</w:t>
      </w:r>
    </w:p>
    <w:p w:rsidR="00002840" w:rsidRPr="00350783" w:rsidRDefault="00092570" w:rsidP="007C0B35">
      <w:pPr>
        <w:pStyle w:val="2"/>
        <w:spacing w:after="0" w:line="240" w:lineRule="auto"/>
        <w:ind w:left="0" w:firstLine="567"/>
        <w:outlineLvl w:val="0"/>
        <w:rPr>
          <w:b w:val="0"/>
          <w:color w:val="auto"/>
          <w:sz w:val="26"/>
          <w:szCs w:val="26"/>
        </w:rPr>
      </w:pPr>
      <w:bookmarkStart w:id="1154" w:name="_Toc399809631"/>
      <w:bookmarkStart w:id="1155" w:name="_Toc422827408"/>
      <w:bookmarkStart w:id="1156" w:name="_Toc492558943"/>
      <w:r w:rsidRPr="00350783">
        <w:rPr>
          <w:b w:val="0"/>
          <w:color w:val="auto"/>
          <w:sz w:val="26"/>
          <w:szCs w:val="26"/>
        </w:rPr>
        <w:t>Исключительные права на результаты интеллектуальной деятельности</w:t>
      </w:r>
      <w:bookmarkEnd w:id="1154"/>
      <w:bookmarkEnd w:id="1155"/>
      <w:bookmarkEnd w:id="1156"/>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157" w:name="_Ref420062667"/>
      <w:bookmarkStart w:id="1158" w:name="_Ref421577978"/>
      <w:bookmarkStart w:id="1159" w:name="_Ref421578484"/>
      <w:proofErr w:type="gramStart"/>
      <w:r w:rsidRPr="00350783">
        <w:rPr>
          <w:sz w:val="26"/>
          <w:szCs w:val="26"/>
        </w:rPr>
        <w:t>Исключительные права на результаты интеллектуальной деятельн</w:t>
      </w:r>
      <w:r w:rsidRPr="00350783">
        <w:rPr>
          <w:sz w:val="26"/>
          <w:szCs w:val="26"/>
        </w:rPr>
        <w:t>о</w:t>
      </w:r>
      <w:r w:rsidRPr="00350783">
        <w:rPr>
          <w:sz w:val="26"/>
          <w:szCs w:val="26"/>
        </w:rPr>
        <w:t>сти, созданные или полученные для исполнения Концессионного соглашения Ко</w:t>
      </w:r>
      <w:r w:rsidRPr="00350783">
        <w:rPr>
          <w:sz w:val="26"/>
          <w:szCs w:val="26"/>
        </w:rPr>
        <w:t>н</w:t>
      </w:r>
      <w:r w:rsidRPr="00350783">
        <w:rPr>
          <w:sz w:val="26"/>
          <w:szCs w:val="26"/>
        </w:rPr>
        <w:t>цессионером, Подрядчиком или любыми иными лицами, привлекаемыми Конце</w:t>
      </w:r>
      <w:r w:rsidRPr="00350783">
        <w:rPr>
          <w:sz w:val="26"/>
          <w:szCs w:val="26"/>
        </w:rPr>
        <w:t>с</w:t>
      </w:r>
      <w:r w:rsidRPr="00350783">
        <w:rPr>
          <w:sz w:val="26"/>
          <w:szCs w:val="26"/>
        </w:rPr>
        <w:t>сионером для исполнения Концессионного соглашения,</w:t>
      </w:r>
      <w:r w:rsidR="005604A9" w:rsidRPr="00350783">
        <w:rPr>
          <w:sz w:val="26"/>
          <w:szCs w:val="26"/>
        </w:rPr>
        <w:t xml:space="preserve"> </w:t>
      </w:r>
      <w:r w:rsidR="00176EBE" w:rsidRPr="00350783">
        <w:rPr>
          <w:sz w:val="26"/>
          <w:szCs w:val="26"/>
        </w:rPr>
        <w:t xml:space="preserve">включая исключительные права в отношении Проектной документации и Рабочей документации, </w:t>
      </w:r>
      <w:r w:rsidR="006D49D8" w:rsidRPr="00350783">
        <w:rPr>
          <w:sz w:val="26"/>
          <w:szCs w:val="26"/>
        </w:rPr>
        <w:t>а также и</w:t>
      </w:r>
      <w:r w:rsidR="006D49D8" w:rsidRPr="00350783">
        <w:rPr>
          <w:sz w:val="26"/>
          <w:szCs w:val="26"/>
        </w:rPr>
        <w:t>с</w:t>
      </w:r>
      <w:r w:rsidR="006D49D8" w:rsidRPr="00350783">
        <w:rPr>
          <w:sz w:val="26"/>
          <w:szCs w:val="26"/>
        </w:rPr>
        <w:t>пользуемые Концессионером средства индивидуализации юридических лиц, вкл</w:t>
      </w:r>
      <w:r w:rsidR="006D49D8" w:rsidRPr="00350783">
        <w:rPr>
          <w:sz w:val="26"/>
          <w:szCs w:val="26"/>
        </w:rPr>
        <w:t>ю</w:t>
      </w:r>
      <w:r w:rsidR="006D49D8" w:rsidRPr="00350783">
        <w:rPr>
          <w:sz w:val="26"/>
          <w:szCs w:val="26"/>
        </w:rPr>
        <w:t>чая коммерческое</w:t>
      </w:r>
      <w:r w:rsidR="005604A9" w:rsidRPr="00350783">
        <w:rPr>
          <w:sz w:val="26"/>
          <w:szCs w:val="26"/>
        </w:rPr>
        <w:t xml:space="preserve"> </w:t>
      </w:r>
      <w:r w:rsidR="006D49D8" w:rsidRPr="00350783">
        <w:rPr>
          <w:sz w:val="26"/>
          <w:szCs w:val="26"/>
        </w:rPr>
        <w:t>обозначение</w:t>
      </w:r>
      <w:r w:rsidR="005604A9" w:rsidRPr="00350783">
        <w:rPr>
          <w:sz w:val="26"/>
          <w:szCs w:val="26"/>
        </w:rPr>
        <w:t xml:space="preserve">, </w:t>
      </w:r>
      <w:r w:rsidRPr="00350783">
        <w:rPr>
          <w:sz w:val="26"/>
          <w:szCs w:val="26"/>
        </w:rPr>
        <w:t xml:space="preserve">принадлежат Концессионеру, если иное прямо не установлено Концессионным соглашением. </w:t>
      </w:r>
      <w:bookmarkEnd w:id="1157"/>
      <w:bookmarkEnd w:id="1158"/>
      <w:bookmarkEnd w:id="1159"/>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1160" w:name="_Toc446004874"/>
      <w:bookmarkStart w:id="1161" w:name="_Toc446005040"/>
      <w:bookmarkStart w:id="1162" w:name="_Toc446005204"/>
      <w:bookmarkStart w:id="1163" w:name="Par3843"/>
      <w:bookmarkStart w:id="1164" w:name="_Ref422390565"/>
      <w:bookmarkStart w:id="1165" w:name="_Toc422827409"/>
      <w:bookmarkStart w:id="1166" w:name="_Toc492558944"/>
      <w:bookmarkStart w:id="1167" w:name="_Toc356556143"/>
      <w:bookmarkStart w:id="1168" w:name="_Toc356926114"/>
      <w:bookmarkStart w:id="1169" w:name="_Toc357090144"/>
      <w:bookmarkStart w:id="1170" w:name="_Toc387085588"/>
      <w:bookmarkEnd w:id="1160"/>
      <w:bookmarkEnd w:id="1161"/>
      <w:bookmarkEnd w:id="1162"/>
      <w:bookmarkEnd w:id="1163"/>
      <w:r w:rsidRPr="00350783">
        <w:rPr>
          <w:b w:val="0"/>
          <w:color w:val="auto"/>
          <w:sz w:val="26"/>
          <w:szCs w:val="26"/>
        </w:rPr>
        <w:t>Договоры по проекту</w:t>
      </w:r>
      <w:bookmarkEnd w:id="1164"/>
      <w:bookmarkEnd w:id="1165"/>
      <w:bookmarkEnd w:id="1166"/>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Концессионное соглашение является основным Договором по проекту, устанавливающим права и обязанности Сторон.</w:t>
      </w:r>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r w:rsidRPr="00350783">
        <w:rPr>
          <w:sz w:val="26"/>
          <w:szCs w:val="26"/>
        </w:rPr>
        <w:t>К иным Договорам по проекту относятся:</w:t>
      </w:r>
    </w:p>
    <w:p w:rsidR="008357E5" w:rsidRPr="00350783" w:rsidRDefault="008357E5"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Договор аренды земельного участка</w:t>
      </w:r>
      <w:r w:rsidRPr="00350783">
        <w:rPr>
          <w:sz w:val="26"/>
          <w:szCs w:val="26"/>
          <w:lang w:val="en-US"/>
        </w:rPr>
        <w:t>;</w:t>
      </w:r>
    </w:p>
    <w:p w:rsidR="00002840" w:rsidRPr="00350783" w:rsidRDefault="00D007E3"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Договор</w:t>
      </w:r>
      <w:r w:rsidR="00092570" w:rsidRPr="00350783">
        <w:rPr>
          <w:sz w:val="26"/>
          <w:szCs w:val="26"/>
        </w:rPr>
        <w:t xml:space="preserve"> подряда;</w:t>
      </w:r>
    </w:p>
    <w:p w:rsidR="007F5515" w:rsidRPr="00350783" w:rsidRDefault="007F5515"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Соглашение о финансировании;</w:t>
      </w:r>
    </w:p>
    <w:p w:rsidR="00002840" w:rsidRPr="00350783" w:rsidRDefault="00092570" w:rsidP="00847500">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Прямое соглашение</w:t>
      </w:r>
      <w:r w:rsidR="004F7679" w:rsidRPr="00350783">
        <w:rPr>
          <w:sz w:val="26"/>
          <w:szCs w:val="26"/>
        </w:rPr>
        <w:t xml:space="preserve"> (при его наличии)</w:t>
      </w:r>
      <w:r w:rsidRPr="00350783">
        <w:rPr>
          <w:sz w:val="26"/>
          <w:szCs w:val="26"/>
        </w:rPr>
        <w:t>.</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Если не установлено иного, Концессионер несет ответственность п</w:t>
      </w:r>
      <w:r w:rsidRPr="00350783">
        <w:rPr>
          <w:sz w:val="26"/>
          <w:szCs w:val="26"/>
        </w:rPr>
        <w:t>е</w:t>
      </w:r>
      <w:r w:rsidRPr="00350783">
        <w:rPr>
          <w:sz w:val="26"/>
          <w:szCs w:val="26"/>
        </w:rPr>
        <w:t xml:space="preserve">ред </w:t>
      </w:r>
      <w:proofErr w:type="spellStart"/>
      <w:r w:rsidRPr="00350783">
        <w:rPr>
          <w:sz w:val="26"/>
          <w:szCs w:val="26"/>
        </w:rPr>
        <w:t>Концедентом</w:t>
      </w:r>
      <w:proofErr w:type="spellEnd"/>
      <w:r w:rsidRPr="00350783">
        <w:rPr>
          <w:sz w:val="26"/>
          <w:szCs w:val="26"/>
        </w:rPr>
        <w:t xml:space="preserve"> за любые действия и (или) бездействия Лиц, относящихся к ко</w:t>
      </w:r>
      <w:r w:rsidRPr="00350783">
        <w:rPr>
          <w:sz w:val="26"/>
          <w:szCs w:val="26"/>
        </w:rPr>
        <w:t>н</w:t>
      </w:r>
      <w:r w:rsidRPr="00350783">
        <w:rPr>
          <w:sz w:val="26"/>
          <w:szCs w:val="26"/>
        </w:rPr>
        <w:t>цессионеру, как</w:t>
      </w:r>
      <w:r w:rsidR="00A24595" w:rsidRPr="00350783">
        <w:rPr>
          <w:sz w:val="26"/>
          <w:szCs w:val="26"/>
        </w:rPr>
        <w:t xml:space="preserve"> если бы такие действия и (</w:t>
      </w:r>
      <w:proofErr w:type="gramStart"/>
      <w:r w:rsidR="00A24595" w:rsidRPr="00350783">
        <w:rPr>
          <w:sz w:val="26"/>
          <w:szCs w:val="26"/>
        </w:rPr>
        <w:t xml:space="preserve">или) </w:t>
      </w:r>
      <w:proofErr w:type="gramEnd"/>
      <w:r w:rsidRPr="00350783">
        <w:rPr>
          <w:sz w:val="26"/>
          <w:szCs w:val="26"/>
        </w:rPr>
        <w:t xml:space="preserve">бездействия были действиями и (или) бездействием Концессионера, </w:t>
      </w:r>
      <w:r w:rsidR="000271B6" w:rsidRPr="00350783">
        <w:rPr>
          <w:sz w:val="26"/>
          <w:szCs w:val="26"/>
        </w:rPr>
        <w:t xml:space="preserve">в случае </w:t>
      </w:r>
      <w:r w:rsidRPr="00350783">
        <w:rPr>
          <w:sz w:val="26"/>
          <w:szCs w:val="26"/>
        </w:rPr>
        <w:t>если такие действия и (или) безде</w:t>
      </w:r>
      <w:r w:rsidRPr="00350783">
        <w:rPr>
          <w:sz w:val="26"/>
          <w:szCs w:val="26"/>
        </w:rPr>
        <w:t>й</w:t>
      </w:r>
      <w:r w:rsidRPr="00350783">
        <w:rPr>
          <w:sz w:val="26"/>
          <w:szCs w:val="26"/>
        </w:rPr>
        <w:t>ствия осуществляются в ходе исполнения Концессионного соглашения и (или) л</w:t>
      </w:r>
      <w:r w:rsidRPr="00350783">
        <w:rPr>
          <w:sz w:val="26"/>
          <w:szCs w:val="26"/>
        </w:rPr>
        <w:t>ю</w:t>
      </w:r>
      <w:r w:rsidRPr="00350783">
        <w:rPr>
          <w:sz w:val="26"/>
          <w:szCs w:val="26"/>
        </w:rPr>
        <w:t>бого иного Договора по проекту.</w:t>
      </w:r>
    </w:p>
    <w:p w:rsidR="00002840" w:rsidRPr="00350783" w:rsidRDefault="00092570" w:rsidP="007C0B35">
      <w:pPr>
        <w:pStyle w:val="2"/>
        <w:spacing w:after="0" w:line="240" w:lineRule="auto"/>
        <w:ind w:left="0" w:firstLine="567"/>
        <w:outlineLvl w:val="0"/>
        <w:rPr>
          <w:b w:val="0"/>
          <w:color w:val="auto"/>
          <w:sz w:val="26"/>
          <w:szCs w:val="26"/>
        </w:rPr>
      </w:pPr>
      <w:bookmarkStart w:id="1171" w:name="_Toc422827410"/>
      <w:bookmarkStart w:id="1172" w:name="_Toc492558945"/>
      <w:r w:rsidRPr="00350783">
        <w:rPr>
          <w:b w:val="0"/>
          <w:color w:val="auto"/>
          <w:sz w:val="26"/>
          <w:szCs w:val="26"/>
        </w:rPr>
        <w:t>Уступка прав</w:t>
      </w:r>
      <w:bookmarkEnd w:id="1171"/>
      <w:bookmarkEnd w:id="1172"/>
    </w:p>
    <w:p w:rsidR="006364F3" w:rsidRPr="00350783" w:rsidRDefault="006364F3" w:rsidP="00847500">
      <w:pPr>
        <w:pStyle w:val="FWSL5"/>
        <w:numPr>
          <w:ilvl w:val="1"/>
          <w:numId w:val="2"/>
        </w:numPr>
        <w:tabs>
          <w:tab w:val="clear" w:pos="1069"/>
          <w:tab w:val="clear" w:pos="4309"/>
          <w:tab w:val="left" w:pos="993"/>
        </w:tabs>
        <w:spacing w:after="0"/>
        <w:ind w:left="0" w:firstLine="567"/>
        <w:rPr>
          <w:sz w:val="26"/>
          <w:szCs w:val="26"/>
        </w:rPr>
      </w:pPr>
      <w:bookmarkStart w:id="1173" w:name="Par4305"/>
      <w:bookmarkStart w:id="1174" w:name="_Ref422324350"/>
      <w:bookmarkStart w:id="1175" w:name="_Toc422827411"/>
      <w:bookmarkStart w:id="1176" w:name="_Ref421648249"/>
      <w:bookmarkEnd w:id="1173"/>
      <w:r w:rsidRPr="00350783">
        <w:rPr>
          <w:sz w:val="26"/>
          <w:szCs w:val="26"/>
        </w:rPr>
        <w:t>Если иное не установлено Концессионным соглашением, каждая из Сторон не вправе уступать все права или их часть или переводить весь долг или его часть из Концессионного соглашения без предварительного письменного согласия другой Стороны</w:t>
      </w:r>
      <w:r w:rsidR="000271B6" w:rsidRPr="00350783">
        <w:rPr>
          <w:sz w:val="26"/>
          <w:szCs w:val="26"/>
        </w:rPr>
        <w:t>, за исключением случая, предусмотренного пунктом</w:t>
      </w:r>
      <w:r w:rsidR="00741D6C" w:rsidRPr="00350783">
        <w:rPr>
          <w:sz w:val="26"/>
          <w:szCs w:val="26"/>
        </w:rPr>
        <w:t xml:space="preserve"> 69.2</w:t>
      </w:r>
      <w:r w:rsidR="00EE340D" w:rsidRPr="00350783">
        <w:rPr>
          <w:sz w:val="26"/>
          <w:szCs w:val="26"/>
        </w:rPr>
        <w:t>.</w:t>
      </w:r>
    </w:p>
    <w:p w:rsidR="0095613F" w:rsidRPr="00350783" w:rsidRDefault="00687F79" w:rsidP="00847500">
      <w:pPr>
        <w:pStyle w:val="FWSL5"/>
        <w:numPr>
          <w:ilvl w:val="1"/>
          <w:numId w:val="2"/>
        </w:numPr>
        <w:tabs>
          <w:tab w:val="clear" w:pos="1069"/>
          <w:tab w:val="clear" w:pos="4309"/>
          <w:tab w:val="left" w:pos="993"/>
        </w:tabs>
        <w:spacing w:after="0"/>
        <w:ind w:left="0" w:firstLine="567"/>
        <w:rPr>
          <w:sz w:val="26"/>
          <w:szCs w:val="26"/>
        </w:rPr>
      </w:pPr>
      <w:bookmarkStart w:id="1177" w:name="_Ref480976740"/>
      <w:r w:rsidRPr="00350783">
        <w:rPr>
          <w:sz w:val="26"/>
          <w:szCs w:val="26"/>
        </w:rPr>
        <w:t xml:space="preserve">В соответствии с Действующим законодательством настоящим </w:t>
      </w:r>
      <w:proofErr w:type="spellStart"/>
      <w:r w:rsidRPr="00350783">
        <w:rPr>
          <w:sz w:val="26"/>
          <w:szCs w:val="26"/>
        </w:rPr>
        <w:t>Ко</w:t>
      </w:r>
      <w:r w:rsidRPr="00350783">
        <w:rPr>
          <w:sz w:val="26"/>
          <w:szCs w:val="26"/>
        </w:rPr>
        <w:t>н</w:t>
      </w:r>
      <w:r w:rsidRPr="00350783">
        <w:rPr>
          <w:sz w:val="26"/>
          <w:szCs w:val="26"/>
        </w:rPr>
        <w:t>цедент</w:t>
      </w:r>
      <w:proofErr w:type="spellEnd"/>
      <w:r w:rsidRPr="00350783">
        <w:rPr>
          <w:sz w:val="26"/>
          <w:szCs w:val="26"/>
        </w:rPr>
        <w:t xml:space="preserve"> выражает свое согласие на уступку прав Концессионера по Концессионн</w:t>
      </w:r>
      <w:r w:rsidRPr="00350783">
        <w:rPr>
          <w:sz w:val="26"/>
          <w:szCs w:val="26"/>
        </w:rPr>
        <w:t>о</w:t>
      </w:r>
      <w:r w:rsidRPr="00350783">
        <w:rPr>
          <w:sz w:val="26"/>
          <w:szCs w:val="26"/>
        </w:rPr>
        <w:t>му соглашению в пользу Финансирующих организаций. Данное согласие является достаточным согласием на уступку для целей статьи 388 и статьи 388.1 Гражда</w:t>
      </w:r>
      <w:r w:rsidRPr="00350783">
        <w:rPr>
          <w:sz w:val="26"/>
          <w:szCs w:val="26"/>
        </w:rPr>
        <w:t>н</w:t>
      </w:r>
      <w:r w:rsidRPr="00350783">
        <w:rPr>
          <w:sz w:val="26"/>
          <w:szCs w:val="26"/>
        </w:rPr>
        <w:t xml:space="preserve">ского кодекса Российской Федерации, и части 2 статьи 5 Закона о концессионных соглашениях и каких-либо дополнительных согласий со стороны </w:t>
      </w:r>
      <w:proofErr w:type="spellStart"/>
      <w:r w:rsidRPr="00350783">
        <w:rPr>
          <w:sz w:val="26"/>
          <w:szCs w:val="26"/>
        </w:rPr>
        <w:t>Концедента</w:t>
      </w:r>
      <w:proofErr w:type="spellEnd"/>
      <w:r w:rsidRPr="00350783">
        <w:rPr>
          <w:sz w:val="26"/>
          <w:szCs w:val="26"/>
        </w:rPr>
        <w:t xml:space="preserve"> в этой связи не требуется</w:t>
      </w:r>
      <w:bookmarkEnd w:id="1177"/>
      <w:r w:rsidR="002043B1" w:rsidRPr="00350783">
        <w:rPr>
          <w:sz w:val="26"/>
          <w:szCs w:val="26"/>
        </w:rPr>
        <w:t xml:space="preserve"> </w:t>
      </w:r>
    </w:p>
    <w:p w:rsidR="002043B1" w:rsidRPr="00350783" w:rsidRDefault="0095613F"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соответствии с Действующим законодательством н</w:t>
      </w:r>
      <w:r w:rsidR="002C4AFF" w:rsidRPr="00350783">
        <w:rPr>
          <w:sz w:val="26"/>
          <w:szCs w:val="26"/>
        </w:rPr>
        <w:t>а основании р</w:t>
      </w:r>
      <w:r w:rsidR="002C4AFF" w:rsidRPr="00350783">
        <w:rPr>
          <w:sz w:val="26"/>
          <w:szCs w:val="26"/>
        </w:rPr>
        <w:t>е</w:t>
      </w:r>
      <w:r w:rsidR="002C4AFF" w:rsidRPr="00350783">
        <w:rPr>
          <w:sz w:val="26"/>
          <w:szCs w:val="26"/>
        </w:rPr>
        <w:t xml:space="preserve">шения </w:t>
      </w:r>
      <w:proofErr w:type="spellStart"/>
      <w:r w:rsidR="002C4AFF" w:rsidRPr="00350783">
        <w:rPr>
          <w:sz w:val="26"/>
          <w:szCs w:val="26"/>
        </w:rPr>
        <w:t>Концедента</w:t>
      </w:r>
      <w:proofErr w:type="spellEnd"/>
      <w:r w:rsidR="00B96740" w:rsidRPr="00350783">
        <w:rPr>
          <w:sz w:val="26"/>
          <w:szCs w:val="26"/>
        </w:rPr>
        <w:t>,</w:t>
      </w:r>
      <w:r w:rsidR="002C4AFF" w:rsidRPr="00350783">
        <w:rPr>
          <w:sz w:val="26"/>
          <w:szCs w:val="26"/>
        </w:rPr>
        <w:t xml:space="preserve"> </w:t>
      </w:r>
      <w:r w:rsidR="00B96740" w:rsidRPr="00350783">
        <w:rPr>
          <w:sz w:val="26"/>
          <w:szCs w:val="26"/>
        </w:rPr>
        <w:t xml:space="preserve">принимаемого </w:t>
      </w:r>
      <w:r w:rsidR="002C4AFF" w:rsidRPr="00350783">
        <w:rPr>
          <w:sz w:val="26"/>
          <w:szCs w:val="26"/>
        </w:rPr>
        <w:t>с учетом мнения Финансирующих организаций</w:t>
      </w:r>
      <w:r w:rsidR="00B96740" w:rsidRPr="00350783">
        <w:rPr>
          <w:sz w:val="26"/>
          <w:szCs w:val="26"/>
        </w:rPr>
        <w:t>,</w:t>
      </w:r>
      <w:r w:rsidR="002C4AFF" w:rsidRPr="00350783">
        <w:rPr>
          <w:sz w:val="26"/>
          <w:szCs w:val="26"/>
        </w:rPr>
        <w:t xml:space="preserve"> замена Концессионера может быть осуществлена </w:t>
      </w:r>
      <w:r w:rsidRPr="00350783">
        <w:rPr>
          <w:sz w:val="26"/>
          <w:szCs w:val="26"/>
        </w:rPr>
        <w:t>без проведения конкурса</w:t>
      </w:r>
      <w:r w:rsidR="002C4AFF" w:rsidRPr="00350783">
        <w:rPr>
          <w:sz w:val="26"/>
          <w:szCs w:val="26"/>
        </w:rPr>
        <w:t>.</w:t>
      </w:r>
    </w:p>
    <w:p w:rsidR="002043B1" w:rsidRPr="00350783" w:rsidRDefault="000E7999"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lastRenderedPageBreak/>
        <w:t>За исключением случаев, предусмотренных пунктом</w:t>
      </w:r>
      <w:r w:rsidR="00741D6C" w:rsidRPr="00350783">
        <w:rPr>
          <w:sz w:val="26"/>
          <w:szCs w:val="26"/>
        </w:rPr>
        <w:t xml:space="preserve"> 69.2</w:t>
      </w:r>
      <w:r w:rsidRPr="00350783">
        <w:rPr>
          <w:sz w:val="26"/>
          <w:szCs w:val="26"/>
        </w:rPr>
        <w:t>,</w:t>
      </w:r>
      <w:r w:rsidR="002043B1" w:rsidRPr="00350783">
        <w:rPr>
          <w:sz w:val="26"/>
          <w:szCs w:val="26"/>
        </w:rPr>
        <w:t xml:space="preserve"> </w:t>
      </w:r>
      <w:bookmarkStart w:id="1178" w:name="Par4306"/>
      <w:bookmarkStart w:id="1179" w:name="Par4307"/>
      <w:bookmarkStart w:id="1180" w:name="_Ref421647717"/>
      <w:bookmarkEnd w:id="1178"/>
      <w:bookmarkEnd w:id="1179"/>
      <w:r w:rsidRPr="00350783">
        <w:rPr>
          <w:sz w:val="26"/>
          <w:szCs w:val="26"/>
        </w:rPr>
        <w:t>д</w:t>
      </w:r>
      <w:r w:rsidR="002043B1" w:rsidRPr="00350783">
        <w:rPr>
          <w:sz w:val="26"/>
          <w:szCs w:val="26"/>
        </w:rPr>
        <w:t>ля получ</w:t>
      </w:r>
      <w:r w:rsidR="002043B1" w:rsidRPr="00350783">
        <w:rPr>
          <w:sz w:val="26"/>
          <w:szCs w:val="26"/>
        </w:rPr>
        <w:t>е</w:t>
      </w:r>
      <w:r w:rsidR="002043B1" w:rsidRPr="00350783">
        <w:rPr>
          <w:sz w:val="26"/>
          <w:szCs w:val="26"/>
        </w:rPr>
        <w:t xml:space="preserve">ния согласия соответствующей Стороны на уступку прав и (или) </w:t>
      </w:r>
      <w:r w:rsidR="001A193C" w:rsidRPr="00350783">
        <w:rPr>
          <w:sz w:val="26"/>
          <w:szCs w:val="26"/>
        </w:rPr>
        <w:t xml:space="preserve">перевод </w:t>
      </w:r>
      <w:r w:rsidR="002043B1" w:rsidRPr="00350783">
        <w:rPr>
          <w:sz w:val="26"/>
          <w:szCs w:val="26"/>
        </w:rPr>
        <w:t>обяза</w:t>
      </w:r>
      <w:r w:rsidR="002043B1" w:rsidRPr="00350783">
        <w:rPr>
          <w:sz w:val="26"/>
          <w:szCs w:val="26"/>
        </w:rPr>
        <w:t>н</w:t>
      </w:r>
      <w:r w:rsidR="002043B1" w:rsidRPr="00350783">
        <w:rPr>
          <w:sz w:val="26"/>
          <w:szCs w:val="26"/>
        </w:rPr>
        <w:t>ностей по Концессионному соглашению:</w:t>
      </w:r>
      <w:bookmarkEnd w:id="1180"/>
    </w:p>
    <w:p w:rsidR="002043B1" w:rsidRPr="00350783" w:rsidRDefault="002043B1" w:rsidP="00847500">
      <w:pPr>
        <w:pStyle w:val="FWSL5"/>
        <w:numPr>
          <w:ilvl w:val="2"/>
          <w:numId w:val="2"/>
        </w:numPr>
        <w:tabs>
          <w:tab w:val="clear" w:pos="1069"/>
          <w:tab w:val="clear" w:pos="4309"/>
          <w:tab w:val="left" w:pos="993"/>
        </w:tabs>
        <w:spacing w:after="0"/>
        <w:ind w:left="0" w:firstLine="567"/>
        <w:rPr>
          <w:sz w:val="26"/>
          <w:szCs w:val="26"/>
        </w:rPr>
      </w:pPr>
      <w:bookmarkStart w:id="1181" w:name="Par4309"/>
      <w:bookmarkEnd w:id="1181"/>
      <w:r w:rsidRPr="00350783">
        <w:rPr>
          <w:sz w:val="26"/>
          <w:szCs w:val="26"/>
        </w:rPr>
        <w:t xml:space="preserve">Сторона направляет другой Стороне письменное уведомление о своем намерении с указанием всех условий сделки по уступке прав и (или) </w:t>
      </w:r>
      <w:r w:rsidR="001A193C" w:rsidRPr="00350783">
        <w:rPr>
          <w:sz w:val="26"/>
          <w:szCs w:val="26"/>
        </w:rPr>
        <w:t xml:space="preserve">переводу </w:t>
      </w:r>
      <w:r w:rsidRPr="00350783">
        <w:rPr>
          <w:sz w:val="26"/>
          <w:szCs w:val="26"/>
        </w:rPr>
        <w:t>об</w:t>
      </w:r>
      <w:r w:rsidRPr="00350783">
        <w:rPr>
          <w:sz w:val="26"/>
          <w:szCs w:val="26"/>
        </w:rPr>
        <w:t>я</w:t>
      </w:r>
      <w:r w:rsidRPr="00350783">
        <w:rPr>
          <w:sz w:val="26"/>
          <w:szCs w:val="26"/>
        </w:rPr>
        <w:t>занностей и сведений о правопреемнике в соответствии со статьей</w:t>
      </w:r>
      <w:r w:rsidR="00741D6C" w:rsidRPr="00350783">
        <w:rPr>
          <w:sz w:val="26"/>
          <w:szCs w:val="26"/>
        </w:rPr>
        <w:t xml:space="preserve"> 66</w:t>
      </w:r>
      <w:r w:rsidRPr="00350783">
        <w:rPr>
          <w:sz w:val="26"/>
          <w:szCs w:val="26"/>
        </w:rPr>
        <w:t>;</w:t>
      </w:r>
      <w:bookmarkStart w:id="1182" w:name="Par4310"/>
      <w:bookmarkStart w:id="1183" w:name="_Ref421642504"/>
      <w:bookmarkEnd w:id="1182"/>
    </w:p>
    <w:p w:rsidR="002043B1" w:rsidRPr="00350783" w:rsidRDefault="002043B1" w:rsidP="00847500">
      <w:pPr>
        <w:pStyle w:val="FWSL5"/>
        <w:numPr>
          <w:ilvl w:val="2"/>
          <w:numId w:val="2"/>
        </w:numPr>
        <w:tabs>
          <w:tab w:val="clear" w:pos="1069"/>
          <w:tab w:val="clear" w:pos="4309"/>
          <w:tab w:val="left" w:pos="993"/>
        </w:tabs>
        <w:spacing w:after="0"/>
        <w:ind w:left="0" w:firstLine="567"/>
        <w:rPr>
          <w:sz w:val="26"/>
          <w:szCs w:val="26"/>
        </w:rPr>
      </w:pPr>
      <w:bookmarkStart w:id="1184" w:name="_Ref465837931"/>
      <w:proofErr w:type="gramStart"/>
      <w:r w:rsidRPr="00350783">
        <w:rPr>
          <w:sz w:val="26"/>
          <w:szCs w:val="26"/>
        </w:rPr>
        <w:t>другая Сторона при получении письменного уведомления о его нам</w:t>
      </w:r>
      <w:r w:rsidRPr="00350783">
        <w:rPr>
          <w:sz w:val="26"/>
          <w:szCs w:val="26"/>
        </w:rPr>
        <w:t>е</w:t>
      </w:r>
      <w:r w:rsidRPr="00350783">
        <w:rPr>
          <w:sz w:val="26"/>
          <w:szCs w:val="26"/>
        </w:rPr>
        <w:t xml:space="preserve">рении осуществить уступку прав и (или) </w:t>
      </w:r>
      <w:r w:rsidR="001A193C" w:rsidRPr="00350783">
        <w:rPr>
          <w:sz w:val="26"/>
          <w:szCs w:val="26"/>
        </w:rPr>
        <w:t xml:space="preserve">перевод </w:t>
      </w:r>
      <w:r w:rsidRPr="00350783">
        <w:rPr>
          <w:sz w:val="26"/>
          <w:szCs w:val="26"/>
        </w:rPr>
        <w:t xml:space="preserve">обязанностей по Концессионному соглашению обязана в течение 10 (Десяти) рабочих дней с </w:t>
      </w:r>
      <w:r w:rsidR="00B67BBC" w:rsidRPr="00350783">
        <w:rPr>
          <w:sz w:val="26"/>
          <w:szCs w:val="26"/>
        </w:rPr>
        <w:t xml:space="preserve">даты </w:t>
      </w:r>
      <w:r w:rsidRPr="00350783">
        <w:rPr>
          <w:sz w:val="26"/>
          <w:szCs w:val="26"/>
        </w:rPr>
        <w:t>получения в пис</w:t>
      </w:r>
      <w:r w:rsidRPr="00350783">
        <w:rPr>
          <w:sz w:val="26"/>
          <w:szCs w:val="26"/>
        </w:rPr>
        <w:t>ь</w:t>
      </w:r>
      <w:r w:rsidRPr="00350783">
        <w:rPr>
          <w:sz w:val="26"/>
          <w:szCs w:val="26"/>
        </w:rPr>
        <w:t>менной форме подтвердить свое согласие или несогласие с предлагаемой уступкой прав и (или) обязанностей, причем в согласии не должно быть необоснованно отк</w:t>
      </w:r>
      <w:r w:rsidRPr="00350783">
        <w:rPr>
          <w:sz w:val="26"/>
          <w:szCs w:val="26"/>
        </w:rPr>
        <w:t>а</w:t>
      </w:r>
      <w:r w:rsidRPr="00350783">
        <w:rPr>
          <w:sz w:val="26"/>
          <w:szCs w:val="26"/>
        </w:rPr>
        <w:t>зано.</w:t>
      </w:r>
      <w:bookmarkEnd w:id="1183"/>
      <w:bookmarkEnd w:id="1184"/>
      <w:proofErr w:type="gramEnd"/>
    </w:p>
    <w:p w:rsidR="002043B1" w:rsidRPr="00350783" w:rsidRDefault="002043B1" w:rsidP="00847500">
      <w:pPr>
        <w:pStyle w:val="FWSL5"/>
        <w:numPr>
          <w:ilvl w:val="1"/>
          <w:numId w:val="2"/>
        </w:numPr>
        <w:tabs>
          <w:tab w:val="clear" w:pos="1069"/>
          <w:tab w:val="clear" w:pos="4309"/>
          <w:tab w:val="left" w:pos="993"/>
        </w:tabs>
        <w:spacing w:after="0"/>
        <w:ind w:left="0" w:firstLine="567"/>
        <w:rPr>
          <w:sz w:val="26"/>
          <w:szCs w:val="26"/>
        </w:rPr>
      </w:pPr>
      <w:bookmarkStart w:id="1185" w:name="_Ref421647719"/>
      <w:r w:rsidRPr="00350783">
        <w:rPr>
          <w:sz w:val="26"/>
          <w:szCs w:val="26"/>
        </w:rPr>
        <w:t xml:space="preserve">В случае отказа от предлагаемой передачи прав и (или) </w:t>
      </w:r>
      <w:r w:rsidR="001A193C" w:rsidRPr="00350783">
        <w:rPr>
          <w:sz w:val="26"/>
          <w:szCs w:val="26"/>
        </w:rPr>
        <w:t xml:space="preserve">переводу </w:t>
      </w:r>
      <w:r w:rsidRPr="00350783">
        <w:rPr>
          <w:sz w:val="26"/>
          <w:szCs w:val="26"/>
        </w:rPr>
        <w:t>об</w:t>
      </w:r>
      <w:r w:rsidRPr="00350783">
        <w:rPr>
          <w:sz w:val="26"/>
          <w:szCs w:val="26"/>
        </w:rPr>
        <w:t>я</w:t>
      </w:r>
      <w:r w:rsidRPr="00350783">
        <w:rPr>
          <w:sz w:val="26"/>
          <w:szCs w:val="26"/>
        </w:rPr>
        <w:t>занностей, такой отказ должен быть мотивирован. Если одна из Сторон не согласна с принятым отказом, Спор может быть передан на рассмотрение в Порядке разр</w:t>
      </w:r>
      <w:r w:rsidRPr="00350783">
        <w:rPr>
          <w:sz w:val="26"/>
          <w:szCs w:val="26"/>
        </w:rPr>
        <w:t>е</w:t>
      </w:r>
      <w:r w:rsidRPr="00350783">
        <w:rPr>
          <w:sz w:val="26"/>
          <w:szCs w:val="26"/>
        </w:rPr>
        <w:t xml:space="preserve">шения споров. Этот порядок не применяется к уступке прав и </w:t>
      </w:r>
      <w:r w:rsidR="001A193C" w:rsidRPr="00350783">
        <w:rPr>
          <w:sz w:val="26"/>
          <w:szCs w:val="26"/>
        </w:rPr>
        <w:t xml:space="preserve">переводу </w:t>
      </w:r>
      <w:r w:rsidRPr="00350783">
        <w:rPr>
          <w:sz w:val="26"/>
          <w:szCs w:val="26"/>
        </w:rPr>
        <w:t>обязанн</w:t>
      </w:r>
      <w:r w:rsidRPr="00350783">
        <w:rPr>
          <w:sz w:val="26"/>
          <w:szCs w:val="26"/>
        </w:rPr>
        <w:t>о</w:t>
      </w:r>
      <w:r w:rsidRPr="00350783">
        <w:rPr>
          <w:sz w:val="26"/>
          <w:szCs w:val="26"/>
        </w:rPr>
        <w:t>стей по Концессионному соглашению согласно пункту </w:t>
      </w:r>
      <w:r w:rsidR="00741D6C" w:rsidRPr="00350783">
        <w:rPr>
          <w:sz w:val="26"/>
          <w:szCs w:val="26"/>
        </w:rPr>
        <w:t>69.2</w:t>
      </w:r>
      <w:r w:rsidRPr="00350783">
        <w:rPr>
          <w:sz w:val="26"/>
          <w:szCs w:val="26"/>
        </w:rPr>
        <w:t>.</w:t>
      </w:r>
      <w:bookmarkEnd w:id="1185"/>
    </w:p>
    <w:p w:rsidR="002043B1" w:rsidRPr="00350783" w:rsidRDefault="002043B1"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Отсутствие мотивированных возражений </w:t>
      </w:r>
      <w:r w:rsidR="00AD0248" w:rsidRPr="00350783">
        <w:rPr>
          <w:sz w:val="26"/>
          <w:szCs w:val="26"/>
        </w:rPr>
        <w:t xml:space="preserve">(отказа) </w:t>
      </w:r>
      <w:r w:rsidRPr="00350783">
        <w:rPr>
          <w:sz w:val="26"/>
          <w:szCs w:val="26"/>
        </w:rPr>
        <w:t xml:space="preserve">на уступку прав и (или) </w:t>
      </w:r>
      <w:r w:rsidR="001A193C" w:rsidRPr="00350783">
        <w:rPr>
          <w:sz w:val="26"/>
          <w:szCs w:val="26"/>
        </w:rPr>
        <w:t xml:space="preserve">перевод </w:t>
      </w:r>
      <w:r w:rsidRPr="00350783">
        <w:rPr>
          <w:sz w:val="26"/>
          <w:szCs w:val="26"/>
        </w:rPr>
        <w:t>обязанностей по Концессионному соглашению в срок, установле</w:t>
      </w:r>
      <w:r w:rsidRPr="00350783">
        <w:rPr>
          <w:sz w:val="26"/>
          <w:szCs w:val="26"/>
        </w:rPr>
        <w:t>н</w:t>
      </w:r>
      <w:r w:rsidRPr="00350783">
        <w:rPr>
          <w:sz w:val="26"/>
          <w:szCs w:val="26"/>
        </w:rPr>
        <w:t>ный подпунктом</w:t>
      </w:r>
      <w:r w:rsidR="00741D6C" w:rsidRPr="00350783">
        <w:rPr>
          <w:sz w:val="26"/>
          <w:szCs w:val="26"/>
        </w:rPr>
        <w:t xml:space="preserve"> 69.4.2</w:t>
      </w:r>
      <w:r w:rsidRPr="00350783">
        <w:rPr>
          <w:sz w:val="26"/>
          <w:szCs w:val="26"/>
        </w:rPr>
        <w:t>, признается согласием на такую уступку</w:t>
      </w:r>
      <w:r w:rsidR="001A193C" w:rsidRPr="00350783">
        <w:rPr>
          <w:sz w:val="26"/>
          <w:szCs w:val="26"/>
        </w:rPr>
        <w:t xml:space="preserve"> (перевод)</w:t>
      </w:r>
      <w:r w:rsidRPr="00350783">
        <w:rPr>
          <w:sz w:val="26"/>
          <w:szCs w:val="26"/>
        </w:rPr>
        <w:t>.</w:t>
      </w:r>
    </w:p>
    <w:p w:rsidR="00D5116E" w:rsidRPr="00350783" w:rsidRDefault="002043B1"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В случае получения согласия другой Стороны запрашивающая Стор</w:t>
      </w:r>
      <w:r w:rsidRPr="00350783">
        <w:rPr>
          <w:sz w:val="26"/>
          <w:szCs w:val="26"/>
        </w:rPr>
        <w:t>о</w:t>
      </w:r>
      <w:r w:rsidRPr="00350783">
        <w:rPr>
          <w:sz w:val="26"/>
          <w:szCs w:val="26"/>
        </w:rPr>
        <w:t xml:space="preserve">на осуществляет уступку прав и (или) </w:t>
      </w:r>
      <w:r w:rsidR="001A193C" w:rsidRPr="00350783">
        <w:rPr>
          <w:sz w:val="26"/>
          <w:szCs w:val="26"/>
        </w:rPr>
        <w:t xml:space="preserve">перевод </w:t>
      </w:r>
      <w:r w:rsidRPr="00350783">
        <w:rPr>
          <w:sz w:val="26"/>
          <w:szCs w:val="26"/>
        </w:rPr>
        <w:t>обязанностей по Концессионному соглашению за свой счет.</w:t>
      </w:r>
    </w:p>
    <w:p w:rsidR="00002840" w:rsidRPr="00350783" w:rsidRDefault="00092570" w:rsidP="007C0B35">
      <w:pPr>
        <w:pStyle w:val="2"/>
        <w:spacing w:after="0" w:line="240" w:lineRule="auto"/>
        <w:ind w:left="0" w:firstLine="567"/>
        <w:outlineLvl w:val="0"/>
        <w:rPr>
          <w:b w:val="0"/>
          <w:color w:val="auto"/>
          <w:sz w:val="26"/>
          <w:szCs w:val="26"/>
        </w:rPr>
      </w:pPr>
      <w:bookmarkStart w:id="1186" w:name="Par4316"/>
      <w:bookmarkStart w:id="1187" w:name="_Toc422827412"/>
      <w:bookmarkStart w:id="1188" w:name="_Toc492558946"/>
      <w:bookmarkEnd w:id="1174"/>
      <w:bookmarkEnd w:id="1175"/>
      <w:bookmarkEnd w:id="1176"/>
      <w:bookmarkEnd w:id="1186"/>
      <w:r w:rsidRPr="00350783">
        <w:rPr>
          <w:b w:val="0"/>
          <w:color w:val="auto"/>
          <w:sz w:val="26"/>
          <w:szCs w:val="26"/>
        </w:rPr>
        <w:t>Запрет партнерства или посредничества</w:t>
      </w:r>
      <w:bookmarkEnd w:id="1167"/>
      <w:bookmarkEnd w:id="1168"/>
      <w:bookmarkEnd w:id="1169"/>
      <w:bookmarkEnd w:id="1170"/>
      <w:bookmarkEnd w:id="1187"/>
      <w:bookmarkEnd w:id="1188"/>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Положения Концессионного соглашения не могут рассматриваться в качестве основания для образования Сторонами товарищества (ведения совместной деятельности), а также, кроме случаев, прямо предусмотренных Концессионным соглашением, не дают оснований считать одну из Сторон агентом / представителем другой Стороны для любой цели. Кроме того, без письменного согласия Сторон (</w:t>
      </w:r>
      <w:r w:rsidRPr="00350783">
        <w:rPr>
          <w:sz w:val="26"/>
          <w:szCs w:val="26"/>
          <w:lang w:val="en-US"/>
        </w:rPr>
        <w:t>a</w:t>
      </w:r>
      <w:r w:rsidRPr="00350783">
        <w:rPr>
          <w:sz w:val="26"/>
          <w:szCs w:val="26"/>
        </w:rPr>
        <w:t>) ни одна из Сторон не может заключать договоры с третьими лицами в качестве представителя/агента другой Стороны; (</w:t>
      </w:r>
      <w:r w:rsidRPr="00350783">
        <w:rPr>
          <w:sz w:val="26"/>
          <w:szCs w:val="26"/>
          <w:lang w:val="en-US"/>
        </w:rPr>
        <w:t>b</w:t>
      </w:r>
      <w:r w:rsidRPr="00350783">
        <w:rPr>
          <w:sz w:val="26"/>
          <w:szCs w:val="26"/>
        </w:rPr>
        <w:t>) никакая Сторона не может называть с</w:t>
      </w:r>
      <w:r w:rsidRPr="00350783">
        <w:rPr>
          <w:sz w:val="26"/>
          <w:szCs w:val="26"/>
        </w:rPr>
        <w:t>е</w:t>
      </w:r>
      <w:r w:rsidRPr="00350783">
        <w:rPr>
          <w:sz w:val="26"/>
          <w:szCs w:val="26"/>
        </w:rPr>
        <w:t>бя агентом или выступать в качестве агента на любых иных основаниях.</w:t>
      </w:r>
    </w:p>
    <w:p w:rsidR="00002840" w:rsidRPr="00350783" w:rsidRDefault="00CD29B5" w:rsidP="007C0B35">
      <w:pPr>
        <w:pStyle w:val="2"/>
        <w:spacing w:after="0" w:line="240" w:lineRule="auto"/>
        <w:ind w:left="0" w:firstLine="567"/>
        <w:outlineLvl w:val="0"/>
        <w:rPr>
          <w:b w:val="0"/>
          <w:color w:val="auto"/>
          <w:sz w:val="26"/>
          <w:szCs w:val="26"/>
        </w:rPr>
      </w:pPr>
      <w:bookmarkStart w:id="1189" w:name="_Toc428629211"/>
      <w:bookmarkStart w:id="1190" w:name="_Toc428634058"/>
      <w:bookmarkStart w:id="1191" w:name="_Toc428641890"/>
      <w:bookmarkStart w:id="1192" w:name="_Toc428629212"/>
      <w:bookmarkStart w:id="1193" w:name="_Toc428634059"/>
      <w:bookmarkStart w:id="1194" w:name="_Toc428641891"/>
      <w:bookmarkStart w:id="1195" w:name="_Toc428629213"/>
      <w:bookmarkStart w:id="1196" w:name="_Toc428634060"/>
      <w:bookmarkStart w:id="1197" w:name="_Toc428641892"/>
      <w:bookmarkStart w:id="1198" w:name="_Toc492558947"/>
      <w:bookmarkStart w:id="1199" w:name="_Toc422827414"/>
      <w:bookmarkEnd w:id="1189"/>
      <w:bookmarkEnd w:id="1190"/>
      <w:bookmarkEnd w:id="1191"/>
      <w:bookmarkEnd w:id="1192"/>
      <w:bookmarkEnd w:id="1193"/>
      <w:bookmarkEnd w:id="1194"/>
      <w:bookmarkEnd w:id="1195"/>
      <w:bookmarkEnd w:id="1196"/>
      <w:bookmarkEnd w:id="1197"/>
      <w:r w:rsidRPr="00350783">
        <w:rPr>
          <w:b w:val="0"/>
          <w:color w:val="auto"/>
          <w:sz w:val="26"/>
          <w:szCs w:val="26"/>
        </w:rPr>
        <w:t>Толкование Концессионного соглашения</w:t>
      </w:r>
      <w:bookmarkEnd w:id="1198"/>
      <w:r w:rsidRPr="00350783">
        <w:rPr>
          <w:b w:val="0"/>
          <w:color w:val="auto"/>
          <w:sz w:val="26"/>
          <w:szCs w:val="26"/>
        </w:rPr>
        <w:t xml:space="preserve"> </w:t>
      </w:r>
      <w:bookmarkEnd w:id="1199"/>
    </w:p>
    <w:p w:rsidR="00545809" w:rsidRPr="00350783" w:rsidRDefault="00545809"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Концессионное соглашение, включая права и обязанности его Сторон, действительность и последствия его недействительности </w:t>
      </w:r>
      <w:proofErr w:type="gramStart"/>
      <w:r w:rsidRPr="00350783">
        <w:rPr>
          <w:sz w:val="26"/>
          <w:szCs w:val="26"/>
        </w:rPr>
        <w:t xml:space="preserve">регулируются </w:t>
      </w:r>
      <w:r w:rsidR="001D241A" w:rsidRPr="00350783">
        <w:rPr>
          <w:sz w:val="26"/>
          <w:szCs w:val="26"/>
        </w:rPr>
        <w:t>и подлежат</w:t>
      </w:r>
      <w:proofErr w:type="gramEnd"/>
      <w:r w:rsidR="001D241A" w:rsidRPr="00350783">
        <w:rPr>
          <w:sz w:val="26"/>
          <w:szCs w:val="26"/>
        </w:rPr>
        <w:t xml:space="preserve"> толкованию</w:t>
      </w:r>
      <w:r w:rsidR="001D241A" w:rsidRPr="00350783">
        <w:rPr>
          <w:b/>
          <w:sz w:val="26"/>
          <w:szCs w:val="26"/>
        </w:rPr>
        <w:t xml:space="preserve"> </w:t>
      </w:r>
      <w:r w:rsidR="00973B52" w:rsidRPr="00350783">
        <w:rPr>
          <w:sz w:val="26"/>
          <w:szCs w:val="26"/>
        </w:rPr>
        <w:t xml:space="preserve">законодательством Российской Федерации и </w:t>
      </w:r>
      <w:r w:rsidR="009E7529" w:rsidRPr="00350783">
        <w:rPr>
          <w:sz w:val="26"/>
          <w:szCs w:val="26"/>
        </w:rPr>
        <w:t>Чувашской Республики</w:t>
      </w:r>
      <w:r w:rsidR="00973B52" w:rsidRPr="00350783">
        <w:rPr>
          <w:sz w:val="26"/>
          <w:szCs w:val="26"/>
        </w:rPr>
        <w:t>.</w:t>
      </w:r>
    </w:p>
    <w:p w:rsidR="00002840" w:rsidRPr="00350783" w:rsidRDefault="00545809" w:rsidP="007C0B35">
      <w:pPr>
        <w:pStyle w:val="2"/>
        <w:spacing w:after="0" w:line="240" w:lineRule="auto"/>
        <w:ind w:left="0" w:firstLine="567"/>
        <w:outlineLvl w:val="0"/>
        <w:rPr>
          <w:b w:val="0"/>
          <w:color w:val="auto"/>
          <w:sz w:val="26"/>
          <w:szCs w:val="26"/>
        </w:rPr>
      </w:pPr>
      <w:r w:rsidRPr="00350783" w:rsidDel="00545809">
        <w:rPr>
          <w:sz w:val="26"/>
          <w:szCs w:val="26"/>
        </w:rPr>
        <w:t xml:space="preserve"> </w:t>
      </w:r>
      <w:bookmarkStart w:id="1200" w:name="_Toc356556151"/>
      <w:bookmarkStart w:id="1201" w:name="_Toc356926123"/>
      <w:bookmarkStart w:id="1202" w:name="_Toc357090152"/>
      <w:bookmarkStart w:id="1203" w:name="_Toc387085595"/>
      <w:bookmarkStart w:id="1204" w:name="_Toc422827415"/>
      <w:bookmarkStart w:id="1205" w:name="_Toc492558948"/>
      <w:proofErr w:type="spellStart"/>
      <w:r w:rsidR="00092570" w:rsidRPr="00350783">
        <w:rPr>
          <w:b w:val="0"/>
          <w:color w:val="auto"/>
          <w:sz w:val="26"/>
          <w:szCs w:val="26"/>
        </w:rPr>
        <w:t>Сальваторская</w:t>
      </w:r>
      <w:proofErr w:type="spellEnd"/>
      <w:r w:rsidR="00092570" w:rsidRPr="00350783">
        <w:rPr>
          <w:b w:val="0"/>
          <w:color w:val="auto"/>
          <w:sz w:val="26"/>
          <w:szCs w:val="26"/>
        </w:rPr>
        <w:t xml:space="preserve"> оговорка</w:t>
      </w:r>
      <w:bookmarkEnd w:id="1200"/>
      <w:bookmarkEnd w:id="1201"/>
      <w:bookmarkEnd w:id="1202"/>
      <w:bookmarkEnd w:id="1203"/>
      <w:bookmarkEnd w:id="1204"/>
      <w:bookmarkEnd w:id="1205"/>
    </w:p>
    <w:p w:rsidR="00002840" w:rsidRPr="00350783" w:rsidRDefault="00092570" w:rsidP="00847500">
      <w:pPr>
        <w:pStyle w:val="FWSL5"/>
        <w:numPr>
          <w:ilvl w:val="1"/>
          <w:numId w:val="2"/>
        </w:numPr>
        <w:tabs>
          <w:tab w:val="clear" w:pos="1069"/>
          <w:tab w:val="clear" w:pos="4309"/>
          <w:tab w:val="left" w:pos="0"/>
          <w:tab w:val="left" w:pos="993"/>
        </w:tabs>
        <w:spacing w:after="0"/>
        <w:ind w:left="0" w:firstLine="567"/>
        <w:rPr>
          <w:rFonts w:eastAsia="MS Mincho"/>
          <w:sz w:val="26"/>
          <w:szCs w:val="26"/>
        </w:rPr>
      </w:pPr>
      <w:bookmarkStart w:id="1206" w:name="_Ref166657495"/>
      <w:bookmarkStart w:id="1207" w:name="_Ref184665942"/>
      <w:bookmarkStart w:id="1208" w:name="_Ref219799469"/>
      <w:bookmarkStart w:id="1209" w:name="_Ref241255824"/>
      <w:proofErr w:type="gramStart"/>
      <w:r w:rsidRPr="00350783">
        <w:rPr>
          <w:sz w:val="26"/>
          <w:szCs w:val="26"/>
        </w:rPr>
        <w:t>В случае, если по какой-либо причине какое-либо положение Конце</w:t>
      </w:r>
      <w:r w:rsidRPr="00350783">
        <w:rPr>
          <w:sz w:val="26"/>
          <w:szCs w:val="26"/>
        </w:rPr>
        <w:t>с</w:t>
      </w:r>
      <w:r w:rsidRPr="00350783">
        <w:rPr>
          <w:sz w:val="26"/>
          <w:szCs w:val="26"/>
        </w:rPr>
        <w:t>сионного соглашения является или становится недействительным, противореч</w:t>
      </w:r>
      <w:r w:rsidRPr="00350783">
        <w:rPr>
          <w:sz w:val="26"/>
          <w:szCs w:val="26"/>
        </w:rPr>
        <w:t>а</w:t>
      </w:r>
      <w:r w:rsidRPr="00350783">
        <w:rPr>
          <w:sz w:val="26"/>
          <w:szCs w:val="26"/>
        </w:rPr>
        <w:t>щим Действующему законодательству, не имеющим законной силы или будет пр</w:t>
      </w:r>
      <w:r w:rsidRPr="00350783">
        <w:rPr>
          <w:sz w:val="26"/>
          <w:szCs w:val="26"/>
        </w:rPr>
        <w:t>и</w:t>
      </w:r>
      <w:r w:rsidRPr="00350783">
        <w:rPr>
          <w:sz w:val="26"/>
          <w:szCs w:val="26"/>
        </w:rPr>
        <w:t xml:space="preserve">знано Арбитражным </w:t>
      </w:r>
      <w:r w:rsidRPr="00350783">
        <w:rPr>
          <w:rFonts w:eastAsia="MS Mincho"/>
          <w:sz w:val="26"/>
          <w:szCs w:val="26"/>
        </w:rPr>
        <w:t xml:space="preserve">судом </w:t>
      </w:r>
      <w:r w:rsidRPr="00350783">
        <w:rPr>
          <w:sz w:val="26"/>
          <w:szCs w:val="26"/>
        </w:rPr>
        <w:t>как недействительное, противоречащее Действующему законодательству или не имеющее возможности принудительного исполнения (без ущерба для прав Стороны, если такая незаконность, недействительность или н</w:t>
      </w:r>
      <w:r w:rsidRPr="00350783">
        <w:rPr>
          <w:sz w:val="26"/>
          <w:szCs w:val="26"/>
        </w:rPr>
        <w:t>е</w:t>
      </w:r>
      <w:r w:rsidRPr="00350783">
        <w:rPr>
          <w:sz w:val="26"/>
          <w:szCs w:val="26"/>
        </w:rPr>
        <w:t>возможность принудительного исполнения возникли в результате нарушений, д</w:t>
      </w:r>
      <w:r w:rsidRPr="00350783">
        <w:rPr>
          <w:sz w:val="26"/>
          <w:szCs w:val="26"/>
        </w:rPr>
        <w:t>о</w:t>
      </w:r>
      <w:r w:rsidRPr="00350783">
        <w:rPr>
          <w:sz w:val="26"/>
          <w:szCs w:val="26"/>
        </w:rPr>
        <w:t>пущенных другой Стороной) (далее – «Недействительное положение»):</w:t>
      </w:r>
      <w:bookmarkEnd w:id="1206"/>
      <w:proofErr w:type="gramEnd"/>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rFonts w:eastAsia="MS Mincho"/>
          <w:sz w:val="26"/>
          <w:szCs w:val="26"/>
        </w:rPr>
      </w:pPr>
      <w:r w:rsidRPr="00350783">
        <w:rPr>
          <w:sz w:val="26"/>
          <w:szCs w:val="26"/>
        </w:rPr>
        <w:t>Концессионное соглашение сохраняет силу в остальной части;</w:t>
      </w:r>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bookmarkStart w:id="1210" w:name="_Ref166657552"/>
      <w:proofErr w:type="gramStart"/>
      <w:r w:rsidRPr="00350783">
        <w:rPr>
          <w:sz w:val="26"/>
          <w:szCs w:val="26"/>
        </w:rPr>
        <w:t>Стороны при наличии необходимости согласовывают в разумно к</w:t>
      </w:r>
      <w:r w:rsidRPr="00350783">
        <w:rPr>
          <w:sz w:val="26"/>
          <w:szCs w:val="26"/>
        </w:rPr>
        <w:t>о</w:t>
      </w:r>
      <w:r w:rsidRPr="00350783">
        <w:rPr>
          <w:sz w:val="26"/>
          <w:szCs w:val="26"/>
        </w:rPr>
        <w:t>роткий срок и с учетом Действующего законодательства одно или более полож</w:t>
      </w:r>
      <w:r w:rsidRPr="00350783">
        <w:rPr>
          <w:sz w:val="26"/>
          <w:szCs w:val="26"/>
        </w:rPr>
        <w:t>е</w:t>
      </w:r>
      <w:r w:rsidRPr="00350783">
        <w:rPr>
          <w:sz w:val="26"/>
          <w:szCs w:val="26"/>
        </w:rPr>
        <w:lastRenderedPageBreak/>
        <w:t>ний взамен Недействительного положения (далее – «Новое положение»), эконом</w:t>
      </w:r>
      <w:r w:rsidRPr="00350783">
        <w:rPr>
          <w:sz w:val="26"/>
          <w:szCs w:val="26"/>
        </w:rPr>
        <w:t>и</w:t>
      </w:r>
      <w:r w:rsidRPr="00350783">
        <w:rPr>
          <w:sz w:val="26"/>
          <w:szCs w:val="26"/>
        </w:rPr>
        <w:t>ческий эффект от принятия которых сопоставим с экономическим эффектом от действия Недействительного положения, если бы такое положение не было пр</w:t>
      </w:r>
      <w:r w:rsidRPr="00350783">
        <w:rPr>
          <w:sz w:val="26"/>
          <w:szCs w:val="26"/>
        </w:rPr>
        <w:t>и</w:t>
      </w:r>
      <w:r w:rsidRPr="00350783">
        <w:rPr>
          <w:sz w:val="26"/>
          <w:szCs w:val="26"/>
        </w:rPr>
        <w:t>знано недействительным, незаконным или не подлежащим принудительному и</w:t>
      </w:r>
      <w:r w:rsidRPr="00350783">
        <w:rPr>
          <w:sz w:val="26"/>
          <w:szCs w:val="26"/>
        </w:rPr>
        <w:t>с</w:t>
      </w:r>
      <w:r w:rsidRPr="00350783">
        <w:rPr>
          <w:sz w:val="26"/>
          <w:szCs w:val="26"/>
        </w:rPr>
        <w:t>полнению;</w:t>
      </w:r>
      <w:proofErr w:type="gramEnd"/>
      <w:r w:rsidRPr="00350783">
        <w:rPr>
          <w:sz w:val="26"/>
          <w:szCs w:val="26"/>
        </w:rPr>
        <w:t xml:space="preserve"> и</w:t>
      </w:r>
      <w:bookmarkEnd w:id="1210"/>
    </w:p>
    <w:p w:rsidR="00002840" w:rsidRPr="00350783" w:rsidRDefault="00092570" w:rsidP="00847500">
      <w:pPr>
        <w:pStyle w:val="FWSL5"/>
        <w:numPr>
          <w:ilvl w:val="2"/>
          <w:numId w:val="2"/>
        </w:numPr>
        <w:tabs>
          <w:tab w:val="clear" w:pos="1069"/>
          <w:tab w:val="clear" w:pos="4309"/>
          <w:tab w:val="left" w:pos="0"/>
          <w:tab w:val="left" w:pos="993"/>
        </w:tabs>
        <w:spacing w:after="0"/>
        <w:ind w:left="0" w:firstLine="567"/>
        <w:rPr>
          <w:sz w:val="26"/>
          <w:szCs w:val="26"/>
        </w:rPr>
      </w:pPr>
      <w:proofErr w:type="gramStart"/>
      <w:r w:rsidRPr="00350783">
        <w:rPr>
          <w:sz w:val="26"/>
          <w:szCs w:val="26"/>
        </w:rPr>
        <w:t>если Новое положение не согласовано Сторонами в течение 1 (одного) месяца после достижения соглашения Сторон или принятия решения Арбитражн</w:t>
      </w:r>
      <w:r w:rsidRPr="00350783">
        <w:rPr>
          <w:sz w:val="26"/>
          <w:szCs w:val="26"/>
        </w:rPr>
        <w:t>о</w:t>
      </w:r>
      <w:r w:rsidRPr="00350783">
        <w:rPr>
          <w:sz w:val="26"/>
          <w:szCs w:val="26"/>
        </w:rPr>
        <w:t>го суда о незаконности, недействительности или невозможности принудительного исполнения Недействительного положения, и одна из Сторон или Стороны наста</w:t>
      </w:r>
      <w:r w:rsidRPr="00350783">
        <w:rPr>
          <w:sz w:val="26"/>
          <w:szCs w:val="26"/>
        </w:rPr>
        <w:t>и</w:t>
      </w:r>
      <w:r w:rsidRPr="00350783">
        <w:rPr>
          <w:sz w:val="26"/>
          <w:szCs w:val="26"/>
        </w:rPr>
        <w:t>вают на включении в Концессионное соглашение соответствующих Новых пол</w:t>
      </w:r>
      <w:r w:rsidRPr="00350783">
        <w:rPr>
          <w:sz w:val="26"/>
          <w:szCs w:val="26"/>
        </w:rPr>
        <w:t>о</w:t>
      </w:r>
      <w:r w:rsidRPr="00350783">
        <w:rPr>
          <w:sz w:val="26"/>
          <w:szCs w:val="26"/>
        </w:rPr>
        <w:t>жений, такие разногласия подлежат разрешению в Порядке разрешения споров.</w:t>
      </w:r>
      <w:proofErr w:type="gramEnd"/>
    </w:p>
    <w:p w:rsidR="00002840" w:rsidRPr="00350783" w:rsidRDefault="00092570" w:rsidP="007C0B35">
      <w:pPr>
        <w:pStyle w:val="2"/>
        <w:spacing w:after="0" w:line="240" w:lineRule="auto"/>
        <w:ind w:left="0" w:firstLine="567"/>
        <w:outlineLvl w:val="0"/>
        <w:rPr>
          <w:b w:val="0"/>
          <w:color w:val="auto"/>
          <w:sz w:val="26"/>
          <w:szCs w:val="26"/>
        </w:rPr>
      </w:pPr>
      <w:bookmarkStart w:id="1211" w:name="_Toc356556152"/>
      <w:bookmarkStart w:id="1212" w:name="_Toc356926124"/>
      <w:bookmarkStart w:id="1213" w:name="_Toc357090153"/>
      <w:bookmarkStart w:id="1214" w:name="_Toc387085596"/>
      <w:bookmarkStart w:id="1215" w:name="_Toc422827416"/>
      <w:bookmarkStart w:id="1216" w:name="_Toc492558949"/>
      <w:r w:rsidRPr="00350783">
        <w:rPr>
          <w:b w:val="0"/>
          <w:color w:val="auto"/>
          <w:sz w:val="26"/>
          <w:szCs w:val="26"/>
        </w:rPr>
        <w:t>Полный объем договоренностей</w:t>
      </w:r>
      <w:bookmarkEnd w:id="1207"/>
      <w:bookmarkEnd w:id="1208"/>
      <w:bookmarkEnd w:id="1209"/>
      <w:bookmarkEnd w:id="1211"/>
      <w:bookmarkEnd w:id="1212"/>
      <w:bookmarkEnd w:id="1213"/>
      <w:bookmarkEnd w:id="1214"/>
      <w:bookmarkEnd w:id="1215"/>
      <w:bookmarkEnd w:id="1216"/>
    </w:p>
    <w:p w:rsidR="00002840" w:rsidRPr="00350783" w:rsidRDefault="00092570" w:rsidP="00847500">
      <w:pPr>
        <w:pStyle w:val="FWSL5"/>
        <w:numPr>
          <w:ilvl w:val="1"/>
          <w:numId w:val="2"/>
        </w:numPr>
        <w:tabs>
          <w:tab w:val="clear" w:pos="1069"/>
          <w:tab w:val="clear" w:pos="4309"/>
          <w:tab w:val="left" w:pos="993"/>
        </w:tabs>
        <w:spacing w:after="0"/>
        <w:ind w:left="0" w:firstLine="567"/>
        <w:rPr>
          <w:rFonts w:eastAsia="MS Mincho"/>
          <w:sz w:val="26"/>
          <w:szCs w:val="26"/>
        </w:rPr>
      </w:pPr>
      <w:bookmarkStart w:id="1217" w:name="_Ref165353696"/>
      <w:bookmarkStart w:id="1218" w:name="_Ref219799475"/>
      <w:bookmarkStart w:id="1219" w:name="_Ref241255846"/>
      <w:bookmarkStart w:id="1220" w:name="_Ref277096261"/>
      <w:r w:rsidRPr="00350783">
        <w:rPr>
          <w:sz w:val="26"/>
          <w:szCs w:val="26"/>
        </w:rPr>
        <w:t>Концессионное соглашение и любые другие Договоры по проекту, стороной по которым является каждая из Сторон, представляют собой полный об</w:t>
      </w:r>
      <w:r w:rsidRPr="00350783">
        <w:rPr>
          <w:sz w:val="26"/>
          <w:szCs w:val="26"/>
        </w:rPr>
        <w:t>ъ</w:t>
      </w:r>
      <w:r w:rsidRPr="00350783">
        <w:rPr>
          <w:sz w:val="26"/>
          <w:szCs w:val="26"/>
        </w:rPr>
        <w:t>ем договоренностей Сторон в отношении предмета Концессионного соглашения.</w:t>
      </w:r>
      <w:bookmarkEnd w:id="1217"/>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Если иное прямо не предусмотрено Концессионным соглашением, вся переписка и иные сообщения между Сторонами, связанные с заключением Конце</w:t>
      </w:r>
      <w:r w:rsidRPr="00350783">
        <w:rPr>
          <w:sz w:val="26"/>
          <w:szCs w:val="26"/>
        </w:rPr>
        <w:t>с</w:t>
      </w:r>
      <w:r w:rsidRPr="00350783">
        <w:rPr>
          <w:sz w:val="26"/>
          <w:szCs w:val="26"/>
        </w:rPr>
        <w:t>сионного соглашения, направленная Сторонами друг другу до Даты заключения концессионного соглашения, теряет силу с момента подписания Концессионного соглашения.</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Любые Договоры по проекту, а также иные договоренности и согл</w:t>
      </w:r>
      <w:r w:rsidRPr="00350783">
        <w:rPr>
          <w:sz w:val="26"/>
          <w:szCs w:val="26"/>
        </w:rPr>
        <w:t>а</w:t>
      </w:r>
      <w:r w:rsidRPr="00350783">
        <w:rPr>
          <w:sz w:val="26"/>
          <w:szCs w:val="26"/>
        </w:rPr>
        <w:t>шения, заключаемые Сторонами и третьими лицами в целях исполнения Концесс</w:t>
      </w:r>
      <w:r w:rsidRPr="00350783">
        <w:rPr>
          <w:sz w:val="26"/>
          <w:szCs w:val="26"/>
        </w:rPr>
        <w:t>и</w:t>
      </w:r>
      <w:r w:rsidRPr="00350783">
        <w:rPr>
          <w:sz w:val="26"/>
          <w:szCs w:val="26"/>
        </w:rPr>
        <w:t>онного соглашения, 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w:t>
      </w:r>
    </w:p>
    <w:p w:rsidR="00002840" w:rsidRPr="00350783" w:rsidRDefault="00092570" w:rsidP="00847500">
      <w:pPr>
        <w:pStyle w:val="FWSL5"/>
        <w:numPr>
          <w:ilvl w:val="1"/>
          <w:numId w:val="2"/>
        </w:numPr>
        <w:tabs>
          <w:tab w:val="clear" w:pos="1069"/>
          <w:tab w:val="clear" w:pos="4309"/>
          <w:tab w:val="left" w:pos="993"/>
        </w:tabs>
        <w:spacing w:after="0"/>
        <w:ind w:left="0" w:firstLine="567"/>
        <w:rPr>
          <w:sz w:val="26"/>
          <w:szCs w:val="26"/>
        </w:rPr>
      </w:pPr>
      <w:bookmarkStart w:id="1221" w:name="_Ref165452759"/>
      <w:r w:rsidRPr="00350783">
        <w:rPr>
          <w:sz w:val="26"/>
          <w:szCs w:val="26"/>
        </w:rPr>
        <w:t>Противоречия в толковании Концессионного соглашения и других, связанных с ним, документов разрешаются следующим образом:</w:t>
      </w:r>
      <w:bookmarkStart w:id="1222" w:name="_Ref219732990"/>
      <w:bookmarkEnd w:id="1221"/>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Концессионное соглашение обладает преимущественной силой в д</w:t>
      </w:r>
      <w:r w:rsidRPr="00350783">
        <w:rPr>
          <w:sz w:val="26"/>
          <w:szCs w:val="26"/>
        </w:rPr>
        <w:t>о</w:t>
      </w:r>
      <w:r w:rsidRPr="00350783">
        <w:rPr>
          <w:sz w:val="26"/>
          <w:szCs w:val="26"/>
        </w:rPr>
        <w:t>говорных отношениях между Сторонами;</w:t>
      </w:r>
      <w:bookmarkStart w:id="1223" w:name="_Ref219733003"/>
      <w:bookmarkEnd w:id="1222"/>
    </w:p>
    <w:p w:rsidR="00002840" w:rsidRPr="00350783" w:rsidRDefault="007A2BA7"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все П</w:t>
      </w:r>
      <w:r w:rsidR="00092570" w:rsidRPr="00350783">
        <w:rPr>
          <w:sz w:val="26"/>
          <w:szCs w:val="26"/>
        </w:rPr>
        <w:t>риложения к Концессионному соглашению составляют неотъе</w:t>
      </w:r>
      <w:r w:rsidR="00092570" w:rsidRPr="00350783">
        <w:rPr>
          <w:sz w:val="26"/>
          <w:szCs w:val="26"/>
        </w:rPr>
        <w:t>м</w:t>
      </w:r>
      <w:r w:rsidR="00092570" w:rsidRPr="00350783">
        <w:rPr>
          <w:sz w:val="26"/>
          <w:szCs w:val="26"/>
        </w:rPr>
        <w:t>лемую часть Концессионного соглашения. В случае противоречия между основным текстом Концессионного соглашения и каким-либо приложением к нему, подлежит применению основной текст Концессионного соглашения.</w:t>
      </w:r>
      <w:bookmarkEnd w:id="1223"/>
    </w:p>
    <w:p w:rsidR="00002840" w:rsidRPr="00350783" w:rsidRDefault="00092570" w:rsidP="007C0B35">
      <w:pPr>
        <w:pStyle w:val="2"/>
        <w:spacing w:after="0" w:line="240" w:lineRule="auto"/>
        <w:ind w:left="0" w:firstLine="567"/>
        <w:outlineLvl w:val="0"/>
        <w:rPr>
          <w:b w:val="0"/>
          <w:color w:val="auto"/>
          <w:sz w:val="26"/>
          <w:szCs w:val="26"/>
        </w:rPr>
      </w:pPr>
      <w:bookmarkStart w:id="1224" w:name="_Ref421616506"/>
      <w:bookmarkStart w:id="1225" w:name="_Toc422827417"/>
      <w:bookmarkStart w:id="1226" w:name="_Toc492558950"/>
      <w:bookmarkStart w:id="1227" w:name="_Toc356556153"/>
      <w:bookmarkStart w:id="1228" w:name="_Toc356926125"/>
      <w:bookmarkStart w:id="1229" w:name="_Toc357090154"/>
      <w:bookmarkStart w:id="1230" w:name="_Toc387085597"/>
      <w:r w:rsidRPr="00350783">
        <w:rPr>
          <w:b w:val="0"/>
          <w:color w:val="auto"/>
          <w:sz w:val="26"/>
          <w:szCs w:val="26"/>
        </w:rPr>
        <w:t>Конфиденциальность</w:t>
      </w:r>
      <w:bookmarkEnd w:id="1224"/>
      <w:bookmarkEnd w:id="1225"/>
      <w:bookmarkEnd w:id="1226"/>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bookmarkStart w:id="1231" w:name="_Ref165451204"/>
      <w:bookmarkStart w:id="1232" w:name="_Ref165452402"/>
      <w:bookmarkStart w:id="1233" w:name="_Ref293414871"/>
      <w:proofErr w:type="gramStart"/>
      <w:r w:rsidRPr="00350783">
        <w:rPr>
          <w:sz w:val="26"/>
          <w:szCs w:val="26"/>
        </w:rPr>
        <w:t>С учетом положений пункта </w:t>
      </w:r>
      <w:r w:rsidR="00741D6C" w:rsidRPr="00350783">
        <w:rPr>
          <w:sz w:val="26"/>
          <w:szCs w:val="26"/>
        </w:rPr>
        <w:t>74.3</w:t>
      </w:r>
      <w:r w:rsidRPr="00350783">
        <w:rPr>
          <w:sz w:val="26"/>
          <w:szCs w:val="26"/>
        </w:rPr>
        <w:t xml:space="preserve"> каждая Сторона обязуется сохранять в тайне все коммерческие, финансовые, технические и иные данные, касающиеся Проекта, полученные Стороной при заключении Концессионного соглашения и в рамках его исполнения (далее – «Конфиденциальные данные»), а также обязуется не раскрывать и не использовать такие Конфиденциальные данные в целях, не св</w:t>
      </w:r>
      <w:r w:rsidRPr="00350783">
        <w:rPr>
          <w:sz w:val="26"/>
          <w:szCs w:val="26"/>
        </w:rPr>
        <w:t>я</w:t>
      </w:r>
      <w:r w:rsidRPr="00350783">
        <w:rPr>
          <w:sz w:val="26"/>
          <w:szCs w:val="26"/>
        </w:rPr>
        <w:t>занных с исполнением обязательств по Концессионному соглашению и Договорам по проекту.</w:t>
      </w:r>
      <w:bookmarkEnd w:id="1231"/>
      <w:proofErr w:type="gramEnd"/>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Каждая Сторона обязуется обеспечить сохранение в тайне Конфиде</w:t>
      </w:r>
      <w:r w:rsidRPr="00350783">
        <w:rPr>
          <w:sz w:val="26"/>
          <w:szCs w:val="26"/>
        </w:rPr>
        <w:t>н</w:t>
      </w:r>
      <w:r w:rsidRPr="00350783">
        <w:rPr>
          <w:sz w:val="26"/>
          <w:szCs w:val="26"/>
        </w:rPr>
        <w:t>циальных данных со стороны своих должностных ли</w:t>
      </w:r>
      <w:r w:rsidR="00574903" w:rsidRPr="00350783">
        <w:rPr>
          <w:sz w:val="26"/>
          <w:szCs w:val="26"/>
        </w:rPr>
        <w:t>ц, работников, представит</w:t>
      </w:r>
      <w:r w:rsidR="00574903" w:rsidRPr="00350783">
        <w:rPr>
          <w:sz w:val="26"/>
          <w:szCs w:val="26"/>
        </w:rPr>
        <w:t>е</w:t>
      </w:r>
      <w:r w:rsidR="00574903" w:rsidRPr="00350783">
        <w:rPr>
          <w:sz w:val="26"/>
          <w:szCs w:val="26"/>
        </w:rPr>
        <w:t>лей, П</w:t>
      </w:r>
      <w:r w:rsidRPr="00350783">
        <w:rPr>
          <w:sz w:val="26"/>
          <w:szCs w:val="26"/>
        </w:rPr>
        <w:t>одрядчиков, консультантов, дочерних обществ и иных аффилированных лиц, равно как и любых других лиц, которым такая Сторона раскрыла соответствующие данные в соответствии с подпунктами </w:t>
      </w:r>
      <w:r w:rsidR="00741D6C" w:rsidRPr="00350783">
        <w:rPr>
          <w:sz w:val="26"/>
          <w:szCs w:val="26"/>
        </w:rPr>
        <w:t>74.3.1</w:t>
      </w:r>
      <w:r w:rsidRPr="00350783">
        <w:rPr>
          <w:sz w:val="26"/>
          <w:szCs w:val="26"/>
        </w:rPr>
        <w:t xml:space="preserve">, </w:t>
      </w:r>
      <w:r w:rsidR="00741D6C" w:rsidRPr="00350783">
        <w:rPr>
          <w:sz w:val="26"/>
          <w:szCs w:val="26"/>
        </w:rPr>
        <w:t>74.3.2</w:t>
      </w:r>
      <w:r w:rsidRPr="00350783">
        <w:rPr>
          <w:sz w:val="26"/>
          <w:szCs w:val="26"/>
        </w:rPr>
        <w:t xml:space="preserve">, </w:t>
      </w:r>
      <w:r w:rsidR="00741D6C" w:rsidRPr="00350783">
        <w:rPr>
          <w:sz w:val="26"/>
          <w:szCs w:val="26"/>
        </w:rPr>
        <w:t>74.3.5</w:t>
      </w:r>
      <w:r w:rsidR="000675AE" w:rsidRPr="00350783">
        <w:rPr>
          <w:sz w:val="26"/>
          <w:szCs w:val="26"/>
        </w:rPr>
        <w:t>-</w:t>
      </w:r>
      <w:r w:rsidR="00741D6C" w:rsidRPr="00350783">
        <w:rPr>
          <w:sz w:val="26"/>
          <w:szCs w:val="26"/>
        </w:rPr>
        <w:t>74.3.10</w:t>
      </w:r>
      <w:r w:rsidRPr="00350783">
        <w:rPr>
          <w:sz w:val="26"/>
          <w:szCs w:val="26"/>
        </w:rPr>
        <w:t>.</w:t>
      </w:r>
    </w:p>
    <w:p w:rsidR="00002840" w:rsidRPr="00350783" w:rsidRDefault="00092570" w:rsidP="002B5FAC">
      <w:pPr>
        <w:pStyle w:val="FWSL5"/>
        <w:numPr>
          <w:ilvl w:val="1"/>
          <w:numId w:val="2"/>
        </w:numPr>
        <w:tabs>
          <w:tab w:val="clear" w:pos="1069"/>
          <w:tab w:val="clear" w:pos="4309"/>
          <w:tab w:val="left" w:pos="993"/>
        </w:tabs>
        <w:spacing w:after="0"/>
        <w:ind w:left="0" w:firstLine="567"/>
        <w:rPr>
          <w:rFonts w:eastAsia="MS Mincho"/>
          <w:sz w:val="26"/>
          <w:szCs w:val="26"/>
        </w:rPr>
      </w:pPr>
      <w:bookmarkStart w:id="1234" w:name="_Ref355109354"/>
      <w:r w:rsidRPr="00350783">
        <w:rPr>
          <w:sz w:val="26"/>
          <w:szCs w:val="26"/>
        </w:rPr>
        <w:t>Указанные в пункте </w:t>
      </w:r>
      <w:r w:rsidR="00741D6C" w:rsidRPr="00350783">
        <w:rPr>
          <w:sz w:val="26"/>
          <w:szCs w:val="26"/>
        </w:rPr>
        <w:t>74.1</w:t>
      </w:r>
      <w:r w:rsidRPr="00350783">
        <w:rPr>
          <w:sz w:val="26"/>
          <w:szCs w:val="26"/>
        </w:rPr>
        <w:t xml:space="preserve"> данные могут быть раскрыты:</w:t>
      </w:r>
      <w:bookmarkEnd w:id="1232"/>
      <w:bookmarkEnd w:id="1234"/>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35" w:name="_Ref219732709"/>
      <w:proofErr w:type="gramStart"/>
      <w:r w:rsidRPr="00350783">
        <w:rPr>
          <w:sz w:val="26"/>
          <w:szCs w:val="26"/>
        </w:rPr>
        <w:lastRenderedPageBreak/>
        <w:t>Финансирующим организациям; иным лицам, предоставляющим ф</w:t>
      </w:r>
      <w:r w:rsidRPr="00350783">
        <w:rPr>
          <w:sz w:val="26"/>
          <w:szCs w:val="26"/>
        </w:rPr>
        <w:t>и</w:t>
      </w:r>
      <w:r w:rsidRPr="00350783">
        <w:rPr>
          <w:sz w:val="26"/>
          <w:szCs w:val="26"/>
        </w:rPr>
        <w:t>нансирование на основании Соглашений о финансировании, консультантам Ф</w:t>
      </w:r>
      <w:r w:rsidRPr="00350783">
        <w:rPr>
          <w:sz w:val="26"/>
          <w:szCs w:val="26"/>
        </w:rPr>
        <w:t>и</w:t>
      </w:r>
      <w:r w:rsidRPr="00350783">
        <w:rPr>
          <w:sz w:val="26"/>
          <w:szCs w:val="26"/>
        </w:rPr>
        <w:t>нансирующих организаций и лиц</w:t>
      </w:r>
      <w:r w:rsidR="001B1763" w:rsidRPr="00350783">
        <w:rPr>
          <w:sz w:val="26"/>
          <w:szCs w:val="26"/>
        </w:rPr>
        <w:t>, представляющих финансирование</w:t>
      </w:r>
      <w:r w:rsidRPr="00350783">
        <w:rPr>
          <w:sz w:val="26"/>
          <w:szCs w:val="26"/>
        </w:rPr>
        <w:t>; а также л</w:t>
      </w:r>
      <w:r w:rsidRPr="00350783">
        <w:rPr>
          <w:sz w:val="26"/>
          <w:szCs w:val="26"/>
        </w:rPr>
        <w:t>и</w:t>
      </w:r>
      <w:r w:rsidRPr="00350783">
        <w:rPr>
          <w:sz w:val="26"/>
          <w:szCs w:val="26"/>
        </w:rPr>
        <w:t xml:space="preserve">цам, в отношении которых есть достаточные (по согласованному в письменной форме мнению </w:t>
      </w:r>
      <w:proofErr w:type="spellStart"/>
      <w:r w:rsidRPr="00350783">
        <w:rPr>
          <w:sz w:val="26"/>
          <w:szCs w:val="26"/>
        </w:rPr>
        <w:t>Концедента</w:t>
      </w:r>
      <w:proofErr w:type="spellEnd"/>
      <w:r w:rsidRPr="00350783">
        <w:rPr>
          <w:sz w:val="26"/>
          <w:szCs w:val="26"/>
        </w:rPr>
        <w:t xml:space="preserve"> и Концессионера) основания полагать, что они станут Финансирующими организациями или лицами, предоставляющими финансиров</w:t>
      </w:r>
      <w:r w:rsidRPr="00350783">
        <w:rPr>
          <w:sz w:val="26"/>
          <w:szCs w:val="26"/>
        </w:rPr>
        <w:t>а</w:t>
      </w:r>
      <w:r w:rsidRPr="00350783">
        <w:rPr>
          <w:sz w:val="26"/>
          <w:szCs w:val="26"/>
        </w:rPr>
        <w:t>ние на основании Соглашений о финансировании, а также их консультантам;</w:t>
      </w:r>
      <w:bookmarkEnd w:id="1235"/>
      <w:proofErr w:type="gramEnd"/>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36" w:name="_Ref219732723"/>
      <w:r w:rsidRPr="00350783">
        <w:rPr>
          <w:sz w:val="26"/>
          <w:szCs w:val="26"/>
        </w:rPr>
        <w:t xml:space="preserve">третьим лицам </w:t>
      </w:r>
      <w:r w:rsidR="00D246E0" w:rsidRPr="00350783">
        <w:rPr>
          <w:sz w:val="26"/>
          <w:szCs w:val="26"/>
        </w:rPr>
        <w:t>в объеме, предусмотренном Действующим законод</w:t>
      </w:r>
      <w:r w:rsidR="00D246E0" w:rsidRPr="00350783">
        <w:rPr>
          <w:sz w:val="26"/>
          <w:szCs w:val="26"/>
        </w:rPr>
        <w:t>а</w:t>
      </w:r>
      <w:r w:rsidR="00D246E0" w:rsidRPr="00350783">
        <w:rPr>
          <w:sz w:val="26"/>
          <w:szCs w:val="26"/>
        </w:rPr>
        <w:t>тельством (включая решения судов и иных компетентных органов)</w:t>
      </w:r>
      <w:r w:rsidRPr="00350783">
        <w:rPr>
          <w:sz w:val="26"/>
          <w:szCs w:val="26"/>
        </w:rPr>
        <w:t>;</w:t>
      </w:r>
      <w:bookmarkEnd w:id="1236"/>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когда информация стала известна Стороне на законном основании до того, как она была предоставлена другой Стороной;</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если такие данные являлись общеизвестными до момента их раскр</w:t>
      </w:r>
      <w:r w:rsidRPr="00350783">
        <w:rPr>
          <w:sz w:val="26"/>
          <w:szCs w:val="26"/>
        </w:rPr>
        <w:t>ы</w:t>
      </w:r>
      <w:r w:rsidRPr="00350783">
        <w:rPr>
          <w:sz w:val="26"/>
          <w:szCs w:val="26"/>
        </w:rPr>
        <w:t xml:space="preserve">тия Стороной, за исключением случая, когда такие данные стали общеизвестными в результате нарушения настоящей статьи </w:t>
      </w:r>
      <w:r w:rsidR="00741D6C" w:rsidRPr="00350783">
        <w:rPr>
          <w:sz w:val="26"/>
          <w:szCs w:val="26"/>
        </w:rPr>
        <w:t>74</w:t>
      </w:r>
      <w:r w:rsidRPr="00350783">
        <w:rPr>
          <w:sz w:val="26"/>
          <w:szCs w:val="26"/>
        </w:rPr>
        <w:t>;</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37" w:name="_Ref219732743"/>
      <w:r w:rsidRPr="00350783">
        <w:rPr>
          <w:sz w:val="26"/>
          <w:szCs w:val="26"/>
        </w:rPr>
        <w:t xml:space="preserve">при предоставлении информации на конфиденциальной </w:t>
      </w:r>
      <w:r w:rsidR="002E7C21" w:rsidRPr="00350783">
        <w:rPr>
          <w:sz w:val="26"/>
          <w:szCs w:val="26"/>
        </w:rPr>
        <w:t>основе А</w:t>
      </w:r>
      <w:r w:rsidR="002E7C21" w:rsidRPr="00350783">
        <w:rPr>
          <w:sz w:val="26"/>
          <w:szCs w:val="26"/>
        </w:rPr>
        <w:t>р</w:t>
      </w:r>
      <w:r w:rsidR="002E7C21" w:rsidRPr="00350783">
        <w:rPr>
          <w:sz w:val="26"/>
          <w:szCs w:val="26"/>
        </w:rPr>
        <w:t>битражному суду, если С</w:t>
      </w:r>
      <w:r w:rsidRPr="00350783">
        <w:rPr>
          <w:sz w:val="26"/>
          <w:szCs w:val="26"/>
        </w:rPr>
        <w:t>пор передан на рассмотрение в Порядке разрешения сп</w:t>
      </w:r>
      <w:r w:rsidRPr="00350783">
        <w:rPr>
          <w:sz w:val="26"/>
          <w:szCs w:val="26"/>
        </w:rPr>
        <w:t>о</w:t>
      </w:r>
      <w:r w:rsidRPr="00350783">
        <w:rPr>
          <w:sz w:val="26"/>
          <w:szCs w:val="26"/>
        </w:rPr>
        <w:t>ров;</w:t>
      </w:r>
      <w:bookmarkEnd w:id="1237"/>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38" w:name="_Ref219732758"/>
      <w:r w:rsidRPr="00350783">
        <w:rPr>
          <w:sz w:val="26"/>
          <w:szCs w:val="26"/>
        </w:rPr>
        <w:t>страховщику, после получения от такого страховщика гарантии с</w:t>
      </w:r>
      <w:r w:rsidRPr="00350783">
        <w:rPr>
          <w:sz w:val="26"/>
          <w:szCs w:val="26"/>
        </w:rPr>
        <w:t>о</w:t>
      </w:r>
      <w:r w:rsidRPr="00350783">
        <w:rPr>
          <w:sz w:val="26"/>
          <w:szCs w:val="26"/>
        </w:rPr>
        <w:t xml:space="preserve">блюдения конфиденциальности, соответствующей той, которая содержится в настоящей статье </w:t>
      </w:r>
      <w:r w:rsidR="00741D6C" w:rsidRPr="00350783">
        <w:rPr>
          <w:sz w:val="26"/>
          <w:szCs w:val="26"/>
        </w:rPr>
        <w:t>74</w:t>
      </w:r>
      <w:r w:rsidRPr="00350783">
        <w:rPr>
          <w:sz w:val="26"/>
          <w:szCs w:val="26"/>
        </w:rPr>
        <w:t>;</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внешним консультантам </w:t>
      </w:r>
      <w:r w:rsidR="00D246E0" w:rsidRPr="00350783">
        <w:rPr>
          <w:sz w:val="26"/>
          <w:szCs w:val="26"/>
        </w:rPr>
        <w:t>по вопросам реализации Концессионного с</w:t>
      </w:r>
      <w:r w:rsidR="00D246E0" w:rsidRPr="00350783">
        <w:rPr>
          <w:sz w:val="26"/>
          <w:szCs w:val="26"/>
        </w:rPr>
        <w:t>о</w:t>
      </w:r>
      <w:r w:rsidR="00D246E0" w:rsidRPr="00350783">
        <w:rPr>
          <w:sz w:val="26"/>
          <w:szCs w:val="26"/>
        </w:rPr>
        <w:t>глашения</w:t>
      </w:r>
      <w:r w:rsidRPr="00350783">
        <w:rPr>
          <w:sz w:val="26"/>
          <w:szCs w:val="26"/>
        </w:rPr>
        <w:t>, привлеченным Стороной или от имени Стороны и действующим в этом качестве; после получения от таких консультантов гарантии соблюдения конф</w:t>
      </w:r>
      <w:r w:rsidRPr="00350783">
        <w:rPr>
          <w:sz w:val="26"/>
          <w:szCs w:val="26"/>
        </w:rPr>
        <w:t>и</w:t>
      </w:r>
      <w:r w:rsidRPr="00350783">
        <w:rPr>
          <w:sz w:val="26"/>
          <w:szCs w:val="26"/>
        </w:rPr>
        <w:t xml:space="preserve">денциальности, соответствующей содержащейся в настоящей статье </w:t>
      </w:r>
      <w:r w:rsidR="00741D6C" w:rsidRPr="00350783">
        <w:rPr>
          <w:sz w:val="26"/>
          <w:szCs w:val="26"/>
        </w:rPr>
        <w:t>74</w:t>
      </w:r>
      <w:r w:rsidRPr="00350783">
        <w:rPr>
          <w:sz w:val="26"/>
          <w:szCs w:val="26"/>
        </w:rPr>
        <w:t>;</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лицам, обеспечивающим Концессионеру возможность выполнить его обязательства в соответствии с Концессионным соглашением из иных источников финансирования в соответствии с подпунктом</w:t>
      </w:r>
      <w:r w:rsidR="00741D6C" w:rsidRPr="00350783">
        <w:rPr>
          <w:sz w:val="26"/>
          <w:szCs w:val="26"/>
        </w:rPr>
        <w:t xml:space="preserve"> 10.1.1</w:t>
      </w:r>
      <w:r w:rsidRPr="00350783">
        <w:rPr>
          <w:sz w:val="26"/>
          <w:szCs w:val="26"/>
        </w:rPr>
        <w:t xml:space="preserve">; в той мере, в которой это необходимо для выполнения Концессионером соответствующих обязательств, и при условии получения от таких лиц гарантии соблюдения конфиденциальности, соответствующей содержащейся в настоящей статье </w:t>
      </w:r>
      <w:r w:rsidR="00741D6C" w:rsidRPr="00350783">
        <w:rPr>
          <w:sz w:val="26"/>
          <w:szCs w:val="26"/>
        </w:rPr>
        <w:t>74</w:t>
      </w:r>
      <w:r w:rsidRPr="00350783">
        <w:rPr>
          <w:sz w:val="26"/>
          <w:szCs w:val="26"/>
        </w:rPr>
        <w:t>;</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39" w:name="_Ref219732852"/>
      <w:bookmarkEnd w:id="1238"/>
      <w:r w:rsidRPr="00350783">
        <w:rPr>
          <w:sz w:val="26"/>
          <w:szCs w:val="26"/>
        </w:rPr>
        <w:t>третьим лицам в той степени, в какой Концеденту необходимо ра</w:t>
      </w:r>
      <w:r w:rsidRPr="00350783">
        <w:rPr>
          <w:sz w:val="26"/>
          <w:szCs w:val="26"/>
        </w:rPr>
        <w:t>с</w:t>
      </w:r>
      <w:r w:rsidRPr="00350783">
        <w:rPr>
          <w:sz w:val="26"/>
          <w:szCs w:val="26"/>
        </w:rPr>
        <w:t>крыть такие данные для проведения проверки в отношении лица, которому перед</w:t>
      </w:r>
      <w:r w:rsidRPr="00350783">
        <w:rPr>
          <w:sz w:val="26"/>
          <w:szCs w:val="26"/>
        </w:rPr>
        <w:t>а</w:t>
      </w:r>
      <w:r w:rsidRPr="00350783">
        <w:rPr>
          <w:sz w:val="26"/>
          <w:szCs w:val="26"/>
        </w:rPr>
        <w:t>ны или могут быть переданы права по Концессионному соглашению;</w:t>
      </w:r>
      <w:bookmarkEnd w:id="1239"/>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40" w:name="_Ref219732779"/>
      <w:proofErr w:type="spellStart"/>
      <w:r w:rsidRPr="00350783">
        <w:rPr>
          <w:sz w:val="26"/>
          <w:szCs w:val="26"/>
        </w:rPr>
        <w:t>Концедентом</w:t>
      </w:r>
      <w:proofErr w:type="spellEnd"/>
      <w:r w:rsidRPr="00350783">
        <w:rPr>
          <w:sz w:val="26"/>
          <w:szCs w:val="26"/>
        </w:rPr>
        <w:t xml:space="preserve"> любому Государственному органу;</w:t>
      </w:r>
      <w:bookmarkEnd w:id="1240"/>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bookmarkStart w:id="1241" w:name="_Ref219732865"/>
      <w:r w:rsidRPr="00350783">
        <w:rPr>
          <w:sz w:val="26"/>
          <w:szCs w:val="26"/>
        </w:rPr>
        <w:t>если они представляют собой часть информации, которая была сам</w:t>
      </w:r>
      <w:r w:rsidRPr="00350783">
        <w:rPr>
          <w:sz w:val="26"/>
          <w:szCs w:val="26"/>
        </w:rPr>
        <w:t>о</w:t>
      </w:r>
      <w:r w:rsidRPr="00350783">
        <w:rPr>
          <w:sz w:val="26"/>
          <w:szCs w:val="26"/>
        </w:rPr>
        <w:t>стоятельно разработана раскрывшей ее Стороной или получена ею от третьего л</w:t>
      </w:r>
      <w:r w:rsidRPr="00350783">
        <w:rPr>
          <w:sz w:val="26"/>
          <w:szCs w:val="26"/>
        </w:rPr>
        <w:t>и</w:t>
      </w:r>
      <w:r w:rsidRPr="00350783">
        <w:rPr>
          <w:sz w:val="26"/>
          <w:szCs w:val="26"/>
        </w:rPr>
        <w:t>ца с разрешением на ее раскрытие</w:t>
      </w:r>
      <w:bookmarkEnd w:id="1241"/>
      <w:r w:rsidRPr="00350783">
        <w:rPr>
          <w:sz w:val="26"/>
          <w:szCs w:val="26"/>
        </w:rPr>
        <w:t>.</w:t>
      </w:r>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Концессионер, а также его работники, представители и консультанты не вправе без согласия </w:t>
      </w:r>
      <w:proofErr w:type="spellStart"/>
      <w:r w:rsidRPr="00350783">
        <w:rPr>
          <w:sz w:val="26"/>
          <w:szCs w:val="26"/>
        </w:rPr>
        <w:t>Концедента</w:t>
      </w:r>
      <w:bookmarkEnd w:id="1233"/>
      <w:proofErr w:type="spellEnd"/>
      <w:r w:rsidRPr="00350783">
        <w:rPr>
          <w:sz w:val="26"/>
          <w:szCs w:val="26"/>
        </w:rPr>
        <w:t>:</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предоставлять данные по Проекту или иным Договорам по проекту, а равно раскрывать указанную информацию прямо или косвенно любым печатным или теле-, радиовещательным средствам массовой информации или агентствам в отношении любых вопросов, связанных с реализацией Проекта, за исключением случаев, когда Концессионеру непосредственно предписывается или разрешается совершить указанные действия Концессионным соглашением; или</w:t>
      </w:r>
      <w:proofErr w:type="gramEnd"/>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proofErr w:type="gramStart"/>
      <w:r w:rsidRPr="00350783">
        <w:rPr>
          <w:sz w:val="26"/>
          <w:szCs w:val="26"/>
        </w:rPr>
        <w:t>размещать самостоятельно либо в соавторстве с другими лицами л</w:t>
      </w:r>
      <w:r w:rsidRPr="00350783">
        <w:rPr>
          <w:sz w:val="26"/>
          <w:szCs w:val="26"/>
        </w:rPr>
        <w:t>ю</w:t>
      </w:r>
      <w:r w:rsidRPr="00350783">
        <w:rPr>
          <w:sz w:val="26"/>
          <w:szCs w:val="26"/>
        </w:rPr>
        <w:t>бые статьи или иные материалы в отношении любого Спора, возникающего в связи с Концессионным соглашением, а равно распространять иным образом любую и</w:t>
      </w:r>
      <w:r w:rsidRPr="00350783">
        <w:rPr>
          <w:sz w:val="26"/>
          <w:szCs w:val="26"/>
        </w:rPr>
        <w:t>н</w:t>
      </w:r>
      <w:r w:rsidRPr="00350783">
        <w:rPr>
          <w:sz w:val="26"/>
          <w:szCs w:val="26"/>
        </w:rPr>
        <w:lastRenderedPageBreak/>
        <w:t>формацию о таком Споре, за исключением передачи такой информации професс</w:t>
      </w:r>
      <w:r w:rsidRPr="00350783">
        <w:rPr>
          <w:sz w:val="26"/>
          <w:szCs w:val="26"/>
        </w:rPr>
        <w:t>и</w:t>
      </w:r>
      <w:r w:rsidRPr="00350783">
        <w:rPr>
          <w:sz w:val="26"/>
          <w:szCs w:val="26"/>
        </w:rPr>
        <w:t xml:space="preserve">ональным консультантам </w:t>
      </w:r>
      <w:r w:rsidR="00D246E0" w:rsidRPr="00350783">
        <w:rPr>
          <w:sz w:val="26"/>
          <w:szCs w:val="26"/>
        </w:rPr>
        <w:t>(оказывающим услуги по сопровождению Спора</w:t>
      </w:r>
      <w:r w:rsidR="00716E1C" w:rsidRPr="00350783">
        <w:rPr>
          <w:sz w:val="26"/>
          <w:szCs w:val="26"/>
        </w:rPr>
        <w:t xml:space="preserve"> или о</w:t>
      </w:r>
      <w:r w:rsidR="00716E1C" w:rsidRPr="00350783">
        <w:rPr>
          <w:sz w:val="26"/>
          <w:szCs w:val="26"/>
        </w:rPr>
        <w:t>т</w:t>
      </w:r>
      <w:r w:rsidR="00716E1C" w:rsidRPr="00350783">
        <w:rPr>
          <w:sz w:val="26"/>
          <w:szCs w:val="26"/>
        </w:rPr>
        <w:t>дельных вопросов по Спору</w:t>
      </w:r>
      <w:r w:rsidR="00D246E0" w:rsidRPr="00350783">
        <w:rPr>
          <w:sz w:val="26"/>
          <w:szCs w:val="26"/>
        </w:rPr>
        <w:t xml:space="preserve">) </w:t>
      </w:r>
      <w:r w:rsidRPr="00350783">
        <w:rPr>
          <w:sz w:val="26"/>
          <w:szCs w:val="26"/>
        </w:rPr>
        <w:t>на условиях сохранения конфиденциальности.</w:t>
      </w:r>
      <w:proofErr w:type="gramEnd"/>
      <w:r w:rsidRPr="00350783">
        <w:rPr>
          <w:sz w:val="26"/>
          <w:szCs w:val="26"/>
        </w:rPr>
        <w:t xml:space="preserve"> Наст</w:t>
      </w:r>
      <w:r w:rsidRPr="00350783">
        <w:rPr>
          <w:sz w:val="26"/>
          <w:szCs w:val="26"/>
        </w:rPr>
        <w:t>о</w:t>
      </w:r>
      <w:r w:rsidRPr="00350783">
        <w:rPr>
          <w:sz w:val="26"/>
          <w:szCs w:val="26"/>
        </w:rPr>
        <w:t>ящий подпункт не применяется к обязанности Концессионера предоставить и</w:t>
      </w:r>
      <w:r w:rsidRPr="00350783">
        <w:rPr>
          <w:sz w:val="26"/>
          <w:szCs w:val="26"/>
        </w:rPr>
        <w:t>н</w:t>
      </w:r>
      <w:r w:rsidRPr="00350783">
        <w:rPr>
          <w:sz w:val="26"/>
          <w:szCs w:val="26"/>
        </w:rPr>
        <w:t>формацию третьим лицам в соответствии с Действующим законодательством.</w:t>
      </w:r>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Концессионное соглашение, за исключением сведений, составляющих государственную и коммерческую тайну, а также сведений, не подлежащих ра</w:t>
      </w:r>
      <w:r w:rsidRPr="00350783">
        <w:rPr>
          <w:sz w:val="26"/>
          <w:szCs w:val="26"/>
        </w:rPr>
        <w:t>с</w:t>
      </w:r>
      <w:r w:rsidRPr="00350783">
        <w:rPr>
          <w:sz w:val="26"/>
          <w:szCs w:val="26"/>
        </w:rPr>
        <w:t xml:space="preserve">крытию в соответствии с настоящей статьей </w:t>
      </w:r>
      <w:r w:rsidR="009D3391" w:rsidRPr="00350783">
        <w:rPr>
          <w:sz w:val="26"/>
          <w:szCs w:val="26"/>
        </w:rPr>
        <w:t>80</w:t>
      </w:r>
      <w:r w:rsidRPr="00350783">
        <w:rPr>
          <w:sz w:val="26"/>
          <w:szCs w:val="26"/>
        </w:rPr>
        <w:t>, подлежит размещению (опублик</w:t>
      </w:r>
      <w:r w:rsidRPr="00350783">
        <w:rPr>
          <w:sz w:val="26"/>
          <w:szCs w:val="26"/>
        </w:rPr>
        <w:t>о</w:t>
      </w:r>
      <w:r w:rsidRPr="00350783">
        <w:rPr>
          <w:sz w:val="26"/>
          <w:szCs w:val="26"/>
        </w:rPr>
        <w:t>ванию) в случаях, предусмотренных Действующим законодательством.</w:t>
      </w:r>
    </w:p>
    <w:p w:rsidR="00002840" w:rsidRPr="00350783" w:rsidRDefault="00092570" w:rsidP="002B5FAC">
      <w:pPr>
        <w:pStyle w:val="2"/>
        <w:spacing w:after="0" w:line="240" w:lineRule="auto"/>
        <w:ind w:left="0" w:firstLine="567"/>
        <w:outlineLvl w:val="0"/>
        <w:rPr>
          <w:rFonts w:eastAsia="MS Mincho"/>
          <w:b w:val="0"/>
          <w:color w:val="auto"/>
          <w:sz w:val="26"/>
          <w:szCs w:val="26"/>
          <w:lang w:eastAsia="en-US"/>
        </w:rPr>
      </w:pPr>
      <w:bookmarkStart w:id="1242" w:name="_Toc422827418"/>
      <w:bookmarkStart w:id="1243" w:name="_Toc492558951"/>
      <w:r w:rsidRPr="00350783">
        <w:rPr>
          <w:b w:val="0"/>
          <w:color w:val="auto"/>
          <w:sz w:val="26"/>
          <w:szCs w:val="26"/>
        </w:rPr>
        <w:t>Количество</w:t>
      </w:r>
      <w:r w:rsidRPr="00350783">
        <w:rPr>
          <w:rFonts w:eastAsia="MS Mincho"/>
          <w:b w:val="0"/>
          <w:color w:val="auto"/>
          <w:sz w:val="26"/>
          <w:szCs w:val="26"/>
        </w:rPr>
        <w:t xml:space="preserve"> экземпляров и язык Концессионного соглашения</w:t>
      </w:r>
      <w:bookmarkEnd w:id="1218"/>
      <w:bookmarkEnd w:id="1219"/>
      <w:bookmarkEnd w:id="1220"/>
      <w:bookmarkEnd w:id="1227"/>
      <w:bookmarkEnd w:id="1228"/>
      <w:bookmarkEnd w:id="1229"/>
      <w:bookmarkEnd w:id="1230"/>
      <w:bookmarkEnd w:id="1242"/>
      <w:bookmarkEnd w:id="1243"/>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 xml:space="preserve">Концессионное соглашение оформлено в </w:t>
      </w:r>
      <w:r w:rsidR="008A10EC" w:rsidRPr="00350783">
        <w:rPr>
          <w:sz w:val="26"/>
          <w:szCs w:val="26"/>
        </w:rPr>
        <w:t xml:space="preserve">3 (Трех) </w:t>
      </w:r>
      <w:r w:rsidRPr="00350783">
        <w:rPr>
          <w:sz w:val="26"/>
          <w:szCs w:val="26"/>
        </w:rPr>
        <w:t>экземплярах на ру</w:t>
      </w:r>
      <w:r w:rsidRPr="00350783">
        <w:rPr>
          <w:sz w:val="26"/>
          <w:szCs w:val="26"/>
        </w:rPr>
        <w:t>с</w:t>
      </w:r>
      <w:r w:rsidRPr="00350783">
        <w:rPr>
          <w:sz w:val="26"/>
          <w:szCs w:val="26"/>
        </w:rPr>
        <w:t>ском языке, имеющих одинаковую юридическую силу, по одному экземпляру для каждой из Сторон</w:t>
      </w:r>
      <w:r w:rsidR="00E320CE" w:rsidRPr="00350783">
        <w:rPr>
          <w:sz w:val="26"/>
          <w:szCs w:val="26"/>
        </w:rPr>
        <w:t xml:space="preserve">, </w:t>
      </w:r>
      <w:r w:rsidR="00D5580F" w:rsidRPr="00350783">
        <w:rPr>
          <w:sz w:val="26"/>
          <w:szCs w:val="26"/>
        </w:rPr>
        <w:t xml:space="preserve">в том числе </w:t>
      </w:r>
      <w:r w:rsidR="00E320CE" w:rsidRPr="00350783">
        <w:rPr>
          <w:sz w:val="26"/>
          <w:szCs w:val="26"/>
        </w:rPr>
        <w:t>2 (Два) экземпляра</w:t>
      </w:r>
      <w:r w:rsidR="00D5580F" w:rsidRPr="00350783">
        <w:rPr>
          <w:sz w:val="26"/>
          <w:szCs w:val="26"/>
        </w:rPr>
        <w:t xml:space="preserve"> для Концессионера</w:t>
      </w:r>
      <w:r w:rsidR="00E320CE" w:rsidRPr="00350783">
        <w:rPr>
          <w:sz w:val="26"/>
          <w:szCs w:val="26"/>
        </w:rPr>
        <w:t>.</w:t>
      </w:r>
    </w:p>
    <w:p w:rsidR="00002840" w:rsidRPr="00350783" w:rsidRDefault="00092570" w:rsidP="007C0B35">
      <w:pPr>
        <w:pStyle w:val="2"/>
        <w:spacing w:after="0" w:line="240" w:lineRule="auto"/>
        <w:ind w:left="0" w:firstLine="567"/>
        <w:outlineLvl w:val="0"/>
        <w:rPr>
          <w:b w:val="0"/>
          <w:color w:val="auto"/>
          <w:sz w:val="26"/>
          <w:szCs w:val="26"/>
        </w:rPr>
      </w:pPr>
      <w:bookmarkStart w:id="1244" w:name="_Toc422827419"/>
      <w:bookmarkStart w:id="1245" w:name="_Ref443662040"/>
      <w:bookmarkStart w:id="1246" w:name="_Toc492558952"/>
      <w:r w:rsidRPr="00350783">
        <w:rPr>
          <w:b w:val="0"/>
          <w:color w:val="auto"/>
          <w:sz w:val="26"/>
          <w:szCs w:val="26"/>
        </w:rPr>
        <w:t>Приложения</w:t>
      </w:r>
      <w:bookmarkEnd w:id="1244"/>
      <w:bookmarkEnd w:id="1245"/>
      <w:bookmarkEnd w:id="1246"/>
      <w:r w:rsidRPr="00350783">
        <w:rPr>
          <w:b w:val="0"/>
          <w:color w:val="auto"/>
          <w:sz w:val="26"/>
          <w:szCs w:val="26"/>
        </w:rPr>
        <w:t xml:space="preserve"> </w:t>
      </w:r>
    </w:p>
    <w:p w:rsidR="00002840" w:rsidRPr="00350783" w:rsidRDefault="00092570" w:rsidP="002B5FAC">
      <w:pPr>
        <w:pStyle w:val="FWSL5"/>
        <w:numPr>
          <w:ilvl w:val="1"/>
          <w:numId w:val="2"/>
        </w:numPr>
        <w:tabs>
          <w:tab w:val="clear" w:pos="1069"/>
          <w:tab w:val="clear" w:pos="4309"/>
          <w:tab w:val="left" w:pos="993"/>
        </w:tabs>
        <w:spacing w:after="0"/>
        <w:ind w:left="0" w:firstLine="567"/>
        <w:rPr>
          <w:sz w:val="26"/>
          <w:szCs w:val="26"/>
        </w:rPr>
      </w:pPr>
      <w:r w:rsidRPr="00350783">
        <w:rPr>
          <w:sz w:val="26"/>
          <w:szCs w:val="26"/>
        </w:rPr>
        <w:t>Неотъемлемой частью Концессионного соглашения являются след</w:t>
      </w:r>
      <w:r w:rsidRPr="00350783">
        <w:rPr>
          <w:sz w:val="26"/>
          <w:szCs w:val="26"/>
        </w:rPr>
        <w:t>у</w:t>
      </w:r>
      <w:r w:rsidRPr="00350783">
        <w:rPr>
          <w:sz w:val="26"/>
          <w:szCs w:val="26"/>
        </w:rPr>
        <w:t>ющие Приложения:</w:t>
      </w:r>
    </w:p>
    <w:p w:rsidR="00002840" w:rsidRPr="00350783" w:rsidRDefault="00092570" w:rsidP="007C0B35">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1 Термины и определения </w:t>
      </w:r>
    </w:p>
    <w:p w:rsidR="00AC7754" w:rsidRPr="00350783" w:rsidRDefault="00092570" w:rsidP="007C0B35">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Приложение № 2 Описание, в том числе технико-экономические пок</w:t>
      </w:r>
      <w:r w:rsidRPr="00350783">
        <w:rPr>
          <w:sz w:val="26"/>
          <w:szCs w:val="26"/>
        </w:rPr>
        <w:t>а</w:t>
      </w:r>
      <w:r w:rsidRPr="00350783">
        <w:rPr>
          <w:sz w:val="26"/>
          <w:szCs w:val="26"/>
        </w:rPr>
        <w:t xml:space="preserve">затели, </w:t>
      </w:r>
      <w:r w:rsidR="00D912B7" w:rsidRPr="00350783">
        <w:rPr>
          <w:sz w:val="26"/>
          <w:szCs w:val="26"/>
        </w:rPr>
        <w:t>Объект</w:t>
      </w:r>
      <w:r w:rsidRPr="00350783">
        <w:rPr>
          <w:sz w:val="26"/>
          <w:szCs w:val="26"/>
        </w:rPr>
        <w:t xml:space="preserve">а концессионного соглашения </w:t>
      </w:r>
    </w:p>
    <w:p w:rsidR="00002840" w:rsidRPr="00350783" w:rsidRDefault="00092570" w:rsidP="007C0B35">
      <w:pPr>
        <w:pStyle w:val="FWSL5"/>
        <w:numPr>
          <w:ilvl w:val="2"/>
          <w:numId w:val="2"/>
        </w:numPr>
        <w:tabs>
          <w:tab w:val="clear" w:pos="1069"/>
          <w:tab w:val="left" w:pos="993"/>
        </w:tabs>
        <w:spacing w:after="0"/>
        <w:ind w:left="0" w:firstLine="567"/>
        <w:rPr>
          <w:sz w:val="26"/>
          <w:szCs w:val="26"/>
        </w:rPr>
      </w:pPr>
      <w:r w:rsidRPr="00350783">
        <w:rPr>
          <w:sz w:val="26"/>
          <w:szCs w:val="26"/>
        </w:rPr>
        <w:t xml:space="preserve">Приложение № 3 Перечень Исходно-разрешительной документации </w:t>
      </w:r>
    </w:p>
    <w:p w:rsidR="00002840" w:rsidRPr="00350783" w:rsidRDefault="00092570" w:rsidP="007C0B35">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4 Необходимое страховое покрытие </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Приложение № 5 Банковск</w:t>
      </w:r>
      <w:r w:rsidR="003D5BBF" w:rsidRPr="00350783">
        <w:rPr>
          <w:sz w:val="26"/>
          <w:szCs w:val="26"/>
        </w:rPr>
        <w:t>ая</w:t>
      </w:r>
      <w:r w:rsidRPr="00350783">
        <w:rPr>
          <w:sz w:val="26"/>
          <w:szCs w:val="26"/>
        </w:rPr>
        <w:t xml:space="preserve"> гаранти</w:t>
      </w:r>
      <w:r w:rsidR="003D5BBF" w:rsidRPr="00350783">
        <w:rPr>
          <w:sz w:val="26"/>
          <w:szCs w:val="26"/>
        </w:rPr>
        <w:t>я</w:t>
      </w:r>
      <w:r w:rsidRPr="00350783">
        <w:rPr>
          <w:sz w:val="26"/>
          <w:szCs w:val="26"/>
        </w:rPr>
        <w:t xml:space="preserve"> </w:t>
      </w:r>
    </w:p>
    <w:p w:rsidR="00002840"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6 Договор аренды Земельного участка </w:t>
      </w:r>
    </w:p>
    <w:p w:rsidR="00AC7754"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w:t>
      </w:r>
      <w:r w:rsidR="003D5BBF" w:rsidRPr="00350783">
        <w:rPr>
          <w:sz w:val="26"/>
          <w:szCs w:val="26"/>
        </w:rPr>
        <w:t>7</w:t>
      </w:r>
      <w:r w:rsidR="003B5DD9" w:rsidRPr="00350783">
        <w:rPr>
          <w:sz w:val="26"/>
          <w:szCs w:val="26"/>
        </w:rPr>
        <w:t xml:space="preserve"> </w:t>
      </w:r>
      <w:r w:rsidRPr="00350783">
        <w:rPr>
          <w:sz w:val="26"/>
          <w:szCs w:val="26"/>
        </w:rPr>
        <w:t xml:space="preserve">Акт приема-передачи </w:t>
      </w:r>
      <w:r w:rsidR="00D912B7" w:rsidRPr="00350783">
        <w:rPr>
          <w:sz w:val="26"/>
          <w:szCs w:val="26"/>
        </w:rPr>
        <w:t>объект</w:t>
      </w:r>
      <w:r w:rsidRPr="00350783">
        <w:rPr>
          <w:sz w:val="26"/>
          <w:szCs w:val="26"/>
        </w:rPr>
        <w:t>а концессионного с</w:t>
      </w:r>
      <w:r w:rsidRPr="00350783">
        <w:rPr>
          <w:sz w:val="26"/>
          <w:szCs w:val="26"/>
        </w:rPr>
        <w:t>о</w:t>
      </w:r>
      <w:r w:rsidRPr="00350783">
        <w:rPr>
          <w:sz w:val="26"/>
          <w:szCs w:val="26"/>
        </w:rPr>
        <w:t xml:space="preserve">глашения от </w:t>
      </w:r>
      <w:proofErr w:type="spellStart"/>
      <w:r w:rsidRPr="00350783">
        <w:rPr>
          <w:sz w:val="26"/>
          <w:szCs w:val="26"/>
        </w:rPr>
        <w:t>концедента</w:t>
      </w:r>
      <w:proofErr w:type="spellEnd"/>
      <w:r w:rsidRPr="00350783">
        <w:rPr>
          <w:sz w:val="26"/>
          <w:szCs w:val="26"/>
        </w:rPr>
        <w:t xml:space="preserve"> концессионеру </w:t>
      </w:r>
    </w:p>
    <w:p w:rsidR="00DC56BA" w:rsidRPr="00350783" w:rsidRDefault="00092570"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w:t>
      </w:r>
      <w:r w:rsidR="003D5BBF" w:rsidRPr="00350783">
        <w:rPr>
          <w:sz w:val="26"/>
          <w:szCs w:val="26"/>
        </w:rPr>
        <w:t>8</w:t>
      </w:r>
      <w:r w:rsidR="00DC56BA" w:rsidRPr="00350783">
        <w:rPr>
          <w:sz w:val="26"/>
          <w:szCs w:val="26"/>
        </w:rPr>
        <w:t xml:space="preserve"> </w:t>
      </w:r>
      <w:r w:rsidR="002A22F3" w:rsidRPr="00350783">
        <w:rPr>
          <w:sz w:val="26"/>
          <w:szCs w:val="26"/>
        </w:rPr>
        <w:t>Регламент безвозмездного предоставления Конце</w:t>
      </w:r>
      <w:r w:rsidR="002A22F3" w:rsidRPr="00350783">
        <w:rPr>
          <w:sz w:val="26"/>
          <w:szCs w:val="26"/>
        </w:rPr>
        <w:t>с</w:t>
      </w:r>
      <w:r w:rsidR="002A22F3" w:rsidRPr="00350783">
        <w:rPr>
          <w:sz w:val="26"/>
          <w:szCs w:val="26"/>
        </w:rPr>
        <w:t>сионером объекта концессионного соглашения – «</w:t>
      </w:r>
      <w:r w:rsidR="003D5BBF" w:rsidRPr="00350783">
        <w:rPr>
          <w:sz w:val="26"/>
          <w:szCs w:val="26"/>
        </w:rPr>
        <w:t>С</w:t>
      </w:r>
      <w:r w:rsidR="009E7529" w:rsidRPr="00350783">
        <w:rPr>
          <w:sz w:val="26"/>
          <w:szCs w:val="26"/>
        </w:rPr>
        <w:t>тадион «Волга», расположе</w:t>
      </w:r>
      <w:r w:rsidR="009E7529" w:rsidRPr="00350783">
        <w:rPr>
          <w:sz w:val="26"/>
          <w:szCs w:val="26"/>
        </w:rPr>
        <w:t>н</w:t>
      </w:r>
      <w:r w:rsidR="009E7529" w:rsidRPr="00350783">
        <w:rPr>
          <w:sz w:val="26"/>
          <w:szCs w:val="26"/>
        </w:rPr>
        <w:t>ный по адресу: Чувашская Республика, город Чебоксары, улица Коллективная, дом 3</w:t>
      </w:r>
      <w:r w:rsidR="002A22F3" w:rsidRPr="00350783">
        <w:rPr>
          <w:sz w:val="26"/>
          <w:szCs w:val="26"/>
        </w:rPr>
        <w:t xml:space="preserve">» для целей </w:t>
      </w:r>
      <w:proofErr w:type="spellStart"/>
      <w:r w:rsidR="002A22F3" w:rsidRPr="00350783">
        <w:rPr>
          <w:sz w:val="26"/>
          <w:szCs w:val="26"/>
        </w:rPr>
        <w:t>Концедента</w:t>
      </w:r>
      <w:proofErr w:type="spellEnd"/>
    </w:p>
    <w:p w:rsidR="00210C19" w:rsidRPr="00350783" w:rsidRDefault="00210C19" w:rsidP="002B5FAC">
      <w:pPr>
        <w:pStyle w:val="FWSL5"/>
        <w:numPr>
          <w:ilvl w:val="2"/>
          <w:numId w:val="2"/>
        </w:numPr>
        <w:tabs>
          <w:tab w:val="clear" w:pos="1069"/>
          <w:tab w:val="clear" w:pos="4309"/>
          <w:tab w:val="left" w:pos="993"/>
        </w:tabs>
        <w:spacing w:after="0"/>
        <w:ind w:left="0" w:firstLine="567"/>
        <w:rPr>
          <w:sz w:val="26"/>
          <w:szCs w:val="26"/>
        </w:rPr>
      </w:pPr>
      <w:r w:rsidRPr="00350783">
        <w:rPr>
          <w:sz w:val="26"/>
          <w:szCs w:val="26"/>
        </w:rPr>
        <w:t xml:space="preserve">Приложение № </w:t>
      </w:r>
      <w:r w:rsidR="003D5BBF" w:rsidRPr="00350783">
        <w:rPr>
          <w:sz w:val="26"/>
          <w:szCs w:val="26"/>
        </w:rPr>
        <w:t>9</w:t>
      </w:r>
      <w:r w:rsidRPr="00350783">
        <w:rPr>
          <w:sz w:val="26"/>
          <w:szCs w:val="26"/>
        </w:rPr>
        <w:t xml:space="preserve"> Акт приема-передачи объекта концессионного с</w:t>
      </w:r>
      <w:r w:rsidRPr="00350783">
        <w:rPr>
          <w:sz w:val="26"/>
          <w:szCs w:val="26"/>
        </w:rPr>
        <w:t>о</w:t>
      </w:r>
      <w:r w:rsidRPr="00350783">
        <w:rPr>
          <w:sz w:val="26"/>
          <w:szCs w:val="26"/>
        </w:rPr>
        <w:t xml:space="preserve">глашения от концессионера </w:t>
      </w:r>
      <w:r w:rsidR="00EF6EDC" w:rsidRPr="00350783">
        <w:rPr>
          <w:sz w:val="26"/>
          <w:szCs w:val="26"/>
        </w:rPr>
        <w:t>К</w:t>
      </w:r>
      <w:r w:rsidRPr="00350783">
        <w:rPr>
          <w:sz w:val="26"/>
          <w:szCs w:val="26"/>
        </w:rPr>
        <w:t xml:space="preserve">онцеденту </w:t>
      </w:r>
    </w:p>
    <w:p w:rsidR="00210C19" w:rsidRPr="00350783" w:rsidRDefault="00210C19" w:rsidP="002B5FAC">
      <w:pPr>
        <w:pStyle w:val="FWSL5"/>
        <w:numPr>
          <w:ilvl w:val="2"/>
          <w:numId w:val="2"/>
        </w:numPr>
        <w:tabs>
          <w:tab w:val="clear" w:pos="4309"/>
          <w:tab w:val="left" w:pos="993"/>
        </w:tabs>
        <w:spacing w:after="0"/>
        <w:ind w:left="0" w:firstLine="567"/>
        <w:rPr>
          <w:b/>
          <w:sz w:val="26"/>
          <w:szCs w:val="26"/>
        </w:rPr>
      </w:pPr>
      <w:r w:rsidRPr="00350783">
        <w:rPr>
          <w:sz w:val="26"/>
          <w:szCs w:val="26"/>
        </w:rPr>
        <w:t>Приложение № 1</w:t>
      </w:r>
      <w:r w:rsidR="003D5BBF" w:rsidRPr="00350783">
        <w:rPr>
          <w:sz w:val="26"/>
          <w:szCs w:val="26"/>
        </w:rPr>
        <w:t>0</w:t>
      </w:r>
      <w:r w:rsidRPr="00350783">
        <w:rPr>
          <w:sz w:val="26"/>
          <w:szCs w:val="26"/>
        </w:rPr>
        <w:t xml:space="preserve"> Порядок и график предоставления государственн</w:t>
      </w:r>
      <w:r w:rsidRPr="00350783">
        <w:rPr>
          <w:sz w:val="26"/>
          <w:szCs w:val="26"/>
        </w:rPr>
        <w:t>о</w:t>
      </w:r>
      <w:r w:rsidRPr="00350783">
        <w:rPr>
          <w:sz w:val="26"/>
          <w:szCs w:val="26"/>
        </w:rPr>
        <w:t xml:space="preserve">го финансирования на </w:t>
      </w:r>
      <w:r w:rsidR="005859DA" w:rsidRPr="00350783">
        <w:rPr>
          <w:sz w:val="26"/>
          <w:szCs w:val="26"/>
        </w:rPr>
        <w:t>Реконструкцию</w:t>
      </w:r>
      <w:r w:rsidRPr="00350783">
        <w:rPr>
          <w:sz w:val="26"/>
          <w:szCs w:val="26"/>
        </w:rPr>
        <w:t xml:space="preserve"> </w:t>
      </w:r>
      <w:r w:rsidR="005859DA" w:rsidRPr="00350783">
        <w:rPr>
          <w:sz w:val="26"/>
          <w:szCs w:val="26"/>
        </w:rPr>
        <w:t>о</w:t>
      </w:r>
      <w:r w:rsidRPr="00350783">
        <w:rPr>
          <w:sz w:val="26"/>
          <w:szCs w:val="26"/>
        </w:rPr>
        <w:t>бъекта соглашения</w:t>
      </w:r>
    </w:p>
    <w:p w:rsidR="00002840" w:rsidRPr="00350783" w:rsidRDefault="00092570" w:rsidP="007C0B35">
      <w:pPr>
        <w:pStyle w:val="2"/>
        <w:spacing w:after="0" w:line="240" w:lineRule="auto"/>
        <w:ind w:left="0" w:firstLine="567"/>
        <w:outlineLvl w:val="0"/>
        <w:rPr>
          <w:b w:val="0"/>
          <w:color w:val="auto"/>
          <w:sz w:val="26"/>
          <w:szCs w:val="26"/>
        </w:rPr>
      </w:pPr>
      <w:bookmarkStart w:id="1247" w:name="_Ref422300673"/>
      <w:bookmarkStart w:id="1248" w:name="_Ref422302898"/>
      <w:bookmarkStart w:id="1249" w:name="_Toc422827420"/>
      <w:bookmarkStart w:id="1250" w:name="_Toc492558953"/>
      <w:r w:rsidRPr="00350783">
        <w:rPr>
          <w:b w:val="0"/>
          <w:color w:val="auto"/>
          <w:sz w:val="26"/>
          <w:szCs w:val="26"/>
        </w:rPr>
        <w:t>Адреса и реквизиты Сторон</w:t>
      </w:r>
      <w:bookmarkEnd w:id="1247"/>
      <w:bookmarkEnd w:id="1248"/>
      <w:bookmarkEnd w:id="1249"/>
      <w:bookmarkEnd w:id="1250"/>
    </w:p>
    <w:p w:rsidR="00002840" w:rsidRPr="00350783" w:rsidRDefault="00973B52" w:rsidP="007C0B35">
      <w:pPr>
        <w:pStyle w:val="FWSL5"/>
        <w:tabs>
          <w:tab w:val="left" w:pos="2149"/>
        </w:tabs>
        <w:spacing w:after="0"/>
        <w:ind w:firstLine="567"/>
        <w:rPr>
          <w:sz w:val="26"/>
          <w:szCs w:val="26"/>
        </w:rPr>
      </w:pPr>
      <w:r w:rsidRPr="00350783">
        <w:rPr>
          <w:sz w:val="26"/>
          <w:szCs w:val="26"/>
        </w:rPr>
        <w:t>[…]</w:t>
      </w:r>
      <w:r w:rsidR="00092570" w:rsidRPr="00350783">
        <w:rPr>
          <w:sz w:val="26"/>
          <w:szCs w:val="26"/>
        </w:rPr>
        <w:br w:type="page"/>
      </w:r>
    </w:p>
    <w:p w:rsidR="00002840" w:rsidRPr="00350783" w:rsidRDefault="00092570" w:rsidP="007C0B35">
      <w:pPr>
        <w:spacing w:after="0" w:line="240" w:lineRule="auto"/>
        <w:ind w:firstLine="567"/>
        <w:jc w:val="right"/>
        <w:outlineLvl w:val="0"/>
        <w:rPr>
          <w:rFonts w:ascii="Times New Roman" w:hAnsi="Times New Roman"/>
          <w:sz w:val="26"/>
          <w:szCs w:val="26"/>
        </w:rPr>
      </w:pPr>
      <w:bookmarkStart w:id="1251" w:name="_Toc419307655"/>
      <w:bookmarkStart w:id="1252" w:name="_Toc420001703"/>
      <w:bookmarkStart w:id="1253" w:name="_Toc422827421"/>
      <w:bookmarkStart w:id="1254" w:name="_Toc492558954"/>
      <w:r w:rsidRPr="00350783">
        <w:rPr>
          <w:rStyle w:val="30"/>
          <w:rFonts w:ascii="Times New Roman" w:hAnsi="Times New Roman"/>
          <w:b w:val="0"/>
          <w:color w:val="auto"/>
          <w:sz w:val="26"/>
          <w:szCs w:val="26"/>
        </w:rPr>
        <w:lastRenderedPageBreak/>
        <w:t>Приложение № 1</w:t>
      </w:r>
      <w:bookmarkEnd w:id="1251"/>
      <w:bookmarkEnd w:id="1252"/>
      <w:r w:rsidRPr="00350783">
        <w:rPr>
          <w:rFonts w:ascii="Times New Roman" w:hAnsi="Times New Roman"/>
          <w:sz w:val="26"/>
          <w:szCs w:val="26"/>
        </w:rPr>
        <w:t xml:space="preserve"> к Концессионному соглашению</w:t>
      </w:r>
      <w:bookmarkEnd w:id="1253"/>
      <w:bookmarkEnd w:id="1254"/>
    </w:p>
    <w:p w:rsidR="00002840" w:rsidRPr="00350783" w:rsidRDefault="00EC48C9"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__» _______ 202</w:t>
      </w:r>
      <w:r w:rsidR="00FC7573" w:rsidRPr="00350783">
        <w:rPr>
          <w:rFonts w:ascii="Times New Roman" w:hAnsi="Times New Roman"/>
          <w:sz w:val="26"/>
          <w:szCs w:val="26"/>
        </w:rPr>
        <w:t>1</w:t>
      </w:r>
      <w:r w:rsidR="00092570" w:rsidRPr="00350783">
        <w:rPr>
          <w:rFonts w:ascii="Times New Roman" w:hAnsi="Times New Roman"/>
          <w:sz w:val="26"/>
          <w:szCs w:val="26"/>
        </w:rPr>
        <w:t xml:space="preserve"> г</w:t>
      </w:r>
      <w:proofErr w:type="gramStart"/>
      <w:r w:rsidR="00092570" w:rsidRPr="00350783">
        <w:rPr>
          <w:rFonts w:ascii="Times New Roman" w:hAnsi="Times New Roman"/>
          <w:sz w:val="26"/>
          <w:szCs w:val="26"/>
        </w:rPr>
        <w:t>. № [____]</w:t>
      </w:r>
      <w:proofErr w:type="gramEnd"/>
    </w:p>
    <w:p w:rsidR="00002840" w:rsidRPr="00350783" w:rsidRDefault="00002840" w:rsidP="007C0B35">
      <w:pPr>
        <w:spacing w:after="0" w:line="240" w:lineRule="auto"/>
        <w:ind w:firstLine="567"/>
        <w:jc w:val="center"/>
        <w:rPr>
          <w:rFonts w:ascii="Times New Roman" w:hAnsi="Times New Roman"/>
          <w:sz w:val="26"/>
          <w:szCs w:val="26"/>
        </w:rPr>
      </w:pPr>
    </w:p>
    <w:p w:rsidR="00002840" w:rsidRPr="00350783" w:rsidRDefault="00092570" w:rsidP="007C0B35">
      <w:pPr>
        <w:pStyle w:val="1"/>
        <w:spacing w:before="0" w:line="240" w:lineRule="auto"/>
        <w:ind w:firstLine="567"/>
        <w:jc w:val="center"/>
        <w:rPr>
          <w:rFonts w:ascii="Times New Roman" w:hAnsi="Times New Roman"/>
          <w:b w:val="0"/>
          <w:color w:val="auto"/>
          <w:sz w:val="26"/>
          <w:szCs w:val="26"/>
        </w:rPr>
      </w:pPr>
      <w:bookmarkStart w:id="1255" w:name="_Toc422435230"/>
      <w:bookmarkStart w:id="1256" w:name="_Toc429346375"/>
      <w:bookmarkStart w:id="1257" w:name="_Toc492558955"/>
      <w:r w:rsidRPr="00350783">
        <w:rPr>
          <w:rFonts w:ascii="Times New Roman" w:hAnsi="Times New Roman"/>
          <w:b w:val="0"/>
          <w:color w:val="auto"/>
          <w:sz w:val="26"/>
          <w:szCs w:val="26"/>
        </w:rPr>
        <w:t>ТЕРМИНЫ И ОПРЕДЕЛЕНИЯ</w:t>
      </w:r>
      <w:bookmarkEnd w:id="1255"/>
      <w:bookmarkEnd w:id="1256"/>
      <w:bookmarkEnd w:id="1257"/>
    </w:p>
    <w:p w:rsidR="00002840" w:rsidRPr="00350783" w:rsidRDefault="00002840" w:rsidP="007C0B35">
      <w:pPr>
        <w:spacing w:after="0" w:line="240" w:lineRule="auto"/>
        <w:ind w:firstLine="567"/>
        <w:rPr>
          <w:rFonts w:ascii="Times New Roman" w:hAnsi="Times New Roman"/>
          <w:sz w:val="26"/>
          <w:szCs w:val="26"/>
        </w:rPr>
      </w:pPr>
    </w:p>
    <w:p w:rsidR="00002840" w:rsidRPr="00350783" w:rsidRDefault="00092570" w:rsidP="007C0B35">
      <w:pPr>
        <w:pStyle w:val="aff"/>
        <w:widowControl w:val="0"/>
        <w:autoSpaceDE w:val="0"/>
        <w:autoSpaceDN w:val="0"/>
        <w:adjustRightInd w:val="0"/>
        <w:spacing w:after="0" w:line="240" w:lineRule="auto"/>
        <w:ind w:left="0" w:firstLine="567"/>
        <w:jc w:val="both"/>
        <w:rPr>
          <w:rFonts w:ascii="Times New Roman" w:hAnsi="Times New Roman"/>
          <w:sz w:val="26"/>
          <w:szCs w:val="26"/>
        </w:rPr>
      </w:pPr>
      <w:r w:rsidRPr="00350783">
        <w:rPr>
          <w:rFonts w:ascii="Times New Roman" w:hAnsi="Times New Roman"/>
          <w:sz w:val="26"/>
          <w:szCs w:val="26"/>
        </w:rPr>
        <w:t>В Концессионном соглашении и Приложениях к нему, если иное не следует из контекста, следующие слова и фразы имеют значения, указанные ниже:</w:t>
      </w:r>
    </w:p>
    <w:p w:rsidR="00002840" w:rsidRPr="00350783" w:rsidRDefault="00092570" w:rsidP="007C0B35">
      <w:pPr>
        <w:pStyle w:val="-11"/>
        <w:autoSpaceDE w:val="0"/>
        <w:autoSpaceDN w:val="0"/>
        <w:adjustRightInd w:val="0"/>
        <w:spacing w:after="0" w:line="240" w:lineRule="auto"/>
        <w:ind w:left="0" w:firstLine="567"/>
        <w:jc w:val="both"/>
        <w:rPr>
          <w:rFonts w:ascii="Times New Roman" w:eastAsia="Calibri" w:hAnsi="Times New Roman"/>
          <w:bCs/>
          <w:iCs/>
          <w:sz w:val="26"/>
          <w:szCs w:val="26"/>
          <w:lang w:eastAsia="en-US"/>
        </w:rPr>
      </w:pPr>
      <w:r w:rsidRPr="00350783">
        <w:rPr>
          <w:rFonts w:ascii="Times New Roman" w:hAnsi="Times New Roman"/>
          <w:i/>
          <w:spacing w:val="1"/>
          <w:sz w:val="26"/>
          <w:szCs w:val="26"/>
        </w:rPr>
        <w:t xml:space="preserve">Авторский надзор </w:t>
      </w:r>
      <w:r w:rsidRPr="00350783">
        <w:rPr>
          <w:rFonts w:ascii="Times New Roman" w:hAnsi="Times New Roman"/>
          <w:spacing w:val="1"/>
          <w:sz w:val="26"/>
          <w:szCs w:val="26"/>
        </w:rPr>
        <w:t xml:space="preserve">– </w:t>
      </w:r>
      <w:r w:rsidRPr="00350783">
        <w:rPr>
          <w:rFonts w:ascii="Times New Roman" w:eastAsia="Calibri" w:hAnsi="Times New Roman"/>
          <w:bCs/>
          <w:iCs/>
          <w:sz w:val="26"/>
          <w:szCs w:val="26"/>
          <w:lang w:eastAsia="en-US"/>
        </w:rPr>
        <w:t xml:space="preserve">контроль лица, осуществившего подготовку </w:t>
      </w:r>
      <w:r w:rsidRPr="00350783">
        <w:rPr>
          <w:rFonts w:ascii="Times New Roman" w:hAnsi="Times New Roman"/>
          <w:sz w:val="26"/>
          <w:szCs w:val="26"/>
        </w:rPr>
        <w:t>Проектной</w:t>
      </w:r>
      <w:r w:rsidRPr="00350783">
        <w:rPr>
          <w:rFonts w:ascii="Times New Roman" w:eastAsia="Calibri" w:hAnsi="Times New Roman"/>
          <w:bCs/>
          <w:iCs/>
          <w:sz w:val="26"/>
          <w:szCs w:val="26"/>
          <w:lang w:eastAsia="en-US"/>
        </w:rPr>
        <w:t xml:space="preserve"> документации, за соблюдением в процессе </w:t>
      </w:r>
      <w:r w:rsidR="004246BF" w:rsidRPr="00350783">
        <w:rPr>
          <w:sz w:val="26"/>
          <w:szCs w:val="26"/>
        </w:rPr>
        <w:t>Реконструкции</w:t>
      </w:r>
      <w:r w:rsidRPr="00350783">
        <w:rPr>
          <w:rFonts w:ascii="Times New Roman" w:eastAsia="Calibri" w:hAnsi="Times New Roman"/>
          <w:bCs/>
          <w:iCs/>
          <w:sz w:val="26"/>
          <w:szCs w:val="26"/>
          <w:lang w:eastAsia="en-US"/>
        </w:rPr>
        <w:t xml:space="preserve"> требований Проектной документации.</w:t>
      </w:r>
    </w:p>
    <w:p w:rsidR="00C23026"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Акт приема-передачи </w:t>
      </w:r>
      <w:r w:rsidR="00D912B7" w:rsidRPr="00350783">
        <w:rPr>
          <w:rFonts w:ascii="Times New Roman" w:hAnsi="Times New Roman"/>
          <w:i/>
          <w:sz w:val="26"/>
          <w:szCs w:val="26"/>
        </w:rPr>
        <w:t>объект</w:t>
      </w:r>
      <w:r w:rsidRPr="00350783">
        <w:rPr>
          <w:rFonts w:ascii="Times New Roman" w:hAnsi="Times New Roman"/>
          <w:i/>
          <w:sz w:val="26"/>
          <w:szCs w:val="26"/>
        </w:rPr>
        <w:t xml:space="preserve">а концессионного соглашения от </w:t>
      </w:r>
      <w:proofErr w:type="spellStart"/>
      <w:r w:rsidRPr="00350783">
        <w:rPr>
          <w:rFonts w:ascii="Times New Roman" w:hAnsi="Times New Roman"/>
          <w:i/>
          <w:sz w:val="26"/>
          <w:szCs w:val="26"/>
        </w:rPr>
        <w:t>концедента</w:t>
      </w:r>
      <w:proofErr w:type="spellEnd"/>
      <w:r w:rsidRPr="00350783">
        <w:rPr>
          <w:rFonts w:ascii="Times New Roman" w:hAnsi="Times New Roman"/>
          <w:i/>
          <w:sz w:val="26"/>
          <w:szCs w:val="26"/>
        </w:rPr>
        <w:t xml:space="preserve"> концессионеру</w:t>
      </w:r>
      <w:r w:rsidRPr="00350783">
        <w:rPr>
          <w:rFonts w:ascii="Times New Roman" w:hAnsi="Times New Roman"/>
          <w:sz w:val="26"/>
          <w:szCs w:val="26"/>
        </w:rPr>
        <w:t xml:space="preserve"> имеет значение, установленное в </w:t>
      </w:r>
      <w:r w:rsidR="007F5805" w:rsidRPr="00350783">
        <w:rPr>
          <w:rFonts w:ascii="Times New Roman" w:hAnsi="Times New Roman"/>
          <w:sz w:val="26"/>
          <w:szCs w:val="26"/>
        </w:rPr>
        <w:t>статье</w:t>
      </w:r>
      <w:r w:rsidRPr="00350783">
        <w:rPr>
          <w:rFonts w:ascii="Times New Roman" w:hAnsi="Times New Roman"/>
          <w:sz w:val="26"/>
          <w:szCs w:val="26"/>
        </w:rPr>
        <w:t xml:space="preserve"> </w:t>
      </w:r>
      <w:r w:rsidR="00F91BF4" w:rsidRPr="00350783">
        <w:rPr>
          <w:rFonts w:ascii="Times New Roman" w:hAnsi="Times New Roman"/>
          <w:sz w:val="26"/>
          <w:szCs w:val="26"/>
        </w:rPr>
        <w:t xml:space="preserve"> </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_Ref480462327 \r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18</w:t>
      </w:r>
      <w:r w:rsidR="00F419AB" w:rsidRPr="00350783">
        <w:rPr>
          <w:rFonts w:ascii="Times New Roman" w:hAnsi="Times New Roman"/>
          <w:sz w:val="26"/>
          <w:szCs w:val="26"/>
        </w:rPr>
        <w:fldChar w:fldCharType="end"/>
      </w:r>
      <w:r w:rsidR="00F91BF4" w:rsidRPr="00350783">
        <w:rPr>
          <w:rFonts w:ascii="Times New Roman" w:hAnsi="Times New Roman"/>
          <w:sz w:val="26"/>
          <w:szCs w:val="26"/>
        </w:rPr>
        <w:t xml:space="preserve"> </w:t>
      </w:r>
      <w:r w:rsidRPr="00350783">
        <w:rPr>
          <w:rFonts w:ascii="Times New Roman" w:hAnsi="Times New Roman"/>
          <w:sz w:val="26"/>
          <w:szCs w:val="26"/>
        </w:rPr>
        <w:t>Концессионного согл</w:t>
      </w:r>
      <w:r w:rsidRPr="00350783">
        <w:rPr>
          <w:rFonts w:ascii="Times New Roman" w:hAnsi="Times New Roman"/>
          <w:sz w:val="26"/>
          <w:szCs w:val="26"/>
        </w:rPr>
        <w:t>а</w:t>
      </w:r>
      <w:r w:rsidRPr="00350783">
        <w:rPr>
          <w:rFonts w:ascii="Times New Roman" w:hAnsi="Times New Roman"/>
          <w:sz w:val="26"/>
          <w:szCs w:val="26"/>
        </w:rPr>
        <w:t>шения.</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Акт приема-передачи </w:t>
      </w:r>
      <w:r w:rsidR="00D912B7" w:rsidRPr="00350783">
        <w:rPr>
          <w:rFonts w:ascii="Times New Roman" w:hAnsi="Times New Roman"/>
          <w:i/>
          <w:sz w:val="26"/>
          <w:szCs w:val="26"/>
        </w:rPr>
        <w:t>объект</w:t>
      </w:r>
      <w:r w:rsidRPr="00350783">
        <w:rPr>
          <w:rFonts w:ascii="Times New Roman" w:hAnsi="Times New Roman"/>
          <w:i/>
          <w:sz w:val="26"/>
          <w:szCs w:val="26"/>
        </w:rPr>
        <w:t xml:space="preserve">а концессионного соглашения от концессионера </w:t>
      </w:r>
      <w:proofErr w:type="spellStart"/>
      <w:r w:rsidRPr="00350783">
        <w:rPr>
          <w:rFonts w:ascii="Times New Roman" w:hAnsi="Times New Roman"/>
          <w:i/>
          <w:sz w:val="26"/>
          <w:szCs w:val="26"/>
        </w:rPr>
        <w:t>концеденту</w:t>
      </w:r>
      <w:proofErr w:type="spellEnd"/>
      <w:r w:rsidRPr="00350783">
        <w:rPr>
          <w:rFonts w:ascii="Times New Roman" w:hAnsi="Times New Roman"/>
          <w:i/>
          <w:sz w:val="26"/>
          <w:szCs w:val="26"/>
        </w:rPr>
        <w:t xml:space="preserve"> </w:t>
      </w:r>
      <w:r w:rsidRPr="00350783">
        <w:rPr>
          <w:rFonts w:ascii="Times New Roman" w:hAnsi="Times New Roman"/>
          <w:sz w:val="26"/>
          <w:szCs w:val="26"/>
        </w:rPr>
        <w:t xml:space="preserve">имеет значение, установленное в </w:t>
      </w:r>
      <w:proofErr w:type="gramStart"/>
      <w:r w:rsidRPr="00350783">
        <w:rPr>
          <w:rFonts w:ascii="Times New Roman" w:hAnsi="Times New Roman"/>
          <w:sz w:val="26"/>
          <w:szCs w:val="26"/>
        </w:rPr>
        <w:t>подпункте</w:t>
      </w:r>
      <w:proofErr w:type="gramEnd"/>
      <w:r w:rsidRPr="00350783">
        <w:rPr>
          <w:rFonts w:ascii="Times New Roman" w:hAnsi="Times New Roman"/>
          <w:sz w:val="26"/>
          <w:szCs w:val="26"/>
        </w:rPr>
        <w:t xml:space="preserve"> </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_Ref383521895 \r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61.1.1</w:t>
      </w:r>
      <w:r w:rsidR="00F419AB" w:rsidRPr="00350783">
        <w:rPr>
          <w:rFonts w:ascii="Times New Roman" w:hAnsi="Times New Roman"/>
          <w:sz w:val="26"/>
          <w:szCs w:val="26"/>
        </w:rPr>
        <w:fldChar w:fldCharType="end"/>
      </w:r>
      <w:r w:rsidRPr="00350783">
        <w:rPr>
          <w:rFonts w:ascii="Times New Roman" w:hAnsi="Times New Roman"/>
          <w:sz w:val="26"/>
          <w:szCs w:val="26"/>
        </w:rPr>
        <w:t xml:space="preserve"> Концессионного с</w:t>
      </w:r>
      <w:r w:rsidRPr="00350783">
        <w:rPr>
          <w:rFonts w:ascii="Times New Roman" w:hAnsi="Times New Roman"/>
          <w:sz w:val="26"/>
          <w:szCs w:val="26"/>
        </w:rPr>
        <w:t>о</w:t>
      </w:r>
      <w:r w:rsidRPr="00350783">
        <w:rPr>
          <w:rFonts w:ascii="Times New Roman" w:hAnsi="Times New Roman"/>
          <w:sz w:val="26"/>
          <w:szCs w:val="26"/>
        </w:rPr>
        <w:t>глашения.</w:t>
      </w:r>
    </w:p>
    <w:p w:rsidR="00002840" w:rsidRPr="00350783" w:rsidRDefault="00092570" w:rsidP="007C0B35">
      <w:pPr>
        <w:shd w:val="clear" w:color="auto" w:fill="FFFFFF"/>
        <w:tabs>
          <w:tab w:val="left" w:pos="1134"/>
        </w:tabs>
        <w:spacing w:after="0" w:line="240" w:lineRule="auto"/>
        <w:ind w:firstLine="567"/>
        <w:jc w:val="both"/>
        <w:rPr>
          <w:rFonts w:ascii="Times New Roman" w:hAnsi="Times New Roman"/>
          <w:spacing w:val="1"/>
          <w:sz w:val="26"/>
          <w:szCs w:val="26"/>
        </w:rPr>
      </w:pPr>
      <w:r w:rsidRPr="00350783">
        <w:rPr>
          <w:rFonts w:ascii="Times New Roman" w:hAnsi="Times New Roman"/>
          <w:i/>
          <w:spacing w:val="1"/>
          <w:sz w:val="26"/>
          <w:szCs w:val="26"/>
        </w:rPr>
        <w:t>Арбитражный суд</w:t>
      </w:r>
      <w:r w:rsidR="004C1F97" w:rsidRPr="00350783">
        <w:rPr>
          <w:rFonts w:ascii="Times New Roman" w:hAnsi="Times New Roman"/>
          <w:spacing w:val="1"/>
          <w:sz w:val="26"/>
          <w:szCs w:val="26"/>
        </w:rPr>
        <w:t xml:space="preserve"> – Арбитражный суд </w:t>
      </w:r>
      <w:r w:rsidR="00A057A8" w:rsidRPr="00350783">
        <w:rPr>
          <w:rFonts w:ascii="Times New Roman" w:hAnsi="Times New Roman"/>
          <w:spacing w:val="1"/>
          <w:sz w:val="26"/>
          <w:szCs w:val="26"/>
        </w:rPr>
        <w:t>Чувашской Республики</w:t>
      </w:r>
      <w:r w:rsidRPr="00350783">
        <w:rPr>
          <w:rFonts w:ascii="Times New Roman" w:hAnsi="Times New Roman"/>
          <w:spacing w:val="1"/>
          <w:sz w:val="26"/>
          <w:szCs w:val="26"/>
        </w:rPr>
        <w:t>.</w:t>
      </w:r>
    </w:p>
    <w:p w:rsidR="00002840" w:rsidRPr="00350783" w:rsidRDefault="00092570" w:rsidP="007C0B35">
      <w:pPr>
        <w:pStyle w:val="ConsPlusNormal"/>
        <w:ind w:firstLine="567"/>
        <w:jc w:val="both"/>
        <w:rPr>
          <w:rFonts w:ascii="Times New Roman" w:hAnsi="Times New Roman" w:cs="Times New Roman"/>
          <w:sz w:val="26"/>
          <w:szCs w:val="26"/>
        </w:rPr>
      </w:pPr>
      <w:proofErr w:type="gramStart"/>
      <w:r w:rsidRPr="00350783">
        <w:rPr>
          <w:rFonts w:ascii="Times New Roman" w:hAnsi="Times New Roman" w:cs="Times New Roman"/>
          <w:i/>
          <w:sz w:val="26"/>
          <w:szCs w:val="26"/>
        </w:rPr>
        <w:t xml:space="preserve">Археологические </w:t>
      </w:r>
      <w:r w:rsidR="00D912B7" w:rsidRPr="00350783">
        <w:rPr>
          <w:rFonts w:ascii="Times New Roman" w:hAnsi="Times New Roman" w:cs="Times New Roman"/>
          <w:i/>
          <w:sz w:val="26"/>
          <w:szCs w:val="26"/>
        </w:rPr>
        <w:t>объект</w:t>
      </w:r>
      <w:r w:rsidRPr="00350783">
        <w:rPr>
          <w:rFonts w:ascii="Times New Roman" w:hAnsi="Times New Roman" w:cs="Times New Roman"/>
          <w:i/>
          <w:sz w:val="26"/>
          <w:szCs w:val="26"/>
        </w:rPr>
        <w:t>ы</w:t>
      </w:r>
      <w:r w:rsidRPr="00350783">
        <w:rPr>
          <w:rFonts w:ascii="Times New Roman" w:hAnsi="Times New Roman" w:cs="Times New Roman"/>
          <w:sz w:val="26"/>
          <w:szCs w:val="26"/>
        </w:rPr>
        <w:t xml:space="preserve"> – ископаемые, окаменелости, формации и другие остатки, </w:t>
      </w:r>
      <w:r w:rsidR="00D912B7" w:rsidRPr="00350783">
        <w:rPr>
          <w:rFonts w:ascii="Times New Roman" w:hAnsi="Times New Roman" w:cs="Times New Roman"/>
          <w:sz w:val="26"/>
          <w:szCs w:val="26"/>
        </w:rPr>
        <w:t>объект</w:t>
      </w:r>
      <w:r w:rsidRPr="00350783">
        <w:rPr>
          <w:rFonts w:ascii="Times New Roman" w:hAnsi="Times New Roman" w:cs="Times New Roman"/>
          <w:sz w:val="26"/>
          <w:szCs w:val="26"/>
        </w:rPr>
        <w:t>ы или вещи</w:t>
      </w:r>
      <w:r w:rsidR="001D4A90" w:rsidRPr="00350783">
        <w:rPr>
          <w:rFonts w:ascii="Times New Roman" w:hAnsi="Times New Roman" w:cs="Times New Roman"/>
          <w:sz w:val="26"/>
          <w:szCs w:val="26"/>
        </w:rPr>
        <w:t xml:space="preserve">, </w:t>
      </w:r>
      <w:r w:rsidR="00631779" w:rsidRPr="00350783">
        <w:rPr>
          <w:rFonts w:ascii="Times New Roman" w:eastAsia="Times New Roman" w:hAnsi="Times New Roman" w:cs="Times New Roman"/>
          <w:spacing w:val="1"/>
          <w:sz w:val="26"/>
          <w:szCs w:val="26"/>
        </w:rPr>
        <w:t>сведения</w:t>
      </w:r>
      <w:r w:rsidR="00631779" w:rsidRPr="00350783">
        <w:rPr>
          <w:rFonts w:ascii="Times New Roman" w:hAnsi="Times New Roman" w:cs="Times New Roman"/>
          <w:sz w:val="26"/>
          <w:szCs w:val="26"/>
        </w:rPr>
        <w:t xml:space="preserve"> о которых не были предоставлены </w:t>
      </w:r>
      <w:proofErr w:type="spellStart"/>
      <w:r w:rsidR="00631779" w:rsidRPr="00350783">
        <w:rPr>
          <w:rFonts w:ascii="Times New Roman" w:hAnsi="Times New Roman" w:cs="Times New Roman"/>
          <w:sz w:val="26"/>
          <w:szCs w:val="26"/>
        </w:rPr>
        <w:t>Концеде</w:t>
      </w:r>
      <w:r w:rsidR="00631779" w:rsidRPr="00350783">
        <w:rPr>
          <w:rFonts w:ascii="Times New Roman" w:hAnsi="Times New Roman" w:cs="Times New Roman"/>
          <w:sz w:val="26"/>
          <w:szCs w:val="26"/>
        </w:rPr>
        <w:t>н</w:t>
      </w:r>
      <w:r w:rsidR="00631779" w:rsidRPr="00350783">
        <w:rPr>
          <w:rFonts w:ascii="Times New Roman" w:hAnsi="Times New Roman" w:cs="Times New Roman"/>
          <w:sz w:val="26"/>
          <w:szCs w:val="26"/>
        </w:rPr>
        <w:t>том</w:t>
      </w:r>
      <w:proofErr w:type="spellEnd"/>
      <w:r w:rsidR="00631779" w:rsidRPr="00350783">
        <w:rPr>
          <w:rFonts w:ascii="Times New Roman" w:hAnsi="Times New Roman" w:cs="Times New Roman"/>
          <w:sz w:val="26"/>
          <w:szCs w:val="26"/>
        </w:rPr>
        <w:t xml:space="preserve"> и которые имеют археологическое, культурное, геологическое и (или) имущ</w:t>
      </w:r>
      <w:r w:rsidR="00631779" w:rsidRPr="00350783">
        <w:rPr>
          <w:rFonts w:ascii="Times New Roman" w:hAnsi="Times New Roman" w:cs="Times New Roman"/>
          <w:sz w:val="26"/>
          <w:szCs w:val="26"/>
        </w:rPr>
        <w:t>е</w:t>
      </w:r>
      <w:r w:rsidR="00631779" w:rsidRPr="00350783">
        <w:rPr>
          <w:rFonts w:ascii="Times New Roman" w:hAnsi="Times New Roman" w:cs="Times New Roman"/>
          <w:sz w:val="26"/>
          <w:szCs w:val="26"/>
        </w:rPr>
        <w:t>ственное значение, кладбища и иные места захоронения,</w:t>
      </w:r>
      <w:r w:rsidR="00631779" w:rsidRPr="00350783">
        <w:rPr>
          <w:rFonts w:ascii="Times New Roman" w:eastAsia="Times New Roman" w:hAnsi="Times New Roman" w:cs="Times New Roman"/>
          <w:spacing w:val="1"/>
          <w:sz w:val="26"/>
          <w:szCs w:val="26"/>
        </w:rPr>
        <w:t xml:space="preserve"> </w:t>
      </w:r>
      <w:r w:rsidR="00973B52" w:rsidRPr="00350783">
        <w:rPr>
          <w:rFonts w:ascii="Times New Roman" w:eastAsia="Times New Roman" w:hAnsi="Times New Roman" w:cs="Times New Roman"/>
          <w:spacing w:val="1"/>
          <w:sz w:val="26"/>
          <w:szCs w:val="26"/>
        </w:rPr>
        <w:t xml:space="preserve">а также </w:t>
      </w:r>
      <w:r w:rsidR="00D912B7" w:rsidRPr="00350783">
        <w:rPr>
          <w:rFonts w:ascii="Times New Roman" w:eastAsia="Times New Roman" w:hAnsi="Times New Roman" w:cs="Times New Roman"/>
          <w:spacing w:val="1"/>
          <w:sz w:val="26"/>
          <w:szCs w:val="26"/>
        </w:rPr>
        <w:t>объект</w:t>
      </w:r>
      <w:r w:rsidR="00973B52" w:rsidRPr="00350783">
        <w:rPr>
          <w:rFonts w:ascii="Times New Roman" w:eastAsia="Times New Roman" w:hAnsi="Times New Roman" w:cs="Times New Roman"/>
          <w:spacing w:val="1"/>
          <w:sz w:val="26"/>
          <w:szCs w:val="26"/>
        </w:rPr>
        <w:t>ы культу</w:t>
      </w:r>
      <w:r w:rsidR="00973B52" w:rsidRPr="00350783">
        <w:rPr>
          <w:rFonts w:ascii="Times New Roman" w:eastAsia="Times New Roman" w:hAnsi="Times New Roman" w:cs="Times New Roman"/>
          <w:spacing w:val="1"/>
          <w:sz w:val="26"/>
          <w:szCs w:val="26"/>
        </w:rPr>
        <w:t>р</w:t>
      </w:r>
      <w:r w:rsidR="00973B52" w:rsidRPr="00350783">
        <w:rPr>
          <w:rFonts w:ascii="Times New Roman" w:eastAsia="Times New Roman" w:hAnsi="Times New Roman" w:cs="Times New Roman"/>
          <w:spacing w:val="1"/>
          <w:sz w:val="26"/>
          <w:szCs w:val="26"/>
        </w:rPr>
        <w:t xml:space="preserve">ного наследия, включенные в единый государственный реестр </w:t>
      </w:r>
      <w:r w:rsidR="00D912B7" w:rsidRPr="00350783">
        <w:rPr>
          <w:rFonts w:ascii="Times New Roman" w:eastAsia="Times New Roman" w:hAnsi="Times New Roman" w:cs="Times New Roman"/>
          <w:spacing w:val="1"/>
          <w:sz w:val="26"/>
          <w:szCs w:val="26"/>
        </w:rPr>
        <w:t>объект</w:t>
      </w:r>
      <w:r w:rsidR="00973B52" w:rsidRPr="00350783">
        <w:rPr>
          <w:rFonts w:ascii="Times New Roman" w:eastAsia="Times New Roman" w:hAnsi="Times New Roman" w:cs="Times New Roman"/>
          <w:spacing w:val="1"/>
          <w:sz w:val="26"/>
          <w:szCs w:val="26"/>
        </w:rPr>
        <w:t>ов культу</w:t>
      </w:r>
      <w:r w:rsidR="00973B52" w:rsidRPr="00350783">
        <w:rPr>
          <w:rFonts w:ascii="Times New Roman" w:eastAsia="Times New Roman" w:hAnsi="Times New Roman" w:cs="Times New Roman"/>
          <w:spacing w:val="1"/>
          <w:sz w:val="26"/>
          <w:szCs w:val="26"/>
        </w:rPr>
        <w:t>р</w:t>
      </w:r>
      <w:r w:rsidR="00973B52" w:rsidRPr="00350783">
        <w:rPr>
          <w:rFonts w:ascii="Times New Roman" w:eastAsia="Times New Roman" w:hAnsi="Times New Roman" w:cs="Times New Roman"/>
          <w:spacing w:val="1"/>
          <w:sz w:val="26"/>
          <w:szCs w:val="26"/>
        </w:rPr>
        <w:t xml:space="preserve">ного наследия (памятников истории и культуры) народов Российской Федерации, выявленные </w:t>
      </w:r>
      <w:r w:rsidR="00D912B7" w:rsidRPr="00350783">
        <w:rPr>
          <w:rFonts w:ascii="Times New Roman" w:eastAsia="Times New Roman" w:hAnsi="Times New Roman" w:cs="Times New Roman"/>
          <w:spacing w:val="1"/>
          <w:sz w:val="26"/>
          <w:szCs w:val="26"/>
        </w:rPr>
        <w:t>объект</w:t>
      </w:r>
      <w:r w:rsidR="00973B52" w:rsidRPr="00350783">
        <w:rPr>
          <w:rFonts w:ascii="Times New Roman" w:eastAsia="Times New Roman" w:hAnsi="Times New Roman" w:cs="Times New Roman"/>
          <w:spacing w:val="1"/>
          <w:sz w:val="26"/>
          <w:szCs w:val="26"/>
        </w:rPr>
        <w:t xml:space="preserve">ы культурного наследия, </w:t>
      </w:r>
      <w:r w:rsidR="00D912B7" w:rsidRPr="00350783">
        <w:rPr>
          <w:rFonts w:ascii="Times New Roman" w:eastAsia="Times New Roman" w:hAnsi="Times New Roman" w:cs="Times New Roman"/>
          <w:spacing w:val="1"/>
          <w:sz w:val="26"/>
          <w:szCs w:val="26"/>
        </w:rPr>
        <w:t>объект</w:t>
      </w:r>
      <w:r w:rsidR="00973B52" w:rsidRPr="00350783">
        <w:rPr>
          <w:rFonts w:ascii="Times New Roman" w:eastAsia="Times New Roman" w:hAnsi="Times New Roman" w:cs="Times New Roman"/>
          <w:spacing w:val="1"/>
          <w:sz w:val="26"/>
          <w:szCs w:val="26"/>
        </w:rPr>
        <w:t>ы, обладающие признаками</w:t>
      </w:r>
      <w:proofErr w:type="gramEnd"/>
      <w:r w:rsidR="00973B52" w:rsidRPr="00350783">
        <w:rPr>
          <w:rFonts w:ascii="Times New Roman" w:eastAsia="Times New Roman" w:hAnsi="Times New Roman" w:cs="Times New Roman"/>
          <w:spacing w:val="1"/>
          <w:sz w:val="26"/>
          <w:szCs w:val="26"/>
        </w:rPr>
        <w:t xml:space="preserve"> </w:t>
      </w:r>
      <w:r w:rsidR="00D912B7" w:rsidRPr="00350783">
        <w:rPr>
          <w:rFonts w:ascii="Times New Roman" w:eastAsia="Times New Roman" w:hAnsi="Times New Roman" w:cs="Times New Roman"/>
          <w:spacing w:val="1"/>
          <w:sz w:val="26"/>
          <w:szCs w:val="26"/>
        </w:rPr>
        <w:t>объект</w:t>
      </w:r>
      <w:r w:rsidR="00973B52" w:rsidRPr="00350783">
        <w:rPr>
          <w:rFonts w:ascii="Times New Roman" w:eastAsia="Times New Roman" w:hAnsi="Times New Roman" w:cs="Times New Roman"/>
          <w:spacing w:val="1"/>
          <w:sz w:val="26"/>
          <w:szCs w:val="26"/>
        </w:rPr>
        <w:t>а культурного наследия</w:t>
      </w:r>
      <w:r w:rsidR="00983ED5" w:rsidRPr="00350783">
        <w:rPr>
          <w:rFonts w:ascii="Times New Roman" w:eastAsia="Times New Roman" w:hAnsi="Times New Roman" w:cs="Times New Roman"/>
          <w:spacing w:val="1"/>
          <w:sz w:val="26"/>
          <w:szCs w:val="26"/>
        </w:rPr>
        <w:t xml:space="preserve"> согласно Действующему законодательству</w:t>
      </w:r>
      <w:r w:rsidRPr="00350783">
        <w:rPr>
          <w:rFonts w:ascii="Times New Roman" w:hAnsi="Times New Roman" w:cs="Times New Roman"/>
          <w:sz w:val="26"/>
          <w:szCs w:val="26"/>
        </w:rPr>
        <w:t>.</w:t>
      </w:r>
    </w:p>
    <w:p w:rsidR="00002840" w:rsidRPr="00350783" w:rsidRDefault="00092570" w:rsidP="007C0B35">
      <w:pPr>
        <w:pStyle w:val="Standard"/>
        <w:tabs>
          <w:tab w:val="left" w:pos="1134"/>
        </w:tabs>
        <w:ind w:firstLine="567"/>
        <w:jc w:val="both"/>
        <w:rPr>
          <w:color w:val="auto"/>
          <w:spacing w:val="1"/>
          <w:sz w:val="26"/>
          <w:szCs w:val="26"/>
        </w:rPr>
      </w:pPr>
      <w:r w:rsidRPr="00350783">
        <w:rPr>
          <w:i/>
          <w:color w:val="auto"/>
          <w:spacing w:val="1"/>
          <w:sz w:val="26"/>
          <w:szCs w:val="26"/>
        </w:rPr>
        <w:t xml:space="preserve">Банковская гарантия </w:t>
      </w:r>
      <w:r w:rsidRPr="00350783">
        <w:rPr>
          <w:color w:val="auto"/>
          <w:spacing w:val="1"/>
          <w:sz w:val="26"/>
          <w:szCs w:val="26"/>
        </w:rPr>
        <w:t>–</w:t>
      </w:r>
      <w:r w:rsidRPr="00350783">
        <w:rPr>
          <w:i/>
          <w:color w:val="auto"/>
          <w:spacing w:val="1"/>
          <w:sz w:val="26"/>
          <w:szCs w:val="26"/>
        </w:rPr>
        <w:t xml:space="preserve"> </w:t>
      </w:r>
      <w:r w:rsidRPr="00350783">
        <w:rPr>
          <w:color w:val="auto"/>
          <w:spacing w:val="1"/>
          <w:sz w:val="26"/>
          <w:szCs w:val="26"/>
        </w:rPr>
        <w:t xml:space="preserve">независимая гарантия (безотзывная банковская гарантия), обеспечивающая исполнение обязанностей Концессионера по </w:t>
      </w:r>
      <w:r w:rsidR="00A057A8" w:rsidRPr="00350783">
        <w:rPr>
          <w:color w:val="auto"/>
          <w:spacing w:val="1"/>
          <w:sz w:val="26"/>
          <w:szCs w:val="26"/>
        </w:rPr>
        <w:t>Реконструкции</w:t>
      </w:r>
      <w:r w:rsidRPr="00350783">
        <w:rPr>
          <w:color w:val="auto"/>
          <w:spacing w:val="1"/>
          <w:sz w:val="26"/>
          <w:szCs w:val="26"/>
        </w:rPr>
        <w:t xml:space="preserve"> в соответствии со статьей </w:t>
      </w:r>
      <w:r w:rsidR="00EC48C9" w:rsidRPr="00350783">
        <w:rPr>
          <w:sz w:val="26"/>
          <w:szCs w:val="26"/>
        </w:rPr>
        <w:t>8</w:t>
      </w:r>
      <w:r w:rsidRPr="00350783">
        <w:rPr>
          <w:color w:val="auto"/>
          <w:spacing w:val="1"/>
          <w:sz w:val="26"/>
          <w:szCs w:val="26"/>
        </w:rPr>
        <w:t xml:space="preserve"> Концессионного соглашения и Приложением № 5 к Концессионному соглашению (</w:t>
      </w:r>
      <w:r w:rsidRPr="00350783">
        <w:rPr>
          <w:i/>
          <w:color w:val="auto"/>
          <w:spacing w:val="1"/>
          <w:sz w:val="26"/>
          <w:szCs w:val="26"/>
        </w:rPr>
        <w:t>Банковск</w:t>
      </w:r>
      <w:r w:rsidR="00EC48C9" w:rsidRPr="00350783">
        <w:rPr>
          <w:i/>
          <w:color w:val="auto"/>
          <w:spacing w:val="1"/>
          <w:sz w:val="26"/>
          <w:szCs w:val="26"/>
        </w:rPr>
        <w:t>ая гарантия</w:t>
      </w:r>
      <w:r w:rsidRPr="00350783">
        <w:rPr>
          <w:color w:val="auto"/>
          <w:spacing w:val="1"/>
          <w:sz w:val="26"/>
          <w:szCs w:val="26"/>
        </w:rPr>
        <w:t>).</w:t>
      </w:r>
    </w:p>
    <w:p w:rsidR="007D4B4C" w:rsidRPr="00350783" w:rsidRDefault="00973B52" w:rsidP="007C0B35">
      <w:pPr>
        <w:shd w:val="clear" w:color="auto" w:fill="FFFFFF"/>
        <w:tabs>
          <w:tab w:val="left" w:pos="1134"/>
        </w:tabs>
        <w:spacing w:after="0" w:line="240" w:lineRule="auto"/>
        <w:ind w:firstLine="567"/>
        <w:jc w:val="both"/>
        <w:rPr>
          <w:rFonts w:ascii="Times New Roman" w:hAnsi="Times New Roman"/>
          <w:spacing w:val="1"/>
          <w:sz w:val="26"/>
          <w:szCs w:val="26"/>
        </w:rPr>
      </w:pPr>
      <w:proofErr w:type="spellStart"/>
      <w:r w:rsidRPr="00350783">
        <w:rPr>
          <w:rFonts w:ascii="Times New Roman" w:hAnsi="Times New Roman"/>
          <w:i/>
          <w:spacing w:val="1"/>
          <w:sz w:val="26"/>
          <w:szCs w:val="26"/>
        </w:rPr>
        <w:t>Бенефициарный</w:t>
      </w:r>
      <w:proofErr w:type="spellEnd"/>
      <w:r w:rsidRPr="00350783">
        <w:rPr>
          <w:rFonts w:ascii="Times New Roman" w:hAnsi="Times New Roman"/>
          <w:i/>
          <w:spacing w:val="1"/>
          <w:sz w:val="26"/>
          <w:szCs w:val="26"/>
        </w:rPr>
        <w:t xml:space="preserve"> владелец –</w:t>
      </w:r>
      <w:r w:rsidRPr="00350783">
        <w:rPr>
          <w:rFonts w:ascii="Times New Roman" w:hAnsi="Times New Roman"/>
          <w:spacing w:val="1"/>
          <w:sz w:val="26"/>
          <w:szCs w:val="26"/>
        </w:rPr>
        <w:t xml:space="preserve"> физическое или юридическое лицо, </w:t>
      </w:r>
      <w:r w:rsidRPr="00350783">
        <w:rPr>
          <w:rFonts w:ascii="Times New Roman" w:hAnsi="Times New Roman"/>
          <w:sz w:val="26"/>
          <w:szCs w:val="26"/>
        </w:rPr>
        <w:t>владеющее не менее 20 % голосующих акций либо 20 % уставного капитала</w:t>
      </w:r>
      <w:r w:rsidRPr="00350783">
        <w:rPr>
          <w:rFonts w:ascii="Times New Roman" w:hAnsi="Times New Roman"/>
          <w:spacing w:val="1"/>
          <w:sz w:val="26"/>
          <w:szCs w:val="26"/>
        </w:rPr>
        <w:t xml:space="preserve"> Контролирующего лица.</w:t>
      </w:r>
    </w:p>
    <w:p w:rsidR="00002840" w:rsidRPr="00350783" w:rsidRDefault="00092570" w:rsidP="007C0B35">
      <w:pPr>
        <w:shd w:val="clear" w:color="auto" w:fill="FFFFFF"/>
        <w:tabs>
          <w:tab w:val="left" w:pos="1134"/>
        </w:tabs>
        <w:spacing w:after="0" w:line="240" w:lineRule="auto"/>
        <w:ind w:firstLine="567"/>
        <w:jc w:val="both"/>
        <w:rPr>
          <w:rFonts w:ascii="Times New Roman" w:hAnsi="Times New Roman"/>
          <w:spacing w:val="1"/>
          <w:sz w:val="26"/>
          <w:szCs w:val="26"/>
        </w:rPr>
      </w:pPr>
      <w:r w:rsidRPr="00350783">
        <w:rPr>
          <w:rFonts w:ascii="Times New Roman" w:hAnsi="Times New Roman"/>
          <w:i/>
          <w:spacing w:val="1"/>
          <w:sz w:val="26"/>
          <w:szCs w:val="26"/>
        </w:rPr>
        <w:t xml:space="preserve">Ввод </w:t>
      </w:r>
      <w:r w:rsidR="00D912B7" w:rsidRPr="00350783">
        <w:rPr>
          <w:rFonts w:ascii="Times New Roman" w:hAnsi="Times New Roman"/>
          <w:i/>
          <w:spacing w:val="1"/>
          <w:sz w:val="26"/>
          <w:szCs w:val="26"/>
        </w:rPr>
        <w:t>объект</w:t>
      </w:r>
      <w:r w:rsidR="003B4F07" w:rsidRPr="00350783">
        <w:rPr>
          <w:rFonts w:ascii="Times New Roman" w:hAnsi="Times New Roman"/>
          <w:i/>
          <w:spacing w:val="1"/>
          <w:sz w:val="26"/>
          <w:szCs w:val="26"/>
        </w:rPr>
        <w:t xml:space="preserve">а </w:t>
      </w:r>
      <w:r w:rsidRPr="00350783">
        <w:rPr>
          <w:rFonts w:ascii="Times New Roman" w:hAnsi="Times New Roman"/>
          <w:i/>
          <w:spacing w:val="1"/>
          <w:sz w:val="26"/>
          <w:szCs w:val="26"/>
        </w:rPr>
        <w:t>в эксплуатацию</w:t>
      </w:r>
      <w:r w:rsidRPr="00350783">
        <w:rPr>
          <w:rFonts w:ascii="Times New Roman" w:hAnsi="Times New Roman"/>
          <w:spacing w:val="1"/>
          <w:sz w:val="26"/>
          <w:szCs w:val="26"/>
        </w:rPr>
        <w:t xml:space="preserve"> – процедура ввода в эксплуатацию </w:t>
      </w:r>
      <w:r w:rsidR="00D912B7" w:rsidRPr="00350783">
        <w:rPr>
          <w:rFonts w:ascii="Times New Roman" w:hAnsi="Times New Roman"/>
          <w:spacing w:val="1"/>
          <w:sz w:val="26"/>
          <w:szCs w:val="26"/>
        </w:rPr>
        <w:t>Объект</w:t>
      </w:r>
      <w:r w:rsidRPr="00350783">
        <w:rPr>
          <w:rFonts w:ascii="Times New Roman" w:hAnsi="Times New Roman"/>
          <w:spacing w:val="1"/>
          <w:sz w:val="26"/>
          <w:szCs w:val="26"/>
        </w:rPr>
        <w:t xml:space="preserve">а концессионного соглашения в соответствии с требованиями </w:t>
      </w:r>
      <w:r w:rsidRPr="00350783">
        <w:rPr>
          <w:rFonts w:ascii="Times New Roman" w:hAnsi="Times New Roman"/>
          <w:sz w:val="26"/>
          <w:szCs w:val="26"/>
        </w:rPr>
        <w:t xml:space="preserve">Градостроительного кодекса Российской Федерации </w:t>
      </w:r>
      <w:r w:rsidRPr="00350783">
        <w:rPr>
          <w:rFonts w:ascii="Times New Roman" w:eastAsia="Calibri" w:hAnsi="Times New Roman"/>
          <w:bCs/>
          <w:iCs/>
          <w:sz w:val="26"/>
          <w:szCs w:val="26"/>
          <w:lang w:eastAsia="en-US"/>
        </w:rPr>
        <w:t>от 29 декабря 2004 года № 190-ФЗ</w:t>
      </w:r>
      <w:r w:rsidRPr="00350783">
        <w:rPr>
          <w:rFonts w:ascii="Times New Roman" w:hAnsi="Times New Roman"/>
          <w:spacing w:val="1"/>
          <w:sz w:val="26"/>
          <w:szCs w:val="26"/>
        </w:rPr>
        <w:t xml:space="preserve"> и иного Де</w:t>
      </w:r>
      <w:r w:rsidRPr="00350783">
        <w:rPr>
          <w:rFonts w:ascii="Times New Roman" w:hAnsi="Times New Roman"/>
          <w:spacing w:val="1"/>
          <w:sz w:val="26"/>
          <w:szCs w:val="26"/>
        </w:rPr>
        <w:t>й</w:t>
      </w:r>
      <w:r w:rsidRPr="00350783">
        <w:rPr>
          <w:rFonts w:ascii="Times New Roman" w:hAnsi="Times New Roman"/>
          <w:spacing w:val="1"/>
          <w:sz w:val="26"/>
          <w:szCs w:val="26"/>
        </w:rPr>
        <w:t>ствующего законодательства, завершающаяся выдачей уполномоченным госуда</w:t>
      </w:r>
      <w:r w:rsidRPr="00350783">
        <w:rPr>
          <w:rFonts w:ascii="Times New Roman" w:hAnsi="Times New Roman"/>
          <w:spacing w:val="1"/>
          <w:sz w:val="26"/>
          <w:szCs w:val="26"/>
        </w:rPr>
        <w:t>р</w:t>
      </w:r>
      <w:r w:rsidRPr="00350783">
        <w:rPr>
          <w:rFonts w:ascii="Times New Roman" w:hAnsi="Times New Roman"/>
          <w:spacing w:val="1"/>
          <w:sz w:val="26"/>
          <w:szCs w:val="26"/>
        </w:rPr>
        <w:t xml:space="preserve">ственным органом Разрешения на ввод </w:t>
      </w:r>
      <w:r w:rsidR="00D912B7" w:rsidRPr="00350783">
        <w:rPr>
          <w:rFonts w:ascii="Times New Roman" w:hAnsi="Times New Roman"/>
          <w:spacing w:val="1"/>
          <w:sz w:val="26"/>
          <w:szCs w:val="26"/>
        </w:rPr>
        <w:t>объект</w:t>
      </w:r>
      <w:r w:rsidR="003B4F07" w:rsidRPr="00350783">
        <w:rPr>
          <w:rFonts w:ascii="Times New Roman" w:hAnsi="Times New Roman"/>
          <w:spacing w:val="1"/>
          <w:sz w:val="26"/>
          <w:szCs w:val="26"/>
        </w:rPr>
        <w:t xml:space="preserve">а </w:t>
      </w:r>
      <w:r w:rsidRPr="00350783">
        <w:rPr>
          <w:rFonts w:ascii="Times New Roman" w:hAnsi="Times New Roman"/>
          <w:spacing w:val="1"/>
          <w:sz w:val="26"/>
          <w:szCs w:val="26"/>
        </w:rPr>
        <w:t>в эксплуатацию.</w:t>
      </w:r>
    </w:p>
    <w:p w:rsidR="00002840" w:rsidRPr="00350783" w:rsidRDefault="00092570" w:rsidP="007C0B35">
      <w:pPr>
        <w:shd w:val="clear" w:color="auto" w:fill="FFFFFF"/>
        <w:tabs>
          <w:tab w:val="left" w:pos="1134"/>
        </w:tabs>
        <w:spacing w:after="0" w:line="240" w:lineRule="auto"/>
        <w:ind w:firstLine="567"/>
        <w:jc w:val="both"/>
        <w:rPr>
          <w:rFonts w:ascii="Times New Roman" w:hAnsi="Times New Roman"/>
          <w:spacing w:val="1"/>
          <w:sz w:val="26"/>
          <w:szCs w:val="26"/>
        </w:rPr>
      </w:pPr>
      <w:r w:rsidRPr="00350783">
        <w:rPr>
          <w:rFonts w:ascii="Times New Roman" w:hAnsi="Times New Roman"/>
          <w:i/>
          <w:spacing w:val="1"/>
          <w:sz w:val="26"/>
          <w:szCs w:val="26"/>
        </w:rPr>
        <w:t>Временные работы</w:t>
      </w:r>
      <w:r w:rsidRPr="00350783">
        <w:rPr>
          <w:rFonts w:ascii="Times New Roman" w:hAnsi="Times New Roman"/>
          <w:spacing w:val="1"/>
          <w:sz w:val="26"/>
          <w:szCs w:val="26"/>
        </w:rPr>
        <w:t xml:space="preserve"> – подготовительные работы, выполняемые в установле</w:t>
      </w:r>
      <w:r w:rsidRPr="00350783">
        <w:rPr>
          <w:rFonts w:ascii="Times New Roman" w:hAnsi="Times New Roman"/>
          <w:spacing w:val="1"/>
          <w:sz w:val="26"/>
          <w:szCs w:val="26"/>
        </w:rPr>
        <w:t>н</w:t>
      </w:r>
      <w:r w:rsidRPr="00350783">
        <w:rPr>
          <w:rFonts w:ascii="Times New Roman" w:hAnsi="Times New Roman"/>
          <w:spacing w:val="1"/>
          <w:sz w:val="26"/>
          <w:szCs w:val="26"/>
        </w:rPr>
        <w:t>ном порядке Концессионером на Земельном участке, включая расчистку Земел</w:t>
      </w:r>
      <w:r w:rsidRPr="00350783">
        <w:rPr>
          <w:rFonts w:ascii="Times New Roman" w:hAnsi="Times New Roman"/>
          <w:spacing w:val="1"/>
          <w:sz w:val="26"/>
          <w:szCs w:val="26"/>
        </w:rPr>
        <w:t>ь</w:t>
      </w:r>
      <w:r w:rsidRPr="00350783">
        <w:rPr>
          <w:rFonts w:ascii="Times New Roman" w:hAnsi="Times New Roman"/>
          <w:spacing w:val="1"/>
          <w:sz w:val="26"/>
          <w:szCs w:val="26"/>
        </w:rPr>
        <w:t xml:space="preserve">ного участка для </w:t>
      </w:r>
      <w:r w:rsidR="00A057A8" w:rsidRPr="00350783">
        <w:rPr>
          <w:rFonts w:ascii="Times New Roman" w:hAnsi="Times New Roman"/>
          <w:spacing w:val="1"/>
          <w:sz w:val="26"/>
          <w:szCs w:val="26"/>
        </w:rPr>
        <w:t>Реконструкции</w:t>
      </w:r>
      <w:r w:rsidRPr="00350783">
        <w:rPr>
          <w:rFonts w:ascii="Times New Roman" w:hAnsi="Times New Roman"/>
          <w:spacing w:val="1"/>
          <w:sz w:val="26"/>
          <w:szCs w:val="26"/>
        </w:rPr>
        <w:t xml:space="preserve"> и прокладку временных инженерных сетей и подъездных путей, а также </w:t>
      </w:r>
      <w:r w:rsidR="00582BC7" w:rsidRPr="00350783">
        <w:rPr>
          <w:rFonts w:ascii="Times New Roman" w:hAnsi="Times New Roman"/>
          <w:spacing w:val="1"/>
          <w:sz w:val="26"/>
          <w:szCs w:val="26"/>
        </w:rPr>
        <w:t>с</w:t>
      </w:r>
      <w:r w:rsidR="00B62D77" w:rsidRPr="00350783">
        <w:rPr>
          <w:rFonts w:ascii="Times New Roman" w:hAnsi="Times New Roman"/>
          <w:spacing w:val="1"/>
          <w:sz w:val="26"/>
          <w:szCs w:val="26"/>
        </w:rPr>
        <w:t>оздание</w:t>
      </w:r>
      <w:r w:rsidRPr="00350783">
        <w:rPr>
          <w:rFonts w:ascii="Times New Roman" w:hAnsi="Times New Roman"/>
          <w:spacing w:val="1"/>
          <w:sz w:val="26"/>
          <w:szCs w:val="26"/>
        </w:rPr>
        <w:t xml:space="preserve"> иных временных сооружений.</w:t>
      </w:r>
    </w:p>
    <w:p w:rsidR="00DB07AA"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pacing w:val="1"/>
          <w:sz w:val="26"/>
          <w:szCs w:val="26"/>
        </w:rPr>
        <w:t>Государственная регистрация</w:t>
      </w:r>
      <w:r w:rsidRPr="00350783">
        <w:rPr>
          <w:rFonts w:ascii="Times New Roman" w:hAnsi="Times New Roman"/>
          <w:spacing w:val="1"/>
          <w:sz w:val="26"/>
          <w:szCs w:val="26"/>
        </w:rPr>
        <w:t xml:space="preserve"> – </w:t>
      </w:r>
      <w:r w:rsidRPr="00350783">
        <w:rPr>
          <w:rFonts w:ascii="Times New Roman" w:hAnsi="Times New Roman"/>
          <w:sz w:val="26"/>
          <w:szCs w:val="26"/>
        </w:rPr>
        <w:t xml:space="preserve">государственная регистрация права </w:t>
      </w:r>
      <w:r w:rsidR="00C92846" w:rsidRPr="00350783">
        <w:rPr>
          <w:rFonts w:ascii="Times New Roman" w:hAnsi="Times New Roman"/>
          <w:sz w:val="26"/>
          <w:szCs w:val="26"/>
        </w:rPr>
        <w:t>в Ед</w:t>
      </w:r>
      <w:r w:rsidR="00C92846" w:rsidRPr="00350783">
        <w:rPr>
          <w:rFonts w:ascii="Times New Roman" w:hAnsi="Times New Roman"/>
          <w:sz w:val="26"/>
          <w:szCs w:val="26"/>
        </w:rPr>
        <w:t>и</w:t>
      </w:r>
      <w:r w:rsidR="00C92846" w:rsidRPr="00350783">
        <w:rPr>
          <w:rFonts w:ascii="Times New Roman" w:hAnsi="Times New Roman"/>
          <w:sz w:val="26"/>
          <w:szCs w:val="26"/>
        </w:rPr>
        <w:t xml:space="preserve">ном государственном реестре недвижимости согласно Федеральному закону от 13.07.2015 </w:t>
      </w:r>
      <w:r w:rsidR="00A057A8" w:rsidRPr="00350783">
        <w:rPr>
          <w:rFonts w:ascii="Times New Roman" w:hAnsi="Times New Roman"/>
          <w:sz w:val="26"/>
          <w:szCs w:val="26"/>
        </w:rPr>
        <w:t>№</w:t>
      </w:r>
      <w:r w:rsidR="00C92846" w:rsidRPr="00350783">
        <w:rPr>
          <w:rFonts w:ascii="Times New Roman" w:hAnsi="Times New Roman"/>
          <w:sz w:val="26"/>
          <w:szCs w:val="26"/>
        </w:rPr>
        <w:t xml:space="preserve"> 218-ФЗ «О государственной регистрации недвижимости»</w:t>
      </w:r>
      <w:r w:rsidRPr="00350783">
        <w:rPr>
          <w:rFonts w:ascii="Times New Roman" w:hAnsi="Times New Roman"/>
          <w:sz w:val="26"/>
          <w:szCs w:val="26"/>
        </w:rPr>
        <w:t xml:space="preserve">, а </w:t>
      </w:r>
      <w:r w:rsidR="00481E86" w:rsidRPr="00350783">
        <w:rPr>
          <w:rFonts w:ascii="Times New Roman" w:hAnsi="Times New Roman"/>
          <w:sz w:val="26"/>
          <w:szCs w:val="26"/>
        </w:rPr>
        <w:t xml:space="preserve">также </w:t>
      </w:r>
      <w:r w:rsidRPr="00350783">
        <w:rPr>
          <w:rFonts w:ascii="Times New Roman" w:hAnsi="Times New Roman"/>
          <w:sz w:val="26"/>
          <w:szCs w:val="26"/>
        </w:rPr>
        <w:t>иные действия, необходимые для подтверждения соверше</w:t>
      </w:r>
      <w:r w:rsidR="00DB07AA" w:rsidRPr="00350783">
        <w:rPr>
          <w:rFonts w:ascii="Times New Roman" w:hAnsi="Times New Roman"/>
          <w:sz w:val="26"/>
          <w:szCs w:val="26"/>
        </w:rPr>
        <w:t>ния государственной р</w:t>
      </w:r>
      <w:r w:rsidR="00DB07AA" w:rsidRPr="00350783">
        <w:rPr>
          <w:rFonts w:ascii="Times New Roman" w:hAnsi="Times New Roman"/>
          <w:sz w:val="26"/>
          <w:szCs w:val="26"/>
        </w:rPr>
        <w:t>е</w:t>
      </w:r>
      <w:r w:rsidR="00DB07AA" w:rsidRPr="00350783">
        <w:rPr>
          <w:rFonts w:ascii="Times New Roman" w:hAnsi="Times New Roman"/>
          <w:sz w:val="26"/>
          <w:szCs w:val="26"/>
        </w:rPr>
        <w:t>гистрации.</w:t>
      </w:r>
    </w:p>
    <w:p w:rsidR="00002840" w:rsidRPr="00350783" w:rsidRDefault="00092570" w:rsidP="007C0B35">
      <w:pPr>
        <w:spacing w:after="0" w:line="240" w:lineRule="auto"/>
        <w:ind w:firstLine="567"/>
        <w:jc w:val="both"/>
        <w:rPr>
          <w:rFonts w:ascii="Times New Roman" w:hAnsi="Times New Roman"/>
          <w:sz w:val="26"/>
          <w:szCs w:val="26"/>
        </w:rPr>
      </w:pPr>
      <w:proofErr w:type="gramStart"/>
      <w:r w:rsidRPr="00350783">
        <w:rPr>
          <w:rStyle w:val="a9"/>
          <w:rFonts w:ascii="Times New Roman" w:hAnsi="Times New Roman"/>
          <w:i/>
          <w:sz w:val="26"/>
          <w:szCs w:val="26"/>
        </w:rPr>
        <w:t>Государственные органы</w:t>
      </w:r>
      <w:r w:rsidRPr="00350783">
        <w:rPr>
          <w:rStyle w:val="a9"/>
          <w:rFonts w:ascii="Times New Roman" w:hAnsi="Times New Roman"/>
          <w:sz w:val="26"/>
          <w:szCs w:val="26"/>
        </w:rPr>
        <w:t xml:space="preserve"> </w:t>
      </w:r>
      <w:r w:rsidRPr="00350783">
        <w:rPr>
          <w:rFonts w:ascii="Times New Roman" w:hAnsi="Times New Roman"/>
          <w:spacing w:val="1"/>
          <w:sz w:val="26"/>
          <w:szCs w:val="26"/>
        </w:rPr>
        <w:t>–</w:t>
      </w:r>
      <w:r w:rsidRPr="00350783">
        <w:rPr>
          <w:rStyle w:val="a9"/>
          <w:rFonts w:ascii="Times New Roman" w:hAnsi="Times New Roman"/>
          <w:sz w:val="26"/>
          <w:szCs w:val="26"/>
        </w:rPr>
        <w:t xml:space="preserve"> </w:t>
      </w:r>
      <w:r w:rsidRPr="00350783">
        <w:rPr>
          <w:rFonts w:ascii="Times New Roman" w:hAnsi="Times New Roman"/>
          <w:sz w:val="26"/>
          <w:szCs w:val="26"/>
        </w:rPr>
        <w:t>Президент Российской Федерации, Федеральное собрание Российской Федерации, Правительство Российской Федерации, фед</w:t>
      </w:r>
      <w:r w:rsidRPr="00350783">
        <w:rPr>
          <w:rFonts w:ascii="Times New Roman" w:hAnsi="Times New Roman"/>
          <w:sz w:val="26"/>
          <w:szCs w:val="26"/>
        </w:rPr>
        <w:t>е</w:t>
      </w:r>
      <w:r w:rsidRPr="00350783">
        <w:rPr>
          <w:rFonts w:ascii="Times New Roman" w:hAnsi="Times New Roman"/>
          <w:sz w:val="26"/>
          <w:szCs w:val="26"/>
        </w:rPr>
        <w:lastRenderedPageBreak/>
        <w:t>ральный орган исполнительной власти, государственный орган субъекта Росси</w:t>
      </w:r>
      <w:r w:rsidRPr="00350783">
        <w:rPr>
          <w:rFonts w:ascii="Times New Roman" w:hAnsi="Times New Roman"/>
          <w:sz w:val="26"/>
          <w:szCs w:val="26"/>
        </w:rPr>
        <w:t>й</w:t>
      </w:r>
      <w:r w:rsidRPr="00350783">
        <w:rPr>
          <w:rFonts w:ascii="Times New Roman" w:hAnsi="Times New Roman"/>
          <w:sz w:val="26"/>
          <w:szCs w:val="26"/>
        </w:rPr>
        <w:t>ской Федерации, любой законодательный, исполнительный или судебный орган государственной власти или орган местного самоуправления на территории Ро</w:t>
      </w:r>
      <w:r w:rsidRPr="00350783">
        <w:rPr>
          <w:rFonts w:ascii="Times New Roman" w:hAnsi="Times New Roman"/>
          <w:sz w:val="26"/>
          <w:szCs w:val="26"/>
        </w:rPr>
        <w:t>с</w:t>
      </w:r>
      <w:r w:rsidRPr="00350783">
        <w:rPr>
          <w:rFonts w:ascii="Times New Roman" w:hAnsi="Times New Roman"/>
          <w:sz w:val="26"/>
          <w:szCs w:val="26"/>
        </w:rPr>
        <w:t>сийской Федерации, а также образованное или назначенное Российской Федерац</w:t>
      </w:r>
      <w:r w:rsidRPr="00350783">
        <w:rPr>
          <w:rFonts w:ascii="Times New Roman" w:hAnsi="Times New Roman"/>
          <w:sz w:val="26"/>
          <w:szCs w:val="26"/>
        </w:rPr>
        <w:t>и</w:t>
      </w:r>
      <w:r w:rsidRPr="00350783">
        <w:rPr>
          <w:rFonts w:ascii="Times New Roman" w:hAnsi="Times New Roman"/>
          <w:sz w:val="26"/>
          <w:szCs w:val="26"/>
        </w:rPr>
        <w:t>ей или субъектом Российской Федерации и наделенное властными полномочиями учреждение, ведомство в иной форме или должностное лицо</w:t>
      </w:r>
      <w:proofErr w:type="gramEnd"/>
      <w:r w:rsidRPr="00350783">
        <w:rPr>
          <w:rFonts w:ascii="Times New Roman" w:hAnsi="Times New Roman"/>
          <w:sz w:val="26"/>
          <w:szCs w:val="26"/>
        </w:rPr>
        <w:t xml:space="preserve">, </w:t>
      </w:r>
      <w:proofErr w:type="gramStart"/>
      <w:r w:rsidRPr="00350783">
        <w:rPr>
          <w:rFonts w:ascii="Times New Roman" w:hAnsi="Times New Roman"/>
          <w:sz w:val="26"/>
          <w:szCs w:val="26"/>
        </w:rPr>
        <w:t>а равно любая орг</w:t>
      </w:r>
      <w:r w:rsidRPr="00350783">
        <w:rPr>
          <w:rFonts w:ascii="Times New Roman" w:hAnsi="Times New Roman"/>
          <w:sz w:val="26"/>
          <w:szCs w:val="26"/>
        </w:rPr>
        <w:t>а</w:t>
      </w:r>
      <w:r w:rsidRPr="00350783">
        <w:rPr>
          <w:rFonts w:ascii="Times New Roman" w:hAnsi="Times New Roman"/>
          <w:sz w:val="26"/>
          <w:szCs w:val="26"/>
        </w:rPr>
        <w:t>низация, лицо или иная структура, являющаяся подразделением или органом как</w:t>
      </w:r>
      <w:r w:rsidRPr="00350783">
        <w:rPr>
          <w:rFonts w:ascii="Times New Roman" w:hAnsi="Times New Roman"/>
          <w:sz w:val="26"/>
          <w:szCs w:val="26"/>
        </w:rPr>
        <w:t>о</w:t>
      </w:r>
      <w:r w:rsidRPr="00350783">
        <w:rPr>
          <w:rFonts w:ascii="Times New Roman" w:hAnsi="Times New Roman"/>
          <w:sz w:val="26"/>
          <w:szCs w:val="26"/>
        </w:rPr>
        <w:t>го-либо из указанных выше субъектов, либо действующая по его поручению от его имени, либо иным образом осуществляющая полностью или в части его функции в отношении или в связи с Концессионным соглашением и (или) Договорами по пр</w:t>
      </w:r>
      <w:r w:rsidRPr="00350783">
        <w:rPr>
          <w:rFonts w:ascii="Times New Roman" w:hAnsi="Times New Roman"/>
          <w:sz w:val="26"/>
          <w:szCs w:val="26"/>
        </w:rPr>
        <w:t>о</w:t>
      </w:r>
      <w:r w:rsidRPr="00350783">
        <w:rPr>
          <w:rFonts w:ascii="Times New Roman" w:hAnsi="Times New Roman"/>
          <w:sz w:val="26"/>
          <w:szCs w:val="26"/>
        </w:rPr>
        <w:t>екту.</w:t>
      </w:r>
      <w:proofErr w:type="gramEnd"/>
    </w:p>
    <w:p w:rsidR="00002840" w:rsidRPr="00350783" w:rsidRDefault="00092570" w:rsidP="007C0B35">
      <w:pPr>
        <w:autoSpaceDE w:val="0"/>
        <w:autoSpaceDN w:val="0"/>
        <w:adjustRightInd w:val="0"/>
        <w:spacing w:after="0" w:line="240" w:lineRule="auto"/>
        <w:ind w:firstLine="567"/>
        <w:jc w:val="both"/>
        <w:rPr>
          <w:rStyle w:val="a9"/>
          <w:rFonts w:ascii="Times New Roman" w:eastAsia="Calibri" w:hAnsi="Times New Roman"/>
          <w:bCs/>
          <w:iCs/>
          <w:kern w:val="3"/>
          <w:sz w:val="26"/>
          <w:szCs w:val="26"/>
          <w:lang w:eastAsia="en-US"/>
        </w:rPr>
      </w:pPr>
      <w:r w:rsidRPr="00350783">
        <w:rPr>
          <w:rStyle w:val="a9"/>
          <w:rFonts w:ascii="Times New Roman" w:hAnsi="Times New Roman"/>
          <w:i/>
          <w:sz w:val="26"/>
          <w:szCs w:val="26"/>
        </w:rPr>
        <w:t xml:space="preserve">Гражданский кодекс Российской Федерации </w:t>
      </w:r>
      <w:r w:rsidRPr="00350783">
        <w:rPr>
          <w:rFonts w:ascii="Times New Roman" w:hAnsi="Times New Roman"/>
          <w:spacing w:val="1"/>
          <w:sz w:val="26"/>
          <w:szCs w:val="26"/>
        </w:rPr>
        <w:t>–</w:t>
      </w:r>
      <w:r w:rsidRPr="00350783">
        <w:rPr>
          <w:rStyle w:val="a9"/>
          <w:rFonts w:ascii="Times New Roman" w:hAnsi="Times New Roman"/>
          <w:i/>
          <w:sz w:val="26"/>
          <w:szCs w:val="26"/>
        </w:rPr>
        <w:t xml:space="preserve"> </w:t>
      </w:r>
      <w:r w:rsidRPr="00350783">
        <w:rPr>
          <w:rFonts w:ascii="Times New Roman" w:eastAsia="Calibri" w:hAnsi="Times New Roman"/>
          <w:bCs/>
          <w:sz w:val="26"/>
          <w:szCs w:val="26"/>
          <w:lang w:eastAsia="en-US"/>
        </w:rPr>
        <w:t>Гражданский кодекс Росси</w:t>
      </w:r>
      <w:r w:rsidRPr="00350783">
        <w:rPr>
          <w:rFonts w:ascii="Times New Roman" w:eastAsia="Calibri" w:hAnsi="Times New Roman"/>
          <w:bCs/>
          <w:sz w:val="26"/>
          <w:szCs w:val="26"/>
          <w:lang w:eastAsia="en-US"/>
        </w:rPr>
        <w:t>й</w:t>
      </w:r>
      <w:r w:rsidRPr="00350783">
        <w:rPr>
          <w:rFonts w:ascii="Times New Roman" w:eastAsia="Calibri" w:hAnsi="Times New Roman"/>
          <w:bCs/>
          <w:sz w:val="26"/>
          <w:szCs w:val="26"/>
          <w:lang w:eastAsia="en-US"/>
        </w:rPr>
        <w:t>ской Федерации (часть первая) от 30 ноября 1994 года № 51-ФЗ</w:t>
      </w:r>
      <w:r w:rsidRPr="00350783">
        <w:rPr>
          <w:rFonts w:ascii="Times New Roman" w:eastAsia="Calibri" w:hAnsi="Times New Roman"/>
          <w:bCs/>
          <w:i/>
          <w:iCs/>
          <w:sz w:val="26"/>
          <w:szCs w:val="26"/>
          <w:lang w:eastAsia="en-US"/>
        </w:rPr>
        <w:t xml:space="preserve">, </w:t>
      </w:r>
      <w:r w:rsidRPr="00350783">
        <w:rPr>
          <w:rFonts w:ascii="Times New Roman" w:eastAsia="Calibri" w:hAnsi="Times New Roman"/>
          <w:bCs/>
          <w:iCs/>
          <w:sz w:val="26"/>
          <w:szCs w:val="26"/>
          <w:lang w:eastAsia="en-US"/>
        </w:rPr>
        <w:t>Гражданский к</w:t>
      </w:r>
      <w:r w:rsidRPr="00350783">
        <w:rPr>
          <w:rFonts w:ascii="Times New Roman" w:eastAsia="Calibri" w:hAnsi="Times New Roman"/>
          <w:bCs/>
          <w:iCs/>
          <w:sz w:val="26"/>
          <w:szCs w:val="26"/>
          <w:lang w:eastAsia="en-US"/>
        </w:rPr>
        <w:t>о</w:t>
      </w:r>
      <w:r w:rsidRPr="00350783">
        <w:rPr>
          <w:rFonts w:ascii="Times New Roman" w:eastAsia="Calibri" w:hAnsi="Times New Roman"/>
          <w:bCs/>
          <w:iCs/>
          <w:sz w:val="26"/>
          <w:szCs w:val="26"/>
          <w:lang w:eastAsia="en-US"/>
        </w:rPr>
        <w:t>декс Российской Федерации (часть вторая) от 26 января 1996 года № 14-ФЗ.</w:t>
      </w:r>
    </w:p>
    <w:p w:rsidR="00002840" w:rsidRPr="00350783" w:rsidRDefault="00092570" w:rsidP="007C0B35">
      <w:pPr>
        <w:pStyle w:val="ae"/>
        <w:spacing w:after="0"/>
        <w:ind w:firstLine="567"/>
        <w:jc w:val="both"/>
        <w:rPr>
          <w:rFonts w:ascii="Times New Roman" w:hAnsi="Times New Roman"/>
          <w:sz w:val="26"/>
          <w:szCs w:val="26"/>
        </w:rPr>
      </w:pPr>
      <w:r w:rsidRPr="00350783">
        <w:rPr>
          <w:rStyle w:val="a9"/>
          <w:rFonts w:ascii="Times New Roman" w:hAnsi="Times New Roman"/>
          <w:i/>
          <w:sz w:val="26"/>
          <w:szCs w:val="26"/>
        </w:rPr>
        <w:t>Дата заключения концессионного соглашения</w:t>
      </w:r>
      <w:r w:rsidRPr="00350783">
        <w:rPr>
          <w:rStyle w:val="a9"/>
          <w:rFonts w:ascii="Times New Roman" w:hAnsi="Times New Roman"/>
          <w:sz w:val="26"/>
          <w:szCs w:val="26"/>
        </w:rPr>
        <w:t xml:space="preserve"> </w:t>
      </w:r>
      <w:r w:rsidRPr="00350783">
        <w:rPr>
          <w:rFonts w:ascii="Times New Roman" w:hAnsi="Times New Roman"/>
          <w:spacing w:val="1"/>
          <w:sz w:val="26"/>
          <w:szCs w:val="26"/>
        </w:rPr>
        <w:t>–</w:t>
      </w:r>
      <w:r w:rsidRPr="00350783">
        <w:rPr>
          <w:rStyle w:val="a9"/>
          <w:rFonts w:ascii="Times New Roman" w:hAnsi="Times New Roman"/>
          <w:sz w:val="26"/>
          <w:szCs w:val="26"/>
        </w:rPr>
        <w:t xml:space="preserve"> </w:t>
      </w:r>
      <w:r w:rsidRPr="00350783">
        <w:rPr>
          <w:rFonts w:ascii="Times New Roman" w:hAnsi="Times New Roman"/>
          <w:sz w:val="26"/>
          <w:szCs w:val="26"/>
        </w:rPr>
        <w:t>дата подписания Концессио</w:t>
      </w:r>
      <w:r w:rsidRPr="00350783">
        <w:rPr>
          <w:rFonts w:ascii="Times New Roman" w:hAnsi="Times New Roman"/>
          <w:sz w:val="26"/>
          <w:szCs w:val="26"/>
        </w:rPr>
        <w:t>н</w:t>
      </w:r>
      <w:r w:rsidRPr="00350783">
        <w:rPr>
          <w:rFonts w:ascii="Times New Roman" w:hAnsi="Times New Roman"/>
          <w:sz w:val="26"/>
          <w:szCs w:val="26"/>
        </w:rPr>
        <w:t>ного соглашения уполномоченными представителями Сторон.</w:t>
      </w:r>
    </w:p>
    <w:p w:rsidR="00002840" w:rsidRPr="00350783" w:rsidRDefault="00092570" w:rsidP="007C0B35">
      <w:pPr>
        <w:spacing w:after="0" w:line="240" w:lineRule="auto"/>
        <w:ind w:firstLine="567"/>
        <w:jc w:val="both"/>
        <w:rPr>
          <w:rFonts w:ascii="Times New Roman" w:hAnsi="Times New Roman"/>
          <w:sz w:val="26"/>
          <w:szCs w:val="26"/>
        </w:rPr>
      </w:pPr>
      <w:proofErr w:type="gramStart"/>
      <w:r w:rsidRPr="00350783">
        <w:rPr>
          <w:rFonts w:ascii="Times New Roman" w:hAnsi="Times New Roman"/>
          <w:i/>
          <w:sz w:val="26"/>
          <w:szCs w:val="26"/>
        </w:rPr>
        <w:t>Дата истечения срока действия концессионного соглашения</w:t>
      </w:r>
      <w:r w:rsidRPr="00350783">
        <w:rPr>
          <w:rFonts w:ascii="Times New Roman" w:hAnsi="Times New Roman"/>
          <w:sz w:val="26"/>
          <w:szCs w:val="26"/>
        </w:rPr>
        <w:t xml:space="preserve"> </w:t>
      </w:r>
      <w:r w:rsidRPr="00350783">
        <w:rPr>
          <w:rFonts w:ascii="Times New Roman" w:hAnsi="Times New Roman"/>
          <w:spacing w:val="1"/>
          <w:sz w:val="26"/>
          <w:szCs w:val="26"/>
        </w:rPr>
        <w:t>–</w:t>
      </w:r>
      <w:r w:rsidRPr="00350783">
        <w:rPr>
          <w:rFonts w:ascii="Times New Roman" w:hAnsi="Times New Roman"/>
          <w:sz w:val="26"/>
          <w:szCs w:val="26"/>
        </w:rPr>
        <w:t xml:space="preserve"> дата, наступ</w:t>
      </w:r>
      <w:r w:rsidRPr="00350783">
        <w:rPr>
          <w:rFonts w:ascii="Times New Roman" w:hAnsi="Times New Roman"/>
          <w:sz w:val="26"/>
          <w:szCs w:val="26"/>
        </w:rPr>
        <w:t>а</w:t>
      </w:r>
      <w:r w:rsidRPr="00350783">
        <w:rPr>
          <w:rFonts w:ascii="Times New Roman" w:hAnsi="Times New Roman"/>
          <w:sz w:val="26"/>
          <w:szCs w:val="26"/>
        </w:rPr>
        <w:t>ющая в соответствующие месяц и число календарного года, в котором истек дв</w:t>
      </w:r>
      <w:r w:rsidRPr="00350783">
        <w:rPr>
          <w:rFonts w:ascii="Times New Roman" w:hAnsi="Times New Roman"/>
          <w:sz w:val="26"/>
          <w:szCs w:val="26"/>
        </w:rPr>
        <w:t>а</w:t>
      </w:r>
      <w:r w:rsidRPr="00350783">
        <w:rPr>
          <w:rFonts w:ascii="Times New Roman" w:hAnsi="Times New Roman"/>
          <w:sz w:val="26"/>
          <w:szCs w:val="26"/>
        </w:rPr>
        <w:t>дцатый год действия Концессионного соглашения, если указанный срок не был и</w:t>
      </w:r>
      <w:r w:rsidRPr="00350783">
        <w:rPr>
          <w:rFonts w:ascii="Times New Roman" w:hAnsi="Times New Roman"/>
          <w:sz w:val="26"/>
          <w:szCs w:val="26"/>
        </w:rPr>
        <w:t>з</w:t>
      </w:r>
      <w:r w:rsidRPr="00350783">
        <w:rPr>
          <w:rFonts w:ascii="Times New Roman" w:hAnsi="Times New Roman"/>
          <w:sz w:val="26"/>
          <w:szCs w:val="26"/>
        </w:rPr>
        <w:t>менен в соответствии с Концессионным соглашением</w:t>
      </w:r>
      <w:r w:rsidR="0024404A" w:rsidRPr="00350783">
        <w:rPr>
          <w:rFonts w:ascii="Times New Roman" w:hAnsi="Times New Roman"/>
          <w:sz w:val="26"/>
          <w:szCs w:val="26"/>
        </w:rPr>
        <w:t xml:space="preserve"> и (или) Действующим зак</w:t>
      </w:r>
      <w:r w:rsidR="0024404A" w:rsidRPr="00350783">
        <w:rPr>
          <w:rFonts w:ascii="Times New Roman" w:hAnsi="Times New Roman"/>
          <w:sz w:val="26"/>
          <w:szCs w:val="26"/>
        </w:rPr>
        <w:t>о</w:t>
      </w:r>
      <w:r w:rsidR="0024404A" w:rsidRPr="00350783">
        <w:rPr>
          <w:rFonts w:ascii="Times New Roman" w:hAnsi="Times New Roman"/>
          <w:sz w:val="26"/>
          <w:szCs w:val="26"/>
        </w:rPr>
        <w:t>нодательством</w:t>
      </w:r>
      <w:r w:rsidRPr="00350783">
        <w:rPr>
          <w:rFonts w:ascii="Times New Roman" w:hAnsi="Times New Roman"/>
          <w:sz w:val="26"/>
          <w:szCs w:val="26"/>
        </w:rPr>
        <w:t>.</w:t>
      </w:r>
      <w:proofErr w:type="gramEnd"/>
    </w:p>
    <w:p w:rsidR="00002840" w:rsidRPr="00350783" w:rsidRDefault="00092570" w:rsidP="007C0B35">
      <w:pPr>
        <w:pStyle w:val="Standard"/>
        <w:ind w:firstLine="567"/>
        <w:jc w:val="both"/>
        <w:rPr>
          <w:color w:val="auto"/>
          <w:sz w:val="26"/>
          <w:szCs w:val="26"/>
        </w:rPr>
      </w:pPr>
      <w:r w:rsidRPr="00350783">
        <w:rPr>
          <w:i/>
          <w:color w:val="auto"/>
          <w:sz w:val="26"/>
          <w:szCs w:val="26"/>
        </w:rPr>
        <w:t xml:space="preserve">Дата начала </w:t>
      </w:r>
      <w:r w:rsidR="00A057A8" w:rsidRPr="00350783">
        <w:rPr>
          <w:i/>
          <w:color w:val="auto"/>
          <w:sz w:val="26"/>
          <w:szCs w:val="26"/>
        </w:rPr>
        <w:t>реконструкции</w:t>
      </w:r>
      <w:r w:rsidRPr="00350783">
        <w:rPr>
          <w:i/>
          <w:color w:val="auto"/>
          <w:sz w:val="26"/>
          <w:szCs w:val="26"/>
        </w:rPr>
        <w:t xml:space="preserve"> </w:t>
      </w:r>
      <w:r w:rsidRPr="00350783">
        <w:rPr>
          <w:color w:val="auto"/>
          <w:spacing w:val="1"/>
          <w:sz w:val="26"/>
          <w:szCs w:val="26"/>
        </w:rPr>
        <w:t>–</w:t>
      </w:r>
      <w:r w:rsidR="00030E6A" w:rsidRPr="00350783">
        <w:rPr>
          <w:sz w:val="26"/>
          <w:szCs w:val="26"/>
        </w:rPr>
        <w:t xml:space="preserve"> дата, следующая за Д</w:t>
      </w:r>
      <w:r w:rsidR="001049CB" w:rsidRPr="00350783">
        <w:rPr>
          <w:sz w:val="26"/>
          <w:szCs w:val="26"/>
        </w:rPr>
        <w:t>атой</w:t>
      </w:r>
      <w:r w:rsidR="002C71C5" w:rsidRPr="00350783">
        <w:rPr>
          <w:sz w:val="26"/>
          <w:szCs w:val="26"/>
        </w:rPr>
        <w:t xml:space="preserve"> </w:t>
      </w:r>
      <w:r w:rsidR="00030E6A" w:rsidRPr="00350783">
        <w:rPr>
          <w:sz w:val="26"/>
          <w:szCs w:val="26"/>
        </w:rPr>
        <w:t>финансового закрытия.</w:t>
      </w:r>
    </w:p>
    <w:p w:rsidR="008A10EC" w:rsidRPr="00350783" w:rsidRDefault="00092570" w:rsidP="007C0B35">
      <w:pPr>
        <w:pStyle w:val="Standard"/>
        <w:ind w:firstLine="567"/>
        <w:jc w:val="both"/>
        <w:rPr>
          <w:color w:val="auto"/>
          <w:sz w:val="26"/>
          <w:szCs w:val="26"/>
        </w:rPr>
      </w:pPr>
      <w:r w:rsidRPr="00350783">
        <w:rPr>
          <w:bCs/>
          <w:i/>
          <w:iCs/>
          <w:color w:val="auto"/>
          <w:sz w:val="26"/>
          <w:szCs w:val="26"/>
        </w:rPr>
        <w:t>Дата начала эксплуатации</w:t>
      </w:r>
      <w:r w:rsidR="008A10EC" w:rsidRPr="00350783">
        <w:rPr>
          <w:color w:val="auto"/>
          <w:sz w:val="26"/>
          <w:szCs w:val="26"/>
        </w:rPr>
        <w:t xml:space="preserve"> – дата</w:t>
      </w:r>
      <w:r w:rsidR="00A057A8" w:rsidRPr="00350783">
        <w:rPr>
          <w:color w:val="auto"/>
          <w:sz w:val="26"/>
          <w:szCs w:val="26"/>
        </w:rPr>
        <w:t xml:space="preserve"> ввода объекта концессионного соглашения в </w:t>
      </w:r>
      <w:proofErr w:type="spellStart"/>
      <w:r w:rsidR="00A057A8" w:rsidRPr="00350783">
        <w:rPr>
          <w:color w:val="auto"/>
          <w:sz w:val="26"/>
          <w:szCs w:val="26"/>
        </w:rPr>
        <w:t>эксплцатацию</w:t>
      </w:r>
      <w:proofErr w:type="spellEnd"/>
      <w:r w:rsidR="008A10EC" w:rsidRPr="00350783">
        <w:rPr>
          <w:color w:val="auto"/>
          <w:sz w:val="26"/>
          <w:szCs w:val="26"/>
        </w:rPr>
        <w:t>.</w:t>
      </w:r>
    </w:p>
    <w:p w:rsidR="00002840" w:rsidRPr="00350783" w:rsidRDefault="00092570" w:rsidP="007C0B35">
      <w:pPr>
        <w:pStyle w:val="Standard"/>
        <w:ind w:firstLine="567"/>
        <w:jc w:val="both"/>
        <w:rPr>
          <w:color w:val="auto"/>
          <w:sz w:val="26"/>
          <w:szCs w:val="26"/>
        </w:rPr>
      </w:pPr>
      <w:r w:rsidRPr="00350783">
        <w:rPr>
          <w:i/>
          <w:color w:val="auto"/>
          <w:sz w:val="26"/>
          <w:szCs w:val="26"/>
        </w:rPr>
        <w:t>Дата прекращения действия концессионного соглашения</w:t>
      </w:r>
      <w:r w:rsidRPr="00350783">
        <w:rPr>
          <w:color w:val="auto"/>
          <w:sz w:val="26"/>
          <w:szCs w:val="26"/>
        </w:rPr>
        <w:t xml:space="preserve"> – Дата истечения срока действия концессионного соглашения или дата, когда Концессионное соглашение было прекращено досрочно. </w:t>
      </w:r>
    </w:p>
    <w:p w:rsidR="00002840" w:rsidRPr="00350783" w:rsidRDefault="00092570" w:rsidP="007C0B35">
      <w:pPr>
        <w:pStyle w:val="Standard"/>
        <w:ind w:firstLine="567"/>
        <w:jc w:val="both"/>
        <w:rPr>
          <w:color w:val="auto"/>
          <w:sz w:val="26"/>
          <w:szCs w:val="26"/>
        </w:rPr>
      </w:pPr>
      <w:r w:rsidRPr="00350783">
        <w:rPr>
          <w:i/>
          <w:color w:val="auto"/>
          <w:sz w:val="26"/>
          <w:szCs w:val="26"/>
        </w:rPr>
        <w:t>Дата финансового закрытия</w:t>
      </w:r>
      <w:r w:rsidRPr="00350783">
        <w:rPr>
          <w:color w:val="auto"/>
          <w:sz w:val="26"/>
          <w:szCs w:val="26"/>
        </w:rPr>
        <w:t xml:space="preserve"> – дата</w:t>
      </w:r>
      <w:r w:rsidR="00030E6A" w:rsidRPr="00350783">
        <w:rPr>
          <w:color w:val="auto"/>
          <w:sz w:val="26"/>
          <w:szCs w:val="26"/>
        </w:rPr>
        <w:t xml:space="preserve"> </w:t>
      </w:r>
      <w:r w:rsidR="00030E6A" w:rsidRPr="00350783">
        <w:rPr>
          <w:color w:val="auto"/>
          <w:kern w:val="0"/>
          <w:sz w:val="26"/>
          <w:szCs w:val="26"/>
        </w:rPr>
        <w:t>заключения Сторонами Дополнительного соглашения об утверждении размера и графика предоставления бюджетных инвестиций</w:t>
      </w:r>
      <w:r w:rsidRPr="00350783">
        <w:rPr>
          <w:color w:val="auto"/>
          <w:sz w:val="26"/>
          <w:szCs w:val="26"/>
        </w:rPr>
        <w:t xml:space="preserve">. </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Действующее законодательство</w:t>
      </w:r>
      <w:r w:rsidRPr="00350783">
        <w:rPr>
          <w:rFonts w:ascii="Times New Roman" w:hAnsi="Times New Roman"/>
          <w:sz w:val="26"/>
          <w:szCs w:val="26"/>
        </w:rPr>
        <w:t xml:space="preserve"> – вступившие в силу и сохраняющие свое действие акты федерального законодательства, законодательства </w:t>
      </w:r>
      <w:r w:rsidR="00A057A8" w:rsidRPr="00350783">
        <w:rPr>
          <w:rFonts w:ascii="Times New Roman" w:hAnsi="Times New Roman"/>
          <w:sz w:val="26"/>
          <w:szCs w:val="26"/>
        </w:rPr>
        <w:t>Чувашской Ре</w:t>
      </w:r>
      <w:r w:rsidR="00A057A8" w:rsidRPr="00350783">
        <w:rPr>
          <w:rFonts w:ascii="Times New Roman" w:hAnsi="Times New Roman"/>
          <w:sz w:val="26"/>
          <w:szCs w:val="26"/>
        </w:rPr>
        <w:t>с</w:t>
      </w:r>
      <w:r w:rsidR="00A057A8" w:rsidRPr="00350783">
        <w:rPr>
          <w:rFonts w:ascii="Times New Roman" w:hAnsi="Times New Roman"/>
          <w:sz w:val="26"/>
          <w:szCs w:val="26"/>
        </w:rPr>
        <w:t>публики</w:t>
      </w:r>
      <w:r w:rsidRPr="00350783">
        <w:rPr>
          <w:rFonts w:ascii="Times New Roman" w:hAnsi="Times New Roman"/>
          <w:sz w:val="26"/>
          <w:szCs w:val="26"/>
        </w:rPr>
        <w:t xml:space="preserve"> и иные нормативно-правовые акты, регулирующие отношения, связанные с исполнением Сторонами своих обязательств по Концессионному соглашению.</w:t>
      </w:r>
    </w:p>
    <w:p w:rsidR="00002840" w:rsidRPr="00350783" w:rsidRDefault="00092570" w:rsidP="007C0B35">
      <w:pPr>
        <w:pStyle w:val="Standard"/>
        <w:tabs>
          <w:tab w:val="left" w:pos="1134"/>
        </w:tabs>
        <w:ind w:firstLine="567"/>
        <w:jc w:val="both"/>
        <w:rPr>
          <w:color w:val="auto"/>
          <w:sz w:val="26"/>
          <w:szCs w:val="26"/>
        </w:rPr>
      </w:pPr>
      <w:proofErr w:type="gramStart"/>
      <w:r w:rsidRPr="00350783">
        <w:rPr>
          <w:bCs/>
          <w:i/>
          <w:iCs/>
          <w:color w:val="auto"/>
          <w:sz w:val="26"/>
          <w:szCs w:val="26"/>
        </w:rPr>
        <w:t>Договор аренды</w:t>
      </w:r>
      <w:r w:rsidRPr="00350783">
        <w:rPr>
          <w:color w:val="auto"/>
          <w:sz w:val="26"/>
          <w:szCs w:val="26"/>
        </w:rPr>
        <w:t xml:space="preserve"> </w:t>
      </w:r>
      <w:r w:rsidRPr="00350783">
        <w:rPr>
          <w:i/>
          <w:color w:val="auto"/>
          <w:sz w:val="26"/>
          <w:szCs w:val="26"/>
        </w:rPr>
        <w:t>земельного участка</w:t>
      </w:r>
      <w:r w:rsidRPr="00350783">
        <w:rPr>
          <w:color w:val="auto"/>
          <w:sz w:val="26"/>
          <w:szCs w:val="26"/>
        </w:rPr>
        <w:t xml:space="preserve"> (</w:t>
      </w:r>
      <w:r w:rsidRPr="00350783">
        <w:rPr>
          <w:i/>
          <w:color w:val="auto"/>
          <w:sz w:val="26"/>
          <w:szCs w:val="26"/>
        </w:rPr>
        <w:t>Договор аренды</w:t>
      </w:r>
      <w:r w:rsidRPr="00350783">
        <w:rPr>
          <w:color w:val="auto"/>
          <w:sz w:val="26"/>
          <w:szCs w:val="26"/>
        </w:rPr>
        <w:t xml:space="preserve">) – заключаемый между Концессионером </w:t>
      </w:r>
      <w:r w:rsidR="00BE2EA1" w:rsidRPr="00350783">
        <w:rPr>
          <w:color w:val="auto"/>
          <w:sz w:val="26"/>
          <w:szCs w:val="26"/>
        </w:rPr>
        <w:t xml:space="preserve">и </w:t>
      </w:r>
      <w:r w:rsidR="00BE2EA1" w:rsidRPr="00350783">
        <w:rPr>
          <w:sz w:val="26"/>
          <w:szCs w:val="26"/>
        </w:rPr>
        <w:t xml:space="preserve">Министерством экономического развития и имущественных отношений Чувашской Республики </w:t>
      </w:r>
      <w:r w:rsidRPr="00350783">
        <w:rPr>
          <w:color w:val="auto"/>
          <w:sz w:val="26"/>
          <w:szCs w:val="26"/>
        </w:rPr>
        <w:t>договор аренды в отношении Земельного участка в соответствии с Концессионным соглашением, включая Приложение № 6 к Концессионному соглашению (</w:t>
      </w:r>
      <w:r w:rsidRPr="00350783">
        <w:rPr>
          <w:i/>
          <w:color w:val="auto"/>
          <w:sz w:val="26"/>
          <w:szCs w:val="26"/>
        </w:rPr>
        <w:t>Договор аренды земельного участка</w:t>
      </w:r>
      <w:r w:rsidRPr="00350783">
        <w:rPr>
          <w:color w:val="auto"/>
          <w:sz w:val="26"/>
          <w:szCs w:val="26"/>
        </w:rPr>
        <w:t xml:space="preserve">), положениями Земельного кодекса Российской Федерации </w:t>
      </w:r>
      <w:r w:rsidRPr="00350783">
        <w:rPr>
          <w:rFonts w:eastAsia="Calibri"/>
          <w:color w:val="auto"/>
          <w:kern w:val="0"/>
          <w:sz w:val="26"/>
          <w:szCs w:val="26"/>
        </w:rPr>
        <w:t>от 25 октября 2001 года № 136-ФЗ</w:t>
      </w:r>
      <w:r w:rsidRPr="00350783">
        <w:rPr>
          <w:color w:val="auto"/>
          <w:sz w:val="26"/>
          <w:szCs w:val="26"/>
        </w:rPr>
        <w:t>, Закона о концессионных соглашениях, иного Действующего законодательства.</w:t>
      </w:r>
      <w:proofErr w:type="gramEnd"/>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Договоры по проекту</w:t>
      </w:r>
      <w:r w:rsidRPr="00350783">
        <w:rPr>
          <w:rFonts w:ascii="Times New Roman" w:hAnsi="Times New Roman"/>
          <w:sz w:val="26"/>
          <w:szCs w:val="26"/>
        </w:rPr>
        <w:t xml:space="preserve"> имеют значение, установленное в статье </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_Ref422390565 \r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68</w:t>
      </w:r>
      <w:r w:rsidR="00F419AB" w:rsidRPr="00350783">
        <w:rPr>
          <w:rFonts w:ascii="Times New Roman" w:hAnsi="Times New Roman"/>
          <w:sz w:val="26"/>
          <w:szCs w:val="26"/>
        </w:rPr>
        <w:fldChar w:fldCharType="end"/>
      </w:r>
      <w:r w:rsidRPr="00350783">
        <w:rPr>
          <w:rFonts w:ascii="Times New Roman" w:hAnsi="Times New Roman"/>
          <w:sz w:val="26"/>
          <w:szCs w:val="26"/>
        </w:rPr>
        <w:t xml:space="preserve"> Концесс</w:t>
      </w:r>
      <w:r w:rsidRPr="00350783">
        <w:rPr>
          <w:rFonts w:ascii="Times New Roman" w:hAnsi="Times New Roman"/>
          <w:sz w:val="26"/>
          <w:szCs w:val="26"/>
        </w:rPr>
        <w:t>и</w:t>
      </w:r>
      <w:r w:rsidRPr="00350783">
        <w:rPr>
          <w:rFonts w:ascii="Times New Roman" w:hAnsi="Times New Roman"/>
          <w:sz w:val="26"/>
          <w:szCs w:val="26"/>
        </w:rPr>
        <w:t>онного соглашения.</w:t>
      </w:r>
    </w:p>
    <w:p w:rsidR="00002840" w:rsidRPr="00350783" w:rsidRDefault="001D20D5" w:rsidP="007C0B35">
      <w:pPr>
        <w:spacing w:after="0" w:line="240" w:lineRule="auto"/>
        <w:ind w:firstLine="567"/>
        <w:jc w:val="both"/>
        <w:rPr>
          <w:rFonts w:ascii="Times New Roman" w:hAnsi="Times New Roman"/>
          <w:sz w:val="26"/>
          <w:szCs w:val="26"/>
        </w:rPr>
      </w:pPr>
      <w:proofErr w:type="gramStart"/>
      <w:r w:rsidRPr="00350783">
        <w:rPr>
          <w:rFonts w:ascii="Times New Roman" w:hAnsi="Times New Roman"/>
          <w:i/>
          <w:sz w:val="26"/>
          <w:szCs w:val="26"/>
        </w:rPr>
        <w:t>Договор</w:t>
      </w:r>
      <w:r w:rsidR="00092570" w:rsidRPr="00350783">
        <w:rPr>
          <w:rFonts w:ascii="Times New Roman" w:hAnsi="Times New Roman"/>
          <w:i/>
          <w:sz w:val="26"/>
          <w:szCs w:val="26"/>
        </w:rPr>
        <w:t xml:space="preserve"> подряда</w:t>
      </w:r>
      <w:r w:rsidR="00092570" w:rsidRPr="00350783">
        <w:rPr>
          <w:rFonts w:ascii="Times New Roman" w:hAnsi="Times New Roman"/>
          <w:sz w:val="26"/>
          <w:szCs w:val="26"/>
        </w:rPr>
        <w:t xml:space="preserve"> </w:t>
      </w:r>
      <w:r w:rsidR="00092570" w:rsidRPr="00350783">
        <w:rPr>
          <w:rFonts w:ascii="Times New Roman" w:hAnsi="Times New Roman"/>
          <w:i/>
          <w:sz w:val="26"/>
          <w:szCs w:val="26"/>
        </w:rPr>
        <w:t>(Договор</w:t>
      </w:r>
      <w:r w:rsidRPr="00350783">
        <w:rPr>
          <w:rFonts w:ascii="Times New Roman" w:hAnsi="Times New Roman"/>
          <w:i/>
          <w:sz w:val="26"/>
          <w:szCs w:val="26"/>
        </w:rPr>
        <w:t>ы</w:t>
      </w:r>
      <w:r w:rsidR="00092570" w:rsidRPr="00350783">
        <w:rPr>
          <w:rFonts w:ascii="Times New Roman" w:hAnsi="Times New Roman"/>
          <w:i/>
          <w:sz w:val="26"/>
          <w:szCs w:val="26"/>
        </w:rPr>
        <w:t xml:space="preserve"> подряда)</w:t>
      </w:r>
      <w:r w:rsidRPr="00350783">
        <w:rPr>
          <w:rFonts w:ascii="Times New Roman" w:hAnsi="Times New Roman"/>
          <w:sz w:val="26"/>
          <w:szCs w:val="26"/>
        </w:rPr>
        <w:t xml:space="preserve"> – соглашение (соглашения</w:t>
      </w:r>
      <w:r w:rsidR="00092570" w:rsidRPr="00350783">
        <w:rPr>
          <w:rFonts w:ascii="Times New Roman" w:hAnsi="Times New Roman"/>
          <w:sz w:val="26"/>
          <w:szCs w:val="26"/>
        </w:rPr>
        <w:t>) на ос</w:t>
      </w:r>
      <w:r w:rsidR="00092570" w:rsidRPr="00350783">
        <w:rPr>
          <w:rFonts w:ascii="Times New Roman" w:hAnsi="Times New Roman"/>
          <w:sz w:val="26"/>
          <w:szCs w:val="26"/>
        </w:rPr>
        <w:t>у</w:t>
      </w:r>
      <w:r w:rsidR="00092570" w:rsidRPr="00350783">
        <w:rPr>
          <w:rFonts w:ascii="Times New Roman" w:hAnsi="Times New Roman"/>
          <w:sz w:val="26"/>
          <w:szCs w:val="26"/>
        </w:rPr>
        <w:t>ществлени</w:t>
      </w:r>
      <w:r w:rsidRPr="00350783">
        <w:rPr>
          <w:rFonts w:ascii="Times New Roman" w:hAnsi="Times New Roman"/>
          <w:sz w:val="26"/>
          <w:szCs w:val="26"/>
        </w:rPr>
        <w:t xml:space="preserve">е работ по </w:t>
      </w:r>
      <w:r w:rsidR="004246BF" w:rsidRPr="00350783">
        <w:rPr>
          <w:sz w:val="26"/>
          <w:szCs w:val="26"/>
        </w:rPr>
        <w:t>Реконструкции</w:t>
      </w:r>
      <w:r w:rsidRPr="00350783">
        <w:rPr>
          <w:rFonts w:ascii="Times New Roman" w:hAnsi="Times New Roman"/>
          <w:sz w:val="26"/>
          <w:szCs w:val="26"/>
        </w:rPr>
        <w:t>, заключаемое (заключаемые</w:t>
      </w:r>
      <w:r w:rsidR="00092570" w:rsidRPr="00350783">
        <w:rPr>
          <w:rFonts w:ascii="Times New Roman" w:hAnsi="Times New Roman"/>
          <w:sz w:val="26"/>
          <w:szCs w:val="26"/>
        </w:rPr>
        <w:t>) между Конце</w:t>
      </w:r>
      <w:r w:rsidR="00092570" w:rsidRPr="00350783">
        <w:rPr>
          <w:rFonts w:ascii="Times New Roman" w:hAnsi="Times New Roman"/>
          <w:sz w:val="26"/>
          <w:szCs w:val="26"/>
        </w:rPr>
        <w:t>с</w:t>
      </w:r>
      <w:r w:rsidR="00092570" w:rsidRPr="00350783">
        <w:rPr>
          <w:rFonts w:ascii="Times New Roman" w:hAnsi="Times New Roman"/>
          <w:sz w:val="26"/>
          <w:szCs w:val="26"/>
        </w:rPr>
        <w:lastRenderedPageBreak/>
        <w:t>сионером и Подрядчик</w:t>
      </w:r>
      <w:r w:rsidRPr="00350783">
        <w:rPr>
          <w:rFonts w:ascii="Times New Roman" w:hAnsi="Times New Roman"/>
          <w:sz w:val="26"/>
          <w:szCs w:val="26"/>
        </w:rPr>
        <w:t>ом (Подрядчиками</w:t>
      </w:r>
      <w:r w:rsidR="00092570" w:rsidRPr="00350783">
        <w:rPr>
          <w:rFonts w:ascii="Times New Roman" w:hAnsi="Times New Roman"/>
          <w:sz w:val="26"/>
          <w:szCs w:val="26"/>
        </w:rPr>
        <w:t>)</w:t>
      </w:r>
      <w:r w:rsidR="00A057A8" w:rsidRPr="00350783">
        <w:rPr>
          <w:rFonts w:ascii="Times New Roman" w:hAnsi="Times New Roman"/>
          <w:sz w:val="26"/>
          <w:szCs w:val="26"/>
        </w:rPr>
        <w:t xml:space="preserve"> по итогам проведенных открытых ко</w:t>
      </w:r>
      <w:r w:rsidR="00A057A8" w:rsidRPr="00350783">
        <w:rPr>
          <w:rFonts w:ascii="Times New Roman" w:hAnsi="Times New Roman"/>
          <w:sz w:val="26"/>
          <w:szCs w:val="26"/>
        </w:rPr>
        <w:t>н</w:t>
      </w:r>
      <w:r w:rsidR="00A057A8" w:rsidRPr="00350783">
        <w:rPr>
          <w:rFonts w:ascii="Times New Roman" w:hAnsi="Times New Roman"/>
          <w:sz w:val="26"/>
          <w:szCs w:val="26"/>
        </w:rPr>
        <w:t>курсов</w:t>
      </w:r>
      <w:r w:rsidR="00092570" w:rsidRPr="00350783">
        <w:rPr>
          <w:rFonts w:ascii="Times New Roman" w:hAnsi="Times New Roman"/>
          <w:sz w:val="26"/>
          <w:szCs w:val="26"/>
        </w:rPr>
        <w:t>.</w:t>
      </w:r>
      <w:proofErr w:type="gramEnd"/>
    </w:p>
    <w:p w:rsidR="003B7E44" w:rsidRPr="00350783" w:rsidRDefault="003B7E44"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Дополнительное соглашение о размере и графике предоставления бюдже</w:t>
      </w:r>
      <w:r w:rsidRPr="00350783">
        <w:rPr>
          <w:rFonts w:ascii="Times New Roman" w:hAnsi="Times New Roman"/>
          <w:i/>
          <w:sz w:val="26"/>
          <w:szCs w:val="26"/>
        </w:rPr>
        <w:t>т</w:t>
      </w:r>
      <w:r w:rsidRPr="00350783">
        <w:rPr>
          <w:rFonts w:ascii="Times New Roman" w:hAnsi="Times New Roman"/>
          <w:i/>
          <w:sz w:val="26"/>
          <w:szCs w:val="26"/>
        </w:rPr>
        <w:t xml:space="preserve">ных инвестиций – </w:t>
      </w:r>
      <w:r w:rsidRPr="00350783">
        <w:rPr>
          <w:rFonts w:ascii="Times New Roman" w:hAnsi="Times New Roman"/>
          <w:sz w:val="26"/>
          <w:szCs w:val="26"/>
        </w:rPr>
        <w:t>соглашение, заключаемое между Сторонами в целях достижения Финансового закрытия.</w:t>
      </w:r>
    </w:p>
    <w:p w:rsidR="00002840" w:rsidRPr="00350783" w:rsidRDefault="00092570" w:rsidP="007C0B35">
      <w:pPr>
        <w:pStyle w:val="Standard"/>
        <w:tabs>
          <w:tab w:val="left" w:pos="1134"/>
        </w:tabs>
        <w:ind w:firstLine="567"/>
        <w:jc w:val="both"/>
        <w:rPr>
          <w:color w:val="auto"/>
          <w:sz w:val="26"/>
          <w:szCs w:val="26"/>
        </w:rPr>
      </w:pPr>
      <w:r w:rsidRPr="00350783">
        <w:rPr>
          <w:bCs/>
          <w:i/>
          <w:iCs/>
          <w:color w:val="auto"/>
          <w:sz w:val="26"/>
          <w:szCs w:val="26"/>
        </w:rPr>
        <w:t>Закон о концессионных соглашениях</w:t>
      </w:r>
      <w:r w:rsidRPr="00350783">
        <w:rPr>
          <w:color w:val="auto"/>
          <w:sz w:val="26"/>
          <w:szCs w:val="26"/>
        </w:rPr>
        <w:t xml:space="preserve"> – Федеральный закон от 21 июля 2005 года №</w:t>
      </w:r>
      <w:r w:rsidRPr="00350783">
        <w:rPr>
          <w:color w:val="auto"/>
          <w:sz w:val="26"/>
          <w:szCs w:val="26"/>
          <w:lang w:val="en-US"/>
        </w:rPr>
        <w:t> </w:t>
      </w:r>
      <w:r w:rsidRPr="00350783">
        <w:rPr>
          <w:color w:val="auto"/>
          <w:sz w:val="26"/>
          <w:szCs w:val="26"/>
        </w:rPr>
        <w:t>115-ФЗ «О концессионных соглашениях», с изменениями и дополнениями в редакции, действующей на дату принятия Решения о заключении концессионного соглашения.</w:t>
      </w:r>
    </w:p>
    <w:p w:rsidR="00002840" w:rsidRPr="00350783" w:rsidRDefault="00092570" w:rsidP="007C0B35">
      <w:pPr>
        <w:pStyle w:val="Standard"/>
        <w:tabs>
          <w:tab w:val="left" w:pos="1134"/>
        </w:tabs>
        <w:ind w:firstLine="567"/>
        <w:jc w:val="both"/>
        <w:rPr>
          <w:color w:val="auto"/>
          <w:sz w:val="26"/>
          <w:szCs w:val="26"/>
        </w:rPr>
      </w:pPr>
      <w:r w:rsidRPr="00350783">
        <w:rPr>
          <w:i/>
          <w:color w:val="auto"/>
          <w:sz w:val="26"/>
          <w:szCs w:val="26"/>
        </w:rPr>
        <w:t xml:space="preserve">Запланированная дата </w:t>
      </w:r>
      <w:r w:rsidR="00A057A8" w:rsidRPr="00350783">
        <w:rPr>
          <w:i/>
          <w:color w:val="auto"/>
          <w:sz w:val="26"/>
          <w:szCs w:val="26"/>
        </w:rPr>
        <w:t>реконструкции</w:t>
      </w:r>
      <w:r w:rsidRPr="00350783">
        <w:rPr>
          <w:color w:val="auto"/>
          <w:sz w:val="26"/>
          <w:szCs w:val="26"/>
        </w:rPr>
        <w:t xml:space="preserve"> – дата завершения Стадии </w:t>
      </w:r>
      <w:r w:rsidR="00A057A8" w:rsidRPr="00350783">
        <w:rPr>
          <w:color w:val="auto"/>
          <w:sz w:val="26"/>
          <w:szCs w:val="26"/>
        </w:rPr>
        <w:t>реконструкции</w:t>
      </w:r>
      <w:r w:rsidRPr="00350783">
        <w:rPr>
          <w:color w:val="auto"/>
          <w:sz w:val="26"/>
          <w:szCs w:val="26"/>
        </w:rPr>
        <w:t>, наступающая по истечении</w:t>
      </w:r>
      <w:proofErr w:type="gramStart"/>
      <w:r w:rsidRPr="00350783">
        <w:rPr>
          <w:color w:val="auto"/>
          <w:sz w:val="26"/>
          <w:szCs w:val="26"/>
        </w:rPr>
        <w:t xml:space="preserve"> </w:t>
      </w:r>
      <w:r w:rsidR="00A057A8" w:rsidRPr="00350783">
        <w:rPr>
          <w:color w:val="auto"/>
          <w:sz w:val="26"/>
          <w:szCs w:val="26"/>
        </w:rPr>
        <w:t>____</w:t>
      </w:r>
      <w:r w:rsidRPr="00350783">
        <w:rPr>
          <w:color w:val="auto"/>
          <w:sz w:val="26"/>
          <w:szCs w:val="26"/>
        </w:rPr>
        <w:t xml:space="preserve"> (</w:t>
      </w:r>
      <w:r w:rsidR="00A057A8" w:rsidRPr="00350783">
        <w:rPr>
          <w:color w:val="auto"/>
          <w:sz w:val="26"/>
          <w:szCs w:val="26"/>
        </w:rPr>
        <w:t>_______________</w:t>
      </w:r>
      <w:r w:rsidRPr="00350783">
        <w:rPr>
          <w:color w:val="auto"/>
          <w:sz w:val="26"/>
          <w:szCs w:val="26"/>
        </w:rPr>
        <w:t xml:space="preserve">) </w:t>
      </w:r>
      <w:proofErr w:type="gramEnd"/>
      <w:r w:rsidRPr="00350783">
        <w:rPr>
          <w:color w:val="auto"/>
          <w:sz w:val="26"/>
          <w:szCs w:val="26"/>
        </w:rPr>
        <w:t>месяцев с</w:t>
      </w:r>
      <w:r w:rsidR="00A27D51" w:rsidRPr="00350783">
        <w:rPr>
          <w:color w:val="auto"/>
          <w:sz w:val="26"/>
          <w:szCs w:val="26"/>
        </w:rPr>
        <w:t xml:space="preserve"> Даты начала </w:t>
      </w:r>
      <w:r w:rsidR="00A057A8" w:rsidRPr="00350783">
        <w:rPr>
          <w:color w:val="auto"/>
          <w:sz w:val="26"/>
          <w:szCs w:val="26"/>
        </w:rPr>
        <w:t xml:space="preserve">реконструкции (количество месяцев указывается </w:t>
      </w:r>
      <w:r w:rsidR="00131C51" w:rsidRPr="00350783">
        <w:rPr>
          <w:color w:val="auto"/>
          <w:sz w:val="26"/>
          <w:szCs w:val="26"/>
        </w:rPr>
        <w:t>в соответствии с конкурсной заявкой Концессионера</w:t>
      </w:r>
      <w:r w:rsidR="00A057A8" w:rsidRPr="00350783">
        <w:rPr>
          <w:color w:val="auto"/>
          <w:sz w:val="26"/>
          <w:szCs w:val="26"/>
        </w:rPr>
        <w:t>)</w:t>
      </w:r>
      <w:r w:rsidRPr="00350783">
        <w:rPr>
          <w:color w:val="auto"/>
          <w:sz w:val="26"/>
          <w:szCs w:val="26"/>
        </w:rPr>
        <w:t>.</w:t>
      </w:r>
    </w:p>
    <w:p w:rsidR="00FA78FA" w:rsidRPr="00350783" w:rsidRDefault="00973B52" w:rsidP="007C0B35">
      <w:pPr>
        <w:pStyle w:val="Standard"/>
        <w:tabs>
          <w:tab w:val="left" w:pos="1134"/>
        </w:tabs>
        <w:ind w:firstLine="567"/>
        <w:jc w:val="both"/>
        <w:rPr>
          <w:color w:val="auto"/>
          <w:sz w:val="26"/>
          <w:szCs w:val="26"/>
        </w:rPr>
      </w:pPr>
      <w:proofErr w:type="gramStart"/>
      <w:r w:rsidRPr="00350783">
        <w:rPr>
          <w:i/>
          <w:color w:val="auto"/>
          <w:sz w:val="26"/>
          <w:szCs w:val="26"/>
        </w:rPr>
        <w:t>Затраты на подключение</w:t>
      </w:r>
      <w:r w:rsidRPr="00350783">
        <w:rPr>
          <w:color w:val="auto"/>
          <w:sz w:val="26"/>
          <w:szCs w:val="26"/>
        </w:rPr>
        <w:t xml:space="preserve"> - совокупная цена по договорам</w:t>
      </w:r>
      <w:r w:rsidR="0043171C" w:rsidRPr="00350783">
        <w:rPr>
          <w:color w:val="auto"/>
          <w:sz w:val="26"/>
          <w:szCs w:val="26"/>
        </w:rPr>
        <w:t xml:space="preserve"> о снятии и (или) ликвидации технических (технологических) ограничений, подключении (технологическом присоединении) Объекта концессионного соглашения к Сетям </w:t>
      </w:r>
      <w:r w:rsidRPr="00350783">
        <w:rPr>
          <w:color w:val="auto"/>
          <w:sz w:val="26"/>
          <w:szCs w:val="26"/>
        </w:rPr>
        <w:t>(включая НДС.</w:t>
      </w:r>
      <w:proofErr w:type="gramEnd"/>
    </w:p>
    <w:p w:rsidR="004D161E" w:rsidRPr="00350783" w:rsidRDefault="004D161E" w:rsidP="007C0B35">
      <w:pPr>
        <w:tabs>
          <w:tab w:val="left" w:pos="1134"/>
        </w:tabs>
        <w:suppressAutoHyphens/>
        <w:overflowPunct w:val="0"/>
        <w:autoSpaceDE w:val="0"/>
        <w:autoSpaceDN w:val="0"/>
        <w:spacing w:after="0" w:line="240" w:lineRule="auto"/>
        <w:ind w:firstLine="567"/>
        <w:jc w:val="both"/>
        <w:textAlignment w:val="baseline"/>
        <w:rPr>
          <w:rFonts w:ascii="Times New Roman" w:hAnsi="Times New Roman"/>
          <w:kern w:val="3"/>
          <w:sz w:val="26"/>
          <w:szCs w:val="26"/>
        </w:rPr>
      </w:pPr>
      <w:proofErr w:type="gramStart"/>
      <w:r w:rsidRPr="00350783">
        <w:rPr>
          <w:rFonts w:ascii="Times New Roman" w:hAnsi="Times New Roman"/>
          <w:i/>
          <w:kern w:val="3"/>
          <w:sz w:val="26"/>
          <w:szCs w:val="26"/>
        </w:rPr>
        <w:t xml:space="preserve">Затраты на </w:t>
      </w:r>
      <w:r w:rsidR="00AE0984" w:rsidRPr="00350783">
        <w:rPr>
          <w:rFonts w:ascii="Times New Roman" w:hAnsi="Times New Roman"/>
          <w:i/>
          <w:kern w:val="3"/>
          <w:sz w:val="26"/>
          <w:szCs w:val="26"/>
        </w:rPr>
        <w:t>реконструкцию</w:t>
      </w:r>
      <w:r w:rsidRPr="00350783">
        <w:rPr>
          <w:rFonts w:ascii="Times New Roman" w:hAnsi="Times New Roman"/>
          <w:kern w:val="3"/>
          <w:sz w:val="26"/>
          <w:szCs w:val="26"/>
        </w:rPr>
        <w:t xml:space="preserve"> - затраты на выполнение работ по </w:t>
      </w:r>
      <w:r w:rsidR="004246BF" w:rsidRPr="00350783">
        <w:rPr>
          <w:sz w:val="26"/>
          <w:szCs w:val="26"/>
        </w:rPr>
        <w:t>реконструкции</w:t>
      </w:r>
      <w:r w:rsidRPr="00350783">
        <w:rPr>
          <w:rFonts w:ascii="Times New Roman" w:hAnsi="Times New Roman"/>
          <w:kern w:val="3"/>
          <w:sz w:val="26"/>
          <w:szCs w:val="26"/>
        </w:rPr>
        <w:t xml:space="preserve"> Объекта концессионного соглашения в соответствии с требованиями Градостроительного кодекса Российской Федерации от 29 декабря 2004 года № 190-ФЗ, Проектной документацией и условиями Концессионного соглашения, включая строительные, монтажные и пуско-наладочные работы, за исключением </w:t>
      </w:r>
      <w:r w:rsidR="0073069D" w:rsidRPr="00350783">
        <w:rPr>
          <w:rFonts w:ascii="Times New Roman" w:hAnsi="Times New Roman"/>
          <w:kern w:val="3"/>
          <w:sz w:val="26"/>
          <w:szCs w:val="26"/>
        </w:rPr>
        <w:t>З</w:t>
      </w:r>
      <w:r w:rsidRPr="00350783">
        <w:rPr>
          <w:rFonts w:ascii="Times New Roman" w:hAnsi="Times New Roman"/>
          <w:kern w:val="3"/>
          <w:sz w:val="26"/>
          <w:szCs w:val="26"/>
        </w:rPr>
        <w:t xml:space="preserve">атрат на </w:t>
      </w:r>
      <w:r w:rsidR="0073069D" w:rsidRPr="00350783">
        <w:rPr>
          <w:rFonts w:ascii="Times New Roman" w:hAnsi="Times New Roman"/>
          <w:kern w:val="3"/>
          <w:sz w:val="26"/>
          <w:szCs w:val="26"/>
        </w:rPr>
        <w:t>п</w:t>
      </w:r>
      <w:r w:rsidRPr="00350783">
        <w:rPr>
          <w:rFonts w:ascii="Times New Roman" w:hAnsi="Times New Roman"/>
          <w:kern w:val="3"/>
          <w:sz w:val="26"/>
          <w:szCs w:val="26"/>
        </w:rPr>
        <w:t>одключение</w:t>
      </w:r>
      <w:r w:rsidR="0070778D" w:rsidRPr="00350783">
        <w:rPr>
          <w:rFonts w:ascii="Times New Roman" w:hAnsi="Times New Roman"/>
          <w:kern w:val="3"/>
          <w:sz w:val="26"/>
          <w:szCs w:val="26"/>
        </w:rPr>
        <w:t xml:space="preserve"> и </w:t>
      </w:r>
      <w:r w:rsidR="0073069D" w:rsidRPr="00350783">
        <w:rPr>
          <w:rFonts w:ascii="Times New Roman" w:hAnsi="Times New Roman"/>
          <w:kern w:val="3"/>
          <w:sz w:val="26"/>
          <w:szCs w:val="26"/>
        </w:rPr>
        <w:t xml:space="preserve">затрат на </w:t>
      </w:r>
      <w:r w:rsidRPr="00350783">
        <w:rPr>
          <w:rFonts w:ascii="Times New Roman" w:hAnsi="Times New Roman"/>
          <w:kern w:val="3"/>
          <w:sz w:val="26"/>
          <w:szCs w:val="26"/>
        </w:rPr>
        <w:t>оснащени</w:t>
      </w:r>
      <w:r w:rsidR="0073069D" w:rsidRPr="00350783">
        <w:rPr>
          <w:rFonts w:ascii="Times New Roman" w:hAnsi="Times New Roman"/>
          <w:kern w:val="3"/>
          <w:sz w:val="26"/>
          <w:szCs w:val="26"/>
        </w:rPr>
        <w:t>е</w:t>
      </w:r>
      <w:r w:rsidRPr="00350783">
        <w:rPr>
          <w:rFonts w:ascii="Times New Roman" w:hAnsi="Times New Roman"/>
          <w:kern w:val="3"/>
          <w:sz w:val="26"/>
          <w:szCs w:val="26"/>
        </w:rPr>
        <w:t xml:space="preserve"> Объекта концессионного соглашения движимым имуществом, не предусмотренным Приложением </w:t>
      </w:r>
      <w:r w:rsidR="00022E04" w:rsidRPr="00350783">
        <w:rPr>
          <w:rFonts w:ascii="Times New Roman" w:hAnsi="Times New Roman"/>
          <w:kern w:val="3"/>
          <w:sz w:val="26"/>
          <w:szCs w:val="26"/>
        </w:rPr>
        <w:t xml:space="preserve">    </w:t>
      </w:r>
      <w:r w:rsidRPr="00350783">
        <w:rPr>
          <w:rFonts w:ascii="Times New Roman" w:hAnsi="Times New Roman"/>
          <w:kern w:val="3"/>
          <w:sz w:val="26"/>
          <w:szCs w:val="26"/>
        </w:rPr>
        <w:t xml:space="preserve">№ 2. </w:t>
      </w:r>
      <w:proofErr w:type="gramEnd"/>
    </w:p>
    <w:p w:rsidR="00674B45" w:rsidRPr="00350783" w:rsidRDefault="00674B45" w:rsidP="007C0B35">
      <w:pPr>
        <w:pStyle w:val="Standard"/>
        <w:tabs>
          <w:tab w:val="left" w:pos="1134"/>
        </w:tabs>
        <w:ind w:firstLine="567"/>
        <w:jc w:val="both"/>
        <w:rPr>
          <w:color w:val="auto"/>
          <w:sz w:val="26"/>
          <w:szCs w:val="26"/>
        </w:rPr>
      </w:pPr>
      <w:r w:rsidRPr="00350783">
        <w:rPr>
          <w:i/>
          <w:color w:val="auto"/>
          <w:sz w:val="26"/>
          <w:szCs w:val="26"/>
        </w:rPr>
        <w:t>Займы</w:t>
      </w:r>
      <w:r w:rsidRPr="00350783">
        <w:rPr>
          <w:color w:val="auto"/>
          <w:sz w:val="26"/>
          <w:szCs w:val="26"/>
        </w:rPr>
        <w:t xml:space="preserve"> - договоры займа и кредитные договоры с иными кредиторами, помимо Финансирующих организаций, в том числе с участниками Концессионера, Контролирующими лицами, </w:t>
      </w:r>
      <w:proofErr w:type="spellStart"/>
      <w:r w:rsidRPr="00350783">
        <w:rPr>
          <w:color w:val="auto"/>
          <w:sz w:val="26"/>
          <w:szCs w:val="26"/>
        </w:rPr>
        <w:t>Бенефициарными</w:t>
      </w:r>
      <w:proofErr w:type="spellEnd"/>
      <w:r w:rsidRPr="00350783">
        <w:rPr>
          <w:color w:val="auto"/>
          <w:sz w:val="26"/>
          <w:szCs w:val="26"/>
        </w:rPr>
        <w:t xml:space="preserve"> владельцами, заключенные Концессионером в целях получения и направления денежных средств на реализацию Проекта.</w:t>
      </w:r>
    </w:p>
    <w:p w:rsidR="004C7556" w:rsidRPr="00350783" w:rsidRDefault="00092570" w:rsidP="007C0B35">
      <w:pPr>
        <w:pStyle w:val="ConsPlusNormal"/>
        <w:ind w:firstLine="540"/>
        <w:jc w:val="both"/>
        <w:rPr>
          <w:rFonts w:ascii="Times New Roman" w:hAnsi="Times New Roman" w:cs="Times New Roman"/>
          <w:sz w:val="26"/>
          <w:szCs w:val="26"/>
        </w:rPr>
      </w:pPr>
      <w:r w:rsidRPr="00350783">
        <w:rPr>
          <w:rFonts w:ascii="Times New Roman" w:hAnsi="Times New Roman" w:cs="Times New Roman"/>
          <w:bCs/>
          <w:i/>
          <w:iCs/>
          <w:sz w:val="26"/>
          <w:szCs w:val="26"/>
        </w:rPr>
        <w:t>Земельный участок</w:t>
      </w:r>
      <w:r w:rsidRPr="00350783">
        <w:rPr>
          <w:rFonts w:ascii="Times New Roman" w:hAnsi="Times New Roman" w:cs="Times New Roman"/>
          <w:sz w:val="26"/>
          <w:szCs w:val="26"/>
        </w:rPr>
        <w:t xml:space="preserve"> – земельный участок</w:t>
      </w:r>
      <w:r w:rsidR="0030376D" w:rsidRPr="00350783">
        <w:rPr>
          <w:rFonts w:ascii="Times New Roman" w:hAnsi="Times New Roman" w:cs="Times New Roman"/>
          <w:sz w:val="26"/>
          <w:szCs w:val="26"/>
        </w:rPr>
        <w:t xml:space="preserve">, отвечающий характеристикам, </w:t>
      </w:r>
      <w:r w:rsidR="00BD0784" w:rsidRPr="00350783">
        <w:rPr>
          <w:rFonts w:ascii="Times New Roman" w:hAnsi="Times New Roman" w:cs="Times New Roman"/>
          <w:sz w:val="26"/>
          <w:szCs w:val="26"/>
        </w:rPr>
        <w:t>предусмотренным Концессионным соглашением</w:t>
      </w:r>
      <w:r w:rsidR="0030376D" w:rsidRPr="00350783">
        <w:rPr>
          <w:rFonts w:ascii="Times New Roman" w:hAnsi="Times New Roman" w:cs="Times New Roman"/>
          <w:sz w:val="26"/>
          <w:szCs w:val="26"/>
        </w:rPr>
        <w:t xml:space="preserve">, предоставляемый Концессионеру в соответствии с условиями Концессионного соглашения и </w:t>
      </w:r>
      <w:r w:rsidR="0093685F" w:rsidRPr="00350783">
        <w:rPr>
          <w:rFonts w:ascii="Times New Roman" w:hAnsi="Times New Roman" w:cs="Times New Roman"/>
          <w:sz w:val="26"/>
          <w:szCs w:val="26"/>
        </w:rPr>
        <w:t>в порядке, предусмо</w:t>
      </w:r>
      <w:r w:rsidR="0093685F" w:rsidRPr="00350783">
        <w:rPr>
          <w:rFonts w:ascii="Times New Roman" w:hAnsi="Times New Roman" w:cs="Times New Roman"/>
          <w:sz w:val="26"/>
          <w:szCs w:val="26"/>
        </w:rPr>
        <w:t>т</w:t>
      </w:r>
      <w:r w:rsidR="0093685F" w:rsidRPr="00350783">
        <w:rPr>
          <w:rFonts w:ascii="Times New Roman" w:hAnsi="Times New Roman" w:cs="Times New Roman"/>
          <w:sz w:val="26"/>
          <w:szCs w:val="26"/>
        </w:rPr>
        <w:t>ренном законодательством Российской Федерации и законодательством Чувашской Республики.</w:t>
      </w:r>
    </w:p>
    <w:p w:rsidR="00281B7C" w:rsidRPr="00350783" w:rsidRDefault="00281B7C" w:rsidP="007C0B35">
      <w:pPr>
        <w:spacing w:after="0" w:line="240" w:lineRule="auto"/>
        <w:ind w:firstLine="567"/>
        <w:jc w:val="both"/>
        <w:rPr>
          <w:rFonts w:ascii="Times New Roman" w:hAnsi="Times New Roman"/>
          <w:sz w:val="26"/>
          <w:szCs w:val="26"/>
        </w:rPr>
      </w:pPr>
      <w:r w:rsidRPr="00350783">
        <w:rPr>
          <w:rFonts w:ascii="Times New Roman" w:hAnsi="Times New Roman"/>
          <w:i/>
          <w:spacing w:val="1"/>
          <w:sz w:val="26"/>
          <w:szCs w:val="26"/>
        </w:rPr>
        <w:t>Кадастровый учет</w:t>
      </w:r>
      <w:r w:rsidRPr="00350783">
        <w:rPr>
          <w:rFonts w:ascii="Times New Roman" w:hAnsi="Times New Roman"/>
          <w:sz w:val="26"/>
          <w:szCs w:val="26"/>
        </w:rPr>
        <w:t xml:space="preserve"> - государственный кадастровый учет недвижимого им</w:t>
      </w:r>
      <w:r w:rsidRPr="00350783">
        <w:rPr>
          <w:rFonts w:ascii="Times New Roman" w:hAnsi="Times New Roman"/>
          <w:sz w:val="26"/>
          <w:szCs w:val="26"/>
        </w:rPr>
        <w:t>у</w:t>
      </w:r>
      <w:r w:rsidRPr="00350783">
        <w:rPr>
          <w:rFonts w:ascii="Times New Roman" w:hAnsi="Times New Roman"/>
          <w:sz w:val="26"/>
          <w:szCs w:val="26"/>
        </w:rPr>
        <w:t>щества, в том числе объекта незавершенного строительства, в соответствии с Ф</w:t>
      </w:r>
      <w:r w:rsidRPr="00350783">
        <w:rPr>
          <w:rFonts w:ascii="Times New Roman" w:hAnsi="Times New Roman"/>
          <w:sz w:val="26"/>
          <w:szCs w:val="26"/>
        </w:rPr>
        <w:t>е</w:t>
      </w:r>
      <w:r w:rsidRPr="00350783">
        <w:rPr>
          <w:rFonts w:ascii="Times New Roman" w:hAnsi="Times New Roman"/>
          <w:sz w:val="26"/>
          <w:szCs w:val="26"/>
        </w:rPr>
        <w:t>деральным законом от 13.07.2015 N 218-ФЗ «О государственной регистрации н</w:t>
      </w:r>
      <w:r w:rsidRPr="00350783">
        <w:rPr>
          <w:rFonts w:ascii="Times New Roman" w:hAnsi="Times New Roman"/>
          <w:sz w:val="26"/>
          <w:szCs w:val="26"/>
        </w:rPr>
        <w:t>е</w:t>
      </w:r>
      <w:r w:rsidRPr="00350783">
        <w:rPr>
          <w:rFonts w:ascii="Times New Roman" w:hAnsi="Times New Roman"/>
          <w:sz w:val="26"/>
          <w:szCs w:val="26"/>
        </w:rPr>
        <w:t>движимости».</w:t>
      </w:r>
    </w:p>
    <w:p w:rsidR="00BB5364" w:rsidRPr="00350783" w:rsidRDefault="00BB5364" w:rsidP="007C0B35">
      <w:pPr>
        <w:autoSpaceDE w:val="0"/>
        <w:autoSpaceDN w:val="0"/>
        <w:adjustRightInd w:val="0"/>
        <w:spacing w:after="0" w:line="240" w:lineRule="auto"/>
        <w:ind w:firstLine="540"/>
        <w:jc w:val="both"/>
        <w:rPr>
          <w:rStyle w:val="a9"/>
          <w:rFonts w:ascii="Times New Roman" w:hAnsi="Times New Roman"/>
          <w:sz w:val="26"/>
          <w:szCs w:val="26"/>
        </w:rPr>
      </w:pPr>
      <w:r w:rsidRPr="00350783">
        <w:rPr>
          <w:rFonts w:ascii="Times New Roman" w:hAnsi="Times New Roman"/>
          <w:i/>
          <w:sz w:val="26"/>
          <w:szCs w:val="26"/>
        </w:rPr>
        <w:t>Капитальный грант</w:t>
      </w:r>
      <w:r w:rsidRPr="00350783">
        <w:rPr>
          <w:rFonts w:ascii="Times New Roman" w:hAnsi="Times New Roman"/>
          <w:sz w:val="26"/>
          <w:szCs w:val="26"/>
        </w:rPr>
        <w:t xml:space="preserve"> - часть расходов по концессионному соглашению, пр</w:t>
      </w:r>
      <w:r w:rsidRPr="00350783">
        <w:rPr>
          <w:rFonts w:ascii="Times New Roman" w:hAnsi="Times New Roman"/>
          <w:sz w:val="26"/>
          <w:szCs w:val="26"/>
        </w:rPr>
        <w:t>и</w:t>
      </w:r>
      <w:r w:rsidRPr="00350783">
        <w:rPr>
          <w:rFonts w:ascii="Times New Roman" w:hAnsi="Times New Roman"/>
          <w:sz w:val="26"/>
          <w:szCs w:val="26"/>
        </w:rPr>
        <w:t xml:space="preserve">нимаемая на себя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xml:space="preserve"> в целях </w:t>
      </w:r>
      <w:proofErr w:type="spellStart"/>
      <w:r w:rsidRPr="00350783">
        <w:rPr>
          <w:rFonts w:ascii="Times New Roman" w:hAnsi="Times New Roman"/>
          <w:sz w:val="26"/>
          <w:szCs w:val="26"/>
        </w:rPr>
        <w:t>софинансирования</w:t>
      </w:r>
      <w:proofErr w:type="spellEnd"/>
      <w:r w:rsidRPr="00350783">
        <w:rPr>
          <w:rFonts w:ascii="Times New Roman" w:hAnsi="Times New Roman"/>
          <w:sz w:val="26"/>
          <w:szCs w:val="26"/>
        </w:rPr>
        <w:t xml:space="preserve"> расходов концессионера на реконструкцию объекта концессионного соглашения (без учета налога на доба</w:t>
      </w:r>
      <w:r w:rsidRPr="00350783">
        <w:rPr>
          <w:rFonts w:ascii="Times New Roman" w:hAnsi="Times New Roman"/>
          <w:sz w:val="26"/>
          <w:szCs w:val="26"/>
        </w:rPr>
        <w:t>в</w:t>
      </w:r>
      <w:r w:rsidRPr="00350783">
        <w:rPr>
          <w:rFonts w:ascii="Times New Roman" w:hAnsi="Times New Roman"/>
          <w:sz w:val="26"/>
          <w:szCs w:val="26"/>
        </w:rPr>
        <w:t>ленную стоимость в составе таких затрат), в соответствии с условиями концесс</w:t>
      </w:r>
      <w:r w:rsidRPr="00350783">
        <w:rPr>
          <w:rFonts w:ascii="Times New Roman" w:hAnsi="Times New Roman"/>
          <w:sz w:val="26"/>
          <w:szCs w:val="26"/>
        </w:rPr>
        <w:t>и</w:t>
      </w:r>
      <w:r w:rsidRPr="00350783">
        <w:rPr>
          <w:rFonts w:ascii="Times New Roman" w:hAnsi="Times New Roman"/>
          <w:sz w:val="26"/>
          <w:szCs w:val="26"/>
        </w:rPr>
        <w:t>онного соглашения до ввода такого объекта в эксплуатацию.</w:t>
      </w:r>
    </w:p>
    <w:p w:rsidR="00D26DA6" w:rsidRPr="00350783" w:rsidRDefault="00092570" w:rsidP="007C0B35">
      <w:pPr>
        <w:pStyle w:val="Standard"/>
        <w:tabs>
          <w:tab w:val="left" w:pos="1134"/>
        </w:tabs>
        <w:ind w:firstLine="567"/>
        <w:jc w:val="both"/>
        <w:rPr>
          <w:bCs/>
          <w:iCs/>
          <w:color w:val="auto"/>
          <w:sz w:val="26"/>
          <w:szCs w:val="26"/>
        </w:rPr>
      </w:pPr>
      <w:r w:rsidRPr="00350783">
        <w:rPr>
          <w:bCs/>
          <w:i/>
          <w:iCs/>
          <w:color w:val="auto"/>
          <w:sz w:val="26"/>
          <w:szCs w:val="26"/>
        </w:rPr>
        <w:t>Ключевая ставка Банка России</w:t>
      </w:r>
      <w:r w:rsidRPr="00350783">
        <w:rPr>
          <w:bCs/>
          <w:iCs/>
          <w:color w:val="auto"/>
          <w:sz w:val="26"/>
          <w:szCs w:val="26"/>
        </w:rPr>
        <w:t xml:space="preserve"> – </w:t>
      </w:r>
      <w:r w:rsidRPr="00350783">
        <w:rPr>
          <w:rFonts w:eastAsia="Calibri"/>
          <w:bCs/>
          <w:iCs/>
          <w:color w:val="auto"/>
          <w:sz w:val="26"/>
          <w:szCs w:val="26"/>
          <w:lang w:eastAsia="en-US"/>
        </w:rPr>
        <w:t>процентная ставка по основным операциям Банка России по регулированию ликвидности банковского сектора</w:t>
      </w:r>
      <w:r w:rsidRPr="00350783">
        <w:rPr>
          <w:bCs/>
          <w:iCs/>
          <w:color w:val="auto"/>
          <w:sz w:val="26"/>
          <w:szCs w:val="26"/>
        </w:rPr>
        <w:t xml:space="preserve">. </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bCs/>
          <w:i/>
          <w:iCs/>
          <w:sz w:val="26"/>
          <w:szCs w:val="26"/>
        </w:rPr>
        <w:t>Контролирующее лицо</w:t>
      </w:r>
      <w:r w:rsidRPr="00350783">
        <w:rPr>
          <w:rFonts w:ascii="Times New Roman" w:hAnsi="Times New Roman"/>
          <w:sz w:val="26"/>
          <w:szCs w:val="26"/>
        </w:rPr>
        <w:t xml:space="preserve"> – лицо, владеющее не менее 20 % голосующих акций либо 20 % уставного капитала Концессионера по состоянию на дату подачи Пре</w:t>
      </w:r>
      <w:r w:rsidRPr="00350783">
        <w:rPr>
          <w:rFonts w:ascii="Times New Roman" w:hAnsi="Times New Roman"/>
          <w:sz w:val="26"/>
          <w:szCs w:val="26"/>
        </w:rPr>
        <w:t>д</w:t>
      </w:r>
      <w:r w:rsidRPr="00350783">
        <w:rPr>
          <w:rFonts w:ascii="Times New Roman" w:hAnsi="Times New Roman"/>
          <w:sz w:val="26"/>
          <w:szCs w:val="26"/>
        </w:rPr>
        <w:t>ложения о заключении концессионного соглашения.</w:t>
      </w:r>
    </w:p>
    <w:p w:rsidR="00002840" w:rsidRPr="00350783" w:rsidRDefault="00092570" w:rsidP="007C0B35">
      <w:pPr>
        <w:pStyle w:val="Standard"/>
        <w:tabs>
          <w:tab w:val="left" w:pos="1134"/>
        </w:tabs>
        <w:ind w:firstLine="567"/>
        <w:jc w:val="both"/>
        <w:rPr>
          <w:color w:val="auto"/>
          <w:sz w:val="26"/>
          <w:szCs w:val="26"/>
        </w:rPr>
      </w:pPr>
      <w:proofErr w:type="spellStart"/>
      <w:r w:rsidRPr="00350783">
        <w:rPr>
          <w:bCs/>
          <w:i/>
          <w:iCs/>
          <w:color w:val="auto"/>
          <w:sz w:val="26"/>
          <w:szCs w:val="26"/>
        </w:rPr>
        <w:lastRenderedPageBreak/>
        <w:t>Концедент</w:t>
      </w:r>
      <w:proofErr w:type="spellEnd"/>
      <w:r w:rsidRPr="00350783">
        <w:rPr>
          <w:color w:val="auto"/>
          <w:sz w:val="26"/>
          <w:szCs w:val="26"/>
        </w:rPr>
        <w:t xml:space="preserve"> – </w:t>
      </w:r>
      <w:r w:rsidR="00AE0984" w:rsidRPr="00350783">
        <w:rPr>
          <w:color w:val="auto"/>
          <w:sz w:val="26"/>
          <w:szCs w:val="26"/>
        </w:rPr>
        <w:t>Чувашская Республика</w:t>
      </w:r>
      <w:r w:rsidRPr="00350783">
        <w:rPr>
          <w:color w:val="auto"/>
          <w:sz w:val="26"/>
          <w:szCs w:val="26"/>
        </w:rPr>
        <w:t xml:space="preserve">, </w:t>
      </w:r>
      <w:r w:rsidRPr="00350783">
        <w:rPr>
          <w:rFonts w:eastAsia="MS Mincho"/>
          <w:color w:val="auto"/>
          <w:sz w:val="26"/>
          <w:szCs w:val="26"/>
        </w:rPr>
        <w:t xml:space="preserve">полномочия которой от имени </w:t>
      </w:r>
      <w:r w:rsidR="00AE0984" w:rsidRPr="00350783">
        <w:rPr>
          <w:rFonts w:eastAsia="MS Mincho"/>
          <w:color w:val="auto"/>
          <w:sz w:val="26"/>
          <w:szCs w:val="26"/>
        </w:rPr>
        <w:t>Чувашской Республики</w:t>
      </w:r>
      <w:r w:rsidRPr="00350783">
        <w:rPr>
          <w:rFonts w:eastAsia="MS Mincho"/>
          <w:color w:val="auto"/>
          <w:sz w:val="26"/>
          <w:szCs w:val="26"/>
        </w:rPr>
        <w:t xml:space="preserve"> в соответствии с Решением о заключении концессионного соглашения осуществляет </w:t>
      </w:r>
      <w:r w:rsidR="00AE0984" w:rsidRPr="00350783">
        <w:rPr>
          <w:rFonts w:eastAsia="MS Mincho"/>
          <w:color w:val="auto"/>
          <w:sz w:val="26"/>
          <w:szCs w:val="26"/>
        </w:rPr>
        <w:t>Министерство физической культуры и спорта Чувашской Республики</w:t>
      </w:r>
      <w:r w:rsidRPr="00350783">
        <w:rPr>
          <w:rFonts w:eastAsia="MS Mincho"/>
          <w:color w:val="auto"/>
          <w:sz w:val="26"/>
          <w:szCs w:val="26"/>
        </w:rPr>
        <w:t xml:space="preserve">. </w:t>
      </w:r>
      <w:r w:rsidR="007C0955" w:rsidRPr="00350783">
        <w:rPr>
          <w:rFonts w:eastAsia="MS Mincho"/>
          <w:color w:val="auto"/>
          <w:sz w:val="26"/>
          <w:szCs w:val="26"/>
        </w:rPr>
        <w:t>Отдельные права и обязанности</w:t>
      </w:r>
      <w:r w:rsidR="00370011" w:rsidRPr="00350783">
        <w:rPr>
          <w:rFonts w:eastAsia="MS Mincho"/>
          <w:color w:val="auto"/>
          <w:sz w:val="26"/>
          <w:szCs w:val="26"/>
        </w:rPr>
        <w:t xml:space="preserve"> от имени </w:t>
      </w:r>
      <w:r w:rsidR="00AE0984" w:rsidRPr="00350783">
        <w:rPr>
          <w:rFonts w:eastAsia="MS Mincho"/>
          <w:color w:val="auto"/>
          <w:sz w:val="26"/>
          <w:szCs w:val="26"/>
        </w:rPr>
        <w:t>Чувашской Республики</w:t>
      </w:r>
      <w:r w:rsidR="007C0955" w:rsidRPr="00350783">
        <w:rPr>
          <w:rFonts w:eastAsia="MS Mincho"/>
          <w:color w:val="auto"/>
          <w:sz w:val="26"/>
          <w:szCs w:val="26"/>
        </w:rPr>
        <w:t xml:space="preserve"> могут исполнять Уполномоченные органы и (или) юридические лица.</w:t>
      </w:r>
    </w:p>
    <w:p w:rsidR="00002840" w:rsidRPr="00350783" w:rsidRDefault="00092570" w:rsidP="007C0B35">
      <w:pPr>
        <w:pStyle w:val="Standard"/>
        <w:tabs>
          <w:tab w:val="left" w:pos="1134"/>
        </w:tabs>
        <w:ind w:firstLine="567"/>
        <w:jc w:val="both"/>
        <w:rPr>
          <w:color w:val="auto"/>
          <w:sz w:val="26"/>
          <w:szCs w:val="26"/>
        </w:rPr>
      </w:pPr>
      <w:r w:rsidRPr="00350783">
        <w:rPr>
          <w:bCs/>
          <w:i/>
          <w:iCs/>
          <w:color w:val="auto"/>
          <w:sz w:val="26"/>
          <w:szCs w:val="26"/>
        </w:rPr>
        <w:t>Концессионер</w:t>
      </w:r>
      <w:r w:rsidRPr="00350783">
        <w:rPr>
          <w:color w:val="auto"/>
          <w:sz w:val="26"/>
          <w:szCs w:val="26"/>
        </w:rPr>
        <w:t xml:space="preserve"> – лицо, </w:t>
      </w:r>
      <w:r w:rsidR="0048704D" w:rsidRPr="00350783">
        <w:rPr>
          <w:color w:val="auto"/>
          <w:sz w:val="26"/>
          <w:szCs w:val="26"/>
        </w:rPr>
        <w:t>признанное победителем конкурса в соответствии со статьей 33</w:t>
      </w:r>
      <w:r w:rsidRPr="00350783">
        <w:rPr>
          <w:color w:val="auto"/>
          <w:sz w:val="26"/>
          <w:szCs w:val="26"/>
        </w:rPr>
        <w:t xml:space="preserve"> Закона о концессионных соглашениях. </w:t>
      </w:r>
    </w:p>
    <w:p w:rsidR="00002840" w:rsidRPr="00350783" w:rsidRDefault="00092570" w:rsidP="007C0B35">
      <w:pPr>
        <w:pStyle w:val="Standard"/>
        <w:tabs>
          <w:tab w:val="left" w:pos="1134"/>
        </w:tabs>
        <w:ind w:firstLine="567"/>
        <w:jc w:val="both"/>
        <w:rPr>
          <w:color w:val="auto"/>
          <w:sz w:val="26"/>
          <w:szCs w:val="26"/>
        </w:rPr>
      </w:pPr>
      <w:r w:rsidRPr="00350783">
        <w:rPr>
          <w:i/>
          <w:color w:val="auto"/>
          <w:sz w:val="26"/>
          <w:szCs w:val="26"/>
        </w:rPr>
        <w:t>Концессионная плата</w:t>
      </w:r>
      <w:r w:rsidRPr="00350783">
        <w:rPr>
          <w:color w:val="auto"/>
          <w:sz w:val="26"/>
          <w:szCs w:val="26"/>
        </w:rPr>
        <w:t xml:space="preserve"> – плата, предоставляемая Концессионером Концеденту в порядке, предусмотренном </w:t>
      </w:r>
      <w:r w:rsidR="00981FFD" w:rsidRPr="00350783">
        <w:rPr>
          <w:color w:val="auto"/>
          <w:sz w:val="26"/>
          <w:szCs w:val="26"/>
        </w:rPr>
        <w:t xml:space="preserve">статьей </w:t>
      </w:r>
      <w:r w:rsidR="00BB7F93" w:rsidRPr="00350783">
        <w:rPr>
          <w:color w:val="auto"/>
          <w:sz w:val="26"/>
          <w:szCs w:val="26"/>
        </w:rPr>
        <w:t>30</w:t>
      </w:r>
      <w:r w:rsidR="00981FFD" w:rsidRPr="00350783">
        <w:rPr>
          <w:color w:val="auto"/>
          <w:sz w:val="26"/>
          <w:szCs w:val="26"/>
        </w:rPr>
        <w:t xml:space="preserve"> </w:t>
      </w:r>
      <w:r w:rsidRPr="00350783">
        <w:rPr>
          <w:color w:val="auto"/>
          <w:sz w:val="26"/>
          <w:szCs w:val="26"/>
        </w:rPr>
        <w:t>Концессионн</w:t>
      </w:r>
      <w:r w:rsidR="00981FFD" w:rsidRPr="00350783">
        <w:rPr>
          <w:color w:val="auto"/>
          <w:sz w:val="26"/>
          <w:szCs w:val="26"/>
        </w:rPr>
        <w:t>ого</w:t>
      </w:r>
      <w:r w:rsidRPr="00350783">
        <w:rPr>
          <w:color w:val="auto"/>
          <w:sz w:val="26"/>
          <w:szCs w:val="26"/>
        </w:rPr>
        <w:t xml:space="preserve"> соглашени</w:t>
      </w:r>
      <w:r w:rsidR="00981FFD" w:rsidRPr="00350783">
        <w:rPr>
          <w:color w:val="auto"/>
          <w:sz w:val="26"/>
          <w:szCs w:val="26"/>
        </w:rPr>
        <w:t>я</w:t>
      </w:r>
      <w:r w:rsidRPr="00350783">
        <w:rPr>
          <w:color w:val="auto"/>
          <w:sz w:val="26"/>
          <w:szCs w:val="26"/>
        </w:rPr>
        <w:t>, в соответствии с требованиями Закона о концессионных соглашениях.</w:t>
      </w:r>
    </w:p>
    <w:p w:rsidR="00AC7754" w:rsidRPr="00350783" w:rsidRDefault="00092570"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bCs/>
          <w:i/>
          <w:iCs/>
          <w:sz w:val="26"/>
          <w:szCs w:val="26"/>
        </w:rPr>
        <w:t>Концессионное соглашение</w:t>
      </w:r>
      <w:r w:rsidRPr="00350783">
        <w:rPr>
          <w:rFonts w:ascii="Times New Roman" w:hAnsi="Times New Roman" w:cs="Times New Roman"/>
          <w:sz w:val="26"/>
          <w:szCs w:val="26"/>
        </w:rPr>
        <w:t xml:space="preserve"> – заключаемое между </w:t>
      </w:r>
      <w:proofErr w:type="spellStart"/>
      <w:r w:rsidRPr="00350783">
        <w:rPr>
          <w:rFonts w:ascii="Times New Roman" w:hAnsi="Times New Roman" w:cs="Times New Roman"/>
          <w:sz w:val="26"/>
          <w:szCs w:val="26"/>
        </w:rPr>
        <w:t>Концедентом</w:t>
      </w:r>
      <w:proofErr w:type="spellEnd"/>
      <w:r w:rsidRPr="00350783">
        <w:rPr>
          <w:rFonts w:ascii="Times New Roman" w:hAnsi="Times New Roman" w:cs="Times New Roman"/>
          <w:sz w:val="26"/>
          <w:szCs w:val="26"/>
        </w:rPr>
        <w:t xml:space="preserve"> и Концесси</w:t>
      </w:r>
      <w:r w:rsidRPr="00350783">
        <w:rPr>
          <w:rFonts w:ascii="Times New Roman" w:hAnsi="Times New Roman" w:cs="Times New Roman"/>
          <w:sz w:val="26"/>
          <w:szCs w:val="26"/>
        </w:rPr>
        <w:t>о</w:t>
      </w:r>
      <w:r w:rsidRPr="00350783">
        <w:rPr>
          <w:rFonts w:ascii="Times New Roman" w:hAnsi="Times New Roman" w:cs="Times New Roman"/>
          <w:sz w:val="26"/>
          <w:szCs w:val="26"/>
        </w:rPr>
        <w:t xml:space="preserve">нером в порядке, предусмотренном частью 4.1 статьи 37 Закона о концессионных соглашениях, настоящее концессионное соглашение </w:t>
      </w:r>
      <w:r w:rsidRPr="00350783">
        <w:rPr>
          <w:rFonts w:ascii="Times New Roman" w:hAnsi="Times New Roman" w:cs="Times New Roman"/>
          <w:bCs/>
          <w:sz w:val="26"/>
          <w:szCs w:val="26"/>
        </w:rPr>
        <w:t xml:space="preserve">о </w:t>
      </w:r>
      <w:r w:rsidR="00AE0984" w:rsidRPr="00350783">
        <w:rPr>
          <w:rFonts w:ascii="Times New Roman" w:hAnsi="Times New Roman" w:cs="Times New Roman"/>
          <w:bCs/>
          <w:sz w:val="26"/>
          <w:szCs w:val="26"/>
        </w:rPr>
        <w:t>реконструкции</w:t>
      </w:r>
      <w:r w:rsidRPr="00350783">
        <w:rPr>
          <w:rFonts w:ascii="Times New Roman" w:hAnsi="Times New Roman" w:cs="Times New Roman"/>
          <w:bCs/>
          <w:sz w:val="26"/>
          <w:szCs w:val="26"/>
        </w:rPr>
        <w:t xml:space="preserve"> </w:t>
      </w:r>
      <w:r w:rsidRPr="00350783">
        <w:rPr>
          <w:rFonts w:ascii="Times New Roman" w:hAnsi="Times New Roman" w:cs="Times New Roman"/>
          <w:sz w:val="26"/>
          <w:szCs w:val="26"/>
        </w:rPr>
        <w:t>и последу</w:t>
      </w:r>
      <w:r w:rsidRPr="00350783">
        <w:rPr>
          <w:rFonts w:ascii="Times New Roman" w:hAnsi="Times New Roman" w:cs="Times New Roman"/>
          <w:sz w:val="26"/>
          <w:szCs w:val="26"/>
        </w:rPr>
        <w:t>ю</w:t>
      </w:r>
      <w:r w:rsidRPr="00350783">
        <w:rPr>
          <w:rFonts w:ascii="Times New Roman" w:hAnsi="Times New Roman" w:cs="Times New Roman"/>
          <w:sz w:val="26"/>
          <w:szCs w:val="26"/>
        </w:rPr>
        <w:t xml:space="preserve">щей эксплуатации </w:t>
      </w:r>
      <w:r w:rsidR="00D912B7" w:rsidRPr="00350783">
        <w:rPr>
          <w:rFonts w:ascii="Times New Roman" w:hAnsi="Times New Roman" w:cs="Times New Roman"/>
          <w:sz w:val="26"/>
          <w:szCs w:val="26"/>
        </w:rPr>
        <w:t>объект</w:t>
      </w:r>
      <w:r w:rsidR="001A6FFA" w:rsidRPr="00350783">
        <w:rPr>
          <w:rFonts w:ascii="Times New Roman" w:hAnsi="Times New Roman" w:cs="Times New Roman"/>
          <w:sz w:val="26"/>
          <w:szCs w:val="26"/>
        </w:rPr>
        <w:t>а спорта –</w:t>
      </w:r>
      <w:r w:rsidR="00D31A2B" w:rsidRPr="00350783">
        <w:rPr>
          <w:rFonts w:ascii="Times New Roman" w:hAnsi="Times New Roman" w:cs="Times New Roman"/>
          <w:sz w:val="26"/>
          <w:szCs w:val="26"/>
        </w:rPr>
        <w:t xml:space="preserve"> </w:t>
      </w:r>
      <w:r w:rsidR="00BC7D36" w:rsidRPr="00350783">
        <w:rPr>
          <w:rFonts w:ascii="Times New Roman" w:hAnsi="Times New Roman" w:cs="Times New Roman"/>
          <w:sz w:val="26"/>
          <w:szCs w:val="26"/>
        </w:rPr>
        <w:t>«</w:t>
      </w:r>
      <w:r w:rsidR="00AE0984" w:rsidRPr="00350783">
        <w:rPr>
          <w:rFonts w:ascii="Times New Roman" w:hAnsi="Times New Roman" w:cs="Times New Roman"/>
          <w:sz w:val="26"/>
          <w:szCs w:val="26"/>
        </w:rPr>
        <w:t>Стадион «Волга, расположенный по адресу: Чувашская Республика, город Чебоксары, улица Коллективная, дом 3</w:t>
      </w:r>
      <w:r w:rsidR="00BC7D36" w:rsidRPr="00350783">
        <w:rPr>
          <w:rFonts w:ascii="Times New Roman" w:hAnsi="Times New Roman" w:cs="Times New Roman"/>
          <w:sz w:val="26"/>
          <w:szCs w:val="26"/>
        </w:rPr>
        <w:t>»</w:t>
      </w:r>
      <w:r w:rsidRPr="00350783">
        <w:rPr>
          <w:rFonts w:ascii="Times New Roman" w:hAnsi="Times New Roman" w:cs="Times New Roman"/>
          <w:sz w:val="26"/>
          <w:szCs w:val="26"/>
        </w:rPr>
        <w:t>.</w:t>
      </w:r>
    </w:p>
    <w:p w:rsidR="00002840" w:rsidRPr="00350783" w:rsidRDefault="00092570" w:rsidP="007C0B35">
      <w:pPr>
        <w:pStyle w:val="ConsPlusNormal"/>
        <w:ind w:firstLine="567"/>
        <w:jc w:val="both"/>
        <w:rPr>
          <w:rFonts w:ascii="Times New Roman" w:hAnsi="Times New Roman" w:cs="Times New Roman"/>
          <w:sz w:val="26"/>
          <w:szCs w:val="26"/>
        </w:rPr>
      </w:pPr>
      <w:r w:rsidRPr="00350783">
        <w:rPr>
          <w:rFonts w:ascii="Times New Roman" w:hAnsi="Times New Roman" w:cs="Times New Roman"/>
          <w:bCs/>
          <w:i/>
          <w:iCs/>
          <w:sz w:val="26"/>
          <w:szCs w:val="26"/>
        </w:rPr>
        <w:t xml:space="preserve">Лицо, относящееся к </w:t>
      </w:r>
      <w:proofErr w:type="spellStart"/>
      <w:r w:rsidRPr="00350783">
        <w:rPr>
          <w:rFonts w:ascii="Times New Roman" w:hAnsi="Times New Roman" w:cs="Times New Roman"/>
          <w:bCs/>
          <w:i/>
          <w:iCs/>
          <w:sz w:val="26"/>
          <w:szCs w:val="26"/>
        </w:rPr>
        <w:t>концеденту</w:t>
      </w:r>
      <w:proofErr w:type="spellEnd"/>
      <w:r w:rsidRPr="00350783">
        <w:rPr>
          <w:rFonts w:ascii="Times New Roman" w:hAnsi="Times New Roman" w:cs="Times New Roman"/>
          <w:bCs/>
          <w:i/>
          <w:iCs/>
          <w:sz w:val="26"/>
          <w:szCs w:val="26"/>
        </w:rPr>
        <w:t xml:space="preserve"> </w:t>
      </w:r>
      <w:r w:rsidRPr="00350783">
        <w:rPr>
          <w:rFonts w:ascii="Times New Roman" w:hAnsi="Times New Roman" w:cs="Times New Roman"/>
          <w:sz w:val="26"/>
          <w:szCs w:val="26"/>
        </w:rPr>
        <w:t>– Уполномоченные органы и (или) юрид</w:t>
      </w:r>
      <w:r w:rsidRPr="00350783">
        <w:rPr>
          <w:rFonts w:ascii="Times New Roman" w:hAnsi="Times New Roman" w:cs="Times New Roman"/>
          <w:sz w:val="26"/>
          <w:szCs w:val="26"/>
        </w:rPr>
        <w:t>и</w:t>
      </w:r>
      <w:r w:rsidRPr="00350783">
        <w:rPr>
          <w:rFonts w:ascii="Times New Roman" w:hAnsi="Times New Roman" w:cs="Times New Roman"/>
          <w:sz w:val="26"/>
          <w:szCs w:val="26"/>
        </w:rPr>
        <w:t xml:space="preserve">ческие лица, привлеченные </w:t>
      </w:r>
      <w:proofErr w:type="spellStart"/>
      <w:r w:rsidRPr="00350783">
        <w:rPr>
          <w:rFonts w:ascii="Times New Roman" w:hAnsi="Times New Roman" w:cs="Times New Roman"/>
          <w:sz w:val="26"/>
          <w:szCs w:val="26"/>
        </w:rPr>
        <w:t>Концедентом</w:t>
      </w:r>
      <w:proofErr w:type="spellEnd"/>
      <w:r w:rsidRPr="00350783">
        <w:rPr>
          <w:rFonts w:ascii="Times New Roman" w:hAnsi="Times New Roman" w:cs="Times New Roman"/>
          <w:sz w:val="26"/>
          <w:szCs w:val="26"/>
        </w:rPr>
        <w:t xml:space="preserve"> для осуществления отдельных прав и обязанностей </w:t>
      </w:r>
      <w:proofErr w:type="spellStart"/>
      <w:r w:rsidRPr="00350783">
        <w:rPr>
          <w:rFonts w:ascii="Times New Roman" w:hAnsi="Times New Roman" w:cs="Times New Roman"/>
          <w:sz w:val="26"/>
          <w:szCs w:val="26"/>
        </w:rPr>
        <w:t>Концедента</w:t>
      </w:r>
      <w:proofErr w:type="spellEnd"/>
      <w:r w:rsidRPr="00350783">
        <w:rPr>
          <w:rFonts w:ascii="Times New Roman" w:hAnsi="Times New Roman" w:cs="Times New Roman"/>
          <w:sz w:val="26"/>
          <w:szCs w:val="26"/>
        </w:rPr>
        <w:t xml:space="preserve"> по Концессионному соглашению. </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Лицо, относящееся к концессионеру</w:t>
      </w:r>
      <w:r w:rsidRPr="00350783">
        <w:rPr>
          <w:rFonts w:ascii="Times New Roman" w:hAnsi="Times New Roman"/>
          <w:sz w:val="26"/>
          <w:szCs w:val="26"/>
        </w:rPr>
        <w:t xml:space="preserve"> – Привлеченные лица и любые иные л</w:t>
      </w:r>
      <w:r w:rsidRPr="00350783">
        <w:rPr>
          <w:rFonts w:ascii="Times New Roman" w:hAnsi="Times New Roman"/>
          <w:sz w:val="26"/>
          <w:szCs w:val="26"/>
        </w:rPr>
        <w:t>и</w:t>
      </w:r>
      <w:r w:rsidRPr="00350783">
        <w:rPr>
          <w:rFonts w:ascii="Times New Roman" w:hAnsi="Times New Roman"/>
          <w:sz w:val="26"/>
          <w:szCs w:val="26"/>
        </w:rPr>
        <w:t>ца, с которыми Концессионер, Привлеченные лица заключили соглашение (согл</w:t>
      </w:r>
      <w:r w:rsidRPr="00350783">
        <w:rPr>
          <w:rFonts w:ascii="Times New Roman" w:hAnsi="Times New Roman"/>
          <w:sz w:val="26"/>
          <w:szCs w:val="26"/>
        </w:rPr>
        <w:t>а</w:t>
      </w:r>
      <w:r w:rsidRPr="00350783">
        <w:rPr>
          <w:rFonts w:ascii="Times New Roman" w:hAnsi="Times New Roman"/>
          <w:sz w:val="26"/>
          <w:szCs w:val="26"/>
        </w:rPr>
        <w:t xml:space="preserve">шения) на исполнение обязанностей Концессионера, Привлеченных лиц, а также представители указанных лиц, представители Концессионера, </w:t>
      </w:r>
      <w:r w:rsidR="00A600A8" w:rsidRPr="00350783">
        <w:rPr>
          <w:rFonts w:ascii="Times New Roman" w:hAnsi="Times New Roman"/>
          <w:sz w:val="26"/>
          <w:szCs w:val="26"/>
        </w:rPr>
        <w:t>а также их предст</w:t>
      </w:r>
      <w:r w:rsidR="00A600A8" w:rsidRPr="00350783">
        <w:rPr>
          <w:rFonts w:ascii="Times New Roman" w:hAnsi="Times New Roman"/>
          <w:sz w:val="26"/>
          <w:szCs w:val="26"/>
        </w:rPr>
        <w:t>а</w:t>
      </w:r>
      <w:r w:rsidR="00A600A8" w:rsidRPr="00350783">
        <w:rPr>
          <w:rFonts w:ascii="Times New Roman" w:hAnsi="Times New Roman"/>
          <w:sz w:val="26"/>
          <w:szCs w:val="26"/>
        </w:rPr>
        <w:t>вители</w:t>
      </w:r>
      <w:r w:rsidRPr="00350783">
        <w:rPr>
          <w:rFonts w:ascii="Times New Roman" w:hAnsi="Times New Roman"/>
          <w:sz w:val="26"/>
          <w:szCs w:val="26"/>
        </w:rPr>
        <w:t>.</w:t>
      </w:r>
    </w:p>
    <w:p w:rsidR="008746FA"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Недостаток </w:t>
      </w:r>
      <w:r w:rsidRPr="00350783">
        <w:rPr>
          <w:rFonts w:ascii="Times New Roman" w:hAnsi="Times New Roman"/>
          <w:spacing w:val="1"/>
          <w:sz w:val="26"/>
          <w:szCs w:val="26"/>
        </w:rPr>
        <w:t>–</w:t>
      </w:r>
      <w:r w:rsidRPr="00350783">
        <w:rPr>
          <w:rFonts w:ascii="Times New Roman" w:hAnsi="Times New Roman"/>
          <w:i/>
          <w:sz w:val="26"/>
          <w:szCs w:val="26"/>
        </w:rPr>
        <w:t xml:space="preserve"> </w:t>
      </w:r>
      <w:r w:rsidRPr="00350783">
        <w:rPr>
          <w:rFonts w:ascii="Times New Roman" w:hAnsi="Times New Roman"/>
          <w:sz w:val="26"/>
          <w:szCs w:val="26"/>
        </w:rPr>
        <w:t xml:space="preserve">существенное несоответствие </w:t>
      </w:r>
      <w:r w:rsidR="00D912B7" w:rsidRPr="00350783">
        <w:rPr>
          <w:rFonts w:ascii="Times New Roman" w:hAnsi="Times New Roman"/>
          <w:sz w:val="26"/>
          <w:szCs w:val="26"/>
        </w:rPr>
        <w:t>Объект</w:t>
      </w:r>
      <w:r w:rsidRPr="00350783">
        <w:rPr>
          <w:rFonts w:ascii="Times New Roman" w:hAnsi="Times New Roman"/>
          <w:sz w:val="26"/>
          <w:szCs w:val="26"/>
        </w:rPr>
        <w:t xml:space="preserve">а концессионного </w:t>
      </w:r>
      <w:proofErr w:type="gramStart"/>
      <w:r w:rsidRPr="00350783">
        <w:rPr>
          <w:rFonts w:ascii="Times New Roman" w:hAnsi="Times New Roman"/>
          <w:sz w:val="26"/>
          <w:szCs w:val="26"/>
        </w:rPr>
        <w:t>согл</w:t>
      </w:r>
      <w:r w:rsidRPr="00350783">
        <w:rPr>
          <w:rFonts w:ascii="Times New Roman" w:hAnsi="Times New Roman"/>
          <w:sz w:val="26"/>
          <w:szCs w:val="26"/>
        </w:rPr>
        <w:t>а</w:t>
      </w:r>
      <w:r w:rsidRPr="00350783">
        <w:rPr>
          <w:rFonts w:ascii="Times New Roman" w:hAnsi="Times New Roman"/>
          <w:sz w:val="26"/>
          <w:szCs w:val="26"/>
        </w:rPr>
        <w:t>шения</w:t>
      </w:r>
      <w:proofErr w:type="gramEnd"/>
      <w:r w:rsidRPr="00350783">
        <w:rPr>
          <w:rFonts w:ascii="Times New Roman" w:hAnsi="Times New Roman"/>
          <w:sz w:val="26"/>
          <w:szCs w:val="26"/>
        </w:rPr>
        <w:t xml:space="preserve"> требованиям Концессионного соглашения, включая </w:t>
      </w:r>
      <w:r w:rsidR="00080DC1" w:rsidRPr="00350783">
        <w:rPr>
          <w:rFonts w:ascii="Times New Roman" w:hAnsi="Times New Roman"/>
          <w:sz w:val="26"/>
          <w:szCs w:val="26"/>
        </w:rPr>
        <w:t xml:space="preserve">любое несоответствие </w:t>
      </w:r>
      <w:r w:rsidRPr="00350783">
        <w:rPr>
          <w:rFonts w:ascii="Times New Roman" w:hAnsi="Times New Roman"/>
          <w:sz w:val="26"/>
          <w:szCs w:val="26"/>
        </w:rPr>
        <w:t>Приложени</w:t>
      </w:r>
      <w:r w:rsidR="00080DC1" w:rsidRPr="00350783">
        <w:rPr>
          <w:rFonts w:ascii="Times New Roman" w:hAnsi="Times New Roman"/>
          <w:sz w:val="26"/>
          <w:szCs w:val="26"/>
        </w:rPr>
        <w:t>ю</w:t>
      </w:r>
      <w:r w:rsidRPr="00350783">
        <w:rPr>
          <w:rFonts w:ascii="Times New Roman" w:hAnsi="Times New Roman"/>
          <w:sz w:val="26"/>
          <w:szCs w:val="26"/>
        </w:rPr>
        <w:t xml:space="preserve"> № 2 к Концессионному соглашению </w:t>
      </w:r>
      <w:r w:rsidRPr="00350783">
        <w:rPr>
          <w:rFonts w:ascii="Times New Roman" w:hAnsi="Times New Roman"/>
          <w:i/>
          <w:sz w:val="26"/>
          <w:szCs w:val="26"/>
        </w:rPr>
        <w:t xml:space="preserve">(Описание, в том числе технико-экономические показатели, </w:t>
      </w:r>
      <w:r w:rsidR="00D912B7" w:rsidRPr="00350783">
        <w:rPr>
          <w:rFonts w:ascii="Times New Roman" w:hAnsi="Times New Roman"/>
          <w:i/>
          <w:sz w:val="26"/>
          <w:szCs w:val="26"/>
        </w:rPr>
        <w:t>Объект</w:t>
      </w:r>
      <w:r w:rsidRPr="00350783">
        <w:rPr>
          <w:rFonts w:ascii="Times New Roman" w:hAnsi="Times New Roman"/>
          <w:i/>
          <w:sz w:val="26"/>
          <w:szCs w:val="26"/>
        </w:rPr>
        <w:t>а концессионного соглашения)</w:t>
      </w:r>
      <w:r w:rsidRPr="00350783">
        <w:rPr>
          <w:rFonts w:ascii="Times New Roman" w:hAnsi="Times New Roman"/>
          <w:sz w:val="26"/>
          <w:szCs w:val="26"/>
        </w:rPr>
        <w:t>,</w:t>
      </w:r>
      <w:r w:rsidR="00CA5A16" w:rsidRPr="00350783">
        <w:rPr>
          <w:rFonts w:ascii="Times New Roman" w:hAnsi="Times New Roman"/>
          <w:sz w:val="26"/>
          <w:szCs w:val="26"/>
        </w:rPr>
        <w:t xml:space="preserve"> </w:t>
      </w:r>
      <w:r w:rsidRPr="00350783">
        <w:rPr>
          <w:rFonts w:ascii="Times New Roman" w:hAnsi="Times New Roman"/>
          <w:sz w:val="26"/>
          <w:szCs w:val="26"/>
        </w:rPr>
        <w:t>Проектной д</w:t>
      </w:r>
      <w:r w:rsidRPr="00350783">
        <w:rPr>
          <w:rFonts w:ascii="Times New Roman" w:hAnsi="Times New Roman"/>
          <w:sz w:val="26"/>
          <w:szCs w:val="26"/>
        </w:rPr>
        <w:t>о</w:t>
      </w:r>
      <w:r w:rsidRPr="00350783">
        <w:rPr>
          <w:rFonts w:ascii="Times New Roman" w:hAnsi="Times New Roman"/>
          <w:sz w:val="26"/>
          <w:szCs w:val="26"/>
        </w:rPr>
        <w:t>кументации и (или) Действующе</w:t>
      </w:r>
      <w:r w:rsidR="00080DC1" w:rsidRPr="00350783">
        <w:rPr>
          <w:rFonts w:ascii="Times New Roman" w:hAnsi="Times New Roman"/>
          <w:sz w:val="26"/>
          <w:szCs w:val="26"/>
        </w:rPr>
        <w:t>му</w:t>
      </w:r>
      <w:r w:rsidRPr="00350783">
        <w:rPr>
          <w:rFonts w:ascii="Times New Roman" w:hAnsi="Times New Roman"/>
          <w:sz w:val="26"/>
          <w:szCs w:val="26"/>
        </w:rPr>
        <w:t xml:space="preserve"> законодательств</w:t>
      </w:r>
      <w:r w:rsidR="00080DC1" w:rsidRPr="00350783">
        <w:rPr>
          <w:rFonts w:ascii="Times New Roman" w:hAnsi="Times New Roman"/>
          <w:sz w:val="26"/>
          <w:szCs w:val="26"/>
        </w:rPr>
        <w:t>у</w:t>
      </w:r>
      <w:r w:rsidRPr="00350783">
        <w:rPr>
          <w:rFonts w:ascii="Times New Roman" w:hAnsi="Times New Roman"/>
          <w:sz w:val="26"/>
          <w:szCs w:val="26"/>
        </w:rPr>
        <w:t xml:space="preserve">. </w:t>
      </w:r>
    </w:p>
    <w:p w:rsidR="00002840" w:rsidRPr="00350783" w:rsidRDefault="00092570" w:rsidP="007C0B35">
      <w:pPr>
        <w:spacing w:after="0" w:line="240" w:lineRule="auto"/>
        <w:ind w:firstLine="567"/>
        <w:jc w:val="both"/>
        <w:rPr>
          <w:sz w:val="26"/>
          <w:szCs w:val="26"/>
        </w:rPr>
      </w:pPr>
      <w:r w:rsidRPr="00350783">
        <w:rPr>
          <w:bCs/>
          <w:iCs/>
          <w:sz w:val="26"/>
          <w:szCs w:val="26"/>
        </w:rPr>
        <w:t>Необходимое страховое покрытие</w:t>
      </w:r>
      <w:r w:rsidRPr="00350783">
        <w:rPr>
          <w:sz w:val="26"/>
          <w:szCs w:val="26"/>
        </w:rPr>
        <w:t xml:space="preserve"> </w:t>
      </w:r>
      <w:r w:rsidRPr="00350783">
        <w:rPr>
          <w:spacing w:val="1"/>
          <w:sz w:val="26"/>
          <w:szCs w:val="26"/>
        </w:rPr>
        <w:t>–</w:t>
      </w:r>
      <w:r w:rsidRPr="00350783">
        <w:rPr>
          <w:sz w:val="26"/>
          <w:szCs w:val="26"/>
        </w:rPr>
        <w:t xml:space="preserve"> совокупность обязательств Концессион</w:t>
      </w:r>
      <w:r w:rsidRPr="00350783">
        <w:rPr>
          <w:sz w:val="26"/>
          <w:szCs w:val="26"/>
        </w:rPr>
        <w:t>е</w:t>
      </w:r>
      <w:r w:rsidRPr="00350783">
        <w:rPr>
          <w:sz w:val="26"/>
          <w:szCs w:val="26"/>
        </w:rPr>
        <w:t>ра по заключению, исполнению и сохранению действительными договоров стр</w:t>
      </w:r>
      <w:r w:rsidRPr="00350783">
        <w:rPr>
          <w:sz w:val="26"/>
          <w:szCs w:val="26"/>
        </w:rPr>
        <w:t>а</w:t>
      </w:r>
      <w:r w:rsidRPr="00350783">
        <w:rPr>
          <w:sz w:val="26"/>
          <w:szCs w:val="26"/>
        </w:rPr>
        <w:t xml:space="preserve">хования в </w:t>
      </w:r>
      <w:proofErr w:type="gramStart"/>
      <w:r w:rsidRPr="00350783">
        <w:rPr>
          <w:sz w:val="26"/>
          <w:szCs w:val="26"/>
        </w:rPr>
        <w:t>соответствии</w:t>
      </w:r>
      <w:proofErr w:type="gramEnd"/>
      <w:r w:rsidRPr="00350783">
        <w:rPr>
          <w:sz w:val="26"/>
          <w:szCs w:val="26"/>
        </w:rPr>
        <w:t xml:space="preserve"> с положениями статьи </w:t>
      </w:r>
      <w:r w:rsidR="00F419AB" w:rsidRPr="00350783">
        <w:rPr>
          <w:sz w:val="26"/>
          <w:szCs w:val="26"/>
        </w:rPr>
        <w:fldChar w:fldCharType="begin"/>
      </w:r>
      <w:r w:rsidR="00F419AB" w:rsidRPr="00350783">
        <w:rPr>
          <w:sz w:val="26"/>
          <w:szCs w:val="26"/>
        </w:rPr>
        <w:instrText xml:space="preserve"> REF _Ref422245149 \r \h  \* MERGEFORMAT </w:instrText>
      </w:r>
      <w:r w:rsidR="00F419AB" w:rsidRPr="00350783">
        <w:rPr>
          <w:sz w:val="26"/>
          <w:szCs w:val="26"/>
        </w:rPr>
      </w:r>
      <w:r w:rsidR="00F419AB" w:rsidRPr="00350783">
        <w:rPr>
          <w:sz w:val="26"/>
          <w:szCs w:val="26"/>
        </w:rPr>
        <w:fldChar w:fldCharType="separate"/>
      </w:r>
      <w:r w:rsidR="006D410C">
        <w:rPr>
          <w:sz w:val="26"/>
          <w:szCs w:val="26"/>
        </w:rPr>
        <w:t>7</w:t>
      </w:r>
      <w:r w:rsidR="00F419AB" w:rsidRPr="00350783">
        <w:rPr>
          <w:sz w:val="26"/>
          <w:szCs w:val="26"/>
        </w:rPr>
        <w:fldChar w:fldCharType="end"/>
      </w:r>
      <w:r w:rsidRPr="00350783">
        <w:rPr>
          <w:sz w:val="26"/>
          <w:szCs w:val="26"/>
        </w:rPr>
        <w:t xml:space="preserve"> Концессионного соглашения, Пр</w:t>
      </w:r>
      <w:r w:rsidRPr="00350783">
        <w:rPr>
          <w:sz w:val="26"/>
          <w:szCs w:val="26"/>
        </w:rPr>
        <w:t>и</w:t>
      </w:r>
      <w:r w:rsidRPr="00350783">
        <w:rPr>
          <w:sz w:val="26"/>
          <w:szCs w:val="26"/>
        </w:rPr>
        <w:t>ложения № 4 к Концессионному соглашению (Необходимое страховое покрытие).</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Непрерывная эксплуатация </w:t>
      </w:r>
      <w:r w:rsidR="0093473B" w:rsidRPr="00350783">
        <w:rPr>
          <w:rFonts w:ascii="Times New Roman" w:hAnsi="Times New Roman"/>
          <w:i/>
          <w:sz w:val="26"/>
          <w:szCs w:val="26"/>
        </w:rPr>
        <w:t xml:space="preserve">- </w:t>
      </w:r>
      <w:r w:rsidRPr="00350783">
        <w:rPr>
          <w:rFonts w:ascii="Times New Roman" w:hAnsi="Times New Roman"/>
          <w:sz w:val="26"/>
          <w:szCs w:val="26"/>
        </w:rPr>
        <w:t xml:space="preserve">имеет значение, установленное в </w:t>
      </w:r>
      <w:proofErr w:type="gramStart"/>
      <w:r w:rsidRPr="00350783">
        <w:rPr>
          <w:rFonts w:ascii="Times New Roman" w:hAnsi="Times New Roman"/>
          <w:sz w:val="26"/>
          <w:szCs w:val="26"/>
        </w:rPr>
        <w:t>пункте</w:t>
      </w:r>
      <w:proofErr w:type="gramEnd"/>
      <w:r w:rsidRPr="00350783">
        <w:rPr>
          <w:rFonts w:ascii="Times New Roman" w:hAnsi="Times New Roman"/>
          <w:sz w:val="26"/>
          <w:szCs w:val="26"/>
        </w:rPr>
        <w:t xml:space="preserve"> </w:t>
      </w:r>
      <w:r w:rsidR="00F419AB" w:rsidRPr="00350783">
        <w:rPr>
          <w:rFonts w:ascii="Times New Roman" w:hAnsi="Times New Roman"/>
          <w:sz w:val="26"/>
          <w:szCs w:val="26"/>
        </w:rPr>
        <w:fldChar w:fldCharType="begin"/>
      </w:r>
      <w:r w:rsidR="00F419AB" w:rsidRPr="00350783">
        <w:rPr>
          <w:rFonts w:ascii="Times New Roman" w:hAnsi="Times New Roman"/>
          <w:sz w:val="26"/>
          <w:szCs w:val="26"/>
        </w:rPr>
        <w:instrText xml:space="preserve"> REF _Ref467081547 \w \h  \* MERGEFORMAT </w:instrText>
      </w:r>
      <w:r w:rsidR="00F419AB" w:rsidRPr="00350783">
        <w:rPr>
          <w:rFonts w:ascii="Times New Roman" w:hAnsi="Times New Roman"/>
          <w:sz w:val="26"/>
          <w:szCs w:val="26"/>
        </w:rPr>
      </w:r>
      <w:r w:rsidR="00F419AB" w:rsidRPr="00350783">
        <w:rPr>
          <w:rFonts w:ascii="Times New Roman" w:hAnsi="Times New Roman"/>
          <w:sz w:val="26"/>
          <w:szCs w:val="26"/>
        </w:rPr>
        <w:fldChar w:fldCharType="separate"/>
      </w:r>
      <w:r w:rsidR="006D410C">
        <w:rPr>
          <w:rFonts w:ascii="Times New Roman" w:hAnsi="Times New Roman"/>
          <w:sz w:val="26"/>
          <w:szCs w:val="26"/>
        </w:rPr>
        <w:t>23.2</w:t>
      </w:r>
      <w:r w:rsidR="00F419AB" w:rsidRPr="00350783">
        <w:rPr>
          <w:rFonts w:ascii="Times New Roman" w:hAnsi="Times New Roman"/>
          <w:sz w:val="26"/>
          <w:szCs w:val="26"/>
        </w:rPr>
        <w:fldChar w:fldCharType="end"/>
      </w:r>
      <w:r w:rsidR="00B41B4F" w:rsidRPr="00350783">
        <w:rPr>
          <w:rFonts w:ascii="Times New Roman" w:hAnsi="Times New Roman"/>
          <w:sz w:val="26"/>
          <w:szCs w:val="26"/>
        </w:rPr>
        <w:t xml:space="preserve"> </w:t>
      </w:r>
      <w:r w:rsidRPr="00350783">
        <w:rPr>
          <w:rFonts w:ascii="Times New Roman" w:hAnsi="Times New Roman"/>
          <w:sz w:val="26"/>
          <w:szCs w:val="26"/>
        </w:rPr>
        <w:t xml:space="preserve"> Концессионного соглашения.</w:t>
      </w:r>
    </w:p>
    <w:p w:rsidR="00002840" w:rsidRPr="00350783" w:rsidRDefault="00092570" w:rsidP="007C0B35">
      <w:pPr>
        <w:tabs>
          <w:tab w:val="left" w:pos="1134"/>
        </w:tabs>
        <w:adjustRightInd w:val="0"/>
        <w:spacing w:after="0" w:line="240" w:lineRule="auto"/>
        <w:ind w:firstLine="567"/>
        <w:jc w:val="both"/>
        <w:rPr>
          <w:rFonts w:ascii="Times New Roman" w:hAnsi="Times New Roman"/>
          <w:sz w:val="26"/>
          <w:szCs w:val="26"/>
        </w:rPr>
      </w:pPr>
      <w:r w:rsidRPr="00350783">
        <w:rPr>
          <w:rFonts w:ascii="Times New Roman" w:hAnsi="Times New Roman"/>
          <w:i/>
          <w:spacing w:val="1"/>
          <w:sz w:val="26"/>
          <w:szCs w:val="26"/>
        </w:rPr>
        <w:t>Обстоятельство непреодолимой силы</w:t>
      </w:r>
      <w:r w:rsidRPr="00350783">
        <w:rPr>
          <w:rFonts w:ascii="Times New Roman" w:hAnsi="Times New Roman"/>
          <w:spacing w:val="1"/>
          <w:sz w:val="26"/>
          <w:szCs w:val="26"/>
        </w:rPr>
        <w:t xml:space="preserve"> – </w:t>
      </w:r>
      <w:r w:rsidRPr="00350783">
        <w:rPr>
          <w:rFonts w:ascii="Times New Roman" w:hAnsi="Times New Roman"/>
          <w:sz w:val="26"/>
          <w:szCs w:val="26"/>
        </w:rPr>
        <w:t>обстоятельства, определенные в ст</w:t>
      </w:r>
      <w:r w:rsidRPr="00350783">
        <w:rPr>
          <w:rFonts w:ascii="Times New Roman" w:hAnsi="Times New Roman"/>
          <w:sz w:val="26"/>
          <w:szCs w:val="26"/>
        </w:rPr>
        <w:t>а</w:t>
      </w:r>
      <w:r w:rsidRPr="00350783">
        <w:rPr>
          <w:rFonts w:ascii="Times New Roman" w:hAnsi="Times New Roman"/>
          <w:sz w:val="26"/>
          <w:szCs w:val="26"/>
        </w:rPr>
        <w:t xml:space="preserve">тье </w:t>
      </w:r>
      <w:r w:rsidR="00DE4185" w:rsidRPr="00350783">
        <w:rPr>
          <w:rFonts w:ascii="Times New Roman" w:hAnsi="Times New Roman"/>
          <w:sz w:val="26"/>
          <w:szCs w:val="26"/>
        </w:rPr>
        <w:t>38</w:t>
      </w:r>
      <w:r w:rsidRPr="00350783">
        <w:rPr>
          <w:rFonts w:ascii="Times New Roman" w:hAnsi="Times New Roman"/>
          <w:sz w:val="26"/>
          <w:szCs w:val="26"/>
        </w:rPr>
        <w:t xml:space="preserve"> Концессионного соглашения, с учетом положений статьи </w:t>
      </w:r>
      <w:r w:rsidR="00DE4185" w:rsidRPr="00350783">
        <w:rPr>
          <w:rFonts w:ascii="Times New Roman" w:hAnsi="Times New Roman"/>
          <w:sz w:val="26"/>
          <w:szCs w:val="26"/>
        </w:rPr>
        <w:t>39</w:t>
      </w:r>
      <w:r w:rsidRPr="00350783">
        <w:rPr>
          <w:rFonts w:ascii="Times New Roman" w:hAnsi="Times New Roman"/>
          <w:sz w:val="26"/>
          <w:szCs w:val="26"/>
        </w:rPr>
        <w:t xml:space="preserve"> Концессионн</w:t>
      </w:r>
      <w:r w:rsidRPr="00350783">
        <w:rPr>
          <w:rFonts w:ascii="Times New Roman" w:hAnsi="Times New Roman"/>
          <w:sz w:val="26"/>
          <w:szCs w:val="26"/>
        </w:rPr>
        <w:t>о</w:t>
      </w:r>
      <w:r w:rsidRPr="00350783">
        <w:rPr>
          <w:rFonts w:ascii="Times New Roman" w:hAnsi="Times New Roman"/>
          <w:sz w:val="26"/>
          <w:szCs w:val="26"/>
        </w:rPr>
        <w:t xml:space="preserve">го соглашения. </w:t>
      </w:r>
    </w:p>
    <w:p w:rsidR="003F3DFF" w:rsidRPr="00350783" w:rsidRDefault="00D912B7" w:rsidP="007C0B35">
      <w:pPr>
        <w:pStyle w:val="Standard"/>
        <w:tabs>
          <w:tab w:val="left" w:pos="1134"/>
        </w:tabs>
        <w:ind w:firstLine="567"/>
        <w:jc w:val="both"/>
        <w:rPr>
          <w:color w:val="auto"/>
          <w:kern w:val="0"/>
          <w:sz w:val="26"/>
          <w:szCs w:val="26"/>
        </w:rPr>
      </w:pPr>
      <w:r w:rsidRPr="00350783">
        <w:rPr>
          <w:i/>
          <w:color w:val="auto"/>
          <w:kern w:val="0"/>
          <w:sz w:val="26"/>
          <w:szCs w:val="26"/>
        </w:rPr>
        <w:t>Объект</w:t>
      </w:r>
      <w:r w:rsidR="00092570" w:rsidRPr="00350783">
        <w:rPr>
          <w:i/>
          <w:color w:val="auto"/>
          <w:kern w:val="0"/>
          <w:sz w:val="26"/>
          <w:szCs w:val="26"/>
        </w:rPr>
        <w:t xml:space="preserve"> концессионного соглашения</w:t>
      </w:r>
      <w:r w:rsidR="00092570" w:rsidRPr="00350783">
        <w:rPr>
          <w:color w:val="auto"/>
          <w:kern w:val="0"/>
          <w:sz w:val="26"/>
          <w:szCs w:val="26"/>
        </w:rPr>
        <w:t xml:space="preserve"> –</w:t>
      </w:r>
      <w:r w:rsidR="002B307F" w:rsidRPr="00350783">
        <w:rPr>
          <w:color w:val="auto"/>
          <w:kern w:val="0"/>
          <w:sz w:val="26"/>
          <w:szCs w:val="26"/>
        </w:rPr>
        <w:t xml:space="preserve"> </w:t>
      </w:r>
      <w:r w:rsidRPr="00350783">
        <w:rPr>
          <w:color w:val="auto"/>
          <w:kern w:val="0"/>
          <w:sz w:val="26"/>
          <w:szCs w:val="26"/>
        </w:rPr>
        <w:t>объект</w:t>
      </w:r>
      <w:r w:rsidR="001A6FFA" w:rsidRPr="00350783">
        <w:rPr>
          <w:color w:val="auto"/>
          <w:kern w:val="0"/>
          <w:sz w:val="26"/>
          <w:szCs w:val="26"/>
        </w:rPr>
        <w:t xml:space="preserve"> спорта –</w:t>
      </w:r>
      <w:r w:rsidR="00BC7D36" w:rsidRPr="00350783">
        <w:rPr>
          <w:color w:val="auto"/>
          <w:kern w:val="0"/>
          <w:sz w:val="26"/>
          <w:szCs w:val="26"/>
        </w:rPr>
        <w:t xml:space="preserve"> </w:t>
      </w:r>
      <w:r w:rsidR="00AE0984" w:rsidRPr="00350783">
        <w:rPr>
          <w:sz w:val="26"/>
          <w:szCs w:val="26"/>
        </w:rPr>
        <w:t>«Стадион «Волга, расположенный по адресу: Чувашская Республика, город</w:t>
      </w:r>
      <w:r w:rsidR="004E1792" w:rsidRPr="00350783">
        <w:rPr>
          <w:sz w:val="26"/>
          <w:szCs w:val="26"/>
        </w:rPr>
        <w:t>а</w:t>
      </w:r>
      <w:r w:rsidR="00AE0984" w:rsidRPr="00350783">
        <w:rPr>
          <w:sz w:val="26"/>
          <w:szCs w:val="26"/>
        </w:rPr>
        <w:t xml:space="preserve"> Чебоксары, ул</w:t>
      </w:r>
      <w:r w:rsidR="004E1792" w:rsidRPr="00350783">
        <w:rPr>
          <w:sz w:val="26"/>
          <w:szCs w:val="26"/>
        </w:rPr>
        <w:t>.</w:t>
      </w:r>
      <w:r w:rsidR="00AE0984" w:rsidRPr="00350783">
        <w:rPr>
          <w:sz w:val="26"/>
          <w:szCs w:val="26"/>
        </w:rPr>
        <w:t xml:space="preserve"> Коллективная, д</w:t>
      </w:r>
      <w:r w:rsidR="004E1792" w:rsidRPr="00350783">
        <w:rPr>
          <w:sz w:val="26"/>
          <w:szCs w:val="26"/>
        </w:rPr>
        <w:t>.</w:t>
      </w:r>
      <w:r w:rsidR="00AE0984" w:rsidRPr="00350783">
        <w:rPr>
          <w:sz w:val="26"/>
          <w:szCs w:val="26"/>
        </w:rPr>
        <w:t xml:space="preserve"> 3»</w:t>
      </w:r>
      <w:r w:rsidR="00CA31B9" w:rsidRPr="00350783">
        <w:rPr>
          <w:sz w:val="26"/>
          <w:szCs w:val="26"/>
        </w:rPr>
        <w:t xml:space="preserve"> </w:t>
      </w:r>
      <w:r w:rsidR="00092570" w:rsidRPr="00350783">
        <w:rPr>
          <w:sz w:val="26"/>
          <w:szCs w:val="26"/>
        </w:rPr>
        <w:t>состоящий из недвижимого и технологически связанного с ним движимого имущества</w:t>
      </w:r>
      <w:r w:rsidR="00EE0ADD" w:rsidRPr="00350783">
        <w:rPr>
          <w:sz w:val="26"/>
          <w:szCs w:val="26"/>
        </w:rPr>
        <w:t xml:space="preserve"> в соответствии с Приложени</w:t>
      </w:r>
      <w:r w:rsidR="00CA31B9" w:rsidRPr="00350783">
        <w:rPr>
          <w:sz w:val="26"/>
          <w:szCs w:val="26"/>
        </w:rPr>
        <w:t>ем</w:t>
      </w:r>
      <w:r w:rsidR="00EE0ADD" w:rsidRPr="00350783">
        <w:rPr>
          <w:sz w:val="26"/>
          <w:szCs w:val="26"/>
        </w:rPr>
        <w:t xml:space="preserve"> № 2 к Концессионному соглашению </w:t>
      </w:r>
      <w:r w:rsidR="00EE0ADD" w:rsidRPr="00350783">
        <w:rPr>
          <w:i/>
          <w:sz w:val="26"/>
          <w:szCs w:val="26"/>
        </w:rPr>
        <w:t xml:space="preserve">(Описание, в том числе технико-экономические показатели, </w:t>
      </w:r>
      <w:r w:rsidRPr="00350783">
        <w:rPr>
          <w:i/>
          <w:sz w:val="26"/>
          <w:szCs w:val="26"/>
        </w:rPr>
        <w:t>Объект</w:t>
      </w:r>
      <w:r w:rsidR="00EE0ADD" w:rsidRPr="00350783">
        <w:rPr>
          <w:i/>
          <w:sz w:val="26"/>
          <w:szCs w:val="26"/>
        </w:rPr>
        <w:t>а концессионного соглашения)</w:t>
      </w:r>
      <w:r w:rsidR="00EE0ADD" w:rsidRPr="00350783">
        <w:rPr>
          <w:sz w:val="26"/>
          <w:szCs w:val="26"/>
        </w:rPr>
        <w:t xml:space="preserve">, </w:t>
      </w:r>
      <w:r w:rsidR="00FE1FDF" w:rsidRPr="00350783">
        <w:rPr>
          <w:sz w:val="26"/>
          <w:szCs w:val="26"/>
        </w:rPr>
        <w:t xml:space="preserve">состав </w:t>
      </w:r>
      <w:r w:rsidR="00667FDC" w:rsidRPr="00350783">
        <w:rPr>
          <w:sz w:val="26"/>
          <w:szCs w:val="26"/>
        </w:rPr>
        <w:t>которого определен</w:t>
      </w:r>
      <w:r w:rsidR="00FE1FDF" w:rsidRPr="00350783">
        <w:rPr>
          <w:sz w:val="26"/>
          <w:szCs w:val="26"/>
        </w:rPr>
        <w:t xml:space="preserve"> в Проектной документации и Концессионном соглашении</w:t>
      </w:r>
      <w:r w:rsidR="00092570" w:rsidRPr="00350783">
        <w:rPr>
          <w:sz w:val="26"/>
          <w:szCs w:val="26"/>
        </w:rPr>
        <w:t>.</w:t>
      </w:r>
    </w:p>
    <w:p w:rsidR="00002840" w:rsidRPr="00350783" w:rsidRDefault="00092570" w:rsidP="007C0B35">
      <w:pPr>
        <w:pStyle w:val="ConsPlusNormal"/>
        <w:ind w:firstLine="567"/>
        <w:jc w:val="both"/>
        <w:rPr>
          <w:rFonts w:ascii="Times New Roman" w:hAnsi="Times New Roman" w:cs="Times New Roman"/>
          <w:sz w:val="26"/>
          <w:szCs w:val="26"/>
        </w:rPr>
      </w:pPr>
      <w:proofErr w:type="gramStart"/>
      <w:r w:rsidRPr="00350783">
        <w:rPr>
          <w:rFonts w:ascii="Times New Roman" w:hAnsi="Times New Roman" w:cs="Times New Roman"/>
          <w:i/>
          <w:sz w:val="26"/>
          <w:szCs w:val="26"/>
        </w:rPr>
        <w:t>Опасные вещества</w:t>
      </w:r>
      <w:r w:rsidRPr="00350783">
        <w:rPr>
          <w:rFonts w:ascii="Times New Roman" w:hAnsi="Times New Roman" w:cs="Times New Roman"/>
          <w:sz w:val="26"/>
          <w:szCs w:val="26"/>
        </w:rPr>
        <w:t xml:space="preserve"> – любые химикалии, материалы или вещества, естестве</w:t>
      </w:r>
      <w:r w:rsidRPr="00350783">
        <w:rPr>
          <w:rFonts w:ascii="Times New Roman" w:hAnsi="Times New Roman" w:cs="Times New Roman"/>
          <w:sz w:val="26"/>
          <w:szCs w:val="26"/>
        </w:rPr>
        <w:t>н</w:t>
      </w:r>
      <w:r w:rsidRPr="00350783">
        <w:rPr>
          <w:rFonts w:ascii="Times New Roman" w:hAnsi="Times New Roman" w:cs="Times New Roman"/>
          <w:sz w:val="26"/>
          <w:szCs w:val="26"/>
        </w:rPr>
        <w:t xml:space="preserve">ного или искусственного происхождения, твердые, жидкие или газообразные, определенные или регулируемые законодательно как ядовитые или опасные или как загрязнители, или отходы согласно Действующему законодательству об охране </w:t>
      </w:r>
      <w:r w:rsidRPr="00350783">
        <w:rPr>
          <w:rFonts w:ascii="Times New Roman" w:hAnsi="Times New Roman" w:cs="Times New Roman"/>
          <w:sz w:val="26"/>
          <w:szCs w:val="26"/>
        </w:rPr>
        <w:lastRenderedPageBreak/>
        <w:t xml:space="preserve">окружающей среды, включая нефть и нефтепродукты, побочные продукты или продукты деструкции, взрывчатые вещества, радиоактивные материалы, асбест или асбестосодержащие материалы и </w:t>
      </w:r>
      <w:proofErr w:type="spellStart"/>
      <w:r w:rsidRPr="00350783">
        <w:rPr>
          <w:rFonts w:ascii="Times New Roman" w:hAnsi="Times New Roman" w:cs="Times New Roman"/>
          <w:sz w:val="26"/>
          <w:szCs w:val="26"/>
        </w:rPr>
        <w:t>полихлорированные</w:t>
      </w:r>
      <w:proofErr w:type="spellEnd"/>
      <w:r w:rsidRPr="00350783">
        <w:rPr>
          <w:rFonts w:ascii="Times New Roman" w:hAnsi="Times New Roman" w:cs="Times New Roman"/>
          <w:sz w:val="26"/>
          <w:szCs w:val="26"/>
        </w:rPr>
        <w:t xml:space="preserve"> </w:t>
      </w:r>
      <w:proofErr w:type="spellStart"/>
      <w:r w:rsidRPr="00350783">
        <w:rPr>
          <w:rFonts w:ascii="Times New Roman" w:hAnsi="Times New Roman" w:cs="Times New Roman"/>
          <w:sz w:val="26"/>
          <w:szCs w:val="26"/>
        </w:rPr>
        <w:t>бифенилы</w:t>
      </w:r>
      <w:proofErr w:type="spellEnd"/>
      <w:r w:rsidRPr="00350783">
        <w:rPr>
          <w:rFonts w:ascii="Times New Roman" w:hAnsi="Times New Roman" w:cs="Times New Roman"/>
          <w:sz w:val="26"/>
          <w:szCs w:val="26"/>
        </w:rPr>
        <w:t>.</w:t>
      </w:r>
      <w:proofErr w:type="gramEnd"/>
    </w:p>
    <w:p w:rsidR="00002840" w:rsidRPr="00350783" w:rsidRDefault="00092570" w:rsidP="007C0B35">
      <w:pPr>
        <w:shd w:val="clear" w:color="auto" w:fill="FFFFFF"/>
        <w:spacing w:after="0" w:line="240" w:lineRule="auto"/>
        <w:ind w:firstLine="567"/>
        <w:jc w:val="both"/>
        <w:textAlignment w:val="baseline"/>
        <w:rPr>
          <w:rFonts w:ascii="Times New Roman" w:hAnsi="Times New Roman"/>
          <w:spacing w:val="1"/>
          <w:sz w:val="26"/>
          <w:szCs w:val="26"/>
        </w:rPr>
      </w:pPr>
      <w:r w:rsidRPr="00350783">
        <w:rPr>
          <w:rFonts w:ascii="Times New Roman" w:hAnsi="Times New Roman"/>
          <w:bCs/>
          <w:i/>
          <w:iCs/>
          <w:sz w:val="26"/>
          <w:szCs w:val="26"/>
        </w:rPr>
        <w:t xml:space="preserve">Особое обстоятельство </w:t>
      </w:r>
      <w:r w:rsidRPr="00350783">
        <w:rPr>
          <w:rFonts w:ascii="Times New Roman" w:hAnsi="Times New Roman"/>
          <w:spacing w:val="1"/>
          <w:sz w:val="26"/>
          <w:szCs w:val="26"/>
        </w:rPr>
        <w:t>–</w:t>
      </w:r>
      <w:r w:rsidRPr="00350783">
        <w:rPr>
          <w:rFonts w:ascii="Times New Roman" w:hAnsi="Times New Roman"/>
          <w:sz w:val="26"/>
          <w:szCs w:val="26"/>
        </w:rPr>
        <w:t xml:space="preserve"> </w:t>
      </w:r>
      <w:r w:rsidRPr="00350783">
        <w:rPr>
          <w:rFonts w:ascii="Times New Roman" w:hAnsi="Times New Roman"/>
          <w:spacing w:val="1"/>
          <w:sz w:val="26"/>
          <w:szCs w:val="26"/>
        </w:rPr>
        <w:t xml:space="preserve">обстоятельства, указанные в пункте </w:t>
      </w:r>
      <w:r w:rsidR="00DE4185" w:rsidRPr="00350783">
        <w:rPr>
          <w:rFonts w:ascii="Times New Roman" w:hAnsi="Times New Roman"/>
          <w:spacing w:val="1"/>
          <w:sz w:val="26"/>
          <w:szCs w:val="26"/>
        </w:rPr>
        <w:t>33.1</w:t>
      </w:r>
      <w:r w:rsidR="00986011" w:rsidRPr="00350783">
        <w:rPr>
          <w:rFonts w:ascii="Times New Roman" w:hAnsi="Times New Roman"/>
          <w:spacing w:val="1"/>
          <w:sz w:val="26"/>
          <w:szCs w:val="26"/>
        </w:rPr>
        <w:t xml:space="preserve"> Конце</w:t>
      </w:r>
      <w:r w:rsidR="00986011" w:rsidRPr="00350783">
        <w:rPr>
          <w:rFonts w:ascii="Times New Roman" w:hAnsi="Times New Roman"/>
          <w:spacing w:val="1"/>
          <w:sz w:val="26"/>
          <w:szCs w:val="26"/>
        </w:rPr>
        <w:t>с</w:t>
      </w:r>
      <w:r w:rsidR="00986011" w:rsidRPr="00350783">
        <w:rPr>
          <w:rFonts w:ascii="Times New Roman" w:hAnsi="Times New Roman"/>
          <w:spacing w:val="1"/>
          <w:sz w:val="26"/>
          <w:szCs w:val="26"/>
        </w:rPr>
        <w:t>сионного соглашения</w:t>
      </w:r>
      <w:r w:rsidRPr="00350783">
        <w:rPr>
          <w:rFonts w:ascii="Times New Roman" w:hAnsi="Times New Roman"/>
          <w:spacing w:val="1"/>
          <w:sz w:val="26"/>
          <w:szCs w:val="26"/>
        </w:rPr>
        <w:t xml:space="preserve"> и наступившие после Даты заключения концессионного с</w:t>
      </w:r>
      <w:r w:rsidRPr="00350783">
        <w:rPr>
          <w:rFonts w:ascii="Times New Roman" w:hAnsi="Times New Roman"/>
          <w:spacing w:val="1"/>
          <w:sz w:val="26"/>
          <w:szCs w:val="26"/>
        </w:rPr>
        <w:t>о</w:t>
      </w:r>
      <w:r w:rsidRPr="00350783">
        <w:rPr>
          <w:rFonts w:ascii="Times New Roman" w:hAnsi="Times New Roman"/>
          <w:spacing w:val="1"/>
          <w:sz w:val="26"/>
          <w:szCs w:val="26"/>
        </w:rPr>
        <w:t>глашения.</w:t>
      </w:r>
    </w:p>
    <w:p w:rsidR="00C77AC4"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Плата </w:t>
      </w:r>
      <w:proofErr w:type="spellStart"/>
      <w:r w:rsidRPr="00350783">
        <w:rPr>
          <w:rFonts w:ascii="Times New Roman" w:hAnsi="Times New Roman"/>
          <w:i/>
          <w:sz w:val="26"/>
          <w:szCs w:val="26"/>
        </w:rPr>
        <w:t>концедента</w:t>
      </w:r>
      <w:proofErr w:type="spellEnd"/>
      <w:r w:rsidRPr="00350783">
        <w:rPr>
          <w:rFonts w:ascii="Times New Roman" w:hAnsi="Times New Roman"/>
          <w:sz w:val="26"/>
          <w:szCs w:val="26"/>
        </w:rPr>
        <w:t xml:space="preserve"> – средства</w:t>
      </w:r>
      <w:r w:rsidR="00AE0984" w:rsidRPr="00350783">
        <w:rPr>
          <w:rFonts w:ascii="Times New Roman" w:hAnsi="Times New Roman"/>
          <w:sz w:val="26"/>
          <w:szCs w:val="26"/>
        </w:rPr>
        <w:t xml:space="preserve"> федерального бюджета и республиканского</w:t>
      </w:r>
      <w:r w:rsidRPr="00350783">
        <w:rPr>
          <w:rFonts w:ascii="Times New Roman" w:hAnsi="Times New Roman"/>
          <w:sz w:val="26"/>
          <w:szCs w:val="26"/>
        </w:rPr>
        <w:t xml:space="preserve"> бюджета</w:t>
      </w:r>
      <w:r w:rsidR="00AE0984" w:rsidRPr="00350783">
        <w:rPr>
          <w:rFonts w:ascii="Times New Roman" w:hAnsi="Times New Roman"/>
          <w:sz w:val="26"/>
          <w:szCs w:val="26"/>
        </w:rPr>
        <w:t xml:space="preserve"> Чувашской Республики</w:t>
      </w:r>
      <w:r w:rsidRPr="00350783">
        <w:rPr>
          <w:rFonts w:ascii="Times New Roman" w:hAnsi="Times New Roman"/>
          <w:sz w:val="26"/>
          <w:szCs w:val="26"/>
        </w:rPr>
        <w:t xml:space="preserve">, предоставляемые Концессионеру в целях </w:t>
      </w:r>
      <w:r w:rsidR="00AE0984" w:rsidRPr="00350783">
        <w:rPr>
          <w:rFonts w:ascii="Times New Roman" w:hAnsi="Times New Roman"/>
          <w:sz w:val="26"/>
          <w:szCs w:val="26"/>
        </w:rPr>
        <w:t>реко</w:t>
      </w:r>
      <w:r w:rsidR="00AE0984" w:rsidRPr="00350783">
        <w:rPr>
          <w:rFonts w:ascii="Times New Roman" w:hAnsi="Times New Roman"/>
          <w:sz w:val="26"/>
          <w:szCs w:val="26"/>
        </w:rPr>
        <w:t>н</w:t>
      </w:r>
      <w:r w:rsidR="00AE0984" w:rsidRPr="00350783">
        <w:rPr>
          <w:rFonts w:ascii="Times New Roman" w:hAnsi="Times New Roman"/>
          <w:sz w:val="26"/>
          <w:szCs w:val="26"/>
        </w:rPr>
        <w:t xml:space="preserve">струкции </w:t>
      </w:r>
      <w:r w:rsidR="00D912B7" w:rsidRPr="00350783">
        <w:rPr>
          <w:rFonts w:ascii="Times New Roman" w:hAnsi="Times New Roman"/>
          <w:sz w:val="26"/>
          <w:szCs w:val="26"/>
        </w:rPr>
        <w:t>объект</w:t>
      </w:r>
      <w:r w:rsidR="00973B52" w:rsidRPr="00350783">
        <w:rPr>
          <w:rFonts w:ascii="Times New Roman" w:hAnsi="Times New Roman"/>
          <w:sz w:val="26"/>
          <w:szCs w:val="26"/>
        </w:rPr>
        <w:t>а</w:t>
      </w:r>
      <w:r w:rsidRPr="00350783">
        <w:rPr>
          <w:rFonts w:ascii="Times New Roman" w:hAnsi="Times New Roman"/>
          <w:sz w:val="26"/>
          <w:szCs w:val="26"/>
        </w:rPr>
        <w:t xml:space="preserve"> концессионного соглашения</w:t>
      </w:r>
      <w:r w:rsidR="00AE0984" w:rsidRPr="00350783">
        <w:rPr>
          <w:rFonts w:ascii="Times New Roman" w:hAnsi="Times New Roman"/>
          <w:sz w:val="26"/>
          <w:szCs w:val="26"/>
        </w:rPr>
        <w:t xml:space="preserve"> </w:t>
      </w:r>
      <w:r w:rsidRPr="00350783">
        <w:rPr>
          <w:rFonts w:ascii="Times New Roman" w:hAnsi="Times New Roman"/>
          <w:sz w:val="26"/>
          <w:szCs w:val="26"/>
        </w:rPr>
        <w:t>в порядке и на условиях, пред</w:t>
      </w:r>
      <w:r w:rsidRPr="00350783">
        <w:rPr>
          <w:rFonts w:ascii="Times New Roman" w:hAnsi="Times New Roman"/>
          <w:sz w:val="26"/>
          <w:szCs w:val="26"/>
        </w:rPr>
        <w:t>у</w:t>
      </w:r>
      <w:r w:rsidRPr="00350783">
        <w:rPr>
          <w:rFonts w:ascii="Times New Roman" w:hAnsi="Times New Roman"/>
          <w:sz w:val="26"/>
          <w:szCs w:val="26"/>
        </w:rPr>
        <w:t>смотренных Концессионным соглашением</w:t>
      </w:r>
      <w:r w:rsidR="008A334C" w:rsidRPr="00350783">
        <w:rPr>
          <w:rFonts w:ascii="Times New Roman" w:hAnsi="Times New Roman"/>
          <w:sz w:val="26"/>
          <w:szCs w:val="26"/>
        </w:rPr>
        <w:t xml:space="preserve"> </w:t>
      </w:r>
      <w:r w:rsidR="00F90264" w:rsidRPr="00350783">
        <w:rPr>
          <w:rFonts w:ascii="Times New Roman" w:hAnsi="Times New Roman"/>
          <w:sz w:val="26"/>
          <w:szCs w:val="26"/>
        </w:rPr>
        <w:t>и Действующим законодательством</w:t>
      </w:r>
      <w:r w:rsidRPr="00350783">
        <w:rPr>
          <w:rFonts w:ascii="Times New Roman" w:hAnsi="Times New Roman"/>
          <w:sz w:val="26"/>
          <w:szCs w:val="26"/>
        </w:rPr>
        <w:t>.</w:t>
      </w:r>
      <w:r w:rsidR="00A33E82" w:rsidRPr="00350783">
        <w:rPr>
          <w:rFonts w:ascii="Times New Roman" w:hAnsi="Times New Roman"/>
          <w:sz w:val="26"/>
          <w:szCs w:val="26"/>
        </w:rPr>
        <w:t xml:space="preserve"> </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Подрядчики (Подрядчик) – </w:t>
      </w:r>
      <w:r w:rsidRPr="00350783">
        <w:rPr>
          <w:rFonts w:ascii="Times New Roman" w:hAnsi="Times New Roman"/>
          <w:sz w:val="26"/>
          <w:szCs w:val="26"/>
        </w:rPr>
        <w:t>лицо или группа лиц, привлекаемые Концессион</w:t>
      </w:r>
      <w:r w:rsidRPr="00350783">
        <w:rPr>
          <w:rFonts w:ascii="Times New Roman" w:hAnsi="Times New Roman"/>
          <w:sz w:val="26"/>
          <w:szCs w:val="26"/>
        </w:rPr>
        <w:t>е</w:t>
      </w:r>
      <w:r w:rsidRPr="00350783">
        <w:rPr>
          <w:rFonts w:ascii="Times New Roman" w:hAnsi="Times New Roman"/>
          <w:sz w:val="26"/>
          <w:szCs w:val="26"/>
        </w:rPr>
        <w:t>ром</w:t>
      </w:r>
      <w:r w:rsidR="00AE0984" w:rsidRPr="00350783">
        <w:rPr>
          <w:rFonts w:ascii="Times New Roman" w:hAnsi="Times New Roman"/>
          <w:sz w:val="26"/>
          <w:szCs w:val="26"/>
        </w:rPr>
        <w:t xml:space="preserve"> на основании открытых конкурсов</w:t>
      </w:r>
      <w:r w:rsidRPr="00350783">
        <w:rPr>
          <w:rFonts w:ascii="Times New Roman" w:hAnsi="Times New Roman"/>
          <w:sz w:val="26"/>
          <w:szCs w:val="26"/>
        </w:rPr>
        <w:t xml:space="preserve"> </w:t>
      </w:r>
      <w:r w:rsidR="00AD4E18" w:rsidRPr="00350783">
        <w:rPr>
          <w:rFonts w:ascii="Times New Roman" w:hAnsi="Times New Roman"/>
          <w:sz w:val="26"/>
          <w:szCs w:val="26"/>
        </w:rPr>
        <w:t>в качестве генерального подрядчика</w:t>
      </w:r>
      <w:r w:rsidR="00AE0984" w:rsidRPr="00350783">
        <w:rPr>
          <w:rFonts w:ascii="Times New Roman" w:hAnsi="Times New Roman"/>
          <w:sz w:val="26"/>
          <w:szCs w:val="26"/>
        </w:rPr>
        <w:t>, по</w:t>
      </w:r>
      <w:r w:rsidR="00AE0984" w:rsidRPr="00350783">
        <w:rPr>
          <w:rFonts w:ascii="Times New Roman" w:hAnsi="Times New Roman"/>
          <w:sz w:val="26"/>
          <w:szCs w:val="26"/>
        </w:rPr>
        <w:t>д</w:t>
      </w:r>
      <w:r w:rsidR="00AE0984" w:rsidRPr="00350783">
        <w:rPr>
          <w:rFonts w:ascii="Times New Roman" w:hAnsi="Times New Roman"/>
          <w:sz w:val="26"/>
          <w:szCs w:val="26"/>
        </w:rPr>
        <w:t>рядчика, субподрядчика, поставщики спортивного оборудования и спортивного инвентаря и иного движимого имущества</w:t>
      </w:r>
      <w:r w:rsidR="00AD4E18" w:rsidRPr="00350783">
        <w:rPr>
          <w:rFonts w:ascii="Times New Roman" w:hAnsi="Times New Roman"/>
          <w:sz w:val="26"/>
          <w:szCs w:val="26"/>
        </w:rPr>
        <w:t xml:space="preserve"> </w:t>
      </w:r>
      <w:r w:rsidRPr="00350783">
        <w:rPr>
          <w:rFonts w:ascii="Times New Roman" w:hAnsi="Times New Roman"/>
          <w:sz w:val="26"/>
          <w:szCs w:val="26"/>
        </w:rPr>
        <w:t xml:space="preserve">для осуществления </w:t>
      </w:r>
      <w:r w:rsidR="00AE0984" w:rsidRPr="00350783">
        <w:rPr>
          <w:rFonts w:ascii="Times New Roman" w:hAnsi="Times New Roman"/>
          <w:sz w:val="26"/>
          <w:szCs w:val="26"/>
        </w:rPr>
        <w:t>Реконструкции об</w:t>
      </w:r>
      <w:r w:rsidR="00AE0984" w:rsidRPr="00350783">
        <w:rPr>
          <w:rFonts w:ascii="Times New Roman" w:hAnsi="Times New Roman"/>
          <w:sz w:val="26"/>
          <w:szCs w:val="26"/>
        </w:rPr>
        <w:t>ъ</w:t>
      </w:r>
      <w:r w:rsidR="00AE0984" w:rsidRPr="00350783">
        <w:rPr>
          <w:rFonts w:ascii="Times New Roman" w:hAnsi="Times New Roman"/>
          <w:sz w:val="26"/>
          <w:szCs w:val="26"/>
        </w:rPr>
        <w:t>екта концессионного соглашения</w:t>
      </w:r>
      <w:r w:rsidRPr="00350783">
        <w:rPr>
          <w:rFonts w:ascii="Times New Roman" w:hAnsi="Times New Roman"/>
          <w:sz w:val="26"/>
          <w:szCs w:val="26"/>
        </w:rPr>
        <w:t>.</w:t>
      </w:r>
    </w:p>
    <w:p w:rsidR="00002840" w:rsidRPr="00350783" w:rsidRDefault="00092570" w:rsidP="007C0B35">
      <w:pPr>
        <w:autoSpaceDE w:val="0"/>
        <w:autoSpaceDN w:val="0"/>
        <w:adjustRightInd w:val="0"/>
        <w:spacing w:after="0" w:line="240" w:lineRule="auto"/>
        <w:ind w:firstLine="567"/>
        <w:jc w:val="both"/>
        <w:rPr>
          <w:rFonts w:ascii="Times New Roman" w:hAnsi="Times New Roman"/>
          <w:sz w:val="26"/>
          <w:szCs w:val="26"/>
        </w:rPr>
      </w:pPr>
      <w:r w:rsidRPr="00350783">
        <w:rPr>
          <w:rFonts w:ascii="Times New Roman" w:hAnsi="Times New Roman"/>
          <w:i/>
          <w:sz w:val="26"/>
          <w:szCs w:val="26"/>
        </w:rPr>
        <w:t>Порядок разрешения споров</w:t>
      </w:r>
      <w:r w:rsidRPr="00350783">
        <w:rPr>
          <w:rFonts w:ascii="Times New Roman" w:hAnsi="Times New Roman"/>
          <w:sz w:val="26"/>
          <w:szCs w:val="26"/>
        </w:rPr>
        <w:t xml:space="preserve"> – порядок разрешения Споров, предусмотренный частью VII Концессионного соглашения.</w:t>
      </w:r>
    </w:p>
    <w:p w:rsidR="00531E1F" w:rsidRPr="00350783" w:rsidRDefault="00092570" w:rsidP="007C0B35">
      <w:pPr>
        <w:pStyle w:val="Standard"/>
        <w:tabs>
          <w:tab w:val="left" w:pos="1134"/>
        </w:tabs>
        <w:ind w:firstLine="567"/>
        <w:jc w:val="both"/>
        <w:rPr>
          <w:bCs/>
          <w:iCs/>
          <w:color w:val="auto"/>
          <w:sz w:val="26"/>
          <w:szCs w:val="26"/>
        </w:rPr>
      </w:pPr>
      <w:r w:rsidRPr="00350783">
        <w:rPr>
          <w:bCs/>
          <w:i/>
          <w:iCs/>
          <w:color w:val="auto"/>
          <w:sz w:val="26"/>
          <w:szCs w:val="26"/>
        </w:rPr>
        <w:t xml:space="preserve">Предложение о заключении концессионного соглашения – </w:t>
      </w:r>
      <w:r w:rsidRPr="00350783">
        <w:rPr>
          <w:bCs/>
          <w:iCs/>
          <w:color w:val="auto"/>
          <w:sz w:val="26"/>
          <w:szCs w:val="26"/>
        </w:rPr>
        <w:t xml:space="preserve">предложение о заключении Концессионного соглашения, включающее в себя проект Концессионного соглашения, направленное </w:t>
      </w:r>
      <w:r w:rsidR="002836D8" w:rsidRPr="00350783">
        <w:rPr>
          <w:bCs/>
          <w:iCs/>
          <w:color w:val="auto"/>
          <w:sz w:val="26"/>
          <w:szCs w:val="26"/>
        </w:rPr>
        <w:t xml:space="preserve">лицом, выступающим с соответствующей инициативой, </w:t>
      </w:r>
      <w:r w:rsidRPr="00350783">
        <w:rPr>
          <w:bCs/>
          <w:iCs/>
          <w:color w:val="auto"/>
          <w:sz w:val="26"/>
          <w:szCs w:val="26"/>
        </w:rPr>
        <w:t>в соответствии с частью 4.2 статьи 37 Закона о концессионных соглашениях.</w:t>
      </w:r>
    </w:p>
    <w:p w:rsidR="00002840" w:rsidRPr="00350783" w:rsidRDefault="00092570" w:rsidP="007C0B35">
      <w:pPr>
        <w:pStyle w:val="Standard"/>
        <w:tabs>
          <w:tab w:val="left" w:pos="1134"/>
        </w:tabs>
        <w:ind w:firstLine="567"/>
        <w:jc w:val="both"/>
        <w:rPr>
          <w:color w:val="auto"/>
          <w:kern w:val="0"/>
          <w:sz w:val="26"/>
          <w:szCs w:val="26"/>
        </w:rPr>
      </w:pPr>
      <w:r w:rsidRPr="00350783">
        <w:rPr>
          <w:bCs/>
          <w:i/>
          <w:iCs/>
          <w:color w:val="auto"/>
          <w:sz w:val="26"/>
          <w:szCs w:val="26"/>
        </w:rPr>
        <w:t xml:space="preserve">Привлеченное лицо </w:t>
      </w:r>
      <w:r w:rsidRPr="00350783">
        <w:rPr>
          <w:i/>
          <w:iCs/>
          <w:color w:val="auto"/>
          <w:sz w:val="26"/>
          <w:szCs w:val="26"/>
        </w:rPr>
        <w:t xml:space="preserve">– </w:t>
      </w:r>
      <w:r w:rsidRPr="00350783">
        <w:rPr>
          <w:color w:val="auto"/>
          <w:kern w:val="0"/>
          <w:sz w:val="26"/>
          <w:szCs w:val="26"/>
        </w:rPr>
        <w:t>Подрядчик.</w:t>
      </w:r>
    </w:p>
    <w:p w:rsidR="00DD7BF5" w:rsidRPr="00350783" w:rsidRDefault="00092570" w:rsidP="007C0B35">
      <w:pPr>
        <w:pStyle w:val="Standard"/>
        <w:tabs>
          <w:tab w:val="left" w:pos="1134"/>
        </w:tabs>
        <w:ind w:firstLine="567"/>
        <w:jc w:val="both"/>
        <w:rPr>
          <w:color w:val="auto"/>
          <w:kern w:val="0"/>
          <w:sz w:val="26"/>
          <w:szCs w:val="26"/>
        </w:rPr>
      </w:pPr>
      <w:r w:rsidRPr="00350783">
        <w:rPr>
          <w:i/>
          <w:color w:val="auto"/>
          <w:kern w:val="0"/>
          <w:sz w:val="26"/>
          <w:szCs w:val="26"/>
        </w:rPr>
        <w:t>Приложения</w:t>
      </w:r>
      <w:r w:rsidRPr="00350783">
        <w:rPr>
          <w:color w:val="auto"/>
          <w:kern w:val="0"/>
          <w:sz w:val="26"/>
          <w:szCs w:val="26"/>
        </w:rPr>
        <w:t xml:space="preserve"> – приложения к Концессионному соглашению, перечень которых установлен в статье </w:t>
      </w:r>
      <w:r w:rsidR="006E3524" w:rsidRPr="00350783">
        <w:rPr>
          <w:color w:val="auto"/>
          <w:kern w:val="0"/>
          <w:sz w:val="26"/>
          <w:szCs w:val="26"/>
        </w:rPr>
        <w:t>76</w:t>
      </w:r>
      <w:r w:rsidRPr="00350783">
        <w:rPr>
          <w:color w:val="auto"/>
          <w:kern w:val="0"/>
          <w:sz w:val="26"/>
          <w:szCs w:val="26"/>
        </w:rPr>
        <w:t xml:space="preserve"> Концессионного соглашения.</w:t>
      </w:r>
    </w:p>
    <w:p w:rsidR="00002840" w:rsidRPr="00350783" w:rsidRDefault="00092570" w:rsidP="007C0B35">
      <w:pPr>
        <w:pStyle w:val="Standard"/>
        <w:tabs>
          <w:tab w:val="left" w:pos="1134"/>
        </w:tabs>
        <w:ind w:firstLine="567"/>
        <w:jc w:val="both"/>
        <w:rPr>
          <w:rFonts w:eastAsia="MS Mincho"/>
          <w:color w:val="auto"/>
          <w:sz w:val="26"/>
          <w:szCs w:val="26"/>
        </w:rPr>
      </w:pPr>
      <w:r w:rsidRPr="00350783">
        <w:rPr>
          <w:bCs/>
          <w:i/>
          <w:iCs/>
          <w:color w:val="auto"/>
          <w:sz w:val="26"/>
          <w:szCs w:val="26"/>
        </w:rPr>
        <w:t xml:space="preserve">Проект </w:t>
      </w:r>
      <w:r w:rsidRPr="00350783">
        <w:rPr>
          <w:color w:val="auto"/>
          <w:spacing w:val="1"/>
          <w:sz w:val="26"/>
          <w:szCs w:val="26"/>
        </w:rPr>
        <w:t>–</w:t>
      </w:r>
      <w:r w:rsidRPr="00350783">
        <w:rPr>
          <w:bCs/>
          <w:iCs/>
          <w:color w:val="auto"/>
          <w:sz w:val="26"/>
          <w:szCs w:val="26"/>
        </w:rPr>
        <w:t xml:space="preserve"> </w:t>
      </w:r>
      <w:r w:rsidRPr="00350783">
        <w:rPr>
          <w:color w:val="auto"/>
          <w:sz w:val="26"/>
          <w:szCs w:val="26"/>
        </w:rPr>
        <w:t xml:space="preserve">инвестиционный проект </w:t>
      </w:r>
      <w:r w:rsidRPr="00350783">
        <w:rPr>
          <w:rFonts w:eastAsia="MS Mincho"/>
          <w:color w:val="auto"/>
          <w:sz w:val="26"/>
          <w:szCs w:val="26"/>
        </w:rPr>
        <w:t xml:space="preserve">по </w:t>
      </w:r>
      <w:r w:rsidR="00D4782D" w:rsidRPr="00350783">
        <w:rPr>
          <w:rFonts w:eastAsia="MS Mincho"/>
          <w:color w:val="auto"/>
          <w:sz w:val="26"/>
          <w:szCs w:val="26"/>
        </w:rPr>
        <w:t xml:space="preserve">реконструкции </w:t>
      </w:r>
      <w:r w:rsidRPr="00350783">
        <w:rPr>
          <w:sz w:val="26"/>
          <w:szCs w:val="26"/>
        </w:rPr>
        <w:t xml:space="preserve">и последующей эксплуатации </w:t>
      </w:r>
      <w:r w:rsidR="00D912B7" w:rsidRPr="00350783">
        <w:rPr>
          <w:sz w:val="26"/>
          <w:szCs w:val="26"/>
        </w:rPr>
        <w:t>объект</w:t>
      </w:r>
      <w:r w:rsidR="001A6FFA" w:rsidRPr="00350783">
        <w:rPr>
          <w:sz w:val="26"/>
          <w:szCs w:val="26"/>
        </w:rPr>
        <w:t xml:space="preserve">а спорта – </w:t>
      </w:r>
      <w:r w:rsidR="00D4782D" w:rsidRPr="00350783">
        <w:rPr>
          <w:sz w:val="26"/>
          <w:szCs w:val="26"/>
        </w:rPr>
        <w:t>«Стадион «Волга, расположенный по адресу: Чувашская Республика, город Чебоксары, улица Коллективная, дом 3»</w:t>
      </w:r>
      <w:r w:rsidRPr="00350783">
        <w:rPr>
          <w:bCs/>
          <w:color w:val="auto"/>
          <w:sz w:val="26"/>
          <w:szCs w:val="26"/>
        </w:rPr>
        <w:t xml:space="preserve">. </w:t>
      </w:r>
    </w:p>
    <w:p w:rsidR="00D4782D" w:rsidRPr="00350783" w:rsidRDefault="00092570" w:rsidP="007C0B35">
      <w:pPr>
        <w:autoSpaceDE w:val="0"/>
        <w:autoSpaceDN w:val="0"/>
        <w:adjustRightInd w:val="0"/>
        <w:spacing w:after="0" w:line="240" w:lineRule="auto"/>
        <w:ind w:firstLine="567"/>
        <w:jc w:val="both"/>
        <w:rPr>
          <w:rFonts w:ascii="Times New Roman" w:hAnsi="Times New Roman"/>
          <w:sz w:val="26"/>
          <w:szCs w:val="26"/>
        </w:rPr>
      </w:pPr>
      <w:r w:rsidRPr="00350783">
        <w:rPr>
          <w:rFonts w:ascii="Times New Roman" w:hAnsi="Times New Roman"/>
          <w:i/>
          <w:sz w:val="26"/>
          <w:szCs w:val="26"/>
        </w:rPr>
        <w:t>Проектировщик</w:t>
      </w:r>
      <w:r w:rsidR="00D4782D" w:rsidRPr="00350783">
        <w:rPr>
          <w:rFonts w:ascii="Times New Roman" w:hAnsi="Times New Roman"/>
          <w:i/>
          <w:sz w:val="26"/>
          <w:szCs w:val="26"/>
        </w:rPr>
        <w:t>и</w:t>
      </w:r>
      <w:r w:rsidRPr="00350783">
        <w:rPr>
          <w:rFonts w:ascii="Times New Roman" w:hAnsi="Times New Roman"/>
          <w:i/>
          <w:sz w:val="26"/>
          <w:szCs w:val="26"/>
        </w:rPr>
        <w:t xml:space="preserve"> – </w:t>
      </w:r>
      <w:r w:rsidR="00D4782D" w:rsidRPr="00350783">
        <w:rPr>
          <w:rFonts w:ascii="Times New Roman" w:hAnsi="Times New Roman"/>
          <w:sz w:val="26"/>
          <w:szCs w:val="26"/>
        </w:rPr>
        <w:t>акционерное общество «Головной проектно-изыскательский институт «</w:t>
      </w:r>
      <w:proofErr w:type="spellStart"/>
      <w:r w:rsidR="00D4782D" w:rsidRPr="00350783">
        <w:rPr>
          <w:rFonts w:ascii="Times New Roman" w:hAnsi="Times New Roman"/>
          <w:sz w:val="26"/>
          <w:szCs w:val="26"/>
        </w:rPr>
        <w:t>Чувашгражданпроект</w:t>
      </w:r>
      <w:proofErr w:type="spellEnd"/>
      <w:r w:rsidR="00D4782D" w:rsidRPr="00350783">
        <w:rPr>
          <w:rFonts w:ascii="Times New Roman" w:hAnsi="Times New Roman"/>
          <w:sz w:val="26"/>
          <w:szCs w:val="26"/>
        </w:rPr>
        <w:t>» совместно с обществом с огр</w:t>
      </w:r>
      <w:r w:rsidR="00D4782D" w:rsidRPr="00350783">
        <w:rPr>
          <w:rFonts w:ascii="Times New Roman" w:hAnsi="Times New Roman"/>
          <w:sz w:val="26"/>
          <w:szCs w:val="26"/>
        </w:rPr>
        <w:t>а</w:t>
      </w:r>
      <w:r w:rsidR="00D4782D" w:rsidRPr="00350783">
        <w:rPr>
          <w:rFonts w:ascii="Times New Roman" w:hAnsi="Times New Roman"/>
          <w:sz w:val="26"/>
          <w:szCs w:val="26"/>
        </w:rPr>
        <w:t>ниченной ответственностью «</w:t>
      </w:r>
      <w:proofErr w:type="spellStart"/>
      <w:r w:rsidR="00D4782D" w:rsidRPr="00350783">
        <w:rPr>
          <w:rFonts w:ascii="Times New Roman" w:hAnsi="Times New Roman"/>
          <w:sz w:val="26"/>
          <w:szCs w:val="26"/>
        </w:rPr>
        <w:t>Ремэкспо</w:t>
      </w:r>
      <w:proofErr w:type="spellEnd"/>
      <w:r w:rsidR="00D4782D" w:rsidRPr="00350783">
        <w:rPr>
          <w:rFonts w:ascii="Times New Roman" w:hAnsi="Times New Roman"/>
          <w:sz w:val="26"/>
          <w:szCs w:val="26"/>
        </w:rPr>
        <w:t xml:space="preserve"> Ледовые технологии», а в случае их рео</w:t>
      </w:r>
      <w:r w:rsidR="00D4782D" w:rsidRPr="00350783">
        <w:rPr>
          <w:rFonts w:ascii="Times New Roman" w:hAnsi="Times New Roman"/>
          <w:sz w:val="26"/>
          <w:szCs w:val="26"/>
        </w:rPr>
        <w:t>р</w:t>
      </w:r>
      <w:r w:rsidR="00D4782D" w:rsidRPr="00350783">
        <w:rPr>
          <w:rFonts w:ascii="Times New Roman" w:hAnsi="Times New Roman"/>
          <w:sz w:val="26"/>
          <w:szCs w:val="26"/>
        </w:rPr>
        <w:t xml:space="preserve">ганизации – </w:t>
      </w:r>
      <w:r w:rsidR="008A3FF2" w:rsidRPr="00350783">
        <w:rPr>
          <w:rFonts w:ascii="Times New Roman" w:hAnsi="Times New Roman"/>
          <w:sz w:val="26"/>
          <w:szCs w:val="26"/>
        </w:rPr>
        <w:t>юридические</w:t>
      </w:r>
      <w:r w:rsidR="00D4782D" w:rsidRPr="00350783">
        <w:rPr>
          <w:rFonts w:ascii="Times New Roman" w:hAnsi="Times New Roman"/>
          <w:sz w:val="26"/>
          <w:szCs w:val="26"/>
        </w:rPr>
        <w:t xml:space="preserve"> лиц</w:t>
      </w:r>
      <w:r w:rsidR="008A3FF2" w:rsidRPr="00350783">
        <w:rPr>
          <w:rFonts w:ascii="Times New Roman" w:hAnsi="Times New Roman"/>
          <w:sz w:val="26"/>
          <w:szCs w:val="26"/>
        </w:rPr>
        <w:t>а</w:t>
      </w:r>
      <w:r w:rsidR="00D4782D" w:rsidRPr="00350783">
        <w:rPr>
          <w:rFonts w:ascii="Times New Roman" w:hAnsi="Times New Roman"/>
          <w:sz w:val="26"/>
          <w:szCs w:val="26"/>
        </w:rPr>
        <w:t xml:space="preserve">, </w:t>
      </w:r>
      <w:proofErr w:type="spellStart"/>
      <w:r w:rsidR="00D4782D" w:rsidRPr="00350783">
        <w:rPr>
          <w:rFonts w:ascii="Times New Roman" w:hAnsi="Times New Roman"/>
          <w:sz w:val="26"/>
          <w:szCs w:val="26"/>
        </w:rPr>
        <w:t>создаваем</w:t>
      </w:r>
      <w:r w:rsidR="008A3FF2" w:rsidRPr="00350783">
        <w:rPr>
          <w:rFonts w:ascii="Times New Roman" w:hAnsi="Times New Roman"/>
          <w:sz w:val="26"/>
          <w:szCs w:val="26"/>
        </w:rPr>
        <w:t>е</w:t>
      </w:r>
      <w:proofErr w:type="spellEnd"/>
      <w:r w:rsidR="00D4782D" w:rsidRPr="00350783">
        <w:rPr>
          <w:rFonts w:ascii="Times New Roman" w:hAnsi="Times New Roman"/>
          <w:sz w:val="26"/>
          <w:szCs w:val="26"/>
        </w:rPr>
        <w:t xml:space="preserve"> в результате реорганизации</w:t>
      </w:r>
      <w:r w:rsidR="008A3FF2" w:rsidRPr="00350783">
        <w:rPr>
          <w:rFonts w:ascii="Times New Roman" w:hAnsi="Times New Roman"/>
          <w:sz w:val="26"/>
          <w:szCs w:val="26"/>
        </w:rPr>
        <w:t xml:space="preserve"> в соотве</w:t>
      </w:r>
      <w:r w:rsidR="008A3FF2" w:rsidRPr="00350783">
        <w:rPr>
          <w:rFonts w:ascii="Times New Roman" w:hAnsi="Times New Roman"/>
          <w:sz w:val="26"/>
          <w:szCs w:val="26"/>
        </w:rPr>
        <w:t>т</w:t>
      </w:r>
      <w:r w:rsidR="008A3FF2" w:rsidRPr="00350783">
        <w:rPr>
          <w:rFonts w:ascii="Times New Roman" w:hAnsi="Times New Roman"/>
          <w:sz w:val="26"/>
          <w:szCs w:val="26"/>
        </w:rPr>
        <w:t>ствии с Гражданским кодексом Российской Федерации</w:t>
      </w:r>
      <w:r w:rsidR="00D4782D" w:rsidRPr="00350783">
        <w:rPr>
          <w:rFonts w:ascii="Times New Roman" w:hAnsi="Times New Roman"/>
          <w:sz w:val="26"/>
          <w:szCs w:val="26"/>
        </w:rPr>
        <w:t>.</w:t>
      </w:r>
    </w:p>
    <w:p w:rsidR="00B30ECB" w:rsidRPr="00350783" w:rsidRDefault="00092570" w:rsidP="007C0B35">
      <w:pPr>
        <w:spacing w:after="0" w:line="240" w:lineRule="auto"/>
        <w:ind w:firstLine="567"/>
        <w:jc w:val="both"/>
        <w:rPr>
          <w:rFonts w:ascii="Times New Roman" w:hAnsi="Times New Roman"/>
          <w:sz w:val="26"/>
          <w:szCs w:val="26"/>
        </w:rPr>
      </w:pPr>
      <w:proofErr w:type="gramStart"/>
      <w:r w:rsidRPr="00350783">
        <w:rPr>
          <w:rFonts w:ascii="Times New Roman" w:hAnsi="Times New Roman"/>
          <w:i/>
          <w:sz w:val="26"/>
          <w:szCs w:val="26"/>
        </w:rPr>
        <w:t>Проектная документация</w:t>
      </w:r>
      <w:r w:rsidRPr="00350783">
        <w:rPr>
          <w:rFonts w:ascii="Times New Roman" w:hAnsi="Times New Roman"/>
          <w:sz w:val="26"/>
          <w:szCs w:val="26"/>
        </w:rPr>
        <w:t xml:space="preserve"> – </w:t>
      </w:r>
      <w:r w:rsidR="008A3FF2" w:rsidRPr="00350783">
        <w:rPr>
          <w:rFonts w:ascii="Times New Roman" w:hAnsi="Times New Roman"/>
          <w:sz w:val="26"/>
          <w:szCs w:val="26"/>
        </w:rPr>
        <w:t>проектная документация «Реконструкция стади</w:t>
      </w:r>
      <w:r w:rsidR="008A3FF2" w:rsidRPr="00350783">
        <w:rPr>
          <w:rFonts w:ascii="Times New Roman" w:hAnsi="Times New Roman"/>
          <w:sz w:val="26"/>
          <w:szCs w:val="26"/>
        </w:rPr>
        <w:t>о</w:t>
      </w:r>
      <w:r w:rsidR="008A3FF2" w:rsidRPr="00350783">
        <w:rPr>
          <w:rFonts w:ascii="Times New Roman" w:hAnsi="Times New Roman"/>
          <w:sz w:val="26"/>
          <w:szCs w:val="26"/>
        </w:rPr>
        <w:t>на «Волга» города Чебоксары, ул. Коллективная, д. 3», разработанн</w:t>
      </w:r>
      <w:r w:rsidR="009517B8" w:rsidRPr="00350783">
        <w:rPr>
          <w:rFonts w:ascii="Times New Roman" w:hAnsi="Times New Roman"/>
          <w:sz w:val="26"/>
          <w:szCs w:val="26"/>
        </w:rPr>
        <w:t>ая</w:t>
      </w:r>
      <w:r w:rsidR="008A3FF2" w:rsidRPr="00350783">
        <w:rPr>
          <w:rFonts w:ascii="Times New Roman" w:hAnsi="Times New Roman"/>
          <w:sz w:val="26"/>
          <w:szCs w:val="26"/>
        </w:rPr>
        <w:t xml:space="preserve"> акционерным обществом «Головной проектно-изыскательский институт «</w:t>
      </w:r>
      <w:proofErr w:type="spellStart"/>
      <w:r w:rsidR="008A3FF2" w:rsidRPr="00350783">
        <w:rPr>
          <w:rFonts w:ascii="Times New Roman" w:hAnsi="Times New Roman"/>
          <w:sz w:val="26"/>
          <w:szCs w:val="26"/>
        </w:rPr>
        <w:t>Чувашгражданпроект</w:t>
      </w:r>
      <w:proofErr w:type="spellEnd"/>
      <w:r w:rsidR="008A3FF2" w:rsidRPr="00350783">
        <w:rPr>
          <w:rFonts w:ascii="Times New Roman" w:hAnsi="Times New Roman"/>
          <w:sz w:val="26"/>
          <w:szCs w:val="26"/>
        </w:rPr>
        <w:t>» совместно с обществом с ограниченной ответственностью «</w:t>
      </w:r>
      <w:proofErr w:type="spellStart"/>
      <w:r w:rsidR="008A3FF2" w:rsidRPr="00350783">
        <w:rPr>
          <w:rFonts w:ascii="Times New Roman" w:hAnsi="Times New Roman"/>
          <w:sz w:val="26"/>
          <w:szCs w:val="26"/>
        </w:rPr>
        <w:t>Ремэкспо</w:t>
      </w:r>
      <w:proofErr w:type="spellEnd"/>
      <w:r w:rsidR="008A3FF2" w:rsidRPr="00350783">
        <w:rPr>
          <w:rFonts w:ascii="Times New Roman" w:hAnsi="Times New Roman"/>
          <w:sz w:val="26"/>
          <w:szCs w:val="26"/>
        </w:rPr>
        <w:t xml:space="preserve"> Ледовые те</w:t>
      </w:r>
      <w:r w:rsidR="008A3FF2" w:rsidRPr="00350783">
        <w:rPr>
          <w:rFonts w:ascii="Times New Roman" w:hAnsi="Times New Roman"/>
          <w:sz w:val="26"/>
          <w:szCs w:val="26"/>
        </w:rPr>
        <w:t>х</w:t>
      </w:r>
      <w:r w:rsidR="008A3FF2" w:rsidRPr="00350783">
        <w:rPr>
          <w:rFonts w:ascii="Times New Roman" w:hAnsi="Times New Roman"/>
          <w:sz w:val="26"/>
          <w:szCs w:val="26"/>
        </w:rPr>
        <w:t>нологии»</w:t>
      </w:r>
      <w:r w:rsidR="009517B8" w:rsidRPr="00350783">
        <w:rPr>
          <w:rFonts w:ascii="Times New Roman" w:hAnsi="Times New Roman"/>
          <w:sz w:val="26"/>
          <w:szCs w:val="26"/>
        </w:rPr>
        <w:t xml:space="preserve">, с положительным заключением на объект капитального строительства «Реконструкция стадиона «Волга» города Чебоксары, ул. Коллективная, д. 3» от 31 октября 2017 г. № 21-1-6-0733-17, выданным </w:t>
      </w:r>
      <w:r w:rsidR="009517B8" w:rsidRPr="00350783">
        <w:rPr>
          <w:rFonts w:ascii="Times New Roman" w:hAnsi="Times New Roman"/>
          <w:color w:val="000000"/>
          <w:sz w:val="26"/>
          <w:szCs w:val="26"/>
          <w:shd w:val="clear" w:color="auto" w:fill="FFFFFF"/>
        </w:rPr>
        <w:t>Автономным учреждением Чува</w:t>
      </w:r>
      <w:r w:rsidR="009517B8" w:rsidRPr="00350783">
        <w:rPr>
          <w:rFonts w:ascii="Times New Roman" w:hAnsi="Times New Roman"/>
          <w:color w:val="000000"/>
          <w:sz w:val="26"/>
          <w:szCs w:val="26"/>
          <w:shd w:val="clear" w:color="auto" w:fill="FFFFFF"/>
        </w:rPr>
        <w:t>ш</w:t>
      </w:r>
      <w:r w:rsidR="009517B8" w:rsidRPr="00350783">
        <w:rPr>
          <w:rFonts w:ascii="Times New Roman" w:hAnsi="Times New Roman"/>
          <w:color w:val="000000"/>
          <w:sz w:val="26"/>
          <w:szCs w:val="26"/>
          <w:shd w:val="clear" w:color="auto" w:fill="FFFFFF"/>
        </w:rPr>
        <w:t>ской Республики «Центр экспертизы и ценообразования</w:t>
      </w:r>
      <w:proofErr w:type="gramEnd"/>
      <w:r w:rsidR="009517B8" w:rsidRPr="00350783">
        <w:rPr>
          <w:rFonts w:ascii="Times New Roman" w:hAnsi="Times New Roman"/>
          <w:color w:val="000000"/>
          <w:sz w:val="26"/>
          <w:szCs w:val="26"/>
          <w:shd w:val="clear" w:color="auto" w:fill="FFFFFF"/>
        </w:rPr>
        <w:t xml:space="preserve"> </w:t>
      </w:r>
      <w:proofErr w:type="gramStart"/>
      <w:r w:rsidR="009517B8" w:rsidRPr="00350783">
        <w:rPr>
          <w:rFonts w:ascii="Times New Roman" w:hAnsi="Times New Roman"/>
          <w:color w:val="000000"/>
          <w:sz w:val="26"/>
          <w:szCs w:val="26"/>
          <w:shd w:val="clear" w:color="auto" w:fill="FFFFFF"/>
        </w:rPr>
        <w:t>в строительстве Чува</w:t>
      </w:r>
      <w:r w:rsidR="009517B8" w:rsidRPr="00350783">
        <w:rPr>
          <w:rFonts w:ascii="Times New Roman" w:hAnsi="Times New Roman"/>
          <w:color w:val="000000"/>
          <w:sz w:val="26"/>
          <w:szCs w:val="26"/>
          <w:shd w:val="clear" w:color="auto" w:fill="FFFFFF"/>
        </w:rPr>
        <w:t>ш</w:t>
      </w:r>
      <w:r w:rsidR="009517B8" w:rsidRPr="00350783">
        <w:rPr>
          <w:rFonts w:ascii="Times New Roman" w:hAnsi="Times New Roman"/>
          <w:color w:val="000000"/>
          <w:sz w:val="26"/>
          <w:szCs w:val="26"/>
          <w:shd w:val="clear" w:color="auto" w:fill="FFFFFF"/>
        </w:rPr>
        <w:t xml:space="preserve">ской Республики» Министерства строительства, архитектуры и жилищно-коммунального хозяйства Чувашской Республики, </w:t>
      </w:r>
      <w:r w:rsidR="00925C70" w:rsidRPr="00350783">
        <w:rPr>
          <w:rFonts w:ascii="Times New Roman" w:hAnsi="Times New Roman"/>
          <w:color w:val="000000"/>
          <w:sz w:val="26"/>
          <w:szCs w:val="26"/>
          <w:shd w:val="clear" w:color="auto" w:fill="FFFFFF"/>
        </w:rPr>
        <w:t xml:space="preserve">а в случае внесения изменений в проектную документацию – </w:t>
      </w:r>
      <w:r w:rsidR="009517B8" w:rsidRPr="00350783">
        <w:rPr>
          <w:rFonts w:ascii="Times New Roman" w:hAnsi="Times New Roman"/>
          <w:sz w:val="26"/>
          <w:szCs w:val="26"/>
        </w:rPr>
        <w:t xml:space="preserve"> </w:t>
      </w:r>
      <w:r w:rsidRPr="00350783">
        <w:rPr>
          <w:rFonts w:ascii="Times New Roman" w:hAnsi="Times New Roman"/>
          <w:sz w:val="26"/>
          <w:szCs w:val="26"/>
        </w:rPr>
        <w:t>совокупность документов, которые необходимы и д</w:t>
      </w:r>
      <w:r w:rsidRPr="00350783">
        <w:rPr>
          <w:rFonts w:ascii="Times New Roman" w:hAnsi="Times New Roman"/>
          <w:sz w:val="26"/>
          <w:szCs w:val="26"/>
        </w:rPr>
        <w:t>о</w:t>
      </w:r>
      <w:r w:rsidRPr="00350783">
        <w:rPr>
          <w:rFonts w:ascii="Times New Roman" w:hAnsi="Times New Roman"/>
          <w:sz w:val="26"/>
          <w:szCs w:val="26"/>
        </w:rPr>
        <w:t xml:space="preserve">статочны для осуществления </w:t>
      </w:r>
      <w:r w:rsidR="008A3FF2" w:rsidRPr="00350783">
        <w:rPr>
          <w:rFonts w:ascii="Times New Roman" w:hAnsi="Times New Roman"/>
          <w:sz w:val="26"/>
          <w:szCs w:val="26"/>
        </w:rPr>
        <w:t>Реконструкции</w:t>
      </w:r>
      <w:r w:rsidRPr="00350783">
        <w:rPr>
          <w:rFonts w:ascii="Times New Roman" w:hAnsi="Times New Roman"/>
          <w:sz w:val="26"/>
          <w:szCs w:val="26"/>
        </w:rPr>
        <w:t xml:space="preserve"> в соответствии с Концессионным с</w:t>
      </w:r>
      <w:r w:rsidRPr="00350783">
        <w:rPr>
          <w:rFonts w:ascii="Times New Roman" w:hAnsi="Times New Roman"/>
          <w:sz w:val="26"/>
          <w:szCs w:val="26"/>
        </w:rPr>
        <w:t>о</w:t>
      </w:r>
      <w:r w:rsidRPr="00350783">
        <w:rPr>
          <w:rFonts w:ascii="Times New Roman" w:hAnsi="Times New Roman"/>
          <w:sz w:val="26"/>
          <w:szCs w:val="26"/>
        </w:rPr>
        <w:t>глашением и Действующим законодательством</w:t>
      </w:r>
      <w:r w:rsidR="00344B78" w:rsidRPr="00350783">
        <w:rPr>
          <w:rFonts w:ascii="Times New Roman" w:hAnsi="Times New Roman"/>
          <w:sz w:val="26"/>
          <w:szCs w:val="26"/>
        </w:rPr>
        <w:t>, включая Постановление Прав</w:t>
      </w:r>
      <w:r w:rsidR="00344B78" w:rsidRPr="00350783">
        <w:rPr>
          <w:rFonts w:ascii="Times New Roman" w:hAnsi="Times New Roman"/>
          <w:sz w:val="26"/>
          <w:szCs w:val="26"/>
        </w:rPr>
        <w:t>и</w:t>
      </w:r>
      <w:r w:rsidR="00344B78" w:rsidRPr="00350783">
        <w:rPr>
          <w:rFonts w:ascii="Times New Roman" w:hAnsi="Times New Roman"/>
          <w:sz w:val="26"/>
          <w:szCs w:val="26"/>
        </w:rPr>
        <w:t xml:space="preserve">тельства РФ от 16.02.2008 № 87 «О составе разделов проектной документации и требованиях к их содержанию», </w:t>
      </w:r>
      <w:r w:rsidR="00611754" w:rsidRPr="00350783">
        <w:rPr>
          <w:rFonts w:ascii="Times New Roman" w:hAnsi="Times New Roman"/>
          <w:sz w:val="26"/>
          <w:szCs w:val="26"/>
        </w:rPr>
        <w:t xml:space="preserve">в том числе сметная документация, </w:t>
      </w:r>
      <w:r w:rsidR="00192FD5" w:rsidRPr="00350783">
        <w:rPr>
          <w:rFonts w:ascii="Times New Roman" w:hAnsi="Times New Roman"/>
          <w:sz w:val="26"/>
          <w:szCs w:val="26"/>
        </w:rPr>
        <w:t>документация</w:t>
      </w:r>
      <w:proofErr w:type="gramEnd"/>
      <w:r w:rsidR="00192FD5" w:rsidRPr="00350783">
        <w:rPr>
          <w:rFonts w:ascii="Times New Roman" w:hAnsi="Times New Roman"/>
          <w:sz w:val="26"/>
          <w:szCs w:val="26"/>
        </w:rPr>
        <w:t xml:space="preserve"> </w:t>
      </w:r>
      <w:r w:rsidR="00192FD5" w:rsidRPr="00350783">
        <w:rPr>
          <w:rFonts w:ascii="Times New Roman" w:hAnsi="Times New Roman"/>
          <w:sz w:val="26"/>
          <w:szCs w:val="26"/>
        </w:rPr>
        <w:lastRenderedPageBreak/>
        <w:t xml:space="preserve">для историко-культурной экспертизы </w:t>
      </w:r>
      <w:r w:rsidR="004C5757" w:rsidRPr="00350783">
        <w:rPr>
          <w:rFonts w:ascii="Times New Roman" w:hAnsi="Times New Roman"/>
          <w:sz w:val="26"/>
          <w:szCs w:val="26"/>
        </w:rPr>
        <w:t xml:space="preserve">Земельного участка </w:t>
      </w:r>
      <w:r w:rsidR="00192FD5" w:rsidRPr="00350783">
        <w:rPr>
          <w:rFonts w:ascii="Times New Roman" w:hAnsi="Times New Roman"/>
          <w:sz w:val="26"/>
          <w:szCs w:val="26"/>
        </w:rPr>
        <w:t xml:space="preserve">(если ее проведение предусмотрено Действующим законодательством), </w:t>
      </w:r>
      <w:r w:rsidRPr="00350783">
        <w:rPr>
          <w:rFonts w:ascii="Times New Roman" w:hAnsi="Times New Roman"/>
          <w:sz w:val="26"/>
          <w:szCs w:val="26"/>
        </w:rPr>
        <w:t>и подлежат представлению в Экспертизу.</w:t>
      </w:r>
      <w:r w:rsidR="00A33BA6" w:rsidRPr="00350783">
        <w:rPr>
          <w:rFonts w:ascii="Times New Roman" w:hAnsi="Times New Roman"/>
          <w:sz w:val="26"/>
          <w:szCs w:val="26"/>
        </w:rPr>
        <w:t xml:space="preserve"> Проектная документация не включает в себя Рабочую документацию.</w:t>
      </w:r>
    </w:p>
    <w:p w:rsidR="008A3FF2" w:rsidRPr="00350783" w:rsidRDefault="008A3FF2" w:rsidP="007C0B35">
      <w:pPr>
        <w:pStyle w:val="ConsPlusNonformat"/>
        <w:ind w:firstLine="567"/>
        <w:jc w:val="both"/>
        <w:rPr>
          <w:rFonts w:ascii="Times New Roman" w:hAnsi="Times New Roman" w:cs="Times New Roman"/>
          <w:sz w:val="26"/>
          <w:szCs w:val="26"/>
        </w:rPr>
      </w:pPr>
      <w:r w:rsidRPr="00350783">
        <w:rPr>
          <w:rFonts w:ascii="Times New Roman" w:hAnsi="Times New Roman" w:cs="Times New Roman"/>
          <w:sz w:val="26"/>
          <w:szCs w:val="26"/>
        </w:rPr>
        <w:t>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w:t>
      </w:r>
      <w:r w:rsidRPr="00350783">
        <w:rPr>
          <w:rFonts w:ascii="Times New Roman" w:hAnsi="Times New Roman" w:cs="Times New Roman"/>
          <w:sz w:val="26"/>
          <w:szCs w:val="26"/>
        </w:rPr>
        <w:t>с</w:t>
      </w:r>
      <w:r w:rsidRPr="00350783">
        <w:rPr>
          <w:rFonts w:ascii="Times New Roman" w:hAnsi="Times New Roman" w:cs="Times New Roman"/>
          <w:sz w:val="26"/>
          <w:szCs w:val="26"/>
        </w:rPr>
        <w:t xml:space="preserve">сионер обязуется немедленно предупредить об этом </w:t>
      </w:r>
      <w:proofErr w:type="spellStart"/>
      <w:r w:rsidRPr="00350783">
        <w:rPr>
          <w:rFonts w:ascii="Times New Roman" w:hAnsi="Times New Roman" w:cs="Times New Roman"/>
          <w:sz w:val="26"/>
          <w:szCs w:val="26"/>
        </w:rPr>
        <w:t>Концедента</w:t>
      </w:r>
      <w:proofErr w:type="spellEnd"/>
      <w:r w:rsidRPr="00350783">
        <w:rPr>
          <w:rFonts w:ascii="Times New Roman" w:hAnsi="Times New Roman" w:cs="Times New Roman"/>
          <w:sz w:val="26"/>
          <w:szCs w:val="26"/>
        </w:rPr>
        <w:t xml:space="preserve"> и на основании решения </w:t>
      </w:r>
      <w:proofErr w:type="spellStart"/>
      <w:r w:rsidRPr="00350783">
        <w:rPr>
          <w:rFonts w:ascii="Times New Roman" w:hAnsi="Times New Roman" w:cs="Times New Roman"/>
          <w:sz w:val="26"/>
          <w:szCs w:val="26"/>
        </w:rPr>
        <w:t>Концедента</w:t>
      </w:r>
      <w:proofErr w:type="spellEnd"/>
      <w:r w:rsidRPr="00350783">
        <w:rPr>
          <w:rFonts w:ascii="Times New Roman" w:hAnsi="Times New Roman" w:cs="Times New Roman"/>
          <w:sz w:val="26"/>
          <w:szCs w:val="26"/>
        </w:rPr>
        <w:t xml:space="preserve"> до момента внесения необходимых изменений в проектную документацию приостановить реконструкцию объекта Соглашения.</w:t>
      </w:r>
    </w:p>
    <w:p w:rsidR="008A3FF2" w:rsidRPr="00350783" w:rsidRDefault="008A3FF2" w:rsidP="007C0B35">
      <w:pPr>
        <w:pStyle w:val="ConsPlusNormal"/>
        <w:ind w:firstLine="567"/>
        <w:jc w:val="both"/>
        <w:rPr>
          <w:rFonts w:ascii="Times New Roman" w:hAnsi="Times New Roman" w:cs="Times New Roman"/>
          <w:sz w:val="26"/>
          <w:szCs w:val="26"/>
        </w:rPr>
      </w:pPr>
      <w:proofErr w:type="gramStart"/>
      <w:r w:rsidRPr="00350783">
        <w:rPr>
          <w:rFonts w:ascii="Times New Roman" w:hAnsi="Times New Roman" w:cs="Times New Roman"/>
          <w:sz w:val="26"/>
          <w:szCs w:val="26"/>
        </w:rPr>
        <w:t xml:space="preserve">Внесение изменений в проектную документацию, в том числе влекущих за собой увеличение стоимости реконструкции объекта Соглашения, осуществляется Концессионером за собственный счет по согласованию с разработчиком проектной документации, </w:t>
      </w:r>
      <w:proofErr w:type="spellStart"/>
      <w:r w:rsidRPr="00350783">
        <w:rPr>
          <w:rFonts w:ascii="Times New Roman" w:hAnsi="Times New Roman" w:cs="Times New Roman"/>
          <w:sz w:val="26"/>
          <w:szCs w:val="26"/>
        </w:rPr>
        <w:t>Концедентом</w:t>
      </w:r>
      <w:proofErr w:type="spellEnd"/>
      <w:r w:rsidRPr="00350783">
        <w:rPr>
          <w:rFonts w:ascii="Times New Roman" w:hAnsi="Times New Roman" w:cs="Times New Roman"/>
          <w:sz w:val="26"/>
          <w:szCs w:val="26"/>
        </w:rPr>
        <w:t xml:space="preserve"> и </w:t>
      </w:r>
      <w:r w:rsidRPr="00350783">
        <w:rPr>
          <w:rFonts w:ascii="Times New Roman" w:hAnsi="Times New Roman" w:cs="Times New Roman"/>
          <w:color w:val="000000"/>
          <w:sz w:val="26"/>
          <w:szCs w:val="26"/>
          <w:shd w:val="clear" w:color="auto" w:fill="FFFFFF"/>
        </w:rPr>
        <w:t>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r w:rsidRPr="00350783">
        <w:rPr>
          <w:rFonts w:ascii="Times New Roman" w:hAnsi="Times New Roman" w:cs="Times New Roman"/>
          <w:sz w:val="26"/>
          <w:szCs w:val="26"/>
        </w:rPr>
        <w:t xml:space="preserve"> с прохождением повторной государственной экспертизы проектной документации и результатов инженерных изысканий</w:t>
      </w:r>
      <w:proofErr w:type="gramEnd"/>
      <w:r w:rsidRPr="00350783">
        <w:rPr>
          <w:rFonts w:ascii="Times New Roman" w:hAnsi="Times New Roman" w:cs="Times New Roman"/>
          <w:sz w:val="26"/>
          <w:szCs w:val="26"/>
        </w:rPr>
        <w:t xml:space="preserve"> за счет Концесси</w:t>
      </w:r>
      <w:r w:rsidRPr="00350783">
        <w:rPr>
          <w:rFonts w:ascii="Times New Roman" w:hAnsi="Times New Roman" w:cs="Times New Roman"/>
          <w:sz w:val="26"/>
          <w:szCs w:val="26"/>
        </w:rPr>
        <w:t>о</w:t>
      </w:r>
      <w:r w:rsidRPr="00350783">
        <w:rPr>
          <w:rFonts w:ascii="Times New Roman" w:hAnsi="Times New Roman" w:cs="Times New Roman"/>
          <w:sz w:val="26"/>
          <w:szCs w:val="26"/>
        </w:rPr>
        <w:t>нера.</w:t>
      </w:r>
    </w:p>
    <w:p w:rsidR="00002840" w:rsidRPr="00350783" w:rsidRDefault="00092570" w:rsidP="007C0B35">
      <w:pPr>
        <w:spacing w:after="0" w:line="240" w:lineRule="auto"/>
        <w:ind w:firstLine="567"/>
        <w:jc w:val="both"/>
        <w:rPr>
          <w:rFonts w:ascii="Times New Roman" w:hAnsi="Times New Roman"/>
          <w:i/>
          <w:sz w:val="26"/>
          <w:szCs w:val="26"/>
        </w:rPr>
      </w:pPr>
      <w:r w:rsidRPr="00350783">
        <w:rPr>
          <w:rFonts w:ascii="Times New Roman" w:hAnsi="Times New Roman"/>
          <w:i/>
          <w:sz w:val="26"/>
          <w:szCs w:val="26"/>
        </w:rPr>
        <w:t>Прямое соглашение</w:t>
      </w:r>
      <w:r w:rsidRPr="00350783">
        <w:rPr>
          <w:rFonts w:ascii="Times New Roman" w:hAnsi="Times New Roman"/>
          <w:sz w:val="26"/>
          <w:szCs w:val="26"/>
        </w:rPr>
        <w:t xml:space="preserve"> – соглашение, заключаемое между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Конце</w:t>
      </w:r>
      <w:r w:rsidRPr="00350783">
        <w:rPr>
          <w:rFonts w:ascii="Times New Roman" w:hAnsi="Times New Roman"/>
          <w:sz w:val="26"/>
          <w:szCs w:val="26"/>
        </w:rPr>
        <w:t>с</w:t>
      </w:r>
      <w:r w:rsidRPr="00350783">
        <w:rPr>
          <w:rFonts w:ascii="Times New Roman" w:hAnsi="Times New Roman"/>
          <w:sz w:val="26"/>
          <w:szCs w:val="26"/>
        </w:rPr>
        <w:t>сионером и Финансирующими организациями</w:t>
      </w:r>
      <w:r w:rsidR="00A87206" w:rsidRPr="00350783">
        <w:rPr>
          <w:rFonts w:ascii="Times New Roman" w:hAnsi="Times New Roman"/>
          <w:sz w:val="26"/>
          <w:szCs w:val="26"/>
        </w:rPr>
        <w:t xml:space="preserve"> </w:t>
      </w:r>
      <w:r w:rsidR="00AE533D" w:rsidRPr="00350783">
        <w:rPr>
          <w:rFonts w:ascii="Times New Roman" w:hAnsi="Times New Roman"/>
          <w:sz w:val="26"/>
          <w:szCs w:val="26"/>
        </w:rPr>
        <w:t>в соответствии с частью 4 статьи</w:t>
      </w:r>
      <w:r w:rsidRPr="00350783">
        <w:rPr>
          <w:rFonts w:ascii="Times New Roman" w:hAnsi="Times New Roman"/>
          <w:sz w:val="26"/>
          <w:szCs w:val="26"/>
        </w:rPr>
        <w:t xml:space="preserve"> 5 Закона о концессионных соглашениях,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xml:space="preserve"> и Финанс</w:t>
      </w:r>
      <w:r w:rsidRPr="00350783">
        <w:rPr>
          <w:rFonts w:ascii="Times New Roman" w:hAnsi="Times New Roman"/>
          <w:sz w:val="26"/>
          <w:szCs w:val="26"/>
        </w:rPr>
        <w:t>и</w:t>
      </w:r>
      <w:r w:rsidRPr="00350783">
        <w:rPr>
          <w:rFonts w:ascii="Times New Roman" w:hAnsi="Times New Roman"/>
          <w:sz w:val="26"/>
          <w:szCs w:val="26"/>
        </w:rPr>
        <w:t>рующими организациями).</w:t>
      </w:r>
    </w:p>
    <w:p w:rsidR="00002840" w:rsidRPr="00350783" w:rsidRDefault="00092570" w:rsidP="007C0B35">
      <w:pPr>
        <w:spacing w:after="0" w:line="240" w:lineRule="auto"/>
        <w:ind w:firstLine="567"/>
        <w:jc w:val="both"/>
        <w:rPr>
          <w:rFonts w:ascii="Times New Roman" w:hAnsi="Times New Roman"/>
          <w:i/>
          <w:sz w:val="26"/>
          <w:szCs w:val="26"/>
        </w:rPr>
      </w:pPr>
      <w:proofErr w:type="gramStart"/>
      <w:r w:rsidRPr="00350783">
        <w:rPr>
          <w:rFonts w:ascii="Times New Roman" w:hAnsi="Times New Roman"/>
          <w:i/>
          <w:sz w:val="26"/>
          <w:szCs w:val="26"/>
        </w:rPr>
        <w:t xml:space="preserve">Разрешение – </w:t>
      </w:r>
      <w:r w:rsidRPr="00350783">
        <w:rPr>
          <w:rFonts w:ascii="Times New Roman" w:hAnsi="Times New Roman"/>
          <w:sz w:val="26"/>
          <w:szCs w:val="26"/>
        </w:rPr>
        <w:t xml:space="preserve">разрешения, </w:t>
      </w:r>
      <w:r w:rsidR="009755B5" w:rsidRPr="00350783">
        <w:rPr>
          <w:rFonts w:ascii="Times New Roman" w:hAnsi="Times New Roman"/>
          <w:sz w:val="26"/>
          <w:szCs w:val="26"/>
        </w:rPr>
        <w:t xml:space="preserve">заключения, </w:t>
      </w:r>
      <w:r w:rsidRPr="00350783">
        <w:rPr>
          <w:rFonts w:ascii="Times New Roman" w:hAnsi="Times New Roman"/>
          <w:sz w:val="26"/>
          <w:szCs w:val="26"/>
        </w:rPr>
        <w:t>согласования, допуски</w:t>
      </w:r>
      <w:r w:rsidR="00981FFD" w:rsidRPr="00350783">
        <w:rPr>
          <w:rFonts w:ascii="Times New Roman" w:hAnsi="Times New Roman"/>
          <w:sz w:val="26"/>
          <w:szCs w:val="26"/>
        </w:rPr>
        <w:t>, включая св</w:t>
      </w:r>
      <w:r w:rsidR="00981FFD" w:rsidRPr="00350783">
        <w:rPr>
          <w:rFonts w:ascii="Times New Roman" w:hAnsi="Times New Roman"/>
          <w:sz w:val="26"/>
          <w:szCs w:val="26"/>
        </w:rPr>
        <w:t>и</w:t>
      </w:r>
      <w:r w:rsidR="00981FFD" w:rsidRPr="00350783">
        <w:rPr>
          <w:rFonts w:ascii="Times New Roman" w:hAnsi="Times New Roman"/>
          <w:sz w:val="26"/>
          <w:szCs w:val="26"/>
        </w:rPr>
        <w:t>детельства о допуске, выдаваемые саморегулируемыми организациями,</w:t>
      </w:r>
      <w:r w:rsidRPr="00350783">
        <w:rPr>
          <w:rFonts w:ascii="Times New Roman" w:hAnsi="Times New Roman"/>
          <w:sz w:val="26"/>
          <w:szCs w:val="26"/>
        </w:rPr>
        <w:t xml:space="preserve"> и лицензии (включая разрешения, согласования и лицензии Проектировщика, Подрядчика, иных Лиц, относящихся к концессионеру), необходимые в соответствии с Де</w:t>
      </w:r>
      <w:r w:rsidRPr="00350783">
        <w:rPr>
          <w:rFonts w:ascii="Times New Roman" w:hAnsi="Times New Roman"/>
          <w:sz w:val="26"/>
          <w:szCs w:val="26"/>
        </w:rPr>
        <w:t>й</w:t>
      </w:r>
      <w:r w:rsidRPr="00350783">
        <w:rPr>
          <w:rFonts w:ascii="Times New Roman" w:hAnsi="Times New Roman"/>
          <w:sz w:val="26"/>
          <w:szCs w:val="26"/>
        </w:rPr>
        <w:t xml:space="preserve">ствующим законодательством для Проектирования, </w:t>
      </w:r>
      <w:r w:rsidR="004246BF" w:rsidRPr="00350783">
        <w:rPr>
          <w:sz w:val="26"/>
          <w:szCs w:val="26"/>
        </w:rPr>
        <w:t>Реконструкции</w:t>
      </w:r>
      <w:r w:rsidR="00465C99" w:rsidRPr="00350783">
        <w:rPr>
          <w:rFonts w:ascii="Times New Roman" w:hAnsi="Times New Roman"/>
          <w:sz w:val="26"/>
          <w:szCs w:val="26"/>
        </w:rPr>
        <w:t xml:space="preserve">, </w:t>
      </w:r>
      <w:r w:rsidRPr="00350783">
        <w:rPr>
          <w:rFonts w:ascii="Times New Roman" w:hAnsi="Times New Roman"/>
          <w:sz w:val="26"/>
          <w:szCs w:val="26"/>
        </w:rPr>
        <w:t xml:space="preserve">Эксплуатации </w:t>
      </w:r>
      <w:r w:rsidR="00465C99" w:rsidRPr="00350783">
        <w:rPr>
          <w:rFonts w:ascii="Times New Roman" w:hAnsi="Times New Roman"/>
          <w:sz w:val="26"/>
          <w:szCs w:val="26"/>
        </w:rPr>
        <w:t xml:space="preserve">и (или) Технического обслуживания и содержания </w:t>
      </w:r>
      <w:r w:rsidR="00D912B7" w:rsidRPr="00350783">
        <w:rPr>
          <w:rFonts w:ascii="Times New Roman" w:hAnsi="Times New Roman"/>
          <w:sz w:val="26"/>
          <w:szCs w:val="26"/>
        </w:rPr>
        <w:t>объект</w:t>
      </w:r>
      <w:r w:rsidRPr="00350783">
        <w:rPr>
          <w:rFonts w:ascii="Times New Roman" w:hAnsi="Times New Roman"/>
          <w:sz w:val="26"/>
          <w:szCs w:val="26"/>
        </w:rPr>
        <w:t>а концессионного согл</w:t>
      </w:r>
      <w:r w:rsidRPr="00350783">
        <w:rPr>
          <w:rFonts w:ascii="Times New Roman" w:hAnsi="Times New Roman"/>
          <w:sz w:val="26"/>
          <w:szCs w:val="26"/>
        </w:rPr>
        <w:t>а</w:t>
      </w:r>
      <w:r w:rsidRPr="00350783">
        <w:rPr>
          <w:rFonts w:ascii="Times New Roman" w:hAnsi="Times New Roman"/>
          <w:sz w:val="26"/>
          <w:szCs w:val="26"/>
        </w:rPr>
        <w:t>шения, исполнения иных обязательств по Концессионному соглашению и Догов</w:t>
      </w:r>
      <w:r w:rsidRPr="00350783">
        <w:rPr>
          <w:rFonts w:ascii="Times New Roman" w:hAnsi="Times New Roman"/>
          <w:sz w:val="26"/>
          <w:szCs w:val="26"/>
        </w:rPr>
        <w:t>о</w:t>
      </w:r>
      <w:r w:rsidRPr="00350783">
        <w:rPr>
          <w:rFonts w:ascii="Times New Roman" w:hAnsi="Times New Roman"/>
          <w:sz w:val="26"/>
          <w:szCs w:val="26"/>
        </w:rPr>
        <w:t>рам по проекту</w:t>
      </w:r>
      <w:r w:rsidRPr="00350783">
        <w:rPr>
          <w:rFonts w:ascii="Times New Roman" w:eastAsia="MS Mincho" w:hAnsi="Times New Roman"/>
          <w:sz w:val="26"/>
          <w:szCs w:val="26"/>
        </w:rPr>
        <w:t>.</w:t>
      </w:r>
      <w:proofErr w:type="gramEnd"/>
    </w:p>
    <w:p w:rsidR="00002840" w:rsidRPr="00350783" w:rsidRDefault="00092570" w:rsidP="007C0B35">
      <w:pPr>
        <w:autoSpaceDE w:val="0"/>
        <w:autoSpaceDN w:val="0"/>
        <w:adjustRightInd w:val="0"/>
        <w:spacing w:after="0" w:line="240" w:lineRule="auto"/>
        <w:ind w:firstLine="567"/>
        <w:jc w:val="both"/>
        <w:rPr>
          <w:rFonts w:ascii="Times New Roman" w:hAnsi="Times New Roman"/>
          <w:sz w:val="26"/>
          <w:szCs w:val="26"/>
        </w:rPr>
      </w:pPr>
      <w:r w:rsidRPr="00350783">
        <w:rPr>
          <w:rFonts w:ascii="Times New Roman" w:hAnsi="Times New Roman"/>
          <w:i/>
          <w:spacing w:val="1"/>
          <w:sz w:val="26"/>
          <w:szCs w:val="26"/>
        </w:rPr>
        <w:t>Разрешение на ввод</w:t>
      </w:r>
      <w:r w:rsidR="003B4F07" w:rsidRPr="00350783">
        <w:rPr>
          <w:rFonts w:ascii="Times New Roman" w:hAnsi="Times New Roman"/>
          <w:i/>
          <w:spacing w:val="1"/>
          <w:sz w:val="26"/>
          <w:szCs w:val="26"/>
        </w:rPr>
        <w:t xml:space="preserve"> </w:t>
      </w:r>
      <w:r w:rsidR="00D912B7" w:rsidRPr="00350783">
        <w:rPr>
          <w:rFonts w:ascii="Times New Roman" w:hAnsi="Times New Roman"/>
          <w:i/>
          <w:spacing w:val="1"/>
          <w:sz w:val="26"/>
          <w:szCs w:val="26"/>
        </w:rPr>
        <w:t>объект</w:t>
      </w:r>
      <w:r w:rsidR="003B4F07" w:rsidRPr="00350783">
        <w:rPr>
          <w:rFonts w:ascii="Times New Roman" w:hAnsi="Times New Roman"/>
          <w:i/>
          <w:spacing w:val="1"/>
          <w:sz w:val="26"/>
          <w:szCs w:val="26"/>
        </w:rPr>
        <w:t>а</w:t>
      </w:r>
      <w:r w:rsidRPr="00350783">
        <w:rPr>
          <w:rFonts w:ascii="Times New Roman" w:hAnsi="Times New Roman"/>
          <w:i/>
          <w:spacing w:val="1"/>
          <w:sz w:val="26"/>
          <w:szCs w:val="26"/>
        </w:rPr>
        <w:t xml:space="preserve"> в эксплуатацию</w:t>
      </w:r>
      <w:r w:rsidRPr="00350783">
        <w:rPr>
          <w:rFonts w:ascii="Times New Roman" w:hAnsi="Times New Roman"/>
          <w:i/>
          <w:sz w:val="26"/>
          <w:szCs w:val="26"/>
        </w:rPr>
        <w:t xml:space="preserve"> </w:t>
      </w:r>
      <w:r w:rsidRPr="00350783">
        <w:rPr>
          <w:rFonts w:ascii="Times New Roman" w:hAnsi="Times New Roman"/>
          <w:sz w:val="26"/>
          <w:szCs w:val="26"/>
        </w:rPr>
        <w:t>имеет значение, установленное в статье 55 Градостроительного кодекса Российской Федерации</w:t>
      </w:r>
      <w:r w:rsidRPr="00350783">
        <w:rPr>
          <w:rFonts w:ascii="Times New Roman" w:eastAsia="Calibri" w:hAnsi="Times New Roman"/>
          <w:bCs/>
          <w:iCs/>
          <w:sz w:val="26"/>
          <w:szCs w:val="26"/>
          <w:lang w:eastAsia="en-US"/>
        </w:rPr>
        <w:t>.</w:t>
      </w:r>
    </w:p>
    <w:p w:rsidR="00002840" w:rsidRPr="00350783" w:rsidRDefault="00092570" w:rsidP="007C0B35">
      <w:pPr>
        <w:autoSpaceDE w:val="0"/>
        <w:autoSpaceDN w:val="0"/>
        <w:adjustRightInd w:val="0"/>
        <w:spacing w:after="0" w:line="240" w:lineRule="auto"/>
        <w:ind w:firstLine="567"/>
        <w:jc w:val="both"/>
        <w:rPr>
          <w:rFonts w:ascii="Times New Roman" w:eastAsia="Calibri" w:hAnsi="Times New Roman"/>
          <w:bCs/>
          <w:i/>
          <w:iCs/>
          <w:sz w:val="26"/>
          <w:szCs w:val="26"/>
          <w:lang w:eastAsia="en-US"/>
        </w:rPr>
      </w:pPr>
      <w:r w:rsidRPr="00350783">
        <w:rPr>
          <w:rFonts w:ascii="Times New Roman" w:hAnsi="Times New Roman"/>
          <w:bCs/>
          <w:i/>
          <w:iCs/>
          <w:sz w:val="26"/>
          <w:szCs w:val="26"/>
        </w:rPr>
        <w:t>Разрешение на строительство</w:t>
      </w:r>
      <w:r w:rsidRPr="00350783">
        <w:rPr>
          <w:rFonts w:ascii="Times New Roman" w:hAnsi="Times New Roman"/>
          <w:sz w:val="26"/>
          <w:szCs w:val="26"/>
        </w:rPr>
        <w:t xml:space="preserve"> имеет значение, установленное в статье 51 Градостроительного кодекса Российской Федерации</w:t>
      </w:r>
      <w:r w:rsidRPr="00350783">
        <w:rPr>
          <w:rFonts w:ascii="Times New Roman" w:eastAsia="Calibri" w:hAnsi="Times New Roman"/>
          <w:bCs/>
          <w:iCs/>
          <w:sz w:val="26"/>
          <w:szCs w:val="26"/>
          <w:lang w:eastAsia="en-US"/>
        </w:rPr>
        <w:t>.</w:t>
      </w:r>
    </w:p>
    <w:p w:rsidR="00002840" w:rsidRPr="00350783" w:rsidRDefault="00092570" w:rsidP="007C0B35">
      <w:pPr>
        <w:spacing w:after="0" w:line="240" w:lineRule="auto"/>
        <w:ind w:firstLine="567"/>
        <w:jc w:val="both"/>
        <w:rPr>
          <w:rFonts w:ascii="Times New Roman" w:hAnsi="Times New Roman"/>
          <w:spacing w:val="1"/>
          <w:sz w:val="26"/>
          <w:szCs w:val="26"/>
        </w:rPr>
      </w:pPr>
      <w:r w:rsidRPr="00350783">
        <w:rPr>
          <w:rFonts w:ascii="Times New Roman" w:hAnsi="Times New Roman"/>
          <w:bCs/>
          <w:i/>
          <w:iCs/>
          <w:sz w:val="26"/>
          <w:szCs w:val="26"/>
        </w:rPr>
        <w:t xml:space="preserve">Регламент технического обслуживания </w:t>
      </w:r>
      <w:r w:rsidRPr="00350783">
        <w:rPr>
          <w:rFonts w:ascii="Times New Roman" w:hAnsi="Times New Roman"/>
          <w:spacing w:val="1"/>
          <w:sz w:val="26"/>
          <w:szCs w:val="26"/>
        </w:rPr>
        <w:t>–</w:t>
      </w:r>
      <w:r w:rsidRPr="00350783">
        <w:rPr>
          <w:rFonts w:ascii="Times New Roman" w:hAnsi="Times New Roman"/>
          <w:bCs/>
          <w:i/>
          <w:iCs/>
          <w:sz w:val="26"/>
          <w:szCs w:val="26"/>
        </w:rPr>
        <w:t xml:space="preserve"> </w:t>
      </w:r>
      <w:r w:rsidRPr="00350783">
        <w:rPr>
          <w:rFonts w:ascii="Times New Roman" w:hAnsi="Times New Roman"/>
          <w:sz w:val="26"/>
          <w:szCs w:val="26"/>
        </w:rPr>
        <w:t>документ, содержащий требования к Техническому обслуживанию и содержанию</w:t>
      </w:r>
      <w:r w:rsidR="00DF0218" w:rsidRPr="00350783">
        <w:rPr>
          <w:rFonts w:ascii="Times New Roman" w:hAnsi="Times New Roman"/>
          <w:sz w:val="26"/>
          <w:szCs w:val="26"/>
        </w:rPr>
        <w:t xml:space="preserve"> </w:t>
      </w:r>
      <w:r w:rsidR="00DB6D53" w:rsidRPr="00350783">
        <w:rPr>
          <w:rFonts w:ascii="Times New Roman" w:hAnsi="Times New Roman"/>
          <w:sz w:val="26"/>
          <w:szCs w:val="26"/>
        </w:rPr>
        <w:t>о</w:t>
      </w:r>
      <w:r w:rsidR="00DF0218" w:rsidRPr="00350783">
        <w:rPr>
          <w:rFonts w:ascii="Times New Roman" w:hAnsi="Times New Roman"/>
          <w:sz w:val="26"/>
          <w:szCs w:val="26"/>
        </w:rPr>
        <w:t>бъекта концессионного соглаш</w:t>
      </w:r>
      <w:r w:rsidR="00DF0218" w:rsidRPr="00350783">
        <w:rPr>
          <w:rFonts w:ascii="Times New Roman" w:hAnsi="Times New Roman"/>
          <w:sz w:val="26"/>
          <w:szCs w:val="26"/>
        </w:rPr>
        <w:t>е</w:t>
      </w:r>
      <w:r w:rsidR="00DF0218" w:rsidRPr="00350783">
        <w:rPr>
          <w:rFonts w:ascii="Times New Roman" w:hAnsi="Times New Roman"/>
          <w:sz w:val="26"/>
          <w:szCs w:val="26"/>
        </w:rPr>
        <w:t>ния</w:t>
      </w:r>
      <w:r w:rsidRPr="00350783">
        <w:rPr>
          <w:rFonts w:ascii="Times New Roman" w:hAnsi="Times New Roman"/>
          <w:sz w:val="26"/>
          <w:szCs w:val="26"/>
        </w:rPr>
        <w:t>, обязательный для исполнения Концессионером в течение Стадии эксплуат</w:t>
      </w:r>
      <w:r w:rsidRPr="00350783">
        <w:rPr>
          <w:rFonts w:ascii="Times New Roman" w:hAnsi="Times New Roman"/>
          <w:sz w:val="26"/>
          <w:szCs w:val="26"/>
        </w:rPr>
        <w:t>а</w:t>
      </w:r>
      <w:r w:rsidRPr="00350783">
        <w:rPr>
          <w:rFonts w:ascii="Times New Roman" w:hAnsi="Times New Roman"/>
          <w:sz w:val="26"/>
          <w:szCs w:val="26"/>
        </w:rPr>
        <w:t>ции и разрабатываемый Концессионером в соответствии с требованиями к Регл</w:t>
      </w:r>
      <w:r w:rsidRPr="00350783">
        <w:rPr>
          <w:rFonts w:ascii="Times New Roman" w:hAnsi="Times New Roman"/>
          <w:sz w:val="26"/>
          <w:szCs w:val="26"/>
        </w:rPr>
        <w:t>а</w:t>
      </w:r>
      <w:r w:rsidRPr="00350783">
        <w:rPr>
          <w:rFonts w:ascii="Times New Roman" w:hAnsi="Times New Roman"/>
          <w:sz w:val="26"/>
          <w:szCs w:val="26"/>
        </w:rPr>
        <w:t>менту технического обслуживания, указанными в Концессионном соглашении, а также с учетом положений Действующего законодательства.</w:t>
      </w:r>
    </w:p>
    <w:p w:rsidR="00B83E96" w:rsidRPr="00350783" w:rsidRDefault="00092570" w:rsidP="007C0B35">
      <w:pPr>
        <w:spacing w:after="0" w:line="240" w:lineRule="auto"/>
        <w:ind w:firstLine="567"/>
        <w:jc w:val="both"/>
        <w:rPr>
          <w:rFonts w:ascii="Times New Roman" w:hAnsi="Times New Roman"/>
          <w:bCs/>
          <w:iCs/>
          <w:sz w:val="26"/>
          <w:szCs w:val="26"/>
        </w:rPr>
      </w:pPr>
      <w:bookmarkStart w:id="1258" w:name="Par4099"/>
      <w:bookmarkEnd w:id="1258"/>
      <w:r w:rsidRPr="00350783">
        <w:rPr>
          <w:rFonts w:ascii="Times New Roman" w:hAnsi="Times New Roman"/>
          <w:bCs/>
          <w:i/>
          <w:iCs/>
          <w:sz w:val="26"/>
          <w:szCs w:val="26"/>
        </w:rPr>
        <w:t xml:space="preserve">Решение о возможности заключения концессионного соглашения – </w:t>
      </w:r>
      <w:r w:rsidRPr="00350783">
        <w:rPr>
          <w:rFonts w:ascii="Times New Roman" w:hAnsi="Times New Roman"/>
          <w:bCs/>
          <w:iCs/>
          <w:sz w:val="26"/>
          <w:szCs w:val="26"/>
        </w:rPr>
        <w:t>решение</w:t>
      </w:r>
      <w:r w:rsidR="00070487" w:rsidRPr="00350783">
        <w:rPr>
          <w:rFonts w:ascii="Times New Roman" w:hAnsi="Times New Roman"/>
          <w:bCs/>
          <w:iCs/>
          <w:sz w:val="26"/>
          <w:szCs w:val="26"/>
        </w:rPr>
        <w:t xml:space="preserve"> о возможности заключения Концессионного соглашения с лицом, направившим </w:t>
      </w:r>
      <w:r w:rsidRPr="00350783">
        <w:rPr>
          <w:rFonts w:ascii="Times New Roman" w:hAnsi="Times New Roman"/>
          <w:bCs/>
          <w:iCs/>
          <w:sz w:val="26"/>
          <w:szCs w:val="26"/>
        </w:rPr>
        <w:t>Предложени</w:t>
      </w:r>
      <w:r w:rsidR="002836D8" w:rsidRPr="00350783">
        <w:rPr>
          <w:rFonts w:ascii="Times New Roman" w:hAnsi="Times New Roman"/>
          <w:bCs/>
          <w:iCs/>
          <w:sz w:val="26"/>
          <w:szCs w:val="26"/>
        </w:rPr>
        <w:t>е</w:t>
      </w:r>
      <w:r w:rsidRPr="00350783">
        <w:rPr>
          <w:rFonts w:ascii="Times New Roman" w:hAnsi="Times New Roman"/>
          <w:bCs/>
          <w:iCs/>
          <w:sz w:val="26"/>
          <w:szCs w:val="26"/>
        </w:rPr>
        <w:t xml:space="preserve"> о заключении концессионного соглашения</w:t>
      </w:r>
      <w:r w:rsidR="002836D8" w:rsidRPr="00350783">
        <w:rPr>
          <w:rFonts w:ascii="Times New Roman" w:hAnsi="Times New Roman"/>
          <w:bCs/>
          <w:iCs/>
          <w:sz w:val="26"/>
          <w:szCs w:val="26"/>
        </w:rPr>
        <w:t>, принятое</w:t>
      </w:r>
      <w:r w:rsidRPr="00350783">
        <w:rPr>
          <w:rFonts w:ascii="Times New Roman" w:hAnsi="Times New Roman"/>
          <w:bCs/>
          <w:iCs/>
          <w:sz w:val="26"/>
          <w:szCs w:val="26"/>
        </w:rPr>
        <w:t xml:space="preserve"> в соответствии </w:t>
      </w:r>
      <w:r w:rsidR="007F5691" w:rsidRPr="00350783">
        <w:rPr>
          <w:rFonts w:ascii="Times New Roman" w:hAnsi="Times New Roman"/>
          <w:bCs/>
          <w:iCs/>
          <w:sz w:val="26"/>
          <w:szCs w:val="26"/>
        </w:rPr>
        <w:t xml:space="preserve">с </w:t>
      </w:r>
      <w:r w:rsidR="00C561DD" w:rsidRPr="00350783">
        <w:rPr>
          <w:rFonts w:ascii="Times New Roman" w:hAnsi="Times New Roman"/>
          <w:bCs/>
          <w:iCs/>
          <w:sz w:val="26"/>
          <w:szCs w:val="26"/>
        </w:rPr>
        <w:t xml:space="preserve">Законом о концессионных соглашениях </w:t>
      </w:r>
      <w:r w:rsidRPr="00350783">
        <w:rPr>
          <w:rFonts w:ascii="Times New Roman" w:hAnsi="Times New Roman"/>
          <w:bCs/>
          <w:iCs/>
          <w:sz w:val="26"/>
          <w:szCs w:val="26"/>
        </w:rPr>
        <w:t>([</w:t>
      </w:r>
      <w:r w:rsidRPr="00350783">
        <w:rPr>
          <w:rFonts w:ascii="Times New Roman" w:hAnsi="Times New Roman"/>
          <w:bCs/>
          <w:i/>
          <w:iCs/>
          <w:sz w:val="26"/>
          <w:szCs w:val="26"/>
        </w:rPr>
        <w:t>реквизиты акта</w:t>
      </w:r>
      <w:r w:rsidRPr="00350783">
        <w:rPr>
          <w:rFonts w:ascii="Times New Roman" w:hAnsi="Times New Roman"/>
          <w:bCs/>
          <w:iCs/>
          <w:sz w:val="26"/>
          <w:szCs w:val="26"/>
        </w:rPr>
        <w:t>]).</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bCs/>
          <w:i/>
          <w:iCs/>
          <w:sz w:val="26"/>
          <w:szCs w:val="26"/>
        </w:rPr>
        <w:lastRenderedPageBreak/>
        <w:t>Решение о заключении концессионного соглашения</w:t>
      </w:r>
      <w:r w:rsidRPr="00350783">
        <w:rPr>
          <w:rFonts w:ascii="Times New Roman" w:hAnsi="Times New Roman"/>
          <w:sz w:val="26"/>
          <w:szCs w:val="26"/>
        </w:rPr>
        <w:t xml:space="preserve"> – решение о заключении Концессионного соглашения, утвержденное </w:t>
      </w:r>
      <w:r w:rsidR="00C0089C" w:rsidRPr="00350783">
        <w:rPr>
          <w:rFonts w:ascii="Times New Roman" w:hAnsi="Times New Roman"/>
          <w:sz w:val="26"/>
          <w:szCs w:val="26"/>
        </w:rPr>
        <w:t>Р</w:t>
      </w:r>
      <w:r w:rsidRPr="00350783">
        <w:rPr>
          <w:rFonts w:ascii="Times New Roman" w:hAnsi="Times New Roman"/>
          <w:sz w:val="26"/>
          <w:szCs w:val="26"/>
        </w:rPr>
        <w:t xml:space="preserve">аспоряжением </w:t>
      </w:r>
      <w:r w:rsidR="00925C70" w:rsidRPr="00350783">
        <w:rPr>
          <w:rFonts w:ascii="Times New Roman" w:hAnsi="Times New Roman"/>
          <w:sz w:val="26"/>
          <w:szCs w:val="26"/>
        </w:rPr>
        <w:t>Кабинета Министров Чувашс</w:t>
      </w:r>
      <w:r w:rsidR="00A214FB" w:rsidRPr="00350783">
        <w:rPr>
          <w:rFonts w:ascii="Times New Roman" w:hAnsi="Times New Roman"/>
          <w:sz w:val="26"/>
          <w:szCs w:val="26"/>
        </w:rPr>
        <w:t>кой Республики от 8 февраля 2021</w:t>
      </w:r>
      <w:r w:rsidR="00925C70" w:rsidRPr="00350783">
        <w:rPr>
          <w:rFonts w:ascii="Times New Roman" w:hAnsi="Times New Roman"/>
          <w:sz w:val="26"/>
          <w:szCs w:val="26"/>
        </w:rPr>
        <w:t xml:space="preserve"> г. № 76-р</w:t>
      </w:r>
      <w:r w:rsidRPr="00350783">
        <w:rPr>
          <w:rFonts w:ascii="Times New Roman" w:hAnsi="Times New Roman"/>
          <w:sz w:val="26"/>
          <w:szCs w:val="26"/>
        </w:rPr>
        <w:t xml:space="preserve">. </w:t>
      </w:r>
    </w:p>
    <w:p w:rsidR="00A214FB" w:rsidRPr="00350783" w:rsidRDefault="00A214FB" w:rsidP="007C0B35">
      <w:pPr>
        <w:shd w:val="clear" w:color="auto" w:fill="FFFFFF"/>
        <w:spacing w:after="0" w:line="240" w:lineRule="auto"/>
        <w:ind w:firstLine="567"/>
        <w:jc w:val="both"/>
        <w:rPr>
          <w:rFonts w:ascii="Times New Roman" w:hAnsi="Times New Roman"/>
          <w:sz w:val="26"/>
          <w:szCs w:val="26"/>
        </w:rPr>
      </w:pPr>
      <w:r w:rsidRPr="00350783">
        <w:rPr>
          <w:rFonts w:ascii="Times New Roman" w:hAnsi="Times New Roman"/>
          <w:i/>
          <w:sz w:val="26"/>
          <w:szCs w:val="26"/>
        </w:rPr>
        <w:t>Реконструкция (Реконструкция объекта концессионного соглашения)</w:t>
      </w:r>
      <w:r w:rsidRPr="00350783">
        <w:rPr>
          <w:rFonts w:ascii="Times New Roman" w:hAnsi="Times New Roman"/>
          <w:sz w:val="26"/>
          <w:szCs w:val="26"/>
        </w:rPr>
        <w:t xml:space="preserve"> – в</w:t>
      </w:r>
      <w:r w:rsidRPr="00350783">
        <w:rPr>
          <w:rFonts w:ascii="Times New Roman" w:hAnsi="Times New Roman"/>
          <w:sz w:val="26"/>
          <w:szCs w:val="26"/>
        </w:rPr>
        <w:t>ы</w:t>
      </w:r>
      <w:r w:rsidRPr="00350783">
        <w:rPr>
          <w:rFonts w:ascii="Times New Roman" w:hAnsi="Times New Roman"/>
          <w:sz w:val="26"/>
          <w:szCs w:val="26"/>
        </w:rPr>
        <w:t>полнение работ по реконструкции Объекта концессионного соглашения в соотве</w:t>
      </w:r>
      <w:r w:rsidRPr="00350783">
        <w:rPr>
          <w:rFonts w:ascii="Times New Roman" w:hAnsi="Times New Roman"/>
          <w:sz w:val="26"/>
          <w:szCs w:val="26"/>
        </w:rPr>
        <w:t>т</w:t>
      </w:r>
      <w:r w:rsidRPr="00350783">
        <w:rPr>
          <w:rFonts w:ascii="Times New Roman" w:hAnsi="Times New Roman"/>
          <w:sz w:val="26"/>
          <w:szCs w:val="26"/>
        </w:rPr>
        <w:t>ствии с требованиями Градостроительного кодекса Российской Федерации, Пр</w:t>
      </w:r>
      <w:r w:rsidRPr="00350783">
        <w:rPr>
          <w:rFonts w:ascii="Times New Roman" w:hAnsi="Times New Roman"/>
          <w:sz w:val="26"/>
          <w:szCs w:val="26"/>
        </w:rPr>
        <w:t>о</w:t>
      </w:r>
      <w:r w:rsidRPr="00350783">
        <w:rPr>
          <w:rFonts w:ascii="Times New Roman" w:hAnsi="Times New Roman"/>
          <w:sz w:val="26"/>
          <w:szCs w:val="26"/>
        </w:rPr>
        <w:t xml:space="preserve">ектной документацией и условиями Концессионного соглашения, включая </w:t>
      </w:r>
      <w:r w:rsidRPr="00350783">
        <w:rPr>
          <w:rFonts w:ascii="Times New Roman" w:hAnsi="Times New Roman"/>
          <w:bCs/>
          <w:iCs/>
          <w:sz w:val="26"/>
          <w:szCs w:val="26"/>
        </w:rPr>
        <w:t>стро</w:t>
      </w:r>
      <w:r w:rsidRPr="00350783">
        <w:rPr>
          <w:rFonts w:ascii="Times New Roman" w:hAnsi="Times New Roman"/>
          <w:bCs/>
          <w:iCs/>
          <w:sz w:val="26"/>
          <w:szCs w:val="26"/>
        </w:rPr>
        <w:t>и</w:t>
      </w:r>
      <w:r w:rsidRPr="00350783">
        <w:rPr>
          <w:rFonts w:ascii="Times New Roman" w:hAnsi="Times New Roman"/>
          <w:bCs/>
          <w:iCs/>
          <w:sz w:val="26"/>
          <w:szCs w:val="26"/>
        </w:rPr>
        <w:t xml:space="preserve">тельные, монтажные и </w:t>
      </w:r>
      <w:r w:rsidRPr="00350783">
        <w:rPr>
          <w:rFonts w:ascii="Times New Roman" w:hAnsi="Times New Roman"/>
          <w:sz w:val="26"/>
          <w:szCs w:val="26"/>
        </w:rPr>
        <w:t>пуско-наладочные работы, иные сопутствующие работы,  оснащение объекта концессионного соглашения имуществом, спортивным обор</w:t>
      </w:r>
      <w:r w:rsidRPr="00350783">
        <w:rPr>
          <w:rFonts w:ascii="Times New Roman" w:hAnsi="Times New Roman"/>
          <w:sz w:val="26"/>
          <w:szCs w:val="26"/>
        </w:rPr>
        <w:t>у</w:t>
      </w:r>
      <w:r w:rsidRPr="00350783">
        <w:rPr>
          <w:rFonts w:ascii="Times New Roman" w:hAnsi="Times New Roman"/>
          <w:sz w:val="26"/>
          <w:szCs w:val="26"/>
        </w:rPr>
        <w:t>дованием, снаряжением и инвентарем.</w:t>
      </w:r>
    </w:p>
    <w:p w:rsidR="00021F9A" w:rsidRPr="00350783" w:rsidRDefault="00092570" w:rsidP="007C0B35">
      <w:pPr>
        <w:spacing w:after="0" w:line="240" w:lineRule="auto"/>
        <w:ind w:firstLine="567"/>
        <w:jc w:val="both"/>
        <w:rPr>
          <w:rFonts w:ascii="Times New Roman" w:hAnsi="Times New Roman"/>
          <w:sz w:val="26"/>
          <w:szCs w:val="26"/>
          <w:lang w:eastAsia="en-US"/>
        </w:rPr>
      </w:pPr>
      <w:proofErr w:type="gramStart"/>
      <w:r w:rsidRPr="00350783">
        <w:rPr>
          <w:rFonts w:ascii="Times New Roman" w:hAnsi="Times New Roman"/>
          <w:i/>
          <w:sz w:val="26"/>
          <w:szCs w:val="26"/>
          <w:lang w:eastAsia="en-US"/>
        </w:rPr>
        <w:t>Сети</w:t>
      </w:r>
      <w:r w:rsidRPr="00350783">
        <w:rPr>
          <w:rFonts w:ascii="Times New Roman" w:hAnsi="Times New Roman"/>
          <w:sz w:val="26"/>
          <w:szCs w:val="26"/>
          <w:lang w:eastAsia="en-US"/>
        </w:rPr>
        <w:t xml:space="preserve"> – </w:t>
      </w:r>
      <w:r w:rsidR="00492E5C" w:rsidRPr="00350783">
        <w:rPr>
          <w:rFonts w:ascii="Times New Roman" w:hAnsi="Times New Roman"/>
          <w:sz w:val="26"/>
          <w:szCs w:val="26"/>
        </w:rPr>
        <w:t xml:space="preserve">сети, системы газораспределения, теплоснабжения, водоснабжения, водоотведения (в </w:t>
      </w:r>
      <w:proofErr w:type="spellStart"/>
      <w:r w:rsidR="00492E5C" w:rsidRPr="00350783">
        <w:rPr>
          <w:rFonts w:ascii="Times New Roman" w:hAnsi="Times New Roman"/>
          <w:sz w:val="26"/>
          <w:szCs w:val="26"/>
        </w:rPr>
        <w:t>т.ч</w:t>
      </w:r>
      <w:proofErr w:type="spellEnd"/>
      <w:r w:rsidR="00492E5C" w:rsidRPr="00350783">
        <w:rPr>
          <w:rFonts w:ascii="Times New Roman" w:hAnsi="Times New Roman"/>
          <w:sz w:val="26"/>
          <w:szCs w:val="26"/>
        </w:rPr>
        <w:t>. для отвода ливневых вод)</w:t>
      </w:r>
      <w:r w:rsidR="00973B52" w:rsidRPr="00350783">
        <w:rPr>
          <w:rFonts w:ascii="Times New Roman" w:hAnsi="Times New Roman"/>
          <w:sz w:val="26"/>
          <w:szCs w:val="26"/>
        </w:rPr>
        <w:t>,</w:t>
      </w:r>
      <w:r w:rsidRPr="00350783">
        <w:rPr>
          <w:rFonts w:ascii="Times New Roman" w:hAnsi="Times New Roman"/>
          <w:sz w:val="26"/>
          <w:szCs w:val="26"/>
        </w:rPr>
        <w:t xml:space="preserve"> электроснабжения, </w:t>
      </w:r>
      <w:r w:rsidR="00973B52" w:rsidRPr="00350783">
        <w:rPr>
          <w:rFonts w:ascii="Times New Roman" w:hAnsi="Times New Roman"/>
          <w:sz w:val="26"/>
          <w:szCs w:val="26"/>
        </w:rPr>
        <w:t>телефонизации, радиофикации, интернета</w:t>
      </w:r>
      <w:r w:rsidRPr="00350783">
        <w:rPr>
          <w:rFonts w:ascii="Times New Roman" w:hAnsi="Times New Roman"/>
          <w:sz w:val="26"/>
          <w:szCs w:val="26"/>
        </w:rPr>
        <w:t xml:space="preserve">, </w:t>
      </w:r>
      <w:r w:rsidR="007C27AF" w:rsidRPr="00350783">
        <w:rPr>
          <w:rFonts w:ascii="Times New Roman" w:hAnsi="Times New Roman"/>
          <w:sz w:val="26"/>
          <w:szCs w:val="26"/>
        </w:rPr>
        <w:t xml:space="preserve">находящиеся вне границ Земельного участка </w:t>
      </w:r>
      <w:r w:rsidR="00D202D5" w:rsidRPr="00350783">
        <w:rPr>
          <w:rFonts w:ascii="Times New Roman" w:hAnsi="Times New Roman"/>
          <w:sz w:val="26"/>
          <w:szCs w:val="26"/>
        </w:rPr>
        <w:t>и необх</w:t>
      </w:r>
      <w:r w:rsidR="00D202D5" w:rsidRPr="00350783">
        <w:rPr>
          <w:rFonts w:ascii="Times New Roman" w:hAnsi="Times New Roman"/>
          <w:sz w:val="26"/>
          <w:szCs w:val="26"/>
        </w:rPr>
        <w:t>о</w:t>
      </w:r>
      <w:r w:rsidR="00D202D5" w:rsidRPr="00350783">
        <w:rPr>
          <w:rFonts w:ascii="Times New Roman" w:hAnsi="Times New Roman"/>
          <w:sz w:val="26"/>
          <w:szCs w:val="26"/>
        </w:rPr>
        <w:t>димые</w:t>
      </w:r>
      <w:r w:rsidRPr="00350783">
        <w:rPr>
          <w:rFonts w:ascii="Times New Roman" w:hAnsi="Times New Roman"/>
          <w:sz w:val="26"/>
          <w:szCs w:val="26"/>
        </w:rPr>
        <w:t xml:space="preserve"> для инженерного обеспечения </w:t>
      </w:r>
      <w:r w:rsidR="00973B52" w:rsidRPr="00350783">
        <w:rPr>
          <w:rFonts w:ascii="Times New Roman" w:hAnsi="Times New Roman"/>
          <w:sz w:val="26"/>
          <w:szCs w:val="26"/>
        </w:rPr>
        <w:t xml:space="preserve">ресурсами </w:t>
      </w:r>
      <w:r w:rsidR="00925C70" w:rsidRPr="00350783">
        <w:rPr>
          <w:rFonts w:ascii="Times New Roman" w:hAnsi="Times New Roman"/>
          <w:sz w:val="26"/>
          <w:szCs w:val="26"/>
        </w:rPr>
        <w:t>Реконструкции</w:t>
      </w:r>
      <w:r w:rsidR="00973B52" w:rsidRPr="00350783">
        <w:rPr>
          <w:rFonts w:ascii="Times New Roman" w:hAnsi="Times New Roman"/>
          <w:sz w:val="26"/>
          <w:szCs w:val="26"/>
        </w:rPr>
        <w:t xml:space="preserve"> и Эксплуатации </w:t>
      </w:r>
      <w:r w:rsidR="00116236" w:rsidRPr="00350783">
        <w:rPr>
          <w:rFonts w:ascii="Times New Roman" w:hAnsi="Times New Roman"/>
          <w:sz w:val="26"/>
          <w:szCs w:val="26"/>
        </w:rPr>
        <w:t>о</w:t>
      </w:r>
      <w:r w:rsidR="00D912B7" w:rsidRPr="00350783">
        <w:rPr>
          <w:rFonts w:ascii="Times New Roman" w:hAnsi="Times New Roman"/>
          <w:sz w:val="26"/>
          <w:szCs w:val="26"/>
        </w:rPr>
        <w:t>бъект</w:t>
      </w:r>
      <w:r w:rsidR="00973B52" w:rsidRPr="00350783">
        <w:rPr>
          <w:rFonts w:ascii="Times New Roman" w:hAnsi="Times New Roman"/>
          <w:sz w:val="26"/>
          <w:szCs w:val="26"/>
        </w:rPr>
        <w:t>а концессионного соглашения.</w:t>
      </w:r>
      <w:proofErr w:type="gramEnd"/>
    </w:p>
    <w:p w:rsidR="00002840" w:rsidRPr="00350783" w:rsidRDefault="00492E5C" w:rsidP="007C0B35">
      <w:pPr>
        <w:shd w:val="clear" w:color="auto" w:fill="FFFFFF"/>
        <w:spacing w:after="0" w:line="240" w:lineRule="auto"/>
        <w:ind w:firstLine="567"/>
        <w:jc w:val="both"/>
        <w:rPr>
          <w:rFonts w:ascii="Times New Roman" w:hAnsi="Times New Roman"/>
          <w:bCs/>
          <w:iCs/>
          <w:sz w:val="26"/>
          <w:szCs w:val="26"/>
        </w:rPr>
      </w:pPr>
      <w:r w:rsidRPr="00350783">
        <w:rPr>
          <w:rFonts w:ascii="Times New Roman" w:hAnsi="Times New Roman"/>
          <w:bCs/>
          <w:i/>
          <w:iCs/>
          <w:sz w:val="26"/>
          <w:szCs w:val="26"/>
        </w:rPr>
        <w:t xml:space="preserve">Смена контроля </w:t>
      </w:r>
      <w:r w:rsidRPr="00350783">
        <w:rPr>
          <w:rFonts w:ascii="Times New Roman" w:hAnsi="Times New Roman"/>
          <w:bCs/>
          <w:iCs/>
          <w:sz w:val="26"/>
          <w:szCs w:val="26"/>
        </w:rPr>
        <w:t xml:space="preserve">– </w:t>
      </w:r>
      <w:r w:rsidRPr="00350783">
        <w:rPr>
          <w:rFonts w:ascii="Times New Roman" w:hAnsi="Times New Roman"/>
          <w:sz w:val="26"/>
          <w:szCs w:val="26"/>
        </w:rPr>
        <w:t>имеет место в случае наступления какого-либо из следу</w:t>
      </w:r>
      <w:r w:rsidRPr="00350783">
        <w:rPr>
          <w:rFonts w:ascii="Times New Roman" w:hAnsi="Times New Roman"/>
          <w:sz w:val="26"/>
          <w:szCs w:val="26"/>
        </w:rPr>
        <w:t>ю</w:t>
      </w:r>
      <w:r w:rsidRPr="00350783">
        <w:rPr>
          <w:rFonts w:ascii="Times New Roman" w:hAnsi="Times New Roman"/>
          <w:sz w:val="26"/>
          <w:szCs w:val="26"/>
        </w:rPr>
        <w:t>щих событий:</w:t>
      </w:r>
    </w:p>
    <w:p w:rsidR="002C0A4A" w:rsidRPr="00350783" w:rsidRDefault="00492E5C" w:rsidP="007C0B35">
      <w:pPr>
        <w:widowControl w:val="0"/>
        <w:numPr>
          <w:ilvl w:val="4"/>
          <w:numId w:val="7"/>
        </w:numPr>
        <w:tabs>
          <w:tab w:val="clear" w:pos="720"/>
          <w:tab w:val="num" w:pos="1418"/>
        </w:tabs>
        <w:autoSpaceDE w:val="0"/>
        <w:autoSpaceDN w:val="0"/>
        <w:adjustRightInd w:val="0"/>
        <w:spacing w:after="0" w:line="240" w:lineRule="auto"/>
        <w:ind w:left="0" w:firstLine="567"/>
        <w:jc w:val="both"/>
        <w:rPr>
          <w:rFonts w:ascii="Times New Roman" w:hAnsi="Times New Roman"/>
          <w:sz w:val="26"/>
          <w:szCs w:val="26"/>
        </w:rPr>
      </w:pPr>
      <w:r w:rsidRPr="00350783">
        <w:rPr>
          <w:rFonts w:ascii="Times New Roman" w:eastAsia="Batang" w:hAnsi="Times New Roman"/>
          <w:sz w:val="26"/>
          <w:szCs w:val="26"/>
        </w:rPr>
        <w:t xml:space="preserve">доля </w:t>
      </w:r>
      <w:r w:rsidRPr="00350783">
        <w:rPr>
          <w:rFonts w:ascii="Times New Roman" w:hAnsi="Times New Roman"/>
          <w:sz w:val="26"/>
          <w:szCs w:val="26"/>
        </w:rPr>
        <w:t>прямого или косвенного участия Контролирующего лица в уставном капитале Концессионера становится менее 20%;</w:t>
      </w:r>
    </w:p>
    <w:p w:rsidR="00002840" w:rsidRPr="00350783" w:rsidRDefault="00092570" w:rsidP="007C0B35">
      <w:pPr>
        <w:widowControl w:val="0"/>
        <w:numPr>
          <w:ilvl w:val="4"/>
          <w:numId w:val="7"/>
        </w:numPr>
        <w:tabs>
          <w:tab w:val="clear" w:pos="720"/>
          <w:tab w:val="num" w:pos="1418"/>
        </w:tabs>
        <w:autoSpaceDE w:val="0"/>
        <w:autoSpaceDN w:val="0"/>
        <w:adjustRightInd w:val="0"/>
        <w:spacing w:after="0" w:line="240" w:lineRule="auto"/>
        <w:ind w:left="0" w:firstLine="567"/>
        <w:jc w:val="both"/>
        <w:rPr>
          <w:rFonts w:ascii="Times New Roman" w:eastAsia="Batang" w:hAnsi="Times New Roman"/>
          <w:sz w:val="26"/>
          <w:szCs w:val="26"/>
        </w:rPr>
      </w:pPr>
      <w:r w:rsidRPr="00350783">
        <w:rPr>
          <w:rFonts w:ascii="Times New Roman" w:hAnsi="Times New Roman"/>
          <w:sz w:val="26"/>
          <w:szCs w:val="26"/>
        </w:rPr>
        <w:t>доля участия Контролирующего лица в уставном капитале была пер</w:t>
      </w:r>
      <w:r w:rsidRPr="00350783">
        <w:rPr>
          <w:rFonts w:ascii="Times New Roman" w:hAnsi="Times New Roman"/>
          <w:sz w:val="26"/>
          <w:szCs w:val="26"/>
        </w:rPr>
        <w:t>е</w:t>
      </w:r>
      <w:r w:rsidRPr="00350783">
        <w:rPr>
          <w:rFonts w:ascii="Times New Roman" w:hAnsi="Times New Roman"/>
          <w:sz w:val="26"/>
          <w:szCs w:val="26"/>
        </w:rPr>
        <w:t>дана в залог или иным образом обременена в пользу третьего лица, за исключением случаев, указанных</w:t>
      </w:r>
      <w:r w:rsidRPr="00350783">
        <w:rPr>
          <w:rFonts w:ascii="Times New Roman" w:eastAsia="Batang" w:hAnsi="Times New Roman"/>
          <w:sz w:val="26"/>
          <w:szCs w:val="26"/>
        </w:rPr>
        <w:t xml:space="preserve"> в Соглашениях о финансировании.</w:t>
      </w:r>
    </w:p>
    <w:p w:rsidR="00002840" w:rsidRPr="00350783" w:rsidRDefault="00492E5C" w:rsidP="007C0B35">
      <w:pPr>
        <w:shd w:val="clear" w:color="auto" w:fill="FFFFFF"/>
        <w:spacing w:after="0" w:line="240" w:lineRule="auto"/>
        <w:ind w:firstLine="567"/>
        <w:jc w:val="both"/>
        <w:rPr>
          <w:rFonts w:ascii="Times New Roman" w:hAnsi="Times New Roman"/>
          <w:sz w:val="26"/>
          <w:szCs w:val="26"/>
        </w:rPr>
      </w:pPr>
      <w:r w:rsidRPr="00350783">
        <w:rPr>
          <w:rFonts w:ascii="Times New Roman" w:hAnsi="Times New Roman"/>
          <w:bCs/>
          <w:i/>
          <w:iCs/>
          <w:sz w:val="26"/>
          <w:szCs w:val="26"/>
        </w:rPr>
        <w:t>Соглашения о финансировании</w:t>
      </w:r>
      <w:r w:rsidRPr="00350783">
        <w:rPr>
          <w:rFonts w:ascii="Times New Roman" w:hAnsi="Times New Roman"/>
          <w:sz w:val="26"/>
          <w:szCs w:val="26"/>
        </w:rPr>
        <w:t xml:space="preserve"> </w:t>
      </w:r>
      <w:r w:rsidRPr="00350783">
        <w:rPr>
          <w:rFonts w:ascii="Times New Roman" w:hAnsi="Times New Roman"/>
          <w:spacing w:val="1"/>
          <w:sz w:val="26"/>
          <w:szCs w:val="26"/>
        </w:rPr>
        <w:t>–</w:t>
      </w:r>
      <w:r w:rsidRPr="00350783">
        <w:rPr>
          <w:rFonts w:ascii="Times New Roman" w:hAnsi="Times New Roman"/>
          <w:sz w:val="26"/>
          <w:szCs w:val="26"/>
        </w:rPr>
        <w:t xml:space="preserve"> кредитные договоры или ин</w:t>
      </w:r>
      <w:r w:rsidR="001D20D5" w:rsidRPr="00350783">
        <w:rPr>
          <w:rFonts w:ascii="Times New Roman" w:hAnsi="Times New Roman"/>
          <w:sz w:val="26"/>
          <w:szCs w:val="26"/>
        </w:rPr>
        <w:t xml:space="preserve">ые соглашения о предоставлении </w:t>
      </w:r>
      <w:r w:rsidR="006707C2" w:rsidRPr="00350783">
        <w:rPr>
          <w:rFonts w:ascii="Times New Roman" w:hAnsi="Times New Roman"/>
          <w:sz w:val="26"/>
          <w:szCs w:val="26"/>
        </w:rPr>
        <w:t>денежных средств</w:t>
      </w:r>
      <w:r w:rsidRPr="00350783">
        <w:rPr>
          <w:rFonts w:ascii="Times New Roman" w:hAnsi="Times New Roman"/>
          <w:sz w:val="26"/>
          <w:szCs w:val="26"/>
        </w:rPr>
        <w:t>, заключаемые Концессионером (в качестве з</w:t>
      </w:r>
      <w:r w:rsidRPr="00350783">
        <w:rPr>
          <w:rFonts w:ascii="Times New Roman" w:hAnsi="Times New Roman"/>
          <w:sz w:val="26"/>
          <w:szCs w:val="26"/>
        </w:rPr>
        <w:t>а</w:t>
      </w:r>
      <w:r w:rsidRPr="00350783">
        <w:rPr>
          <w:rFonts w:ascii="Times New Roman" w:hAnsi="Times New Roman"/>
          <w:sz w:val="26"/>
          <w:szCs w:val="26"/>
        </w:rPr>
        <w:t>емщика) с Финансирующими организациями в целях исполнения обязательств Концессионера, предусмотренных Концессионным соглашением, в соответствии с Концессионным соглашением и</w:t>
      </w:r>
      <w:r w:rsidR="00A55482" w:rsidRPr="00350783">
        <w:rPr>
          <w:rFonts w:ascii="Times New Roman" w:hAnsi="Times New Roman"/>
          <w:sz w:val="26"/>
          <w:szCs w:val="26"/>
        </w:rPr>
        <w:t xml:space="preserve"> Действующим законодательством</w:t>
      </w:r>
      <w:r w:rsidRPr="00350783">
        <w:rPr>
          <w:rFonts w:ascii="Times New Roman" w:hAnsi="Times New Roman"/>
          <w:sz w:val="26"/>
          <w:szCs w:val="26"/>
        </w:rPr>
        <w:t>.</w:t>
      </w:r>
    </w:p>
    <w:p w:rsidR="00002840" w:rsidRPr="00350783" w:rsidRDefault="00092570" w:rsidP="007C0B35">
      <w:pPr>
        <w:spacing w:after="0" w:line="240" w:lineRule="auto"/>
        <w:ind w:firstLine="567"/>
        <w:jc w:val="both"/>
        <w:rPr>
          <w:rFonts w:ascii="Times New Roman" w:hAnsi="Times New Roman"/>
          <w:i/>
          <w:sz w:val="26"/>
          <w:szCs w:val="26"/>
        </w:rPr>
      </w:pPr>
      <w:r w:rsidRPr="00350783">
        <w:rPr>
          <w:rFonts w:ascii="Times New Roman" w:hAnsi="Times New Roman"/>
          <w:i/>
          <w:sz w:val="26"/>
          <w:szCs w:val="26"/>
        </w:rPr>
        <w:t xml:space="preserve">Спор </w:t>
      </w:r>
      <w:r w:rsidRPr="00350783">
        <w:rPr>
          <w:rFonts w:ascii="Times New Roman" w:hAnsi="Times New Roman"/>
          <w:sz w:val="26"/>
          <w:szCs w:val="26"/>
        </w:rPr>
        <w:t xml:space="preserve">имеет значение, установленное в пункте </w:t>
      </w:r>
      <w:r w:rsidR="006E3524" w:rsidRPr="00350783">
        <w:rPr>
          <w:rFonts w:ascii="Times New Roman" w:hAnsi="Times New Roman"/>
          <w:sz w:val="26"/>
          <w:szCs w:val="26"/>
        </w:rPr>
        <w:t>44.1</w:t>
      </w:r>
      <w:r w:rsidRPr="00350783">
        <w:rPr>
          <w:rFonts w:ascii="Times New Roman" w:hAnsi="Times New Roman"/>
          <w:sz w:val="26"/>
          <w:szCs w:val="26"/>
        </w:rPr>
        <w:t xml:space="preserve"> Концессионного соглаш</w:t>
      </w:r>
      <w:r w:rsidRPr="00350783">
        <w:rPr>
          <w:rFonts w:ascii="Times New Roman" w:hAnsi="Times New Roman"/>
          <w:sz w:val="26"/>
          <w:szCs w:val="26"/>
        </w:rPr>
        <w:t>е</w:t>
      </w:r>
      <w:r w:rsidRPr="00350783">
        <w:rPr>
          <w:rFonts w:ascii="Times New Roman" w:hAnsi="Times New Roman"/>
          <w:sz w:val="26"/>
          <w:szCs w:val="26"/>
        </w:rPr>
        <w:t>ния.</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Срок действия концессионного соглашения – </w:t>
      </w:r>
      <w:r w:rsidRPr="00350783">
        <w:rPr>
          <w:rFonts w:ascii="Times New Roman" w:hAnsi="Times New Roman"/>
          <w:sz w:val="26"/>
          <w:szCs w:val="26"/>
        </w:rPr>
        <w:t>временной период, начина</w:t>
      </w:r>
      <w:r w:rsidRPr="00350783">
        <w:rPr>
          <w:rFonts w:ascii="Times New Roman" w:hAnsi="Times New Roman"/>
          <w:sz w:val="26"/>
          <w:szCs w:val="26"/>
        </w:rPr>
        <w:t>ю</w:t>
      </w:r>
      <w:r w:rsidRPr="00350783">
        <w:rPr>
          <w:rFonts w:ascii="Times New Roman" w:hAnsi="Times New Roman"/>
          <w:sz w:val="26"/>
          <w:szCs w:val="26"/>
        </w:rPr>
        <w:t>щийся с Даты заключения концессионного соглашения и заканчивающийся в Дату истечения срока действия концессионного соглашения.</w:t>
      </w:r>
    </w:p>
    <w:p w:rsidR="00002840" w:rsidRPr="00350783" w:rsidRDefault="00092570" w:rsidP="007C0B35">
      <w:pPr>
        <w:spacing w:after="0" w:line="240" w:lineRule="auto"/>
        <w:ind w:firstLine="567"/>
        <w:jc w:val="both"/>
        <w:rPr>
          <w:rFonts w:ascii="Times New Roman" w:hAnsi="Times New Roman"/>
          <w:spacing w:val="1"/>
          <w:sz w:val="26"/>
          <w:szCs w:val="26"/>
        </w:rPr>
      </w:pPr>
      <w:proofErr w:type="gramStart"/>
      <w:r w:rsidRPr="00350783">
        <w:rPr>
          <w:rFonts w:ascii="Times New Roman" w:hAnsi="Times New Roman"/>
          <w:bCs/>
          <w:i/>
          <w:iCs/>
          <w:sz w:val="26"/>
          <w:szCs w:val="26"/>
        </w:rPr>
        <w:t xml:space="preserve">Стадия </w:t>
      </w:r>
      <w:r w:rsidR="00BE39BC" w:rsidRPr="00350783">
        <w:rPr>
          <w:rFonts w:ascii="Times New Roman" w:hAnsi="Times New Roman"/>
          <w:bCs/>
          <w:i/>
          <w:iCs/>
          <w:sz w:val="26"/>
          <w:szCs w:val="26"/>
        </w:rPr>
        <w:t>реконструкции</w:t>
      </w:r>
      <w:r w:rsidRPr="00350783">
        <w:rPr>
          <w:rFonts w:ascii="Times New Roman" w:hAnsi="Times New Roman"/>
          <w:bCs/>
          <w:i/>
          <w:iCs/>
          <w:sz w:val="26"/>
          <w:szCs w:val="26"/>
        </w:rPr>
        <w:t xml:space="preserve"> </w:t>
      </w:r>
      <w:r w:rsidRPr="00350783">
        <w:rPr>
          <w:rFonts w:ascii="Times New Roman" w:hAnsi="Times New Roman"/>
          <w:sz w:val="26"/>
          <w:szCs w:val="26"/>
        </w:rPr>
        <w:t xml:space="preserve">– период времени, в течение которого Концессионер осуществляет </w:t>
      </w:r>
      <w:r w:rsidR="004246BF" w:rsidRPr="00350783">
        <w:rPr>
          <w:sz w:val="26"/>
          <w:szCs w:val="26"/>
        </w:rPr>
        <w:t>Реконструкцию</w:t>
      </w:r>
      <w:r w:rsidR="00E74B50" w:rsidRPr="00350783">
        <w:rPr>
          <w:rFonts w:ascii="Times New Roman" w:hAnsi="Times New Roman"/>
          <w:sz w:val="26"/>
          <w:szCs w:val="26"/>
        </w:rPr>
        <w:t xml:space="preserve"> </w:t>
      </w:r>
      <w:r w:rsidR="00D912B7" w:rsidRPr="00350783">
        <w:rPr>
          <w:rFonts w:ascii="Times New Roman" w:hAnsi="Times New Roman"/>
          <w:sz w:val="26"/>
          <w:szCs w:val="26"/>
        </w:rPr>
        <w:t>объект</w:t>
      </w:r>
      <w:r w:rsidRPr="00350783">
        <w:rPr>
          <w:rFonts w:ascii="Times New Roman" w:hAnsi="Times New Roman"/>
          <w:sz w:val="26"/>
          <w:szCs w:val="26"/>
        </w:rPr>
        <w:t>а</w:t>
      </w:r>
      <w:r w:rsidR="006B5A79" w:rsidRPr="00350783">
        <w:rPr>
          <w:rFonts w:ascii="Times New Roman" w:hAnsi="Times New Roman"/>
          <w:sz w:val="26"/>
          <w:szCs w:val="26"/>
        </w:rPr>
        <w:t xml:space="preserve"> концессионного соглашения</w:t>
      </w:r>
      <w:r w:rsidRPr="00350783">
        <w:rPr>
          <w:rFonts w:ascii="Times New Roman" w:hAnsi="Times New Roman"/>
          <w:sz w:val="26"/>
          <w:szCs w:val="26"/>
        </w:rPr>
        <w:t xml:space="preserve"> в соответствии с Проектной документацией, и который начинается </w:t>
      </w:r>
      <w:r w:rsidR="001D351E" w:rsidRPr="00350783">
        <w:rPr>
          <w:rFonts w:ascii="Times New Roman" w:hAnsi="Times New Roman"/>
          <w:sz w:val="26"/>
          <w:szCs w:val="26"/>
        </w:rPr>
        <w:t xml:space="preserve">с </w:t>
      </w:r>
      <w:r w:rsidR="007A381E" w:rsidRPr="00350783">
        <w:rPr>
          <w:rFonts w:ascii="Times New Roman" w:hAnsi="Times New Roman"/>
          <w:sz w:val="26"/>
          <w:szCs w:val="26"/>
        </w:rPr>
        <w:t xml:space="preserve">Даты начала </w:t>
      </w:r>
      <w:r w:rsidR="004246BF" w:rsidRPr="00350783">
        <w:rPr>
          <w:rFonts w:ascii="Times New Roman" w:hAnsi="Times New Roman"/>
          <w:sz w:val="26"/>
          <w:szCs w:val="26"/>
        </w:rPr>
        <w:t xml:space="preserve">Реконструкции </w:t>
      </w:r>
      <w:r w:rsidRPr="00350783">
        <w:rPr>
          <w:rFonts w:ascii="Times New Roman" w:hAnsi="Times New Roman"/>
          <w:sz w:val="26"/>
          <w:szCs w:val="26"/>
        </w:rPr>
        <w:t xml:space="preserve">и завершается </w:t>
      </w:r>
      <w:r w:rsidRPr="00350783">
        <w:rPr>
          <w:rFonts w:ascii="Times New Roman" w:hAnsi="Times New Roman"/>
          <w:spacing w:val="1"/>
          <w:sz w:val="26"/>
          <w:szCs w:val="26"/>
        </w:rPr>
        <w:t xml:space="preserve">процедурой Ввода </w:t>
      </w:r>
      <w:r w:rsidR="00D912B7" w:rsidRPr="00350783">
        <w:rPr>
          <w:rFonts w:ascii="Times New Roman" w:hAnsi="Times New Roman"/>
          <w:spacing w:val="1"/>
          <w:sz w:val="26"/>
          <w:szCs w:val="26"/>
        </w:rPr>
        <w:t>объект</w:t>
      </w:r>
      <w:r w:rsidR="003B4F07" w:rsidRPr="00350783">
        <w:rPr>
          <w:rFonts w:ascii="Times New Roman" w:hAnsi="Times New Roman"/>
          <w:spacing w:val="1"/>
          <w:sz w:val="26"/>
          <w:szCs w:val="26"/>
        </w:rPr>
        <w:t xml:space="preserve">а </w:t>
      </w:r>
      <w:r w:rsidRPr="00350783">
        <w:rPr>
          <w:rFonts w:ascii="Times New Roman" w:hAnsi="Times New Roman"/>
          <w:spacing w:val="1"/>
          <w:sz w:val="26"/>
          <w:szCs w:val="26"/>
        </w:rPr>
        <w:t>в эксплуатацию с учетом положений ст</w:t>
      </w:r>
      <w:r w:rsidRPr="00350783">
        <w:rPr>
          <w:rFonts w:ascii="Times New Roman" w:hAnsi="Times New Roman"/>
          <w:spacing w:val="1"/>
          <w:sz w:val="26"/>
          <w:szCs w:val="26"/>
        </w:rPr>
        <w:t>а</w:t>
      </w:r>
      <w:r w:rsidRPr="00350783">
        <w:rPr>
          <w:rFonts w:ascii="Times New Roman" w:hAnsi="Times New Roman"/>
          <w:spacing w:val="1"/>
          <w:sz w:val="26"/>
          <w:szCs w:val="26"/>
        </w:rPr>
        <w:t xml:space="preserve">тьи </w:t>
      </w:r>
      <w:r w:rsidR="006E3524" w:rsidRPr="00350783">
        <w:rPr>
          <w:rFonts w:ascii="Times New Roman" w:hAnsi="Times New Roman"/>
          <w:spacing w:val="1"/>
          <w:sz w:val="26"/>
          <w:szCs w:val="26"/>
        </w:rPr>
        <w:t>12</w:t>
      </w:r>
      <w:r w:rsidRPr="00350783">
        <w:rPr>
          <w:rFonts w:ascii="Times New Roman" w:hAnsi="Times New Roman"/>
          <w:spacing w:val="1"/>
          <w:sz w:val="26"/>
          <w:szCs w:val="26"/>
        </w:rPr>
        <w:t xml:space="preserve"> Концессионного соглашения, в соответствии с требованиями </w:t>
      </w:r>
      <w:r w:rsidRPr="00350783">
        <w:rPr>
          <w:rFonts w:ascii="Times New Roman" w:hAnsi="Times New Roman"/>
          <w:sz w:val="26"/>
          <w:szCs w:val="26"/>
          <w:lang w:eastAsia="en-US"/>
        </w:rPr>
        <w:t>Градостро</w:t>
      </w:r>
      <w:r w:rsidRPr="00350783">
        <w:rPr>
          <w:rFonts w:ascii="Times New Roman" w:hAnsi="Times New Roman"/>
          <w:sz w:val="26"/>
          <w:szCs w:val="26"/>
          <w:lang w:eastAsia="en-US"/>
        </w:rPr>
        <w:t>и</w:t>
      </w:r>
      <w:r w:rsidRPr="00350783">
        <w:rPr>
          <w:rFonts w:ascii="Times New Roman" w:hAnsi="Times New Roman"/>
          <w:sz w:val="26"/>
          <w:szCs w:val="26"/>
          <w:lang w:eastAsia="en-US"/>
        </w:rPr>
        <w:t xml:space="preserve">тельного кодекса Российской Федерации </w:t>
      </w:r>
      <w:r w:rsidRPr="00350783">
        <w:rPr>
          <w:rFonts w:ascii="Times New Roman" w:eastAsia="Calibri" w:hAnsi="Times New Roman"/>
          <w:bCs/>
          <w:iCs/>
          <w:sz w:val="26"/>
          <w:szCs w:val="26"/>
          <w:lang w:eastAsia="en-US"/>
        </w:rPr>
        <w:t>от 29 декабря 2004 года № 190-ФЗ</w:t>
      </w:r>
      <w:r w:rsidRPr="00350783">
        <w:rPr>
          <w:rFonts w:ascii="Times New Roman" w:hAnsi="Times New Roman"/>
          <w:sz w:val="26"/>
          <w:szCs w:val="26"/>
          <w:lang w:eastAsia="en-US"/>
        </w:rPr>
        <w:t xml:space="preserve"> и ин</w:t>
      </w:r>
      <w:r w:rsidRPr="00350783">
        <w:rPr>
          <w:rFonts w:ascii="Times New Roman" w:hAnsi="Times New Roman"/>
          <w:sz w:val="26"/>
          <w:szCs w:val="26"/>
          <w:lang w:eastAsia="en-US"/>
        </w:rPr>
        <w:t>о</w:t>
      </w:r>
      <w:r w:rsidRPr="00350783">
        <w:rPr>
          <w:rFonts w:ascii="Times New Roman" w:hAnsi="Times New Roman"/>
          <w:sz w:val="26"/>
          <w:szCs w:val="26"/>
          <w:lang w:eastAsia="en-US"/>
        </w:rPr>
        <w:t>го Действующего законодательства</w:t>
      </w:r>
      <w:r w:rsidRPr="00350783">
        <w:rPr>
          <w:rFonts w:ascii="Times New Roman" w:hAnsi="Times New Roman"/>
          <w:spacing w:val="1"/>
          <w:sz w:val="26"/>
          <w:szCs w:val="26"/>
        </w:rPr>
        <w:t>.</w:t>
      </w:r>
      <w:proofErr w:type="gramEnd"/>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Стадия эксплуатации</w:t>
      </w:r>
      <w:r w:rsidRPr="00350783">
        <w:rPr>
          <w:rFonts w:ascii="Times New Roman" w:hAnsi="Times New Roman"/>
          <w:sz w:val="26"/>
          <w:szCs w:val="26"/>
        </w:rPr>
        <w:t xml:space="preserve"> </w:t>
      </w:r>
      <w:r w:rsidRPr="00350783">
        <w:rPr>
          <w:rFonts w:ascii="Times New Roman" w:hAnsi="Times New Roman"/>
          <w:spacing w:val="1"/>
          <w:sz w:val="26"/>
          <w:szCs w:val="26"/>
        </w:rPr>
        <w:t>–</w:t>
      </w:r>
      <w:r w:rsidRPr="00350783">
        <w:rPr>
          <w:rFonts w:ascii="Times New Roman" w:hAnsi="Times New Roman"/>
          <w:sz w:val="26"/>
          <w:szCs w:val="26"/>
        </w:rPr>
        <w:t xml:space="preserve"> период времени с </w:t>
      </w:r>
      <w:r w:rsidR="00F23A74" w:rsidRPr="00350783">
        <w:rPr>
          <w:rFonts w:ascii="Times New Roman" w:hAnsi="Times New Roman"/>
          <w:sz w:val="26"/>
          <w:szCs w:val="26"/>
        </w:rPr>
        <w:t>Даты начала эксплуатации</w:t>
      </w:r>
      <w:r w:rsidRPr="00350783">
        <w:rPr>
          <w:rFonts w:ascii="Times New Roman" w:hAnsi="Times New Roman"/>
          <w:sz w:val="26"/>
          <w:szCs w:val="26"/>
        </w:rPr>
        <w:t xml:space="preserve"> до Даты истечения срока действия концессионного соглашения, в течение которого Конце</w:t>
      </w:r>
      <w:r w:rsidRPr="00350783">
        <w:rPr>
          <w:rFonts w:ascii="Times New Roman" w:hAnsi="Times New Roman"/>
          <w:sz w:val="26"/>
          <w:szCs w:val="26"/>
        </w:rPr>
        <w:t>с</w:t>
      </w:r>
      <w:r w:rsidRPr="00350783">
        <w:rPr>
          <w:rFonts w:ascii="Times New Roman" w:hAnsi="Times New Roman"/>
          <w:sz w:val="26"/>
          <w:szCs w:val="26"/>
        </w:rPr>
        <w:t>сионер осуществляет Эксплуатацию, а также Техническое обслуживание и соде</w:t>
      </w:r>
      <w:r w:rsidRPr="00350783">
        <w:rPr>
          <w:rFonts w:ascii="Times New Roman" w:hAnsi="Times New Roman"/>
          <w:sz w:val="26"/>
          <w:szCs w:val="26"/>
        </w:rPr>
        <w:t>р</w:t>
      </w:r>
      <w:r w:rsidRPr="00350783">
        <w:rPr>
          <w:rFonts w:ascii="Times New Roman" w:hAnsi="Times New Roman"/>
          <w:sz w:val="26"/>
          <w:szCs w:val="26"/>
        </w:rPr>
        <w:t>жание в соответствии с требованиями Концессионного соглашения и Действующ</w:t>
      </w:r>
      <w:r w:rsidRPr="00350783">
        <w:rPr>
          <w:rFonts w:ascii="Times New Roman" w:hAnsi="Times New Roman"/>
          <w:sz w:val="26"/>
          <w:szCs w:val="26"/>
        </w:rPr>
        <w:t>е</w:t>
      </w:r>
      <w:r w:rsidRPr="00350783">
        <w:rPr>
          <w:rFonts w:ascii="Times New Roman" w:hAnsi="Times New Roman"/>
          <w:sz w:val="26"/>
          <w:szCs w:val="26"/>
        </w:rPr>
        <w:t>го законодательства.</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bCs/>
          <w:i/>
          <w:iCs/>
          <w:sz w:val="26"/>
          <w:szCs w:val="26"/>
        </w:rPr>
        <w:t>Стороны</w:t>
      </w:r>
      <w:r w:rsidRPr="00350783">
        <w:rPr>
          <w:rFonts w:ascii="Times New Roman" w:hAnsi="Times New Roman"/>
          <w:sz w:val="26"/>
          <w:szCs w:val="26"/>
        </w:rPr>
        <w:t xml:space="preserve"> – стороны Концессионного соглашения (</w:t>
      </w:r>
      <w:proofErr w:type="spellStart"/>
      <w:r w:rsidRPr="00350783">
        <w:rPr>
          <w:rFonts w:ascii="Times New Roman" w:hAnsi="Times New Roman"/>
          <w:sz w:val="26"/>
          <w:szCs w:val="26"/>
        </w:rPr>
        <w:t>Концедент</w:t>
      </w:r>
      <w:proofErr w:type="spellEnd"/>
      <w:r w:rsidRPr="00350783">
        <w:rPr>
          <w:rFonts w:ascii="Times New Roman" w:hAnsi="Times New Roman"/>
          <w:sz w:val="26"/>
          <w:szCs w:val="26"/>
        </w:rPr>
        <w:t xml:space="preserve"> и Концесси</w:t>
      </w:r>
      <w:r w:rsidRPr="00350783">
        <w:rPr>
          <w:rFonts w:ascii="Times New Roman" w:hAnsi="Times New Roman"/>
          <w:sz w:val="26"/>
          <w:szCs w:val="26"/>
        </w:rPr>
        <w:t>о</w:t>
      </w:r>
      <w:r w:rsidRPr="00350783">
        <w:rPr>
          <w:rFonts w:ascii="Times New Roman" w:hAnsi="Times New Roman"/>
          <w:sz w:val="26"/>
          <w:szCs w:val="26"/>
        </w:rPr>
        <w:t>нер).</w:t>
      </w:r>
    </w:p>
    <w:p w:rsidR="00002840" w:rsidRPr="00350783" w:rsidRDefault="00092570" w:rsidP="007C0B35">
      <w:pPr>
        <w:spacing w:after="0" w:line="240" w:lineRule="auto"/>
        <w:ind w:firstLine="567"/>
        <w:jc w:val="both"/>
        <w:rPr>
          <w:rFonts w:ascii="Times New Roman" w:eastAsia="Calibri" w:hAnsi="Times New Roman"/>
          <w:bCs/>
          <w:iCs/>
          <w:sz w:val="26"/>
          <w:szCs w:val="26"/>
          <w:lang w:eastAsia="en-US"/>
        </w:rPr>
      </w:pPr>
      <w:r w:rsidRPr="00350783">
        <w:rPr>
          <w:rFonts w:ascii="Times New Roman" w:hAnsi="Times New Roman"/>
          <w:i/>
          <w:sz w:val="26"/>
          <w:szCs w:val="26"/>
          <w:lang w:eastAsia="en-US"/>
        </w:rPr>
        <w:t>Строительный контроль</w:t>
      </w:r>
      <w:r w:rsidRPr="00350783">
        <w:rPr>
          <w:rFonts w:ascii="Times New Roman" w:hAnsi="Times New Roman"/>
          <w:i/>
          <w:sz w:val="26"/>
          <w:szCs w:val="26"/>
        </w:rPr>
        <w:t xml:space="preserve"> </w:t>
      </w:r>
      <w:r w:rsidRPr="00350783">
        <w:rPr>
          <w:rFonts w:ascii="Times New Roman" w:hAnsi="Times New Roman"/>
          <w:spacing w:val="1"/>
          <w:sz w:val="26"/>
          <w:szCs w:val="26"/>
        </w:rPr>
        <w:t xml:space="preserve">– имеет значение, установленное в статье 53 </w:t>
      </w:r>
      <w:r w:rsidRPr="00350783">
        <w:rPr>
          <w:rFonts w:ascii="Times New Roman" w:hAnsi="Times New Roman"/>
          <w:sz w:val="26"/>
          <w:szCs w:val="26"/>
        </w:rPr>
        <w:t>Град</w:t>
      </w:r>
      <w:r w:rsidRPr="00350783">
        <w:rPr>
          <w:rFonts w:ascii="Times New Roman" w:hAnsi="Times New Roman"/>
          <w:sz w:val="26"/>
          <w:szCs w:val="26"/>
        </w:rPr>
        <w:t>о</w:t>
      </w:r>
      <w:r w:rsidRPr="00350783">
        <w:rPr>
          <w:rFonts w:ascii="Times New Roman" w:hAnsi="Times New Roman"/>
          <w:sz w:val="26"/>
          <w:szCs w:val="26"/>
        </w:rPr>
        <w:t>строительного кодекса Российской Федерации</w:t>
      </w:r>
      <w:r w:rsidRPr="00350783">
        <w:rPr>
          <w:rFonts w:ascii="Times New Roman" w:eastAsia="Calibri" w:hAnsi="Times New Roman"/>
          <w:bCs/>
          <w:iCs/>
          <w:sz w:val="26"/>
          <w:szCs w:val="26"/>
          <w:lang w:eastAsia="en-US"/>
        </w:rPr>
        <w:t>.</w:t>
      </w:r>
    </w:p>
    <w:p w:rsidR="003F3DFF" w:rsidRPr="00350783" w:rsidRDefault="00092570" w:rsidP="007C0B35">
      <w:pPr>
        <w:spacing w:after="0" w:line="240" w:lineRule="auto"/>
        <w:ind w:firstLine="567"/>
        <w:jc w:val="both"/>
        <w:rPr>
          <w:rFonts w:ascii="Times New Roman" w:hAnsi="Times New Roman"/>
          <w:spacing w:val="1"/>
          <w:sz w:val="26"/>
          <w:szCs w:val="26"/>
        </w:rPr>
      </w:pPr>
      <w:r w:rsidRPr="00350783">
        <w:rPr>
          <w:rFonts w:ascii="Times New Roman" w:eastAsia="Calibri" w:hAnsi="Times New Roman"/>
          <w:bCs/>
          <w:i/>
          <w:iCs/>
          <w:sz w:val="26"/>
          <w:szCs w:val="26"/>
          <w:lang w:eastAsia="en-US"/>
        </w:rPr>
        <w:lastRenderedPageBreak/>
        <w:t>Территория</w:t>
      </w:r>
      <w:r w:rsidRPr="00350783">
        <w:rPr>
          <w:rFonts w:ascii="Times New Roman" w:eastAsia="Calibri" w:hAnsi="Times New Roman"/>
          <w:bCs/>
          <w:iCs/>
          <w:sz w:val="26"/>
          <w:szCs w:val="26"/>
          <w:lang w:eastAsia="en-US"/>
        </w:rPr>
        <w:t xml:space="preserve"> – </w:t>
      </w:r>
      <w:r w:rsidRPr="00350783">
        <w:rPr>
          <w:rFonts w:ascii="Times New Roman" w:hAnsi="Times New Roman"/>
          <w:sz w:val="26"/>
          <w:szCs w:val="26"/>
        </w:rPr>
        <w:t xml:space="preserve">Земельный участок для целей осуществления Концессионером деятельности, предусмотренной </w:t>
      </w:r>
      <w:r w:rsidR="006E3524" w:rsidRPr="00350783">
        <w:rPr>
          <w:rFonts w:ascii="Times New Roman" w:hAnsi="Times New Roman"/>
          <w:sz w:val="26"/>
          <w:szCs w:val="26"/>
        </w:rPr>
        <w:t>К</w:t>
      </w:r>
      <w:r w:rsidRPr="00350783">
        <w:rPr>
          <w:rFonts w:ascii="Times New Roman" w:hAnsi="Times New Roman"/>
          <w:sz w:val="26"/>
          <w:szCs w:val="26"/>
        </w:rPr>
        <w:t>онцессионн</w:t>
      </w:r>
      <w:r w:rsidR="006E3524" w:rsidRPr="00350783">
        <w:rPr>
          <w:rFonts w:ascii="Times New Roman" w:hAnsi="Times New Roman"/>
          <w:sz w:val="26"/>
          <w:szCs w:val="26"/>
        </w:rPr>
        <w:t>ым</w:t>
      </w:r>
      <w:r w:rsidRPr="00350783">
        <w:rPr>
          <w:rFonts w:ascii="Times New Roman" w:hAnsi="Times New Roman"/>
          <w:sz w:val="26"/>
          <w:szCs w:val="26"/>
        </w:rPr>
        <w:t xml:space="preserve"> соглашени</w:t>
      </w:r>
      <w:r w:rsidR="006E3524" w:rsidRPr="00350783">
        <w:rPr>
          <w:rFonts w:ascii="Times New Roman" w:hAnsi="Times New Roman"/>
          <w:sz w:val="26"/>
          <w:szCs w:val="26"/>
        </w:rPr>
        <w:t>ем</w:t>
      </w:r>
      <w:r w:rsidRPr="00350783">
        <w:rPr>
          <w:rFonts w:ascii="Times New Roman" w:hAnsi="Times New Roman"/>
          <w:sz w:val="26"/>
          <w:szCs w:val="26"/>
        </w:rPr>
        <w:t>.</w:t>
      </w:r>
    </w:p>
    <w:p w:rsidR="00C77AC4"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Техническое обслуживание и содержание</w:t>
      </w:r>
      <w:r w:rsidRPr="00350783">
        <w:rPr>
          <w:rFonts w:ascii="Times New Roman" w:hAnsi="Times New Roman"/>
          <w:sz w:val="26"/>
          <w:szCs w:val="26"/>
        </w:rPr>
        <w:t xml:space="preserve"> </w:t>
      </w:r>
      <w:r w:rsidRPr="00350783">
        <w:rPr>
          <w:rFonts w:ascii="Times New Roman" w:hAnsi="Times New Roman"/>
          <w:i/>
          <w:sz w:val="26"/>
          <w:szCs w:val="26"/>
        </w:rPr>
        <w:t>(Техническое обслуживание и с</w:t>
      </w:r>
      <w:r w:rsidRPr="00350783">
        <w:rPr>
          <w:rFonts w:ascii="Times New Roman" w:hAnsi="Times New Roman"/>
          <w:i/>
          <w:sz w:val="26"/>
          <w:szCs w:val="26"/>
        </w:rPr>
        <w:t>о</w:t>
      </w:r>
      <w:r w:rsidRPr="00350783">
        <w:rPr>
          <w:rFonts w:ascii="Times New Roman" w:hAnsi="Times New Roman"/>
          <w:i/>
          <w:sz w:val="26"/>
          <w:szCs w:val="26"/>
        </w:rPr>
        <w:t xml:space="preserve">держание </w:t>
      </w:r>
      <w:r w:rsidR="00D912B7" w:rsidRPr="00350783">
        <w:rPr>
          <w:rFonts w:ascii="Times New Roman" w:hAnsi="Times New Roman"/>
          <w:i/>
          <w:sz w:val="26"/>
          <w:szCs w:val="26"/>
        </w:rPr>
        <w:t>объект</w:t>
      </w:r>
      <w:r w:rsidRPr="00350783">
        <w:rPr>
          <w:rFonts w:ascii="Times New Roman" w:hAnsi="Times New Roman"/>
          <w:i/>
          <w:sz w:val="26"/>
          <w:szCs w:val="26"/>
        </w:rPr>
        <w:t>а концессионного соглашения)</w:t>
      </w:r>
      <w:r w:rsidRPr="00350783">
        <w:rPr>
          <w:rFonts w:ascii="Times New Roman" w:hAnsi="Times New Roman"/>
          <w:sz w:val="26"/>
          <w:szCs w:val="26"/>
        </w:rPr>
        <w:t xml:space="preserve"> – комплекс мероприятий</w:t>
      </w:r>
      <w:r w:rsidR="005A0B88" w:rsidRPr="00350783">
        <w:rPr>
          <w:rFonts w:ascii="Times New Roman" w:hAnsi="Times New Roman"/>
          <w:sz w:val="26"/>
          <w:szCs w:val="26"/>
        </w:rPr>
        <w:t xml:space="preserve"> в соо</w:t>
      </w:r>
      <w:r w:rsidR="005A0B88" w:rsidRPr="00350783">
        <w:rPr>
          <w:rFonts w:ascii="Times New Roman" w:hAnsi="Times New Roman"/>
          <w:sz w:val="26"/>
          <w:szCs w:val="26"/>
        </w:rPr>
        <w:t>т</w:t>
      </w:r>
      <w:r w:rsidR="005A0B88" w:rsidRPr="00350783">
        <w:rPr>
          <w:rFonts w:ascii="Times New Roman" w:hAnsi="Times New Roman"/>
          <w:sz w:val="26"/>
          <w:szCs w:val="26"/>
        </w:rPr>
        <w:t>ветствии со статьей</w:t>
      </w:r>
      <w:r w:rsidR="00FC7573" w:rsidRPr="00350783">
        <w:rPr>
          <w:rFonts w:ascii="Times New Roman" w:hAnsi="Times New Roman"/>
          <w:sz w:val="26"/>
          <w:szCs w:val="26"/>
        </w:rPr>
        <w:t xml:space="preserve"> 25</w:t>
      </w:r>
      <w:r w:rsidRPr="00350783">
        <w:rPr>
          <w:rFonts w:ascii="Times New Roman" w:hAnsi="Times New Roman"/>
          <w:sz w:val="26"/>
          <w:szCs w:val="26"/>
        </w:rPr>
        <w:t xml:space="preserve">, которые обеспечивают надлежащее функционирование </w:t>
      </w:r>
      <w:r w:rsidR="00D912B7" w:rsidRPr="00350783">
        <w:rPr>
          <w:rFonts w:ascii="Times New Roman" w:hAnsi="Times New Roman"/>
          <w:sz w:val="26"/>
          <w:szCs w:val="26"/>
        </w:rPr>
        <w:t>Объект</w:t>
      </w:r>
      <w:r w:rsidRPr="00350783">
        <w:rPr>
          <w:rFonts w:ascii="Times New Roman" w:hAnsi="Times New Roman"/>
          <w:sz w:val="26"/>
          <w:szCs w:val="26"/>
        </w:rPr>
        <w:t>а концессионного соглашения, а также содержание прилегающей к нему территории в соответствии с Концессионным соглашением.</w:t>
      </w:r>
    </w:p>
    <w:p w:rsidR="00661FC1" w:rsidRPr="00350783" w:rsidRDefault="00092570" w:rsidP="007C0B35">
      <w:pPr>
        <w:pStyle w:val="Standard"/>
        <w:ind w:firstLine="567"/>
        <w:jc w:val="both"/>
        <w:rPr>
          <w:color w:val="auto"/>
          <w:sz w:val="26"/>
          <w:szCs w:val="26"/>
        </w:rPr>
      </w:pPr>
      <w:r w:rsidRPr="00350783">
        <w:rPr>
          <w:bCs/>
          <w:i/>
          <w:iCs/>
          <w:sz w:val="26"/>
          <w:szCs w:val="26"/>
        </w:rPr>
        <w:t>Технические условия</w:t>
      </w:r>
      <w:r w:rsidRPr="00350783">
        <w:rPr>
          <w:bCs/>
          <w:iCs/>
          <w:sz w:val="26"/>
          <w:szCs w:val="26"/>
        </w:rPr>
        <w:t xml:space="preserve"> – </w:t>
      </w:r>
      <w:r w:rsidRPr="00350783">
        <w:rPr>
          <w:sz w:val="26"/>
          <w:szCs w:val="26"/>
        </w:rPr>
        <w:t xml:space="preserve">технические условия подключения </w:t>
      </w:r>
      <w:r w:rsidR="00D912B7" w:rsidRPr="00350783">
        <w:rPr>
          <w:sz w:val="26"/>
          <w:szCs w:val="26"/>
        </w:rPr>
        <w:t>Объект</w:t>
      </w:r>
      <w:r w:rsidRPr="00350783">
        <w:rPr>
          <w:sz w:val="26"/>
          <w:szCs w:val="26"/>
        </w:rPr>
        <w:t>а концессионного соглашения к Сетям</w:t>
      </w:r>
      <w:r w:rsidR="00492E5C" w:rsidRPr="00350783">
        <w:rPr>
          <w:sz w:val="26"/>
          <w:szCs w:val="26"/>
        </w:rPr>
        <w:t xml:space="preserve">, в том числе технические условия на период </w:t>
      </w:r>
      <w:r w:rsidR="004246BF" w:rsidRPr="00350783">
        <w:rPr>
          <w:sz w:val="26"/>
          <w:szCs w:val="26"/>
        </w:rPr>
        <w:t>Реконструкции</w:t>
      </w:r>
      <w:r w:rsidRPr="00350783">
        <w:rPr>
          <w:sz w:val="26"/>
          <w:szCs w:val="26"/>
        </w:rPr>
        <w:t>.</w:t>
      </w:r>
    </w:p>
    <w:p w:rsidR="00002840" w:rsidRPr="00350783" w:rsidRDefault="00092570" w:rsidP="007C0B35">
      <w:pPr>
        <w:pStyle w:val="Standard"/>
        <w:ind w:firstLine="567"/>
        <w:jc w:val="both"/>
        <w:rPr>
          <w:color w:val="auto"/>
          <w:sz w:val="26"/>
          <w:szCs w:val="26"/>
        </w:rPr>
      </w:pPr>
      <w:r w:rsidRPr="00350783">
        <w:rPr>
          <w:i/>
          <w:color w:val="auto"/>
          <w:sz w:val="26"/>
          <w:szCs w:val="26"/>
        </w:rPr>
        <w:t>Уведомления</w:t>
      </w:r>
      <w:r w:rsidRPr="00350783">
        <w:rPr>
          <w:color w:val="auto"/>
          <w:sz w:val="26"/>
          <w:szCs w:val="26"/>
        </w:rPr>
        <w:t xml:space="preserve"> имеет значение, установленное в статье </w:t>
      </w:r>
      <w:r w:rsidR="00FC7573" w:rsidRPr="00350783">
        <w:rPr>
          <w:color w:val="auto"/>
          <w:sz w:val="26"/>
          <w:szCs w:val="26"/>
        </w:rPr>
        <w:t>66</w:t>
      </w:r>
      <w:r w:rsidRPr="00350783">
        <w:rPr>
          <w:color w:val="auto"/>
          <w:sz w:val="26"/>
          <w:szCs w:val="26"/>
        </w:rPr>
        <w:t xml:space="preserve"> Концессионного соглашения.</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 xml:space="preserve">Уполномоченный орган </w:t>
      </w:r>
      <w:r w:rsidRPr="00350783">
        <w:rPr>
          <w:rFonts w:ascii="Times New Roman" w:hAnsi="Times New Roman"/>
          <w:spacing w:val="1"/>
          <w:sz w:val="26"/>
          <w:szCs w:val="26"/>
        </w:rPr>
        <w:t>–</w:t>
      </w:r>
      <w:r w:rsidRPr="00350783">
        <w:rPr>
          <w:rFonts w:ascii="Times New Roman" w:hAnsi="Times New Roman"/>
          <w:sz w:val="26"/>
          <w:szCs w:val="26"/>
        </w:rPr>
        <w:t xml:space="preserve"> государственные органы исполнительной власти </w:t>
      </w:r>
      <w:r w:rsidR="00BE39BC" w:rsidRPr="00350783">
        <w:rPr>
          <w:rFonts w:ascii="Times New Roman" w:hAnsi="Times New Roman"/>
          <w:sz w:val="26"/>
          <w:szCs w:val="26"/>
        </w:rPr>
        <w:t>Ч</w:t>
      </w:r>
      <w:r w:rsidR="00BE39BC" w:rsidRPr="00350783">
        <w:rPr>
          <w:rFonts w:ascii="Times New Roman" w:hAnsi="Times New Roman"/>
          <w:sz w:val="26"/>
          <w:szCs w:val="26"/>
        </w:rPr>
        <w:t>у</w:t>
      </w:r>
      <w:r w:rsidR="00BE39BC" w:rsidRPr="00350783">
        <w:rPr>
          <w:rFonts w:ascii="Times New Roman" w:hAnsi="Times New Roman"/>
          <w:sz w:val="26"/>
          <w:szCs w:val="26"/>
        </w:rPr>
        <w:t>вашской Республики</w:t>
      </w:r>
      <w:r w:rsidRPr="00350783">
        <w:rPr>
          <w:rFonts w:ascii="Times New Roman" w:hAnsi="Times New Roman"/>
          <w:sz w:val="26"/>
          <w:szCs w:val="26"/>
        </w:rPr>
        <w:t xml:space="preserve">, уполномоченные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xml:space="preserve"> на осуществление отдельных полномочий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по Концессионному соглашению в соответствии с Реш</w:t>
      </w:r>
      <w:r w:rsidRPr="00350783">
        <w:rPr>
          <w:rFonts w:ascii="Times New Roman" w:hAnsi="Times New Roman"/>
          <w:sz w:val="26"/>
          <w:szCs w:val="26"/>
        </w:rPr>
        <w:t>е</w:t>
      </w:r>
      <w:r w:rsidRPr="00350783">
        <w:rPr>
          <w:rFonts w:ascii="Times New Roman" w:hAnsi="Times New Roman"/>
          <w:sz w:val="26"/>
          <w:szCs w:val="26"/>
        </w:rPr>
        <w:t>нием о заключении концессионного соглашения, Действующим законодател</w:t>
      </w:r>
      <w:r w:rsidRPr="00350783">
        <w:rPr>
          <w:rFonts w:ascii="Times New Roman" w:hAnsi="Times New Roman"/>
          <w:sz w:val="26"/>
          <w:szCs w:val="26"/>
        </w:rPr>
        <w:t>ь</w:t>
      </w:r>
      <w:r w:rsidRPr="00350783">
        <w:rPr>
          <w:rFonts w:ascii="Times New Roman" w:hAnsi="Times New Roman"/>
          <w:sz w:val="26"/>
          <w:szCs w:val="26"/>
        </w:rPr>
        <w:t>ством.</w:t>
      </w:r>
    </w:p>
    <w:p w:rsidR="00002840" w:rsidRPr="00350783" w:rsidRDefault="00092570" w:rsidP="007C0B35">
      <w:pPr>
        <w:pStyle w:val="Standard"/>
        <w:ind w:firstLine="567"/>
        <w:jc w:val="both"/>
        <w:rPr>
          <w:color w:val="auto"/>
          <w:sz w:val="26"/>
          <w:szCs w:val="26"/>
        </w:rPr>
      </w:pPr>
      <w:r w:rsidRPr="00350783">
        <w:rPr>
          <w:bCs/>
          <w:i/>
          <w:iCs/>
          <w:color w:val="auto"/>
          <w:spacing w:val="1"/>
          <w:sz w:val="26"/>
          <w:szCs w:val="26"/>
        </w:rPr>
        <w:t>Финансирующие организации</w:t>
      </w:r>
      <w:r w:rsidRPr="00350783">
        <w:rPr>
          <w:bCs/>
          <w:color w:val="auto"/>
          <w:spacing w:val="1"/>
          <w:sz w:val="26"/>
          <w:szCs w:val="26"/>
        </w:rPr>
        <w:t xml:space="preserve"> </w:t>
      </w:r>
      <w:r w:rsidRPr="00350783">
        <w:rPr>
          <w:color w:val="auto"/>
          <w:spacing w:val="1"/>
          <w:sz w:val="26"/>
          <w:szCs w:val="26"/>
        </w:rPr>
        <w:t xml:space="preserve">- </w:t>
      </w:r>
      <w:r w:rsidRPr="00350783">
        <w:rPr>
          <w:color w:val="auto"/>
          <w:sz w:val="26"/>
          <w:szCs w:val="26"/>
        </w:rPr>
        <w:t>банк</w:t>
      </w:r>
      <w:r w:rsidR="00256522" w:rsidRPr="00350783">
        <w:rPr>
          <w:color w:val="auto"/>
          <w:sz w:val="26"/>
          <w:szCs w:val="26"/>
        </w:rPr>
        <w:t>и или иные (в том числе</w:t>
      </w:r>
      <w:r w:rsidR="00B7748C" w:rsidRPr="00350783">
        <w:rPr>
          <w:color w:val="auto"/>
          <w:sz w:val="26"/>
          <w:szCs w:val="26"/>
        </w:rPr>
        <w:t>, но не исключительно,</w:t>
      </w:r>
      <w:r w:rsidR="00256522" w:rsidRPr="00350783">
        <w:rPr>
          <w:color w:val="auto"/>
          <w:sz w:val="26"/>
          <w:szCs w:val="26"/>
        </w:rPr>
        <w:t xml:space="preserve"> кредитные, инвестиционные, лизинговые</w:t>
      </w:r>
      <w:r w:rsidRPr="00350783">
        <w:rPr>
          <w:color w:val="auto"/>
          <w:sz w:val="26"/>
          <w:szCs w:val="26"/>
        </w:rPr>
        <w:t>) организаци</w:t>
      </w:r>
      <w:r w:rsidR="00256522" w:rsidRPr="00350783">
        <w:rPr>
          <w:color w:val="auto"/>
          <w:sz w:val="26"/>
          <w:szCs w:val="26"/>
        </w:rPr>
        <w:t>и</w:t>
      </w:r>
      <w:r w:rsidRPr="00350783">
        <w:rPr>
          <w:color w:val="auto"/>
          <w:sz w:val="26"/>
          <w:szCs w:val="26"/>
        </w:rPr>
        <w:t xml:space="preserve">, являющиеся стороной Соглашений о финансировании или обладающие иными правами в соответствии с ними и предоставляющие Концессионеру </w:t>
      </w:r>
      <w:r w:rsidR="007F5691" w:rsidRPr="00350783">
        <w:rPr>
          <w:color w:val="auto"/>
          <w:sz w:val="26"/>
          <w:szCs w:val="26"/>
        </w:rPr>
        <w:t>денежные средства</w:t>
      </w:r>
      <w:r w:rsidR="001D20D5" w:rsidRPr="00350783">
        <w:rPr>
          <w:color w:val="auto"/>
          <w:sz w:val="26"/>
          <w:szCs w:val="26"/>
        </w:rPr>
        <w:t xml:space="preserve"> по Соглашениям о финансировании</w:t>
      </w:r>
      <w:r w:rsidR="0056412C" w:rsidRPr="00350783">
        <w:rPr>
          <w:color w:val="auto"/>
          <w:sz w:val="26"/>
          <w:szCs w:val="26"/>
        </w:rPr>
        <w:t xml:space="preserve">. </w:t>
      </w:r>
    </w:p>
    <w:p w:rsidR="00002840" w:rsidRPr="00350783" w:rsidRDefault="00092570" w:rsidP="007C0B35">
      <w:pPr>
        <w:pStyle w:val="Standard"/>
        <w:ind w:firstLine="567"/>
        <w:jc w:val="both"/>
        <w:rPr>
          <w:color w:val="auto"/>
          <w:sz w:val="26"/>
          <w:szCs w:val="26"/>
        </w:rPr>
      </w:pPr>
      <w:r w:rsidRPr="00350783">
        <w:rPr>
          <w:bCs/>
          <w:i/>
          <w:iCs/>
          <w:color w:val="auto"/>
          <w:sz w:val="26"/>
          <w:szCs w:val="26"/>
        </w:rPr>
        <w:t>Финансовое закрытие</w:t>
      </w:r>
      <w:r w:rsidRPr="00350783">
        <w:rPr>
          <w:color w:val="auto"/>
          <w:sz w:val="26"/>
          <w:szCs w:val="26"/>
        </w:rPr>
        <w:t xml:space="preserve"> – выполнение условий, необходимых для </w:t>
      </w:r>
      <w:r w:rsidR="0056412C" w:rsidRPr="00350783">
        <w:rPr>
          <w:color w:val="auto"/>
          <w:sz w:val="26"/>
          <w:szCs w:val="26"/>
        </w:rPr>
        <w:t xml:space="preserve">заключения </w:t>
      </w:r>
      <w:r w:rsidR="0056412C" w:rsidRPr="00350783">
        <w:rPr>
          <w:sz w:val="26"/>
          <w:szCs w:val="26"/>
        </w:rPr>
        <w:t xml:space="preserve">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w:t>
      </w:r>
      <w:r w:rsidRPr="00350783">
        <w:rPr>
          <w:color w:val="auto"/>
          <w:sz w:val="26"/>
          <w:szCs w:val="26"/>
        </w:rPr>
        <w:t xml:space="preserve">в соответствии со статьей </w:t>
      </w:r>
      <w:r w:rsidR="00FC7573" w:rsidRPr="00350783">
        <w:rPr>
          <w:color w:val="auto"/>
          <w:sz w:val="26"/>
          <w:szCs w:val="26"/>
        </w:rPr>
        <w:t>10</w:t>
      </w:r>
      <w:r w:rsidRPr="00350783">
        <w:rPr>
          <w:sz w:val="26"/>
          <w:szCs w:val="26"/>
        </w:rPr>
        <w:t xml:space="preserve"> Концессионного соглашения</w:t>
      </w:r>
      <w:r w:rsidRPr="00350783">
        <w:rPr>
          <w:color w:val="auto"/>
          <w:sz w:val="26"/>
          <w:szCs w:val="26"/>
        </w:rPr>
        <w:t xml:space="preserve">. </w:t>
      </w:r>
    </w:p>
    <w:p w:rsidR="0000284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Штрафные санкции</w:t>
      </w:r>
      <w:r w:rsidRPr="00350783">
        <w:rPr>
          <w:rFonts w:ascii="Times New Roman" w:hAnsi="Times New Roman"/>
          <w:sz w:val="26"/>
          <w:szCs w:val="26"/>
        </w:rPr>
        <w:t xml:space="preserve"> – неустойка (пени, штрафы), предусмотренные Конце</w:t>
      </w:r>
      <w:r w:rsidRPr="00350783">
        <w:rPr>
          <w:rFonts w:ascii="Times New Roman" w:hAnsi="Times New Roman"/>
          <w:sz w:val="26"/>
          <w:szCs w:val="26"/>
        </w:rPr>
        <w:t>с</w:t>
      </w:r>
      <w:r w:rsidRPr="00350783">
        <w:rPr>
          <w:rFonts w:ascii="Times New Roman" w:hAnsi="Times New Roman"/>
          <w:sz w:val="26"/>
          <w:szCs w:val="26"/>
        </w:rPr>
        <w:t>сионным соглашением.</w:t>
      </w:r>
    </w:p>
    <w:p w:rsidR="00002840" w:rsidRPr="00350783" w:rsidRDefault="00092570" w:rsidP="007C0B35">
      <w:pPr>
        <w:spacing w:after="0" w:line="240" w:lineRule="auto"/>
        <w:ind w:firstLine="567"/>
        <w:jc w:val="both"/>
        <w:rPr>
          <w:rFonts w:ascii="Times New Roman" w:hAnsi="Times New Roman"/>
          <w:sz w:val="26"/>
          <w:szCs w:val="26"/>
        </w:rPr>
      </w:pPr>
      <w:proofErr w:type="gramStart"/>
      <w:r w:rsidRPr="00350783">
        <w:rPr>
          <w:rFonts w:ascii="Times New Roman" w:hAnsi="Times New Roman"/>
          <w:bCs/>
          <w:i/>
          <w:iCs/>
          <w:sz w:val="26"/>
          <w:szCs w:val="26"/>
        </w:rPr>
        <w:t xml:space="preserve">Экспертиза </w:t>
      </w:r>
      <w:r w:rsidRPr="00350783">
        <w:rPr>
          <w:rFonts w:ascii="Times New Roman" w:hAnsi="Times New Roman"/>
          <w:sz w:val="26"/>
          <w:szCs w:val="26"/>
        </w:rPr>
        <w:t>– государственная экспертиза проектной документации и резул</w:t>
      </w:r>
      <w:r w:rsidRPr="00350783">
        <w:rPr>
          <w:rFonts w:ascii="Times New Roman" w:hAnsi="Times New Roman"/>
          <w:sz w:val="26"/>
          <w:szCs w:val="26"/>
        </w:rPr>
        <w:t>ь</w:t>
      </w:r>
      <w:r w:rsidRPr="00350783">
        <w:rPr>
          <w:rFonts w:ascii="Times New Roman" w:hAnsi="Times New Roman"/>
          <w:sz w:val="26"/>
          <w:szCs w:val="26"/>
        </w:rPr>
        <w:t>татов инженерных изысканий, проводимая в соответствии с Градостроительным кодексом Российской Федерации и иным Действующим законодательством (</w:t>
      </w:r>
      <w:r w:rsidR="00794100" w:rsidRPr="00350783">
        <w:rPr>
          <w:rFonts w:ascii="Times New Roman" w:hAnsi="Times New Roman"/>
          <w:sz w:val="26"/>
          <w:szCs w:val="26"/>
        </w:rPr>
        <w:t>«</w:t>
      </w:r>
      <w:r w:rsidRPr="00350783">
        <w:rPr>
          <w:rFonts w:ascii="Times New Roman" w:hAnsi="Times New Roman"/>
          <w:b/>
          <w:i/>
          <w:sz w:val="26"/>
          <w:szCs w:val="26"/>
        </w:rPr>
        <w:t>Го</w:t>
      </w:r>
      <w:r w:rsidRPr="00350783">
        <w:rPr>
          <w:rFonts w:ascii="Times New Roman" w:hAnsi="Times New Roman"/>
          <w:b/>
          <w:i/>
          <w:sz w:val="26"/>
          <w:szCs w:val="26"/>
        </w:rPr>
        <w:t>с</w:t>
      </w:r>
      <w:r w:rsidRPr="00350783">
        <w:rPr>
          <w:rFonts w:ascii="Times New Roman" w:hAnsi="Times New Roman"/>
          <w:b/>
          <w:i/>
          <w:sz w:val="26"/>
          <w:szCs w:val="26"/>
        </w:rPr>
        <w:t>ударственная экспертиза</w:t>
      </w:r>
      <w:r w:rsidR="00794100" w:rsidRPr="00350783">
        <w:rPr>
          <w:rFonts w:ascii="Times New Roman" w:hAnsi="Times New Roman"/>
          <w:i/>
          <w:sz w:val="26"/>
          <w:szCs w:val="26"/>
        </w:rPr>
        <w:t>»</w:t>
      </w:r>
      <w:r w:rsidRPr="00350783">
        <w:rPr>
          <w:rFonts w:ascii="Times New Roman" w:hAnsi="Times New Roman"/>
          <w:sz w:val="26"/>
          <w:szCs w:val="26"/>
        </w:rPr>
        <w:t>), а также прохождение проверки достоверности опр</w:t>
      </w:r>
      <w:r w:rsidRPr="00350783">
        <w:rPr>
          <w:rFonts w:ascii="Times New Roman" w:hAnsi="Times New Roman"/>
          <w:sz w:val="26"/>
          <w:szCs w:val="26"/>
        </w:rPr>
        <w:t>е</w:t>
      </w:r>
      <w:r w:rsidRPr="00350783">
        <w:rPr>
          <w:rFonts w:ascii="Times New Roman" w:hAnsi="Times New Roman"/>
          <w:sz w:val="26"/>
          <w:szCs w:val="26"/>
        </w:rPr>
        <w:t xml:space="preserve">деления сметной стоимости </w:t>
      </w:r>
      <w:r w:rsidR="00D912B7" w:rsidRPr="00350783">
        <w:rPr>
          <w:rFonts w:ascii="Times New Roman" w:hAnsi="Times New Roman"/>
          <w:sz w:val="26"/>
          <w:szCs w:val="26"/>
        </w:rPr>
        <w:t>объект</w:t>
      </w:r>
      <w:r w:rsidRPr="00350783">
        <w:rPr>
          <w:rFonts w:ascii="Times New Roman" w:hAnsi="Times New Roman"/>
          <w:sz w:val="26"/>
          <w:szCs w:val="26"/>
        </w:rPr>
        <w:t xml:space="preserve">а капитального строительства в соответствии </w:t>
      </w:r>
      <w:r w:rsidR="008746FA" w:rsidRPr="00350783">
        <w:rPr>
          <w:rFonts w:ascii="Times New Roman" w:hAnsi="Times New Roman"/>
          <w:sz w:val="26"/>
          <w:szCs w:val="26"/>
        </w:rPr>
        <w:t>с д</w:t>
      </w:r>
      <w:r w:rsidRPr="00350783">
        <w:rPr>
          <w:rFonts w:ascii="Times New Roman" w:hAnsi="Times New Roman"/>
          <w:sz w:val="26"/>
          <w:szCs w:val="26"/>
        </w:rPr>
        <w:t>ействующим законодательством (</w:t>
      </w:r>
      <w:r w:rsidR="00794100" w:rsidRPr="00350783">
        <w:rPr>
          <w:rFonts w:ascii="Times New Roman" w:hAnsi="Times New Roman"/>
          <w:sz w:val="26"/>
          <w:szCs w:val="26"/>
        </w:rPr>
        <w:t>«</w:t>
      </w:r>
      <w:r w:rsidRPr="00350783">
        <w:rPr>
          <w:rFonts w:ascii="Times New Roman" w:hAnsi="Times New Roman"/>
          <w:b/>
          <w:i/>
          <w:sz w:val="26"/>
          <w:szCs w:val="26"/>
        </w:rPr>
        <w:t>Проверка достоверности определения сме</w:t>
      </w:r>
      <w:r w:rsidRPr="00350783">
        <w:rPr>
          <w:rFonts w:ascii="Times New Roman" w:hAnsi="Times New Roman"/>
          <w:b/>
          <w:i/>
          <w:sz w:val="26"/>
          <w:szCs w:val="26"/>
        </w:rPr>
        <w:t>т</w:t>
      </w:r>
      <w:r w:rsidRPr="00350783">
        <w:rPr>
          <w:rFonts w:ascii="Times New Roman" w:hAnsi="Times New Roman"/>
          <w:b/>
          <w:i/>
          <w:sz w:val="26"/>
          <w:szCs w:val="26"/>
        </w:rPr>
        <w:t>ной стоимости</w:t>
      </w:r>
      <w:r w:rsidR="00794100" w:rsidRPr="00350783">
        <w:rPr>
          <w:rFonts w:ascii="Times New Roman" w:hAnsi="Times New Roman"/>
          <w:i/>
          <w:sz w:val="26"/>
          <w:szCs w:val="26"/>
        </w:rPr>
        <w:t>»</w:t>
      </w:r>
      <w:r w:rsidRPr="00350783">
        <w:rPr>
          <w:rFonts w:ascii="Times New Roman" w:hAnsi="Times New Roman"/>
          <w:sz w:val="26"/>
          <w:szCs w:val="26"/>
        </w:rPr>
        <w:t>).</w:t>
      </w:r>
      <w:proofErr w:type="gramEnd"/>
    </w:p>
    <w:p w:rsidR="00894F50" w:rsidRPr="00350783" w:rsidRDefault="00092570" w:rsidP="007C0B35">
      <w:pPr>
        <w:spacing w:after="0" w:line="240" w:lineRule="auto"/>
        <w:ind w:firstLine="567"/>
        <w:jc w:val="both"/>
        <w:rPr>
          <w:rFonts w:ascii="Times New Roman" w:hAnsi="Times New Roman"/>
          <w:sz w:val="26"/>
          <w:szCs w:val="26"/>
        </w:rPr>
      </w:pPr>
      <w:r w:rsidRPr="00350783">
        <w:rPr>
          <w:rFonts w:ascii="Times New Roman" w:hAnsi="Times New Roman"/>
          <w:i/>
          <w:sz w:val="26"/>
          <w:szCs w:val="26"/>
        </w:rPr>
        <w:t>Эксплуатация</w:t>
      </w:r>
      <w:r w:rsidRPr="00350783">
        <w:rPr>
          <w:rFonts w:ascii="Times New Roman" w:hAnsi="Times New Roman"/>
          <w:sz w:val="26"/>
          <w:szCs w:val="26"/>
        </w:rPr>
        <w:t xml:space="preserve"> </w:t>
      </w:r>
      <w:r w:rsidRPr="00350783">
        <w:rPr>
          <w:rFonts w:ascii="Times New Roman" w:hAnsi="Times New Roman"/>
          <w:i/>
          <w:sz w:val="26"/>
          <w:szCs w:val="26"/>
        </w:rPr>
        <w:t>(Эксплуатация</w:t>
      </w:r>
      <w:r w:rsidRPr="00350783">
        <w:rPr>
          <w:rFonts w:ascii="Times New Roman" w:hAnsi="Times New Roman"/>
          <w:sz w:val="26"/>
          <w:szCs w:val="26"/>
        </w:rPr>
        <w:t xml:space="preserve"> </w:t>
      </w:r>
      <w:r w:rsidR="00D912B7" w:rsidRPr="00350783">
        <w:rPr>
          <w:rFonts w:ascii="Times New Roman" w:hAnsi="Times New Roman"/>
          <w:i/>
          <w:sz w:val="26"/>
          <w:szCs w:val="26"/>
        </w:rPr>
        <w:t>объект</w:t>
      </w:r>
      <w:r w:rsidRPr="00350783">
        <w:rPr>
          <w:rFonts w:ascii="Times New Roman" w:hAnsi="Times New Roman"/>
          <w:i/>
          <w:sz w:val="26"/>
          <w:szCs w:val="26"/>
        </w:rPr>
        <w:t xml:space="preserve">а концессионного соглашения) </w:t>
      </w:r>
      <w:r w:rsidRPr="00350783">
        <w:rPr>
          <w:rFonts w:ascii="Times New Roman" w:hAnsi="Times New Roman"/>
          <w:sz w:val="26"/>
          <w:szCs w:val="26"/>
        </w:rPr>
        <w:t>– ос</w:t>
      </w:r>
      <w:r w:rsidRPr="00350783">
        <w:rPr>
          <w:rFonts w:ascii="Times New Roman" w:hAnsi="Times New Roman"/>
          <w:sz w:val="26"/>
          <w:szCs w:val="26"/>
        </w:rPr>
        <w:t>у</w:t>
      </w:r>
      <w:r w:rsidRPr="00350783">
        <w:rPr>
          <w:rFonts w:ascii="Times New Roman" w:hAnsi="Times New Roman"/>
          <w:sz w:val="26"/>
          <w:szCs w:val="26"/>
        </w:rPr>
        <w:t xml:space="preserve">ществление деятельности, предусмотренной </w:t>
      </w:r>
      <w:r w:rsidR="00FC7573" w:rsidRPr="00350783">
        <w:rPr>
          <w:rFonts w:ascii="Times New Roman" w:hAnsi="Times New Roman"/>
          <w:sz w:val="26"/>
          <w:szCs w:val="26"/>
        </w:rPr>
        <w:t>статьей 23</w:t>
      </w:r>
      <w:r w:rsidRPr="00350783">
        <w:rPr>
          <w:rFonts w:ascii="Times New Roman" w:hAnsi="Times New Roman"/>
          <w:sz w:val="26"/>
          <w:szCs w:val="26"/>
        </w:rPr>
        <w:t xml:space="preserve"> Концессионного соглаш</w:t>
      </w:r>
      <w:r w:rsidRPr="00350783">
        <w:rPr>
          <w:rFonts w:ascii="Times New Roman" w:hAnsi="Times New Roman"/>
          <w:sz w:val="26"/>
          <w:szCs w:val="26"/>
        </w:rPr>
        <w:t>е</w:t>
      </w:r>
      <w:r w:rsidRPr="00350783">
        <w:rPr>
          <w:rFonts w:ascii="Times New Roman" w:hAnsi="Times New Roman"/>
          <w:sz w:val="26"/>
          <w:szCs w:val="26"/>
        </w:rPr>
        <w:t>ния, в порядке и на условиях, предусмотренных Концессионным соглашением.</w:t>
      </w:r>
    </w:p>
    <w:p w:rsidR="007920DF" w:rsidRPr="00350783" w:rsidRDefault="007920DF" w:rsidP="007C0B35">
      <w:pPr>
        <w:spacing w:after="0" w:line="240" w:lineRule="auto"/>
        <w:ind w:firstLine="567"/>
        <w:jc w:val="right"/>
        <w:outlineLvl w:val="0"/>
        <w:rPr>
          <w:rFonts w:ascii="Times New Roman" w:hAnsi="Times New Roman"/>
          <w:sz w:val="26"/>
          <w:szCs w:val="26"/>
        </w:rPr>
      </w:pPr>
      <w:r w:rsidRPr="00350783">
        <w:rPr>
          <w:rFonts w:ascii="Times New Roman" w:hAnsi="Times New Roman"/>
          <w:sz w:val="26"/>
          <w:szCs w:val="26"/>
        </w:rPr>
        <w:br w:type="page"/>
      </w:r>
      <w:bookmarkStart w:id="1259" w:name="_Toc422827423"/>
      <w:bookmarkStart w:id="1260" w:name="_Toc444904909"/>
      <w:bookmarkStart w:id="1261" w:name="_Toc446005218"/>
      <w:bookmarkStart w:id="1262" w:name="_Toc492558956"/>
      <w:r w:rsidRPr="00350783">
        <w:rPr>
          <w:rStyle w:val="10"/>
          <w:rFonts w:ascii="Times New Roman" w:hAnsi="Times New Roman"/>
          <w:b w:val="0"/>
          <w:color w:val="auto"/>
          <w:sz w:val="26"/>
          <w:szCs w:val="26"/>
        </w:rPr>
        <w:lastRenderedPageBreak/>
        <w:t xml:space="preserve">Приложение № 2 </w:t>
      </w:r>
      <w:r w:rsidRPr="00350783">
        <w:rPr>
          <w:rFonts w:ascii="Times New Roman" w:hAnsi="Times New Roman"/>
          <w:sz w:val="26"/>
          <w:szCs w:val="26"/>
        </w:rPr>
        <w:t>к Концессионному соглашению</w:t>
      </w:r>
      <w:bookmarkEnd w:id="1259"/>
      <w:bookmarkEnd w:id="1260"/>
      <w:bookmarkEnd w:id="1261"/>
      <w:bookmarkEnd w:id="1262"/>
      <w:r w:rsidRPr="00350783">
        <w:rPr>
          <w:rFonts w:ascii="Times New Roman" w:hAnsi="Times New Roman"/>
          <w:sz w:val="26"/>
          <w:szCs w:val="26"/>
        </w:rPr>
        <w:t xml:space="preserve"> </w:t>
      </w:r>
    </w:p>
    <w:p w:rsidR="0019285C"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w:t>
      </w:r>
      <w:r w:rsidR="003559B0" w:rsidRPr="00350783">
        <w:rPr>
          <w:rFonts w:ascii="Times New Roman" w:hAnsi="Times New Roman"/>
          <w:sz w:val="26"/>
          <w:szCs w:val="26"/>
        </w:rPr>
        <w:t>21</w:t>
      </w:r>
      <w:r w:rsidRPr="00350783">
        <w:rPr>
          <w:rFonts w:ascii="Times New Roman" w:hAnsi="Times New Roman"/>
          <w:sz w:val="26"/>
          <w:szCs w:val="26"/>
        </w:rPr>
        <w:t xml:space="preserve"> г</w:t>
      </w:r>
      <w:proofErr w:type="gramStart"/>
      <w:r w:rsidRPr="00350783">
        <w:rPr>
          <w:rFonts w:ascii="Times New Roman" w:hAnsi="Times New Roman"/>
          <w:sz w:val="26"/>
          <w:szCs w:val="26"/>
        </w:rPr>
        <w:t>. № [____]</w:t>
      </w:r>
      <w:bookmarkStart w:id="1263" w:name="_Toc444904910"/>
      <w:bookmarkStart w:id="1264" w:name="_Toc446005219"/>
      <w:bookmarkStart w:id="1265" w:name="_Toc429346379"/>
      <w:proofErr w:type="gramEnd"/>
    </w:p>
    <w:p w:rsidR="0019285C" w:rsidRPr="00350783" w:rsidRDefault="0019285C" w:rsidP="007C0B35">
      <w:pPr>
        <w:spacing w:after="0" w:line="240" w:lineRule="auto"/>
        <w:ind w:firstLine="567"/>
        <w:jc w:val="right"/>
        <w:rPr>
          <w:rFonts w:ascii="Times New Roman" w:hAnsi="Times New Roman"/>
          <w:sz w:val="26"/>
          <w:szCs w:val="26"/>
        </w:rPr>
      </w:pPr>
    </w:p>
    <w:p w:rsidR="007920DF" w:rsidRPr="00350783" w:rsidRDefault="00973B52" w:rsidP="007C0B35">
      <w:pPr>
        <w:pStyle w:val="1"/>
        <w:spacing w:before="0" w:line="240" w:lineRule="auto"/>
        <w:ind w:firstLine="567"/>
        <w:jc w:val="center"/>
        <w:rPr>
          <w:rFonts w:ascii="Times New Roman" w:hAnsi="Times New Roman"/>
          <w:b w:val="0"/>
          <w:color w:val="auto"/>
          <w:sz w:val="26"/>
          <w:szCs w:val="26"/>
        </w:rPr>
      </w:pPr>
      <w:bookmarkStart w:id="1266" w:name="_Toc492558957"/>
      <w:r w:rsidRPr="00350783">
        <w:rPr>
          <w:rFonts w:ascii="Times New Roman" w:hAnsi="Times New Roman"/>
          <w:b w:val="0"/>
          <w:color w:val="auto"/>
          <w:sz w:val="26"/>
          <w:szCs w:val="26"/>
        </w:rPr>
        <w:t>ОПИСАНИЕ, В ТОМ ЧИСЛЕ ТЕХНИКО-ЭКОНОМИЧЕСКИЕ ПОКАЗАТ</w:t>
      </w:r>
      <w:r w:rsidRPr="00350783">
        <w:rPr>
          <w:rFonts w:ascii="Times New Roman" w:hAnsi="Times New Roman"/>
          <w:b w:val="0"/>
          <w:color w:val="auto"/>
          <w:sz w:val="26"/>
          <w:szCs w:val="26"/>
        </w:rPr>
        <w:t>Е</w:t>
      </w:r>
      <w:r w:rsidRPr="00350783">
        <w:rPr>
          <w:rFonts w:ascii="Times New Roman" w:hAnsi="Times New Roman"/>
          <w:b w:val="0"/>
          <w:color w:val="auto"/>
          <w:sz w:val="26"/>
          <w:szCs w:val="26"/>
        </w:rPr>
        <w:t xml:space="preserve">ЛИ, </w:t>
      </w:r>
      <w:r w:rsidR="00D912B7" w:rsidRPr="00350783">
        <w:rPr>
          <w:rFonts w:ascii="Times New Roman" w:hAnsi="Times New Roman"/>
          <w:b w:val="0"/>
          <w:color w:val="auto"/>
          <w:sz w:val="26"/>
          <w:szCs w:val="26"/>
        </w:rPr>
        <w:t>ОБЪЕКТ</w:t>
      </w:r>
      <w:r w:rsidRPr="00350783">
        <w:rPr>
          <w:rFonts w:ascii="Times New Roman" w:hAnsi="Times New Roman"/>
          <w:b w:val="0"/>
          <w:color w:val="auto"/>
          <w:sz w:val="26"/>
          <w:szCs w:val="26"/>
        </w:rPr>
        <w:t>А КОНЦЕССИОННОГО СОГЛАШЕНИЯ</w:t>
      </w:r>
      <w:bookmarkEnd w:id="1263"/>
      <w:bookmarkEnd w:id="1264"/>
      <w:bookmarkEnd w:id="1266"/>
      <w:r w:rsidR="007920DF" w:rsidRPr="00350783">
        <w:rPr>
          <w:rFonts w:ascii="Times New Roman" w:hAnsi="Times New Roman"/>
          <w:b w:val="0"/>
          <w:color w:val="auto"/>
          <w:sz w:val="26"/>
          <w:szCs w:val="26"/>
        </w:rPr>
        <w:t xml:space="preserve"> </w:t>
      </w:r>
      <w:bookmarkEnd w:id="1265"/>
    </w:p>
    <w:p w:rsidR="007920DF" w:rsidRPr="00350783" w:rsidRDefault="007920DF" w:rsidP="007C0B35">
      <w:pPr>
        <w:pStyle w:val="-11"/>
        <w:numPr>
          <w:ilvl w:val="0"/>
          <w:numId w:val="15"/>
        </w:numPr>
        <w:spacing w:after="0" w:line="240" w:lineRule="auto"/>
        <w:ind w:left="0" w:firstLine="567"/>
        <w:rPr>
          <w:rFonts w:ascii="Times New Roman" w:hAnsi="Times New Roman"/>
          <w:b/>
          <w:sz w:val="26"/>
          <w:szCs w:val="26"/>
        </w:rPr>
      </w:pPr>
      <w:bookmarkStart w:id="1267" w:name="_Ref465255700"/>
      <w:r w:rsidRPr="00350783">
        <w:rPr>
          <w:rFonts w:ascii="Times New Roman" w:hAnsi="Times New Roman"/>
          <w:b/>
          <w:sz w:val="26"/>
          <w:szCs w:val="26"/>
        </w:rPr>
        <w:t xml:space="preserve">Общие требования к </w:t>
      </w:r>
      <w:r w:rsidR="00D912B7" w:rsidRPr="00350783">
        <w:rPr>
          <w:rFonts w:ascii="Times New Roman" w:hAnsi="Times New Roman"/>
          <w:b/>
          <w:sz w:val="26"/>
          <w:szCs w:val="26"/>
        </w:rPr>
        <w:t>Объект</w:t>
      </w:r>
      <w:r w:rsidRPr="00350783">
        <w:rPr>
          <w:rFonts w:ascii="Times New Roman" w:hAnsi="Times New Roman"/>
          <w:b/>
          <w:sz w:val="26"/>
          <w:szCs w:val="26"/>
        </w:rPr>
        <w:t>у концессионного соглашения</w:t>
      </w:r>
      <w:bookmarkEnd w:id="126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447"/>
        <w:gridCol w:w="6714"/>
      </w:tblGrid>
      <w:tr w:rsidR="0017008D" w:rsidRPr="00350783" w:rsidTr="00156F0C">
        <w:trPr>
          <w:trHeight w:val="617"/>
        </w:trPr>
        <w:tc>
          <w:tcPr>
            <w:tcW w:w="1045" w:type="dxa"/>
            <w:shd w:val="clear" w:color="auto" w:fill="D9D9D9"/>
          </w:tcPr>
          <w:p w:rsidR="0017008D" w:rsidRPr="00350783" w:rsidRDefault="0017008D" w:rsidP="007C0B35">
            <w:pPr>
              <w:tabs>
                <w:tab w:val="left" w:pos="567"/>
              </w:tabs>
              <w:spacing w:after="0" w:line="240" w:lineRule="auto"/>
              <w:ind w:firstLine="567"/>
              <w:rPr>
                <w:rFonts w:ascii="Times New Roman" w:hAnsi="Times New Roman"/>
                <w:b/>
                <w:sz w:val="26"/>
                <w:szCs w:val="26"/>
              </w:rPr>
            </w:pPr>
            <w:r w:rsidRPr="00350783">
              <w:rPr>
                <w:rFonts w:ascii="Times New Roman" w:hAnsi="Times New Roman"/>
                <w:b/>
                <w:sz w:val="26"/>
                <w:szCs w:val="26"/>
              </w:rPr>
              <w:t>№</w:t>
            </w:r>
          </w:p>
        </w:tc>
        <w:tc>
          <w:tcPr>
            <w:tcW w:w="2447" w:type="dxa"/>
            <w:shd w:val="clear" w:color="auto" w:fill="D9D9D9"/>
          </w:tcPr>
          <w:p w:rsidR="0017008D" w:rsidRPr="00350783" w:rsidRDefault="0017008D" w:rsidP="007C0B35">
            <w:pPr>
              <w:tabs>
                <w:tab w:val="left" w:pos="567"/>
              </w:tabs>
              <w:spacing w:after="0" w:line="240" w:lineRule="auto"/>
              <w:ind w:firstLine="567"/>
              <w:rPr>
                <w:rFonts w:ascii="Times New Roman" w:hAnsi="Times New Roman"/>
                <w:b/>
                <w:sz w:val="26"/>
                <w:szCs w:val="26"/>
              </w:rPr>
            </w:pPr>
            <w:r w:rsidRPr="00350783">
              <w:rPr>
                <w:rFonts w:ascii="Times New Roman" w:hAnsi="Times New Roman"/>
                <w:b/>
                <w:sz w:val="26"/>
                <w:szCs w:val="26"/>
              </w:rPr>
              <w:t>Основные характеристики</w:t>
            </w:r>
          </w:p>
        </w:tc>
        <w:tc>
          <w:tcPr>
            <w:tcW w:w="6714" w:type="dxa"/>
            <w:shd w:val="clear" w:color="auto" w:fill="D9D9D9"/>
          </w:tcPr>
          <w:p w:rsidR="0017008D" w:rsidRPr="00350783" w:rsidRDefault="0017008D" w:rsidP="007C0B35">
            <w:pPr>
              <w:tabs>
                <w:tab w:val="left" w:pos="567"/>
              </w:tabs>
              <w:spacing w:after="0" w:line="240" w:lineRule="auto"/>
              <w:ind w:firstLine="567"/>
              <w:rPr>
                <w:rFonts w:ascii="Times New Roman" w:hAnsi="Times New Roman"/>
                <w:b/>
                <w:sz w:val="26"/>
                <w:szCs w:val="26"/>
              </w:rPr>
            </w:pPr>
            <w:r w:rsidRPr="00350783">
              <w:rPr>
                <w:rFonts w:ascii="Times New Roman" w:hAnsi="Times New Roman"/>
                <w:b/>
                <w:sz w:val="26"/>
                <w:szCs w:val="26"/>
              </w:rPr>
              <w:t>Описание</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shd w:val="clear" w:color="auto" w:fill="FFFFFF"/>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Наименование Объекта концесс</w:t>
            </w:r>
            <w:r w:rsidRPr="00350783">
              <w:rPr>
                <w:rFonts w:ascii="Times New Roman" w:hAnsi="Times New Roman"/>
                <w:sz w:val="26"/>
                <w:szCs w:val="26"/>
              </w:rPr>
              <w:t>и</w:t>
            </w:r>
            <w:r w:rsidRPr="00350783">
              <w:rPr>
                <w:rFonts w:ascii="Times New Roman" w:hAnsi="Times New Roman"/>
                <w:sz w:val="26"/>
                <w:szCs w:val="26"/>
              </w:rPr>
              <w:t>онного соглашения</w:t>
            </w:r>
          </w:p>
          <w:p w:rsidR="0017008D" w:rsidRPr="00350783" w:rsidRDefault="0017008D" w:rsidP="007C0B35">
            <w:pPr>
              <w:tabs>
                <w:tab w:val="left" w:pos="567"/>
              </w:tabs>
              <w:spacing w:after="0" w:line="240" w:lineRule="auto"/>
              <w:jc w:val="both"/>
              <w:rPr>
                <w:rFonts w:ascii="Times New Roman" w:hAnsi="Times New Roman"/>
                <w:sz w:val="26"/>
                <w:szCs w:val="26"/>
              </w:rPr>
            </w:pPr>
          </w:p>
        </w:tc>
        <w:tc>
          <w:tcPr>
            <w:tcW w:w="6714" w:type="dxa"/>
            <w:shd w:val="clear" w:color="auto" w:fill="FFFFFF"/>
          </w:tcPr>
          <w:p w:rsidR="0017008D" w:rsidRPr="00350783" w:rsidRDefault="00257C64" w:rsidP="007C0B35">
            <w:pPr>
              <w:widowControl w:val="0"/>
              <w:tabs>
                <w:tab w:val="left" w:pos="567"/>
              </w:tabs>
              <w:autoSpaceDE w:val="0"/>
              <w:autoSpaceDN w:val="0"/>
              <w:adjustRightInd w:val="0"/>
              <w:spacing w:after="0" w:line="240" w:lineRule="auto"/>
              <w:rPr>
                <w:rFonts w:ascii="Times New Roman" w:hAnsi="Times New Roman"/>
                <w:b/>
                <w:sz w:val="26"/>
                <w:szCs w:val="26"/>
              </w:rPr>
            </w:pPr>
            <w:r w:rsidRPr="00350783">
              <w:rPr>
                <w:rFonts w:ascii="Times New Roman" w:hAnsi="Times New Roman"/>
                <w:sz w:val="26"/>
                <w:szCs w:val="26"/>
              </w:rPr>
              <w:t xml:space="preserve">стадион «Волга» </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 xml:space="preserve">Адрес </w:t>
            </w:r>
          </w:p>
        </w:tc>
        <w:tc>
          <w:tcPr>
            <w:tcW w:w="6714" w:type="dxa"/>
          </w:tcPr>
          <w:p w:rsidR="0017008D" w:rsidRPr="00350783" w:rsidRDefault="00257C64" w:rsidP="007C0B35">
            <w:pPr>
              <w:tabs>
                <w:tab w:val="left" w:pos="567"/>
              </w:tabs>
              <w:spacing w:after="0" w:line="240" w:lineRule="auto"/>
              <w:rPr>
                <w:rFonts w:ascii="Times New Roman" w:hAnsi="Times New Roman"/>
                <w:sz w:val="26"/>
                <w:szCs w:val="26"/>
              </w:rPr>
            </w:pPr>
            <w:r w:rsidRPr="00350783">
              <w:rPr>
                <w:rFonts w:ascii="Times New Roman" w:hAnsi="Times New Roman"/>
                <w:sz w:val="26"/>
                <w:szCs w:val="26"/>
              </w:rPr>
              <w:t>Чувашская Республика, город Чебоксары, ул</w:t>
            </w:r>
            <w:r w:rsidR="00344730" w:rsidRPr="00350783">
              <w:rPr>
                <w:rFonts w:ascii="Times New Roman" w:hAnsi="Times New Roman"/>
                <w:sz w:val="26"/>
                <w:szCs w:val="26"/>
              </w:rPr>
              <w:t>.</w:t>
            </w:r>
            <w:r w:rsidRPr="00350783">
              <w:rPr>
                <w:rFonts w:ascii="Times New Roman" w:hAnsi="Times New Roman"/>
                <w:sz w:val="26"/>
                <w:szCs w:val="26"/>
              </w:rPr>
              <w:t xml:space="preserve"> Коллекти</w:t>
            </w:r>
            <w:r w:rsidRPr="00350783">
              <w:rPr>
                <w:rFonts w:ascii="Times New Roman" w:hAnsi="Times New Roman"/>
                <w:sz w:val="26"/>
                <w:szCs w:val="26"/>
              </w:rPr>
              <w:t>в</w:t>
            </w:r>
            <w:r w:rsidRPr="00350783">
              <w:rPr>
                <w:rFonts w:ascii="Times New Roman" w:hAnsi="Times New Roman"/>
                <w:sz w:val="26"/>
                <w:szCs w:val="26"/>
              </w:rPr>
              <w:t>ная, д</w:t>
            </w:r>
            <w:r w:rsidR="00344730" w:rsidRPr="00350783">
              <w:rPr>
                <w:rFonts w:ascii="Times New Roman" w:hAnsi="Times New Roman"/>
                <w:sz w:val="26"/>
                <w:szCs w:val="26"/>
              </w:rPr>
              <w:t>.</w:t>
            </w:r>
            <w:r w:rsidRPr="00350783">
              <w:rPr>
                <w:rFonts w:ascii="Times New Roman" w:hAnsi="Times New Roman"/>
                <w:sz w:val="26"/>
                <w:szCs w:val="26"/>
              </w:rPr>
              <w:t xml:space="preserve"> № 3</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73069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Площадь З</w:t>
            </w:r>
            <w:r w:rsidR="0017008D" w:rsidRPr="00350783">
              <w:rPr>
                <w:rFonts w:ascii="Times New Roman" w:hAnsi="Times New Roman"/>
                <w:sz w:val="26"/>
                <w:szCs w:val="26"/>
              </w:rPr>
              <w:t>емельн</w:t>
            </w:r>
            <w:r w:rsidR="0017008D" w:rsidRPr="00350783">
              <w:rPr>
                <w:rFonts w:ascii="Times New Roman" w:hAnsi="Times New Roman"/>
                <w:sz w:val="26"/>
                <w:szCs w:val="26"/>
              </w:rPr>
              <w:t>о</w:t>
            </w:r>
            <w:r w:rsidR="0017008D" w:rsidRPr="00350783">
              <w:rPr>
                <w:rFonts w:ascii="Times New Roman" w:hAnsi="Times New Roman"/>
                <w:sz w:val="26"/>
                <w:szCs w:val="26"/>
              </w:rPr>
              <w:t>го участка</w:t>
            </w:r>
          </w:p>
          <w:p w:rsidR="0017008D" w:rsidRPr="00350783" w:rsidRDefault="0017008D" w:rsidP="007C0B35">
            <w:pPr>
              <w:tabs>
                <w:tab w:val="left" w:pos="567"/>
              </w:tabs>
              <w:spacing w:after="0" w:line="240" w:lineRule="auto"/>
              <w:jc w:val="both"/>
              <w:rPr>
                <w:rFonts w:ascii="Times New Roman" w:hAnsi="Times New Roman"/>
                <w:sz w:val="26"/>
                <w:szCs w:val="26"/>
              </w:rPr>
            </w:pPr>
          </w:p>
        </w:tc>
        <w:tc>
          <w:tcPr>
            <w:tcW w:w="6714" w:type="dxa"/>
          </w:tcPr>
          <w:p w:rsidR="0017008D" w:rsidRPr="00350783" w:rsidRDefault="00257C64" w:rsidP="007C0B35">
            <w:pPr>
              <w:tabs>
                <w:tab w:val="left" w:pos="567"/>
              </w:tabs>
              <w:spacing w:after="0" w:line="240" w:lineRule="auto"/>
              <w:rPr>
                <w:rFonts w:ascii="Times New Roman" w:hAnsi="Times New Roman"/>
                <w:sz w:val="26"/>
                <w:szCs w:val="26"/>
              </w:rPr>
            </w:pPr>
            <w:r w:rsidRPr="00350783">
              <w:rPr>
                <w:rFonts w:ascii="Times New Roman" w:hAnsi="Times New Roman"/>
                <w:sz w:val="26"/>
                <w:szCs w:val="26"/>
              </w:rPr>
              <w:t xml:space="preserve">Земельный участок площадью 57 761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r w:rsidRPr="00350783">
              <w:rPr>
                <w:rFonts w:ascii="Times New Roman" w:hAnsi="Times New Roman"/>
                <w:sz w:val="26"/>
                <w:szCs w:val="26"/>
              </w:rPr>
              <w:t>, кадастровый номер 21:01:010806:1</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Площадь застройки</w:t>
            </w:r>
          </w:p>
        </w:tc>
        <w:tc>
          <w:tcPr>
            <w:tcW w:w="6714" w:type="dxa"/>
          </w:tcPr>
          <w:p w:rsidR="0017008D" w:rsidRPr="00350783" w:rsidRDefault="00756971" w:rsidP="007C0B35">
            <w:pPr>
              <w:tabs>
                <w:tab w:val="left" w:pos="567"/>
              </w:tabs>
              <w:spacing w:after="0" w:line="240" w:lineRule="auto"/>
              <w:rPr>
                <w:rFonts w:ascii="Times New Roman" w:hAnsi="Times New Roman"/>
                <w:sz w:val="26"/>
                <w:szCs w:val="26"/>
              </w:rPr>
            </w:pPr>
            <w:r w:rsidRPr="00350783">
              <w:rPr>
                <w:rFonts w:ascii="Times New Roman" w:hAnsi="Times New Roman"/>
                <w:sz w:val="26"/>
                <w:szCs w:val="26"/>
              </w:rPr>
              <w:t xml:space="preserve">Не менее </w:t>
            </w:r>
            <w:r w:rsidR="00257C64" w:rsidRPr="00350783">
              <w:rPr>
                <w:rFonts w:ascii="Times New Roman" w:hAnsi="Times New Roman"/>
                <w:sz w:val="26"/>
                <w:szCs w:val="26"/>
              </w:rPr>
              <w:t>7 736,3</w:t>
            </w:r>
            <w:r w:rsidRPr="00350783">
              <w:rPr>
                <w:rFonts w:ascii="Times New Roman" w:hAnsi="Times New Roman"/>
                <w:sz w:val="26"/>
                <w:szCs w:val="26"/>
              </w:rPr>
              <w:t xml:space="preserve"> кв. м</w:t>
            </w:r>
          </w:p>
          <w:p w:rsidR="00B93FDC" w:rsidRPr="00350783" w:rsidRDefault="00B93FDC" w:rsidP="007C0B35">
            <w:pPr>
              <w:tabs>
                <w:tab w:val="left" w:pos="567"/>
              </w:tabs>
              <w:spacing w:after="0" w:line="240" w:lineRule="auto"/>
              <w:rPr>
                <w:rFonts w:ascii="Times New Roman" w:hAnsi="Times New Roman"/>
                <w:sz w:val="26"/>
                <w:szCs w:val="26"/>
              </w:rPr>
            </w:pP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Общая площадь Объекта концесс</w:t>
            </w:r>
            <w:r w:rsidRPr="00350783">
              <w:rPr>
                <w:rFonts w:ascii="Times New Roman" w:hAnsi="Times New Roman"/>
                <w:sz w:val="26"/>
                <w:szCs w:val="26"/>
              </w:rPr>
              <w:t>и</w:t>
            </w:r>
            <w:r w:rsidRPr="00350783">
              <w:rPr>
                <w:rFonts w:ascii="Times New Roman" w:hAnsi="Times New Roman"/>
                <w:sz w:val="26"/>
                <w:szCs w:val="26"/>
              </w:rPr>
              <w:t>онного соглашения</w:t>
            </w:r>
          </w:p>
          <w:p w:rsidR="0017008D" w:rsidRPr="00350783" w:rsidRDefault="0017008D" w:rsidP="007C0B35">
            <w:pPr>
              <w:tabs>
                <w:tab w:val="left" w:pos="567"/>
              </w:tabs>
              <w:spacing w:after="0" w:line="240" w:lineRule="auto"/>
              <w:jc w:val="both"/>
              <w:rPr>
                <w:rFonts w:ascii="Times New Roman" w:hAnsi="Times New Roman"/>
                <w:sz w:val="26"/>
                <w:szCs w:val="26"/>
              </w:rPr>
            </w:pPr>
          </w:p>
        </w:tc>
        <w:tc>
          <w:tcPr>
            <w:tcW w:w="6714" w:type="dxa"/>
          </w:tcPr>
          <w:p w:rsidR="0017008D" w:rsidRPr="00350783" w:rsidRDefault="00257C64" w:rsidP="007C0B35">
            <w:pPr>
              <w:tabs>
                <w:tab w:val="left" w:pos="567"/>
              </w:tabs>
              <w:spacing w:after="0" w:line="240" w:lineRule="auto"/>
              <w:rPr>
                <w:rFonts w:ascii="Times New Roman" w:hAnsi="Times New Roman"/>
                <w:sz w:val="26"/>
                <w:szCs w:val="26"/>
              </w:rPr>
            </w:pPr>
            <w:r w:rsidRPr="00350783">
              <w:rPr>
                <w:rFonts w:ascii="Times New Roman" w:hAnsi="Times New Roman"/>
                <w:sz w:val="26"/>
                <w:szCs w:val="26"/>
              </w:rPr>
              <w:t xml:space="preserve">Не менее </w:t>
            </w:r>
            <w:r w:rsidR="00131FFD" w:rsidRPr="00350783">
              <w:rPr>
                <w:rFonts w:ascii="Times New Roman" w:hAnsi="Times New Roman"/>
                <w:sz w:val="26"/>
                <w:szCs w:val="26"/>
              </w:rPr>
              <w:t>16 270,9</w:t>
            </w:r>
            <w:r w:rsidR="00756971" w:rsidRPr="00350783">
              <w:rPr>
                <w:rFonts w:ascii="Times New Roman" w:hAnsi="Times New Roman"/>
                <w:sz w:val="26"/>
                <w:szCs w:val="26"/>
              </w:rPr>
              <w:t xml:space="preserve"> кв. м</w:t>
            </w:r>
          </w:p>
        </w:tc>
      </w:tr>
      <w:tr w:rsidR="00156F0C" w:rsidRPr="00350783" w:rsidTr="00156F0C">
        <w:tc>
          <w:tcPr>
            <w:tcW w:w="1045" w:type="dxa"/>
            <w:shd w:val="clear" w:color="auto" w:fill="D9D9D9"/>
          </w:tcPr>
          <w:p w:rsidR="00156F0C" w:rsidRPr="00350783" w:rsidRDefault="00156F0C" w:rsidP="00156F0C">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56F0C" w:rsidRPr="00350783" w:rsidRDefault="00156F0C" w:rsidP="00156F0C">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Этажность, нал</w:t>
            </w:r>
            <w:r w:rsidRPr="00350783">
              <w:rPr>
                <w:rFonts w:ascii="Times New Roman" w:hAnsi="Times New Roman"/>
                <w:sz w:val="26"/>
                <w:szCs w:val="26"/>
              </w:rPr>
              <w:t>и</w:t>
            </w:r>
            <w:r w:rsidRPr="00350783">
              <w:rPr>
                <w:rFonts w:ascii="Times New Roman" w:hAnsi="Times New Roman"/>
                <w:sz w:val="26"/>
                <w:szCs w:val="26"/>
              </w:rPr>
              <w:t>чие подземного этажа</w:t>
            </w:r>
          </w:p>
          <w:p w:rsidR="00156F0C" w:rsidRPr="00350783" w:rsidRDefault="00156F0C" w:rsidP="00156F0C">
            <w:pPr>
              <w:tabs>
                <w:tab w:val="left" w:pos="567"/>
              </w:tabs>
              <w:spacing w:after="0" w:line="240" w:lineRule="auto"/>
              <w:jc w:val="both"/>
              <w:rPr>
                <w:rFonts w:ascii="Times New Roman" w:hAnsi="Times New Roman"/>
                <w:sz w:val="26"/>
                <w:szCs w:val="26"/>
              </w:rPr>
            </w:pPr>
          </w:p>
        </w:tc>
        <w:tc>
          <w:tcPr>
            <w:tcW w:w="6714" w:type="dxa"/>
          </w:tcPr>
          <w:p w:rsidR="00156F0C" w:rsidRPr="00350783" w:rsidRDefault="00156F0C" w:rsidP="00156F0C">
            <w:pPr>
              <w:tabs>
                <w:tab w:val="left" w:pos="567"/>
              </w:tabs>
              <w:spacing w:after="0" w:line="240" w:lineRule="auto"/>
              <w:rPr>
                <w:rFonts w:ascii="Times New Roman" w:hAnsi="Times New Roman"/>
                <w:sz w:val="26"/>
                <w:szCs w:val="26"/>
              </w:rPr>
            </w:pPr>
            <w:r w:rsidRPr="00350783">
              <w:rPr>
                <w:rFonts w:ascii="Times New Roman" w:hAnsi="Times New Roman"/>
                <w:sz w:val="26"/>
                <w:szCs w:val="26"/>
              </w:rPr>
              <w:t>По физкультурно-оздоровительному комплексу – не м</w:t>
            </w:r>
            <w:r w:rsidRPr="00350783">
              <w:rPr>
                <w:rFonts w:ascii="Times New Roman" w:hAnsi="Times New Roman"/>
                <w:sz w:val="26"/>
                <w:szCs w:val="26"/>
              </w:rPr>
              <w:t>е</w:t>
            </w:r>
            <w:r w:rsidRPr="00350783">
              <w:rPr>
                <w:rFonts w:ascii="Times New Roman" w:hAnsi="Times New Roman"/>
                <w:sz w:val="26"/>
                <w:szCs w:val="26"/>
              </w:rPr>
              <w:t>нее 3 этажей</w:t>
            </w:r>
          </w:p>
          <w:p w:rsidR="00156F0C" w:rsidRPr="00350783" w:rsidRDefault="00156F0C" w:rsidP="00156F0C">
            <w:pPr>
              <w:tabs>
                <w:tab w:val="left" w:pos="567"/>
              </w:tabs>
              <w:spacing w:after="0" w:line="240" w:lineRule="auto"/>
              <w:rPr>
                <w:rFonts w:ascii="Times New Roman" w:hAnsi="Times New Roman"/>
                <w:sz w:val="26"/>
                <w:szCs w:val="26"/>
              </w:rPr>
            </w:pPr>
            <w:r w:rsidRPr="00350783">
              <w:rPr>
                <w:rFonts w:ascii="Times New Roman" w:hAnsi="Times New Roman"/>
                <w:sz w:val="26"/>
                <w:szCs w:val="26"/>
              </w:rPr>
              <w:t>По крытой ледовой арене – не менее 2 этажей</w:t>
            </w:r>
          </w:p>
          <w:p w:rsidR="00156F0C" w:rsidRPr="00350783" w:rsidRDefault="00156F0C" w:rsidP="00156F0C">
            <w:pPr>
              <w:tabs>
                <w:tab w:val="left" w:pos="567"/>
              </w:tabs>
              <w:spacing w:after="0" w:line="240" w:lineRule="auto"/>
              <w:ind w:left="175"/>
              <w:rPr>
                <w:rFonts w:ascii="Times New Roman" w:hAnsi="Times New Roman"/>
                <w:sz w:val="26"/>
                <w:szCs w:val="26"/>
              </w:rPr>
            </w:pPr>
          </w:p>
        </w:tc>
      </w:tr>
      <w:tr w:rsidR="00156F0C" w:rsidRPr="00350783" w:rsidTr="00156F0C">
        <w:tc>
          <w:tcPr>
            <w:tcW w:w="1045" w:type="dxa"/>
            <w:shd w:val="clear" w:color="auto" w:fill="D9D9D9"/>
          </w:tcPr>
          <w:p w:rsidR="00156F0C" w:rsidRPr="00350783" w:rsidRDefault="00156F0C" w:rsidP="00156F0C">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56F0C" w:rsidRPr="00350783" w:rsidRDefault="00156F0C" w:rsidP="00156F0C">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Основные требов</w:t>
            </w:r>
            <w:r w:rsidRPr="00350783">
              <w:rPr>
                <w:rFonts w:ascii="Times New Roman" w:hAnsi="Times New Roman"/>
                <w:sz w:val="26"/>
                <w:szCs w:val="26"/>
              </w:rPr>
              <w:t>а</w:t>
            </w:r>
            <w:r w:rsidRPr="00350783">
              <w:rPr>
                <w:rFonts w:ascii="Times New Roman" w:hAnsi="Times New Roman"/>
                <w:sz w:val="26"/>
                <w:szCs w:val="26"/>
              </w:rPr>
              <w:t>ния к физкульту</w:t>
            </w:r>
            <w:r w:rsidRPr="00350783">
              <w:rPr>
                <w:rFonts w:ascii="Times New Roman" w:hAnsi="Times New Roman"/>
                <w:sz w:val="26"/>
                <w:szCs w:val="26"/>
              </w:rPr>
              <w:t>р</w:t>
            </w:r>
            <w:r w:rsidRPr="00350783">
              <w:rPr>
                <w:rFonts w:ascii="Times New Roman" w:hAnsi="Times New Roman"/>
                <w:sz w:val="26"/>
                <w:szCs w:val="26"/>
              </w:rPr>
              <w:t>но-оздоровительному комплексу в соо</w:t>
            </w:r>
            <w:r w:rsidRPr="00350783">
              <w:rPr>
                <w:rFonts w:ascii="Times New Roman" w:hAnsi="Times New Roman"/>
                <w:sz w:val="26"/>
                <w:szCs w:val="26"/>
              </w:rPr>
              <w:t>т</w:t>
            </w:r>
            <w:r w:rsidRPr="00350783">
              <w:rPr>
                <w:rFonts w:ascii="Times New Roman" w:hAnsi="Times New Roman"/>
                <w:sz w:val="26"/>
                <w:szCs w:val="26"/>
              </w:rPr>
              <w:t>ветствии с проек</w:t>
            </w:r>
            <w:r w:rsidRPr="00350783">
              <w:rPr>
                <w:rFonts w:ascii="Times New Roman" w:hAnsi="Times New Roman"/>
                <w:sz w:val="26"/>
                <w:szCs w:val="26"/>
              </w:rPr>
              <w:t>т</w:t>
            </w:r>
            <w:r w:rsidRPr="00350783">
              <w:rPr>
                <w:rFonts w:ascii="Times New Roman" w:hAnsi="Times New Roman"/>
                <w:sz w:val="26"/>
                <w:szCs w:val="26"/>
              </w:rPr>
              <w:t>ной документацией</w:t>
            </w:r>
          </w:p>
        </w:tc>
        <w:tc>
          <w:tcPr>
            <w:tcW w:w="6714" w:type="dxa"/>
          </w:tcPr>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Площадь застройки – 5 350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Этажность – 1-3 </w:t>
            </w:r>
            <w:proofErr w:type="spellStart"/>
            <w:r w:rsidRPr="00350783">
              <w:rPr>
                <w:rFonts w:ascii="Times New Roman" w:hAnsi="Times New Roman"/>
                <w:sz w:val="26"/>
                <w:szCs w:val="26"/>
              </w:rPr>
              <w:t>эт</w:t>
            </w:r>
            <w:proofErr w:type="spellEnd"/>
            <w:r w:rsidRPr="00350783">
              <w:rPr>
                <w:rFonts w:ascii="Times New Roman" w:hAnsi="Times New Roman"/>
                <w:sz w:val="26"/>
                <w:szCs w:val="26"/>
              </w:rPr>
              <w:t>.</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Количество этажей – 2-4 </w:t>
            </w:r>
            <w:proofErr w:type="spellStart"/>
            <w:r w:rsidRPr="00350783">
              <w:rPr>
                <w:rFonts w:ascii="Times New Roman" w:hAnsi="Times New Roman"/>
                <w:sz w:val="26"/>
                <w:szCs w:val="26"/>
              </w:rPr>
              <w:t>эт</w:t>
            </w:r>
            <w:proofErr w:type="spellEnd"/>
            <w:r w:rsidRPr="00350783">
              <w:rPr>
                <w:rFonts w:ascii="Times New Roman" w:hAnsi="Times New Roman"/>
                <w:sz w:val="26"/>
                <w:szCs w:val="26"/>
              </w:rPr>
              <w:t>.</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Общая площадь здания – 13 687,6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Полезная площадь – 12 115,9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Расчетная площадь – 7 376,4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Строительный объем – 78 295,14 </w:t>
            </w:r>
            <w:proofErr w:type="spellStart"/>
            <w:r w:rsidRPr="00350783">
              <w:rPr>
                <w:rFonts w:ascii="Times New Roman" w:hAnsi="Times New Roman"/>
                <w:sz w:val="26"/>
                <w:szCs w:val="26"/>
              </w:rPr>
              <w:t>куб</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в том числе ниже 0.000 – 24 473 </w:t>
            </w:r>
            <w:proofErr w:type="spellStart"/>
            <w:r w:rsidRPr="00350783">
              <w:rPr>
                <w:rFonts w:ascii="Times New Roman" w:hAnsi="Times New Roman"/>
                <w:sz w:val="26"/>
                <w:szCs w:val="26"/>
              </w:rPr>
              <w:t>куб</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Пожарно-техническая высота – 16,7 м</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Архитектурная высота здания – 15,1 м</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p>
        </w:tc>
      </w:tr>
      <w:tr w:rsidR="00156F0C" w:rsidRPr="00350783" w:rsidTr="00156F0C">
        <w:tc>
          <w:tcPr>
            <w:tcW w:w="1045" w:type="dxa"/>
            <w:shd w:val="clear" w:color="auto" w:fill="D9D9D9"/>
          </w:tcPr>
          <w:p w:rsidR="00156F0C" w:rsidRPr="00350783" w:rsidRDefault="00156F0C" w:rsidP="00156F0C">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56F0C" w:rsidRPr="00350783" w:rsidRDefault="00156F0C" w:rsidP="00156F0C">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Основные требов</w:t>
            </w:r>
            <w:r w:rsidRPr="00350783">
              <w:rPr>
                <w:rFonts w:ascii="Times New Roman" w:hAnsi="Times New Roman"/>
                <w:sz w:val="26"/>
                <w:szCs w:val="26"/>
              </w:rPr>
              <w:t>а</w:t>
            </w:r>
            <w:r w:rsidRPr="00350783">
              <w:rPr>
                <w:rFonts w:ascii="Times New Roman" w:hAnsi="Times New Roman"/>
                <w:sz w:val="26"/>
                <w:szCs w:val="26"/>
              </w:rPr>
              <w:t>ния к крытой лед</w:t>
            </w:r>
            <w:r w:rsidRPr="00350783">
              <w:rPr>
                <w:rFonts w:ascii="Times New Roman" w:hAnsi="Times New Roman"/>
                <w:sz w:val="26"/>
                <w:szCs w:val="26"/>
              </w:rPr>
              <w:t>о</w:t>
            </w:r>
            <w:r w:rsidRPr="00350783">
              <w:rPr>
                <w:rFonts w:ascii="Times New Roman" w:hAnsi="Times New Roman"/>
                <w:sz w:val="26"/>
                <w:szCs w:val="26"/>
              </w:rPr>
              <w:t>вой арене в соо</w:t>
            </w:r>
            <w:r w:rsidRPr="00350783">
              <w:rPr>
                <w:rFonts w:ascii="Times New Roman" w:hAnsi="Times New Roman"/>
                <w:sz w:val="26"/>
                <w:szCs w:val="26"/>
              </w:rPr>
              <w:t>т</w:t>
            </w:r>
            <w:r w:rsidRPr="00350783">
              <w:rPr>
                <w:rFonts w:ascii="Times New Roman" w:hAnsi="Times New Roman"/>
                <w:sz w:val="26"/>
                <w:szCs w:val="26"/>
              </w:rPr>
              <w:t>ветствии с проек</w:t>
            </w:r>
            <w:r w:rsidRPr="00350783">
              <w:rPr>
                <w:rFonts w:ascii="Times New Roman" w:hAnsi="Times New Roman"/>
                <w:sz w:val="26"/>
                <w:szCs w:val="26"/>
              </w:rPr>
              <w:t>т</w:t>
            </w:r>
            <w:r w:rsidRPr="00350783">
              <w:rPr>
                <w:rFonts w:ascii="Times New Roman" w:hAnsi="Times New Roman"/>
                <w:sz w:val="26"/>
                <w:szCs w:val="26"/>
              </w:rPr>
              <w:t xml:space="preserve">ной документацией </w:t>
            </w:r>
          </w:p>
        </w:tc>
        <w:tc>
          <w:tcPr>
            <w:tcW w:w="6714" w:type="dxa"/>
          </w:tcPr>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Площадь застройки – 2 386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Этажность – 1-2 </w:t>
            </w:r>
            <w:proofErr w:type="spellStart"/>
            <w:r w:rsidRPr="00350783">
              <w:rPr>
                <w:rFonts w:ascii="Times New Roman" w:hAnsi="Times New Roman"/>
                <w:sz w:val="26"/>
                <w:szCs w:val="26"/>
              </w:rPr>
              <w:t>эт</w:t>
            </w:r>
            <w:proofErr w:type="spellEnd"/>
            <w:r w:rsidRPr="00350783">
              <w:rPr>
                <w:rFonts w:ascii="Times New Roman" w:hAnsi="Times New Roman"/>
                <w:sz w:val="26"/>
                <w:szCs w:val="26"/>
              </w:rPr>
              <w:t>.</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Количество этажей – 1-2 </w:t>
            </w:r>
            <w:proofErr w:type="spellStart"/>
            <w:r w:rsidRPr="00350783">
              <w:rPr>
                <w:rFonts w:ascii="Times New Roman" w:hAnsi="Times New Roman"/>
                <w:sz w:val="26"/>
                <w:szCs w:val="26"/>
              </w:rPr>
              <w:t>эт</w:t>
            </w:r>
            <w:proofErr w:type="spellEnd"/>
            <w:r w:rsidRPr="00350783">
              <w:rPr>
                <w:rFonts w:ascii="Times New Roman" w:hAnsi="Times New Roman"/>
                <w:sz w:val="26"/>
                <w:szCs w:val="26"/>
              </w:rPr>
              <w:t>.</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Общая площадь здания – 2 583,3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Полезная площадь – 2 499,4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Расчетная площадь – 2 280,8 </w:t>
            </w:r>
            <w:proofErr w:type="spellStart"/>
            <w:r w:rsidRPr="00350783">
              <w:rPr>
                <w:rFonts w:ascii="Times New Roman" w:hAnsi="Times New Roman"/>
                <w:sz w:val="26"/>
                <w:szCs w:val="26"/>
              </w:rPr>
              <w:t>кв</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Строительный объем – 21 652,4 </w:t>
            </w:r>
            <w:proofErr w:type="spellStart"/>
            <w:r w:rsidRPr="00350783">
              <w:rPr>
                <w:rFonts w:ascii="Times New Roman" w:hAnsi="Times New Roman"/>
                <w:sz w:val="26"/>
                <w:szCs w:val="26"/>
              </w:rPr>
              <w:t>куб</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в том числе ниже 0.000 – 221,67 </w:t>
            </w:r>
            <w:proofErr w:type="spellStart"/>
            <w:r w:rsidRPr="00350783">
              <w:rPr>
                <w:rFonts w:ascii="Times New Roman" w:hAnsi="Times New Roman"/>
                <w:sz w:val="26"/>
                <w:szCs w:val="26"/>
              </w:rPr>
              <w:t>куб</w:t>
            </w:r>
            <w:proofErr w:type="gramStart"/>
            <w:r w:rsidRPr="00350783">
              <w:rPr>
                <w:rFonts w:ascii="Times New Roman" w:hAnsi="Times New Roman"/>
                <w:sz w:val="26"/>
                <w:szCs w:val="26"/>
              </w:rPr>
              <w:t>.м</w:t>
            </w:r>
            <w:proofErr w:type="spellEnd"/>
            <w:proofErr w:type="gramEnd"/>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Пожарно-техническая высота – 4,71 м</w:t>
            </w:r>
          </w:p>
          <w:p w:rsidR="00156F0C" w:rsidRPr="00350783" w:rsidRDefault="00156F0C" w:rsidP="00156F0C">
            <w:pPr>
              <w:pStyle w:val="aff"/>
              <w:tabs>
                <w:tab w:val="left" w:pos="567"/>
              </w:tabs>
              <w:spacing w:after="0" w:line="240" w:lineRule="auto"/>
              <w:ind w:left="0"/>
              <w:jc w:val="both"/>
              <w:rPr>
                <w:rFonts w:ascii="Times New Roman" w:hAnsi="Times New Roman"/>
                <w:sz w:val="26"/>
                <w:szCs w:val="26"/>
              </w:rPr>
            </w:pP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Основные требов</w:t>
            </w:r>
            <w:r w:rsidRPr="00350783">
              <w:rPr>
                <w:rFonts w:ascii="Times New Roman" w:hAnsi="Times New Roman"/>
                <w:sz w:val="26"/>
                <w:szCs w:val="26"/>
              </w:rPr>
              <w:t>а</w:t>
            </w:r>
            <w:r w:rsidRPr="00350783">
              <w:rPr>
                <w:rFonts w:ascii="Times New Roman" w:hAnsi="Times New Roman"/>
                <w:sz w:val="26"/>
                <w:szCs w:val="26"/>
              </w:rPr>
              <w:t xml:space="preserve">ния  к спортивным залам </w:t>
            </w:r>
          </w:p>
        </w:tc>
        <w:tc>
          <w:tcPr>
            <w:tcW w:w="6714" w:type="dxa"/>
          </w:tcPr>
          <w:p w:rsidR="0017008D" w:rsidRPr="00350783" w:rsidRDefault="009867E3" w:rsidP="007C0B35">
            <w:pPr>
              <w:pStyle w:val="-11"/>
              <w:tabs>
                <w:tab w:val="left" w:pos="394"/>
                <w:tab w:val="left" w:pos="567"/>
                <w:tab w:val="left" w:pos="742"/>
              </w:tabs>
              <w:spacing w:after="0" w:line="240" w:lineRule="auto"/>
              <w:ind w:left="0"/>
              <w:jc w:val="both"/>
              <w:rPr>
                <w:rFonts w:ascii="Times New Roman" w:hAnsi="Times New Roman"/>
                <w:sz w:val="26"/>
                <w:szCs w:val="26"/>
              </w:rPr>
            </w:pPr>
            <w:proofErr w:type="gramStart"/>
            <w:r w:rsidRPr="00350783">
              <w:rPr>
                <w:rFonts w:ascii="Times New Roman" w:hAnsi="Times New Roman"/>
                <w:sz w:val="26"/>
                <w:szCs w:val="26"/>
              </w:rPr>
              <w:t>В соответствии с проектной документация «Реконстру</w:t>
            </w:r>
            <w:r w:rsidRPr="00350783">
              <w:rPr>
                <w:rFonts w:ascii="Times New Roman" w:hAnsi="Times New Roman"/>
                <w:sz w:val="26"/>
                <w:szCs w:val="26"/>
              </w:rPr>
              <w:t>к</w:t>
            </w:r>
            <w:r w:rsidRPr="00350783">
              <w:rPr>
                <w:rFonts w:ascii="Times New Roman" w:hAnsi="Times New Roman"/>
                <w:sz w:val="26"/>
                <w:szCs w:val="26"/>
              </w:rPr>
              <w:t>ция стадиона «Волга» города Чебоксары, ул. Коллекти</w:t>
            </w:r>
            <w:r w:rsidRPr="00350783">
              <w:rPr>
                <w:rFonts w:ascii="Times New Roman" w:hAnsi="Times New Roman"/>
                <w:sz w:val="26"/>
                <w:szCs w:val="26"/>
              </w:rPr>
              <w:t>в</w:t>
            </w:r>
            <w:r w:rsidRPr="00350783">
              <w:rPr>
                <w:rFonts w:ascii="Times New Roman" w:hAnsi="Times New Roman"/>
                <w:sz w:val="26"/>
                <w:szCs w:val="26"/>
              </w:rPr>
              <w:t>ная, д. 3», разработанная акционерным обществом «Г</w:t>
            </w:r>
            <w:r w:rsidRPr="00350783">
              <w:rPr>
                <w:rFonts w:ascii="Times New Roman" w:hAnsi="Times New Roman"/>
                <w:sz w:val="26"/>
                <w:szCs w:val="26"/>
              </w:rPr>
              <w:t>о</w:t>
            </w:r>
            <w:r w:rsidRPr="00350783">
              <w:rPr>
                <w:rFonts w:ascii="Times New Roman" w:hAnsi="Times New Roman"/>
                <w:sz w:val="26"/>
                <w:szCs w:val="26"/>
              </w:rPr>
              <w:t>ловной проектно-изыскательский институт «</w:t>
            </w:r>
            <w:proofErr w:type="spellStart"/>
            <w:r w:rsidRPr="00350783">
              <w:rPr>
                <w:rFonts w:ascii="Times New Roman" w:hAnsi="Times New Roman"/>
                <w:sz w:val="26"/>
                <w:szCs w:val="26"/>
              </w:rPr>
              <w:t>Чувашгра</w:t>
            </w:r>
            <w:r w:rsidRPr="00350783">
              <w:rPr>
                <w:rFonts w:ascii="Times New Roman" w:hAnsi="Times New Roman"/>
                <w:sz w:val="26"/>
                <w:szCs w:val="26"/>
              </w:rPr>
              <w:t>ж</w:t>
            </w:r>
            <w:r w:rsidRPr="00350783">
              <w:rPr>
                <w:rFonts w:ascii="Times New Roman" w:hAnsi="Times New Roman"/>
                <w:sz w:val="26"/>
                <w:szCs w:val="26"/>
              </w:rPr>
              <w:t>данпроект</w:t>
            </w:r>
            <w:proofErr w:type="spellEnd"/>
            <w:r w:rsidRPr="00350783">
              <w:rPr>
                <w:rFonts w:ascii="Times New Roman" w:hAnsi="Times New Roman"/>
                <w:sz w:val="26"/>
                <w:szCs w:val="26"/>
              </w:rPr>
              <w:t>» совместно с обществом с ограниченной о</w:t>
            </w:r>
            <w:r w:rsidRPr="00350783">
              <w:rPr>
                <w:rFonts w:ascii="Times New Roman" w:hAnsi="Times New Roman"/>
                <w:sz w:val="26"/>
                <w:szCs w:val="26"/>
              </w:rPr>
              <w:t>т</w:t>
            </w:r>
            <w:r w:rsidRPr="00350783">
              <w:rPr>
                <w:rFonts w:ascii="Times New Roman" w:hAnsi="Times New Roman"/>
                <w:sz w:val="26"/>
                <w:szCs w:val="26"/>
              </w:rPr>
              <w:t>ветственностью «</w:t>
            </w:r>
            <w:proofErr w:type="spellStart"/>
            <w:r w:rsidRPr="00350783">
              <w:rPr>
                <w:rFonts w:ascii="Times New Roman" w:hAnsi="Times New Roman"/>
                <w:sz w:val="26"/>
                <w:szCs w:val="26"/>
              </w:rPr>
              <w:t>Ремэкспо</w:t>
            </w:r>
            <w:proofErr w:type="spellEnd"/>
            <w:r w:rsidRPr="00350783">
              <w:rPr>
                <w:rFonts w:ascii="Times New Roman" w:hAnsi="Times New Roman"/>
                <w:sz w:val="26"/>
                <w:szCs w:val="26"/>
              </w:rPr>
              <w:t xml:space="preserve"> Ледовые технологии», с п</w:t>
            </w:r>
            <w:r w:rsidRPr="00350783">
              <w:rPr>
                <w:rFonts w:ascii="Times New Roman" w:hAnsi="Times New Roman"/>
                <w:sz w:val="26"/>
                <w:szCs w:val="26"/>
              </w:rPr>
              <w:t>о</w:t>
            </w:r>
            <w:r w:rsidRPr="00350783">
              <w:rPr>
                <w:rFonts w:ascii="Times New Roman" w:hAnsi="Times New Roman"/>
                <w:sz w:val="26"/>
                <w:szCs w:val="26"/>
              </w:rPr>
              <w:t>ложительным заключением на объект капитального стр</w:t>
            </w:r>
            <w:r w:rsidRPr="00350783">
              <w:rPr>
                <w:rFonts w:ascii="Times New Roman" w:hAnsi="Times New Roman"/>
                <w:sz w:val="26"/>
                <w:szCs w:val="26"/>
              </w:rPr>
              <w:t>о</w:t>
            </w:r>
            <w:r w:rsidRPr="00350783">
              <w:rPr>
                <w:rFonts w:ascii="Times New Roman" w:hAnsi="Times New Roman"/>
                <w:sz w:val="26"/>
                <w:szCs w:val="26"/>
              </w:rPr>
              <w:t>ительства «Реконструкция стадиона «Волга» города Ч</w:t>
            </w:r>
            <w:r w:rsidRPr="00350783">
              <w:rPr>
                <w:rFonts w:ascii="Times New Roman" w:hAnsi="Times New Roman"/>
                <w:sz w:val="26"/>
                <w:szCs w:val="26"/>
              </w:rPr>
              <w:t>е</w:t>
            </w:r>
            <w:r w:rsidRPr="00350783">
              <w:rPr>
                <w:rFonts w:ascii="Times New Roman" w:hAnsi="Times New Roman"/>
                <w:sz w:val="26"/>
                <w:szCs w:val="26"/>
              </w:rPr>
              <w:t xml:space="preserve">боксары, ул. Коллективная, д. 3» от 31 октября 2017 г. № 21-1-6-0733-17, выданным </w:t>
            </w:r>
            <w:r w:rsidRPr="00350783">
              <w:rPr>
                <w:rFonts w:ascii="Times New Roman" w:hAnsi="Times New Roman"/>
                <w:color w:val="000000"/>
                <w:sz w:val="26"/>
                <w:szCs w:val="26"/>
                <w:shd w:val="clear" w:color="auto" w:fill="FFFFFF"/>
              </w:rPr>
              <w:t>Автономным учреждением Чувашской Республики «Центр экспертизы и</w:t>
            </w:r>
            <w:proofErr w:type="gramEnd"/>
            <w:r w:rsidRPr="00350783">
              <w:rPr>
                <w:rFonts w:ascii="Times New Roman" w:hAnsi="Times New Roman"/>
                <w:color w:val="000000"/>
                <w:sz w:val="26"/>
                <w:szCs w:val="26"/>
                <w:shd w:val="clear" w:color="auto" w:fill="FFFFFF"/>
              </w:rPr>
              <w:t xml:space="preserve"> ценообраз</w:t>
            </w:r>
            <w:r w:rsidRPr="00350783">
              <w:rPr>
                <w:rFonts w:ascii="Times New Roman" w:hAnsi="Times New Roman"/>
                <w:color w:val="000000"/>
                <w:sz w:val="26"/>
                <w:szCs w:val="26"/>
                <w:shd w:val="clear" w:color="auto" w:fill="FFFFFF"/>
              </w:rPr>
              <w:t>о</w:t>
            </w:r>
            <w:r w:rsidRPr="00350783">
              <w:rPr>
                <w:rFonts w:ascii="Times New Roman" w:hAnsi="Times New Roman"/>
                <w:color w:val="000000"/>
                <w:sz w:val="26"/>
                <w:szCs w:val="26"/>
                <w:shd w:val="clear" w:color="auto" w:fill="FFFFFF"/>
              </w:rPr>
              <w:t xml:space="preserve">вания в </w:t>
            </w:r>
            <w:proofErr w:type="gramStart"/>
            <w:r w:rsidRPr="00350783">
              <w:rPr>
                <w:rFonts w:ascii="Times New Roman" w:hAnsi="Times New Roman"/>
                <w:color w:val="000000"/>
                <w:sz w:val="26"/>
                <w:szCs w:val="26"/>
                <w:shd w:val="clear" w:color="auto" w:fill="FFFFFF"/>
              </w:rPr>
              <w:t>строительстве</w:t>
            </w:r>
            <w:proofErr w:type="gramEnd"/>
            <w:r w:rsidRPr="00350783">
              <w:rPr>
                <w:rFonts w:ascii="Times New Roman" w:hAnsi="Times New Roman"/>
                <w:color w:val="000000"/>
                <w:sz w:val="26"/>
                <w:szCs w:val="26"/>
                <w:shd w:val="clear" w:color="auto" w:fill="FFFFFF"/>
              </w:rPr>
              <w:t xml:space="preserve"> Чувашской Республики» Мин</w:t>
            </w:r>
            <w:r w:rsidRPr="00350783">
              <w:rPr>
                <w:rFonts w:ascii="Times New Roman" w:hAnsi="Times New Roman"/>
                <w:color w:val="000000"/>
                <w:sz w:val="26"/>
                <w:szCs w:val="26"/>
                <w:shd w:val="clear" w:color="auto" w:fill="FFFFFF"/>
              </w:rPr>
              <w:t>и</w:t>
            </w:r>
            <w:r w:rsidRPr="00350783">
              <w:rPr>
                <w:rFonts w:ascii="Times New Roman" w:hAnsi="Times New Roman"/>
                <w:color w:val="000000"/>
                <w:sz w:val="26"/>
                <w:szCs w:val="26"/>
                <w:shd w:val="clear" w:color="auto" w:fill="FFFFFF"/>
              </w:rPr>
              <w:t>стерства строительства, архитектуры и жилищно-коммунального хозяйства Чувашской Республики</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z w:val="26"/>
                <w:szCs w:val="26"/>
              </w:rPr>
            </w:pPr>
          </w:p>
        </w:tc>
        <w:tc>
          <w:tcPr>
            <w:tcW w:w="2447" w:type="dxa"/>
          </w:tcPr>
          <w:p w:rsidR="0017008D" w:rsidRPr="00350783" w:rsidRDefault="0017008D" w:rsidP="007C0B35">
            <w:pPr>
              <w:pStyle w:val="aff"/>
              <w:tabs>
                <w:tab w:val="left" w:pos="567"/>
              </w:tabs>
              <w:spacing w:after="0" w:line="240" w:lineRule="auto"/>
              <w:ind w:left="0"/>
              <w:jc w:val="both"/>
              <w:rPr>
                <w:rFonts w:ascii="Times New Roman" w:hAnsi="Times New Roman"/>
                <w:sz w:val="26"/>
                <w:szCs w:val="26"/>
              </w:rPr>
            </w:pPr>
            <w:r w:rsidRPr="00350783">
              <w:rPr>
                <w:rFonts w:ascii="Times New Roman" w:hAnsi="Times New Roman"/>
                <w:sz w:val="26"/>
                <w:szCs w:val="26"/>
              </w:rPr>
              <w:t>Требования к с</w:t>
            </w:r>
            <w:r w:rsidRPr="00350783">
              <w:rPr>
                <w:rFonts w:ascii="Times New Roman" w:hAnsi="Times New Roman"/>
                <w:sz w:val="26"/>
                <w:szCs w:val="26"/>
              </w:rPr>
              <w:t>и</w:t>
            </w:r>
            <w:r w:rsidRPr="00350783">
              <w:rPr>
                <w:rFonts w:ascii="Times New Roman" w:hAnsi="Times New Roman"/>
                <w:sz w:val="26"/>
                <w:szCs w:val="26"/>
              </w:rPr>
              <w:t>стеме подготовки</w:t>
            </w:r>
            <w:r w:rsidR="00D96CDA" w:rsidRPr="00350783">
              <w:rPr>
                <w:rFonts w:ascii="Times New Roman" w:hAnsi="Times New Roman"/>
                <w:sz w:val="26"/>
                <w:szCs w:val="26"/>
              </w:rPr>
              <w:t xml:space="preserve"> льда</w:t>
            </w:r>
          </w:p>
        </w:tc>
        <w:tc>
          <w:tcPr>
            <w:tcW w:w="6714" w:type="dxa"/>
          </w:tcPr>
          <w:p w:rsidR="0017008D" w:rsidRPr="00350783" w:rsidRDefault="009867E3" w:rsidP="007C0B35">
            <w:pPr>
              <w:pStyle w:val="aff"/>
              <w:tabs>
                <w:tab w:val="left" w:pos="567"/>
              </w:tabs>
              <w:spacing w:after="0" w:line="240" w:lineRule="auto"/>
              <w:ind w:left="0"/>
              <w:jc w:val="both"/>
              <w:rPr>
                <w:rFonts w:ascii="Times New Roman" w:hAnsi="Times New Roman"/>
                <w:sz w:val="26"/>
                <w:szCs w:val="26"/>
              </w:rPr>
            </w:pPr>
            <w:proofErr w:type="gramStart"/>
            <w:r w:rsidRPr="00350783">
              <w:rPr>
                <w:rFonts w:ascii="Times New Roman" w:hAnsi="Times New Roman"/>
                <w:sz w:val="26"/>
                <w:szCs w:val="26"/>
              </w:rPr>
              <w:t>В соответствии с проектной документаци</w:t>
            </w:r>
            <w:r w:rsidR="00604119" w:rsidRPr="00350783">
              <w:rPr>
                <w:rFonts w:ascii="Times New Roman" w:hAnsi="Times New Roman"/>
                <w:sz w:val="26"/>
                <w:szCs w:val="26"/>
              </w:rPr>
              <w:t>ей</w:t>
            </w:r>
            <w:r w:rsidRPr="00350783">
              <w:rPr>
                <w:rFonts w:ascii="Times New Roman" w:hAnsi="Times New Roman"/>
                <w:sz w:val="26"/>
                <w:szCs w:val="26"/>
              </w:rPr>
              <w:t xml:space="preserve"> «Реконстру</w:t>
            </w:r>
            <w:r w:rsidRPr="00350783">
              <w:rPr>
                <w:rFonts w:ascii="Times New Roman" w:hAnsi="Times New Roman"/>
                <w:sz w:val="26"/>
                <w:szCs w:val="26"/>
              </w:rPr>
              <w:t>к</w:t>
            </w:r>
            <w:r w:rsidRPr="00350783">
              <w:rPr>
                <w:rFonts w:ascii="Times New Roman" w:hAnsi="Times New Roman"/>
                <w:sz w:val="26"/>
                <w:szCs w:val="26"/>
              </w:rPr>
              <w:t>ция стадиона «Волга» города Чебоксары, ул. Коллекти</w:t>
            </w:r>
            <w:r w:rsidRPr="00350783">
              <w:rPr>
                <w:rFonts w:ascii="Times New Roman" w:hAnsi="Times New Roman"/>
                <w:sz w:val="26"/>
                <w:szCs w:val="26"/>
              </w:rPr>
              <w:t>в</w:t>
            </w:r>
            <w:r w:rsidRPr="00350783">
              <w:rPr>
                <w:rFonts w:ascii="Times New Roman" w:hAnsi="Times New Roman"/>
                <w:sz w:val="26"/>
                <w:szCs w:val="26"/>
              </w:rPr>
              <w:t>ная, д. 3», разработанн</w:t>
            </w:r>
            <w:r w:rsidR="00882CEE" w:rsidRPr="00350783">
              <w:rPr>
                <w:rFonts w:ascii="Times New Roman" w:hAnsi="Times New Roman"/>
                <w:sz w:val="26"/>
                <w:szCs w:val="26"/>
              </w:rPr>
              <w:t>ой</w:t>
            </w:r>
            <w:r w:rsidRPr="00350783">
              <w:rPr>
                <w:rFonts w:ascii="Times New Roman" w:hAnsi="Times New Roman"/>
                <w:sz w:val="26"/>
                <w:szCs w:val="26"/>
              </w:rPr>
              <w:t xml:space="preserve"> акционерным обществом «Г</w:t>
            </w:r>
            <w:r w:rsidRPr="00350783">
              <w:rPr>
                <w:rFonts w:ascii="Times New Roman" w:hAnsi="Times New Roman"/>
                <w:sz w:val="26"/>
                <w:szCs w:val="26"/>
              </w:rPr>
              <w:t>о</w:t>
            </w:r>
            <w:r w:rsidRPr="00350783">
              <w:rPr>
                <w:rFonts w:ascii="Times New Roman" w:hAnsi="Times New Roman"/>
                <w:sz w:val="26"/>
                <w:szCs w:val="26"/>
              </w:rPr>
              <w:t>ловной проектно-изыскательский институт «</w:t>
            </w:r>
            <w:proofErr w:type="spellStart"/>
            <w:r w:rsidRPr="00350783">
              <w:rPr>
                <w:rFonts w:ascii="Times New Roman" w:hAnsi="Times New Roman"/>
                <w:sz w:val="26"/>
                <w:szCs w:val="26"/>
              </w:rPr>
              <w:t>Чувашгра</w:t>
            </w:r>
            <w:r w:rsidRPr="00350783">
              <w:rPr>
                <w:rFonts w:ascii="Times New Roman" w:hAnsi="Times New Roman"/>
                <w:sz w:val="26"/>
                <w:szCs w:val="26"/>
              </w:rPr>
              <w:t>ж</w:t>
            </w:r>
            <w:r w:rsidRPr="00350783">
              <w:rPr>
                <w:rFonts w:ascii="Times New Roman" w:hAnsi="Times New Roman"/>
                <w:sz w:val="26"/>
                <w:szCs w:val="26"/>
              </w:rPr>
              <w:t>данпроект</w:t>
            </w:r>
            <w:proofErr w:type="spellEnd"/>
            <w:r w:rsidRPr="00350783">
              <w:rPr>
                <w:rFonts w:ascii="Times New Roman" w:hAnsi="Times New Roman"/>
                <w:sz w:val="26"/>
                <w:szCs w:val="26"/>
              </w:rPr>
              <w:t>» совместно с обществом с ограниченной о</w:t>
            </w:r>
            <w:r w:rsidRPr="00350783">
              <w:rPr>
                <w:rFonts w:ascii="Times New Roman" w:hAnsi="Times New Roman"/>
                <w:sz w:val="26"/>
                <w:szCs w:val="26"/>
              </w:rPr>
              <w:t>т</w:t>
            </w:r>
            <w:r w:rsidRPr="00350783">
              <w:rPr>
                <w:rFonts w:ascii="Times New Roman" w:hAnsi="Times New Roman"/>
                <w:sz w:val="26"/>
                <w:szCs w:val="26"/>
              </w:rPr>
              <w:t>ветственностью «</w:t>
            </w:r>
            <w:proofErr w:type="spellStart"/>
            <w:r w:rsidRPr="00350783">
              <w:rPr>
                <w:rFonts w:ascii="Times New Roman" w:hAnsi="Times New Roman"/>
                <w:sz w:val="26"/>
                <w:szCs w:val="26"/>
              </w:rPr>
              <w:t>Ремэкспо</w:t>
            </w:r>
            <w:proofErr w:type="spellEnd"/>
            <w:r w:rsidRPr="00350783">
              <w:rPr>
                <w:rFonts w:ascii="Times New Roman" w:hAnsi="Times New Roman"/>
                <w:sz w:val="26"/>
                <w:szCs w:val="26"/>
              </w:rPr>
              <w:t xml:space="preserve"> Ледовые технологии», с п</w:t>
            </w:r>
            <w:r w:rsidRPr="00350783">
              <w:rPr>
                <w:rFonts w:ascii="Times New Roman" w:hAnsi="Times New Roman"/>
                <w:sz w:val="26"/>
                <w:szCs w:val="26"/>
              </w:rPr>
              <w:t>о</w:t>
            </w:r>
            <w:r w:rsidRPr="00350783">
              <w:rPr>
                <w:rFonts w:ascii="Times New Roman" w:hAnsi="Times New Roman"/>
                <w:sz w:val="26"/>
                <w:szCs w:val="26"/>
              </w:rPr>
              <w:t>ложительным заключением на объект капитального стр</w:t>
            </w:r>
            <w:r w:rsidRPr="00350783">
              <w:rPr>
                <w:rFonts w:ascii="Times New Roman" w:hAnsi="Times New Roman"/>
                <w:sz w:val="26"/>
                <w:szCs w:val="26"/>
              </w:rPr>
              <w:t>о</w:t>
            </w:r>
            <w:r w:rsidRPr="00350783">
              <w:rPr>
                <w:rFonts w:ascii="Times New Roman" w:hAnsi="Times New Roman"/>
                <w:sz w:val="26"/>
                <w:szCs w:val="26"/>
              </w:rPr>
              <w:t>ительства «Реконструкция стадиона «Волга» города Ч</w:t>
            </w:r>
            <w:r w:rsidRPr="00350783">
              <w:rPr>
                <w:rFonts w:ascii="Times New Roman" w:hAnsi="Times New Roman"/>
                <w:sz w:val="26"/>
                <w:szCs w:val="26"/>
              </w:rPr>
              <w:t>е</w:t>
            </w:r>
            <w:r w:rsidRPr="00350783">
              <w:rPr>
                <w:rFonts w:ascii="Times New Roman" w:hAnsi="Times New Roman"/>
                <w:sz w:val="26"/>
                <w:szCs w:val="26"/>
              </w:rPr>
              <w:t xml:space="preserve">боксары, ул. Коллективная, д. 3» от 31 октября 2017 г. № 21-1-6-0733-17, выданным </w:t>
            </w:r>
            <w:r w:rsidRPr="00350783">
              <w:rPr>
                <w:rFonts w:ascii="Times New Roman" w:hAnsi="Times New Roman"/>
                <w:color w:val="000000"/>
                <w:sz w:val="26"/>
                <w:szCs w:val="26"/>
                <w:shd w:val="clear" w:color="auto" w:fill="FFFFFF"/>
              </w:rPr>
              <w:t>Автономным учреждением Чувашской Республики «Центр экспертизы и</w:t>
            </w:r>
            <w:proofErr w:type="gramEnd"/>
            <w:r w:rsidRPr="00350783">
              <w:rPr>
                <w:rFonts w:ascii="Times New Roman" w:hAnsi="Times New Roman"/>
                <w:color w:val="000000"/>
                <w:sz w:val="26"/>
                <w:szCs w:val="26"/>
                <w:shd w:val="clear" w:color="auto" w:fill="FFFFFF"/>
              </w:rPr>
              <w:t xml:space="preserve"> ценообраз</w:t>
            </w:r>
            <w:r w:rsidRPr="00350783">
              <w:rPr>
                <w:rFonts w:ascii="Times New Roman" w:hAnsi="Times New Roman"/>
                <w:color w:val="000000"/>
                <w:sz w:val="26"/>
                <w:szCs w:val="26"/>
                <w:shd w:val="clear" w:color="auto" w:fill="FFFFFF"/>
              </w:rPr>
              <w:t>о</w:t>
            </w:r>
            <w:r w:rsidRPr="00350783">
              <w:rPr>
                <w:rFonts w:ascii="Times New Roman" w:hAnsi="Times New Roman"/>
                <w:color w:val="000000"/>
                <w:sz w:val="26"/>
                <w:szCs w:val="26"/>
                <w:shd w:val="clear" w:color="auto" w:fill="FFFFFF"/>
              </w:rPr>
              <w:t xml:space="preserve">вания в </w:t>
            </w:r>
            <w:proofErr w:type="gramStart"/>
            <w:r w:rsidRPr="00350783">
              <w:rPr>
                <w:rFonts w:ascii="Times New Roman" w:hAnsi="Times New Roman"/>
                <w:color w:val="000000"/>
                <w:sz w:val="26"/>
                <w:szCs w:val="26"/>
                <w:shd w:val="clear" w:color="auto" w:fill="FFFFFF"/>
              </w:rPr>
              <w:t>строительстве</w:t>
            </w:r>
            <w:proofErr w:type="gramEnd"/>
            <w:r w:rsidRPr="00350783">
              <w:rPr>
                <w:rFonts w:ascii="Times New Roman" w:hAnsi="Times New Roman"/>
                <w:color w:val="000000"/>
                <w:sz w:val="26"/>
                <w:szCs w:val="26"/>
                <w:shd w:val="clear" w:color="auto" w:fill="FFFFFF"/>
              </w:rPr>
              <w:t xml:space="preserve"> Чувашской Республики» Мин</w:t>
            </w:r>
            <w:r w:rsidRPr="00350783">
              <w:rPr>
                <w:rFonts w:ascii="Times New Roman" w:hAnsi="Times New Roman"/>
                <w:color w:val="000000"/>
                <w:sz w:val="26"/>
                <w:szCs w:val="26"/>
                <w:shd w:val="clear" w:color="auto" w:fill="FFFFFF"/>
              </w:rPr>
              <w:t>и</w:t>
            </w:r>
            <w:r w:rsidRPr="00350783">
              <w:rPr>
                <w:rFonts w:ascii="Times New Roman" w:hAnsi="Times New Roman"/>
                <w:color w:val="000000"/>
                <w:sz w:val="26"/>
                <w:szCs w:val="26"/>
                <w:shd w:val="clear" w:color="auto" w:fill="FFFFFF"/>
              </w:rPr>
              <w:t>стерства строительства, архитектуры и жилищно-коммунального хозяйства Чувашской Республики</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trike/>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Перечень основных помещений Объе</w:t>
            </w:r>
            <w:r w:rsidRPr="00350783">
              <w:rPr>
                <w:rFonts w:ascii="Times New Roman" w:hAnsi="Times New Roman"/>
                <w:sz w:val="26"/>
                <w:szCs w:val="26"/>
              </w:rPr>
              <w:t>к</w:t>
            </w:r>
            <w:r w:rsidRPr="00350783">
              <w:rPr>
                <w:rFonts w:ascii="Times New Roman" w:hAnsi="Times New Roman"/>
                <w:sz w:val="26"/>
                <w:szCs w:val="26"/>
              </w:rPr>
              <w:t xml:space="preserve">та </w:t>
            </w:r>
            <w:r w:rsidR="00604119" w:rsidRPr="00350783">
              <w:rPr>
                <w:rFonts w:ascii="Times New Roman" w:hAnsi="Times New Roman"/>
                <w:sz w:val="26"/>
                <w:szCs w:val="26"/>
              </w:rPr>
              <w:t>К</w:t>
            </w:r>
            <w:r w:rsidRPr="00350783">
              <w:rPr>
                <w:rFonts w:ascii="Times New Roman" w:hAnsi="Times New Roman"/>
                <w:sz w:val="26"/>
                <w:szCs w:val="26"/>
              </w:rPr>
              <w:t>онцессионного соглашения</w:t>
            </w:r>
          </w:p>
        </w:tc>
        <w:tc>
          <w:tcPr>
            <w:tcW w:w="6714" w:type="dxa"/>
          </w:tcPr>
          <w:p w:rsidR="0017008D" w:rsidRPr="00350783" w:rsidRDefault="009867E3" w:rsidP="007C0B35">
            <w:pPr>
              <w:pStyle w:val="aff"/>
              <w:tabs>
                <w:tab w:val="left" w:pos="567"/>
              </w:tabs>
              <w:spacing w:after="0" w:line="240" w:lineRule="auto"/>
              <w:ind w:left="0"/>
              <w:jc w:val="both"/>
              <w:rPr>
                <w:rFonts w:ascii="Times New Roman" w:hAnsi="Times New Roman"/>
                <w:sz w:val="26"/>
                <w:szCs w:val="26"/>
              </w:rPr>
            </w:pPr>
            <w:proofErr w:type="gramStart"/>
            <w:r w:rsidRPr="00350783">
              <w:rPr>
                <w:rFonts w:ascii="Times New Roman" w:hAnsi="Times New Roman"/>
                <w:sz w:val="26"/>
                <w:szCs w:val="26"/>
              </w:rPr>
              <w:t>В соответствии с проектной документаци</w:t>
            </w:r>
            <w:r w:rsidR="00604119" w:rsidRPr="00350783">
              <w:rPr>
                <w:rFonts w:ascii="Times New Roman" w:hAnsi="Times New Roman"/>
                <w:sz w:val="26"/>
                <w:szCs w:val="26"/>
              </w:rPr>
              <w:t>ей</w:t>
            </w:r>
            <w:r w:rsidRPr="00350783">
              <w:rPr>
                <w:rFonts w:ascii="Times New Roman" w:hAnsi="Times New Roman"/>
                <w:sz w:val="26"/>
                <w:szCs w:val="26"/>
              </w:rPr>
              <w:t xml:space="preserve"> «Реконстру</w:t>
            </w:r>
            <w:r w:rsidRPr="00350783">
              <w:rPr>
                <w:rFonts w:ascii="Times New Roman" w:hAnsi="Times New Roman"/>
                <w:sz w:val="26"/>
                <w:szCs w:val="26"/>
              </w:rPr>
              <w:t>к</w:t>
            </w:r>
            <w:r w:rsidRPr="00350783">
              <w:rPr>
                <w:rFonts w:ascii="Times New Roman" w:hAnsi="Times New Roman"/>
                <w:sz w:val="26"/>
                <w:szCs w:val="26"/>
              </w:rPr>
              <w:t>ция стадиона «Волга» города Чебоксары, ул. Коллекти</w:t>
            </w:r>
            <w:r w:rsidRPr="00350783">
              <w:rPr>
                <w:rFonts w:ascii="Times New Roman" w:hAnsi="Times New Roman"/>
                <w:sz w:val="26"/>
                <w:szCs w:val="26"/>
              </w:rPr>
              <w:t>в</w:t>
            </w:r>
            <w:r w:rsidRPr="00350783">
              <w:rPr>
                <w:rFonts w:ascii="Times New Roman" w:hAnsi="Times New Roman"/>
                <w:sz w:val="26"/>
                <w:szCs w:val="26"/>
              </w:rPr>
              <w:t>ная, д. 3», разработанн</w:t>
            </w:r>
            <w:r w:rsidR="00882CEE" w:rsidRPr="00350783">
              <w:rPr>
                <w:rFonts w:ascii="Times New Roman" w:hAnsi="Times New Roman"/>
                <w:sz w:val="26"/>
                <w:szCs w:val="26"/>
              </w:rPr>
              <w:t>ой</w:t>
            </w:r>
            <w:r w:rsidRPr="00350783">
              <w:rPr>
                <w:rFonts w:ascii="Times New Roman" w:hAnsi="Times New Roman"/>
                <w:sz w:val="26"/>
                <w:szCs w:val="26"/>
              </w:rPr>
              <w:t xml:space="preserve"> акционерным обществом «Г</w:t>
            </w:r>
            <w:r w:rsidRPr="00350783">
              <w:rPr>
                <w:rFonts w:ascii="Times New Roman" w:hAnsi="Times New Roman"/>
                <w:sz w:val="26"/>
                <w:szCs w:val="26"/>
              </w:rPr>
              <w:t>о</w:t>
            </w:r>
            <w:r w:rsidRPr="00350783">
              <w:rPr>
                <w:rFonts w:ascii="Times New Roman" w:hAnsi="Times New Roman"/>
                <w:sz w:val="26"/>
                <w:szCs w:val="26"/>
              </w:rPr>
              <w:t>ловной проектно-изыскательский институт «</w:t>
            </w:r>
            <w:proofErr w:type="spellStart"/>
            <w:r w:rsidRPr="00350783">
              <w:rPr>
                <w:rFonts w:ascii="Times New Roman" w:hAnsi="Times New Roman"/>
                <w:sz w:val="26"/>
                <w:szCs w:val="26"/>
              </w:rPr>
              <w:t>Чувашгра</w:t>
            </w:r>
            <w:r w:rsidRPr="00350783">
              <w:rPr>
                <w:rFonts w:ascii="Times New Roman" w:hAnsi="Times New Roman"/>
                <w:sz w:val="26"/>
                <w:szCs w:val="26"/>
              </w:rPr>
              <w:t>ж</w:t>
            </w:r>
            <w:r w:rsidRPr="00350783">
              <w:rPr>
                <w:rFonts w:ascii="Times New Roman" w:hAnsi="Times New Roman"/>
                <w:sz w:val="26"/>
                <w:szCs w:val="26"/>
              </w:rPr>
              <w:t>данпроект</w:t>
            </w:r>
            <w:proofErr w:type="spellEnd"/>
            <w:r w:rsidRPr="00350783">
              <w:rPr>
                <w:rFonts w:ascii="Times New Roman" w:hAnsi="Times New Roman"/>
                <w:sz w:val="26"/>
                <w:szCs w:val="26"/>
              </w:rPr>
              <w:t>» совместно с обществом с ограниченной о</w:t>
            </w:r>
            <w:r w:rsidRPr="00350783">
              <w:rPr>
                <w:rFonts w:ascii="Times New Roman" w:hAnsi="Times New Roman"/>
                <w:sz w:val="26"/>
                <w:szCs w:val="26"/>
              </w:rPr>
              <w:t>т</w:t>
            </w:r>
            <w:r w:rsidRPr="00350783">
              <w:rPr>
                <w:rFonts w:ascii="Times New Roman" w:hAnsi="Times New Roman"/>
                <w:sz w:val="26"/>
                <w:szCs w:val="26"/>
              </w:rPr>
              <w:t>ветственностью «</w:t>
            </w:r>
            <w:proofErr w:type="spellStart"/>
            <w:r w:rsidRPr="00350783">
              <w:rPr>
                <w:rFonts w:ascii="Times New Roman" w:hAnsi="Times New Roman"/>
                <w:sz w:val="26"/>
                <w:szCs w:val="26"/>
              </w:rPr>
              <w:t>Ремэкспо</w:t>
            </w:r>
            <w:proofErr w:type="spellEnd"/>
            <w:r w:rsidRPr="00350783">
              <w:rPr>
                <w:rFonts w:ascii="Times New Roman" w:hAnsi="Times New Roman"/>
                <w:sz w:val="26"/>
                <w:szCs w:val="26"/>
              </w:rPr>
              <w:t xml:space="preserve"> Ледовые технологии», с п</w:t>
            </w:r>
            <w:r w:rsidRPr="00350783">
              <w:rPr>
                <w:rFonts w:ascii="Times New Roman" w:hAnsi="Times New Roman"/>
                <w:sz w:val="26"/>
                <w:szCs w:val="26"/>
              </w:rPr>
              <w:t>о</w:t>
            </w:r>
            <w:r w:rsidRPr="00350783">
              <w:rPr>
                <w:rFonts w:ascii="Times New Roman" w:hAnsi="Times New Roman"/>
                <w:sz w:val="26"/>
                <w:szCs w:val="26"/>
              </w:rPr>
              <w:t>ложительным заключением на объект капитального стр</w:t>
            </w:r>
            <w:r w:rsidRPr="00350783">
              <w:rPr>
                <w:rFonts w:ascii="Times New Roman" w:hAnsi="Times New Roman"/>
                <w:sz w:val="26"/>
                <w:szCs w:val="26"/>
              </w:rPr>
              <w:t>о</w:t>
            </w:r>
            <w:r w:rsidRPr="00350783">
              <w:rPr>
                <w:rFonts w:ascii="Times New Roman" w:hAnsi="Times New Roman"/>
                <w:sz w:val="26"/>
                <w:szCs w:val="26"/>
              </w:rPr>
              <w:t>ительства «Реконструкция стадиона «Волга» города Ч</w:t>
            </w:r>
            <w:r w:rsidRPr="00350783">
              <w:rPr>
                <w:rFonts w:ascii="Times New Roman" w:hAnsi="Times New Roman"/>
                <w:sz w:val="26"/>
                <w:szCs w:val="26"/>
              </w:rPr>
              <w:t>е</w:t>
            </w:r>
            <w:r w:rsidRPr="00350783">
              <w:rPr>
                <w:rFonts w:ascii="Times New Roman" w:hAnsi="Times New Roman"/>
                <w:sz w:val="26"/>
                <w:szCs w:val="26"/>
              </w:rPr>
              <w:t xml:space="preserve">боксары, ул. Коллективная, д. 3» от 31 октября 2017 г. № 21-1-6-0733-17, выданным </w:t>
            </w:r>
            <w:r w:rsidRPr="00350783">
              <w:rPr>
                <w:rFonts w:ascii="Times New Roman" w:hAnsi="Times New Roman"/>
                <w:color w:val="000000"/>
                <w:sz w:val="26"/>
                <w:szCs w:val="26"/>
                <w:shd w:val="clear" w:color="auto" w:fill="FFFFFF"/>
              </w:rPr>
              <w:t>Автономным учреждением Чувашской Республики «Центр экспертизы и</w:t>
            </w:r>
            <w:proofErr w:type="gramEnd"/>
            <w:r w:rsidRPr="00350783">
              <w:rPr>
                <w:rFonts w:ascii="Times New Roman" w:hAnsi="Times New Roman"/>
                <w:color w:val="000000"/>
                <w:sz w:val="26"/>
                <w:szCs w:val="26"/>
                <w:shd w:val="clear" w:color="auto" w:fill="FFFFFF"/>
              </w:rPr>
              <w:t xml:space="preserve"> ценообраз</w:t>
            </w:r>
            <w:r w:rsidRPr="00350783">
              <w:rPr>
                <w:rFonts w:ascii="Times New Roman" w:hAnsi="Times New Roman"/>
                <w:color w:val="000000"/>
                <w:sz w:val="26"/>
                <w:szCs w:val="26"/>
                <w:shd w:val="clear" w:color="auto" w:fill="FFFFFF"/>
              </w:rPr>
              <w:t>о</w:t>
            </w:r>
            <w:r w:rsidRPr="00350783">
              <w:rPr>
                <w:rFonts w:ascii="Times New Roman" w:hAnsi="Times New Roman"/>
                <w:color w:val="000000"/>
                <w:sz w:val="26"/>
                <w:szCs w:val="26"/>
                <w:shd w:val="clear" w:color="auto" w:fill="FFFFFF"/>
              </w:rPr>
              <w:t xml:space="preserve">вания в </w:t>
            </w:r>
            <w:proofErr w:type="gramStart"/>
            <w:r w:rsidRPr="00350783">
              <w:rPr>
                <w:rFonts w:ascii="Times New Roman" w:hAnsi="Times New Roman"/>
                <w:color w:val="000000"/>
                <w:sz w:val="26"/>
                <w:szCs w:val="26"/>
                <w:shd w:val="clear" w:color="auto" w:fill="FFFFFF"/>
              </w:rPr>
              <w:t>строительстве</w:t>
            </w:r>
            <w:proofErr w:type="gramEnd"/>
            <w:r w:rsidRPr="00350783">
              <w:rPr>
                <w:rFonts w:ascii="Times New Roman" w:hAnsi="Times New Roman"/>
                <w:color w:val="000000"/>
                <w:sz w:val="26"/>
                <w:szCs w:val="26"/>
                <w:shd w:val="clear" w:color="auto" w:fill="FFFFFF"/>
              </w:rPr>
              <w:t xml:space="preserve"> Чувашской Республики» Мин</w:t>
            </w:r>
            <w:r w:rsidRPr="00350783">
              <w:rPr>
                <w:rFonts w:ascii="Times New Roman" w:hAnsi="Times New Roman"/>
                <w:color w:val="000000"/>
                <w:sz w:val="26"/>
                <w:szCs w:val="26"/>
                <w:shd w:val="clear" w:color="auto" w:fill="FFFFFF"/>
              </w:rPr>
              <w:t>и</w:t>
            </w:r>
            <w:r w:rsidRPr="00350783">
              <w:rPr>
                <w:rFonts w:ascii="Times New Roman" w:hAnsi="Times New Roman"/>
                <w:color w:val="000000"/>
                <w:sz w:val="26"/>
                <w:szCs w:val="26"/>
                <w:shd w:val="clear" w:color="auto" w:fill="FFFFFF"/>
              </w:rPr>
              <w:t>стерства строительства, архитектуры и жилищно-коммунального хозяйства Чувашской Республики</w:t>
            </w:r>
          </w:p>
        </w:tc>
      </w:tr>
      <w:tr w:rsidR="0017008D" w:rsidRPr="00350783" w:rsidTr="00156F0C">
        <w:tc>
          <w:tcPr>
            <w:tcW w:w="1045" w:type="dxa"/>
            <w:shd w:val="clear" w:color="auto" w:fill="D9D9D9"/>
          </w:tcPr>
          <w:p w:rsidR="0017008D" w:rsidRPr="00350783" w:rsidRDefault="0017008D" w:rsidP="007C0B35">
            <w:pPr>
              <w:pStyle w:val="aff"/>
              <w:numPr>
                <w:ilvl w:val="0"/>
                <w:numId w:val="14"/>
              </w:numPr>
              <w:tabs>
                <w:tab w:val="left" w:pos="567"/>
              </w:tabs>
              <w:spacing w:after="0" w:line="240" w:lineRule="auto"/>
              <w:ind w:left="0" w:firstLine="567"/>
              <w:rPr>
                <w:rFonts w:ascii="Times New Roman" w:hAnsi="Times New Roman"/>
                <w:strike/>
                <w:sz w:val="26"/>
                <w:szCs w:val="26"/>
              </w:rPr>
            </w:pPr>
          </w:p>
        </w:tc>
        <w:tc>
          <w:tcPr>
            <w:tcW w:w="2447" w:type="dxa"/>
          </w:tcPr>
          <w:p w:rsidR="0017008D" w:rsidRPr="00350783" w:rsidRDefault="0017008D" w:rsidP="007C0B35">
            <w:pPr>
              <w:tabs>
                <w:tab w:val="left" w:pos="567"/>
              </w:tabs>
              <w:spacing w:after="0" w:line="240" w:lineRule="auto"/>
              <w:jc w:val="both"/>
              <w:rPr>
                <w:rFonts w:ascii="Times New Roman" w:hAnsi="Times New Roman"/>
                <w:sz w:val="26"/>
                <w:szCs w:val="26"/>
              </w:rPr>
            </w:pPr>
            <w:r w:rsidRPr="00350783">
              <w:rPr>
                <w:rFonts w:ascii="Times New Roman" w:hAnsi="Times New Roman"/>
                <w:sz w:val="26"/>
                <w:szCs w:val="26"/>
              </w:rPr>
              <w:t>Основные док</w:t>
            </w:r>
            <w:r w:rsidRPr="00350783">
              <w:rPr>
                <w:rFonts w:ascii="Times New Roman" w:hAnsi="Times New Roman"/>
                <w:sz w:val="26"/>
                <w:szCs w:val="26"/>
              </w:rPr>
              <w:t>у</w:t>
            </w:r>
            <w:r w:rsidRPr="00350783">
              <w:rPr>
                <w:rFonts w:ascii="Times New Roman" w:hAnsi="Times New Roman"/>
                <w:sz w:val="26"/>
                <w:szCs w:val="26"/>
              </w:rPr>
              <w:t>менты, устанавл</w:t>
            </w:r>
            <w:r w:rsidRPr="00350783">
              <w:rPr>
                <w:rFonts w:ascii="Times New Roman" w:hAnsi="Times New Roman"/>
                <w:sz w:val="26"/>
                <w:szCs w:val="26"/>
              </w:rPr>
              <w:t>и</w:t>
            </w:r>
            <w:r w:rsidRPr="00350783">
              <w:rPr>
                <w:rFonts w:ascii="Times New Roman" w:hAnsi="Times New Roman"/>
                <w:sz w:val="26"/>
                <w:szCs w:val="26"/>
              </w:rPr>
              <w:t>вающие нормати</w:t>
            </w:r>
            <w:r w:rsidRPr="00350783">
              <w:rPr>
                <w:rFonts w:ascii="Times New Roman" w:hAnsi="Times New Roman"/>
                <w:sz w:val="26"/>
                <w:szCs w:val="26"/>
              </w:rPr>
              <w:t>в</w:t>
            </w:r>
            <w:r w:rsidRPr="00350783">
              <w:rPr>
                <w:rFonts w:ascii="Times New Roman" w:hAnsi="Times New Roman"/>
                <w:sz w:val="26"/>
                <w:szCs w:val="26"/>
              </w:rPr>
              <w:t xml:space="preserve">ные требования к Объекту </w:t>
            </w:r>
            <w:r w:rsidR="00604119" w:rsidRPr="00350783">
              <w:rPr>
                <w:rFonts w:ascii="Times New Roman" w:hAnsi="Times New Roman"/>
                <w:sz w:val="26"/>
                <w:szCs w:val="26"/>
              </w:rPr>
              <w:t>К</w:t>
            </w:r>
            <w:r w:rsidRPr="00350783">
              <w:rPr>
                <w:rFonts w:ascii="Times New Roman" w:hAnsi="Times New Roman"/>
                <w:sz w:val="26"/>
                <w:szCs w:val="26"/>
              </w:rPr>
              <w:t>онцесс</w:t>
            </w:r>
            <w:r w:rsidRPr="00350783">
              <w:rPr>
                <w:rFonts w:ascii="Times New Roman" w:hAnsi="Times New Roman"/>
                <w:sz w:val="26"/>
                <w:szCs w:val="26"/>
              </w:rPr>
              <w:t>и</w:t>
            </w:r>
            <w:r w:rsidRPr="00350783">
              <w:rPr>
                <w:rFonts w:ascii="Times New Roman" w:hAnsi="Times New Roman"/>
                <w:sz w:val="26"/>
                <w:szCs w:val="26"/>
              </w:rPr>
              <w:t>онного соглашения</w:t>
            </w:r>
          </w:p>
        </w:tc>
        <w:tc>
          <w:tcPr>
            <w:tcW w:w="6714" w:type="dxa"/>
          </w:tcPr>
          <w:p w:rsidR="0017008D" w:rsidRPr="00350783" w:rsidRDefault="009867E3" w:rsidP="007C0B35">
            <w:pPr>
              <w:pStyle w:val="aff"/>
              <w:tabs>
                <w:tab w:val="left" w:pos="567"/>
              </w:tabs>
              <w:spacing w:after="0" w:line="240" w:lineRule="auto"/>
              <w:ind w:left="0"/>
              <w:jc w:val="both"/>
              <w:rPr>
                <w:rFonts w:ascii="Times New Roman" w:hAnsi="Times New Roman"/>
                <w:sz w:val="26"/>
                <w:szCs w:val="26"/>
              </w:rPr>
            </w:pPr>
            <w:proofErr w:type="gramStart"/>
            <w:r w:rsidRPr="00350783">
              <w:rPr>
                <w:rFonts w:ascii="Times New Roman" w:hAnsi="Times New Roman"/>
                <w:sz w:val="26"/>
                <w:szCs w:val="26"/>
              </w:rPr>
              <w:t>В соответствии с проектной документаци</w:t>
            </w:r>
            <w:r w:rsidR="00604119" w:rsidRPr="00350783">
              <w:rPr>
                <w:rFonts w:ascii="Times New Roman" w:hAnsi="Times New Roman"/>
                <w:sz w:val="26"/>
                <w:szCs w:val="26"/>
              </w:rPr>
              <w:t>ей</w:t>
            </w:r>
            <w:r w:rsidRPr="00350783">
              <w:rPr>
                <w:rFonts w:ascii="Times New Roman" w:hAnsi="Times New Roman"/>
                <w:sz w:val="26"/>
                <w:szCs w:val="26"/>
              </w:rPr>
              <w:t xml:space="preserve"> «Реконстру</w:t>
            </w:r>
            <w:r w:rsidRPr="00350783">
              <w:rPr>
                <w:rFonts w:ascii="Times New Roman" w:hAnsi="Times New Roman"/>
                <w:sz w:val="26"/>
                <w:szCs w:val="26"/>
              </w:rPr>
              <w:t>к</w:t>
            </w:r>
            <w:r w:rsidRPr="00350783">
              <w:rPr>
                <w:rFonts w:ascii="Times New Roman" w:hAnsi="Times New Roman"/>
                <w:sz w:val="26"/>
                <w:szCs w:val="26"/>
              </w:rPr>
              <w:t>ция стадиона «Волга» города Чебоксары, ул. Коллекти</w:t>
            </w:r>
            <w:r w:rsidRPr="00350783">
              <w:rPr>
                <w:rFonts w:ascii="Times New Roman" w:hAnsi="Times New Roman"/>
                <w:sz w:val="26"/>
                <w:szCs w:val="26"/>
              </w:rPr>
              <w:t>в</w:t>
            </w:r>
            <w:r w:rsidRPr="00350783">
              <w:rPr>
                <w:rFonts w:ascii="Times New Roman" w:hAnsi="Times New Roman"/>
                <w:sz w:val="26"/>
                <w:szCs w:val="26"/>
              </w:rPr>
              <w:t>ная, д. 3», разработанн</w:t>
            </w:r>
            <w:r w:rsidR="00882CEE" w:rsidRPr="00350783">
              <w:rPr>
                <w:rFonts w:ascii="Times New Roman" w:hAnsi="Times New Roman"/>
                <w:sz w:val="26"/>
                <w:szCs w:val="26"/>
              </w:rPr>
              <w:t>ой</w:t>
            </w:r>
            <w:r w:rsidRPr="00350783">
              <w:rPr>
                <w:rFonts w:ascii="Times New Roman" w:hAnsi="Times New Roman"/>
                <w:sz w:val="26"/>
                <w:szCs w:val="26"/>
              </w:rPr>
              <w:t xml:space="preserve"> акционерным обществом «Г</w:t>
            </w:r>
            <w:r w:rsidRPr="00350783">
              <w:rPr>
                <w:rFonts w:ascii="Times New Roman" w:hAnsi="Times New Roman"/>
                <w:sz w:val="26"/>
                <w:szCs w:val="26"/>
              </w:rPr>
              <w:t>о</w:t>
            </w:r>
            <w:r w:rsidRPr="00350783">
              <w:rPr>
                <w:rFonts w:ascii="Times New Roman" w:hAnsi="Times New Roman"/>
                <w:sz w:val="26"/>
                <w:szCs w:val="26"/>
              </w:rPr>
              <w:t>ловной проектно-изыскательский институт «</w:t>
            </w:r>
            <w:proofErr w:type="spellStart"/>
            <w:r w:rsidRPr="00350783">
              <w:rPr>
                <w:rFonts w:ascii="Times New Roman" w:hAnsi="Times New Roman"/>
                <w:sz w:val="26"/>
                <w:szCs w:val="26"/>
              </w:rPr>
              <w:t>Чувашгра</w:t>
            </w:r>
            <w:r w:rsidRPr="00350783">
              <w:rPr>
                <w:rFonts w:ascii="Times New Roman" w:hAnsi="Times New Roman"/>
                <w:sz w:val="26"/>
                <w:szCs w:val="26"/>
              </w:rPr>
              <w:t>ж</w:t>
            </w:r>
            <w:r w:rsidRPr="00350783">
              <w:rPr>
                <w:rFonts w:ascii="Times New Roman" w:hAnsi="Times New Roman"/>
                <w:sz w:val="26"/>
                <w:szCs w:val="26"/>
              </w:rPr>
              <w:t>данпроект</w:t>
            </w:r>
            <w:proofErr w:type="spellEnd"/>
            <w:r w:rsidRPr="00350783">
              <w:rPr>
                <w:rFonts w:ascii="Times New Roman" w:hAnsi="Times New Roman"/>
                <w:sz w:val="26"/>
                <w:szCs w:val="26"/>
              </w:rPr>
              <w:t>» совместно с обществом с ограниченной о</w:t>
            </w:r>
            <w:r w:rsidRPr="00350783">
              <w:rPr>
                <w:rFonts w:ascii="Times New Roman" w:hAnsi="Times New Roman"/>
                <w:sz w:val="26"/>
                <w:szCs w:val="26"/>
              </w:rPr>
              <w:t>т</w:t>
            </w:r>
            <w:r w:rsidRPr="00350783">
              <w:rPr>
                <w:rFonts w:ascii="Times New Roman" w:hAnsi="Times New Roman"/>
                <w:sz w:val="26"/>
                <w:szCs w:val="26"/>
              </w:rPr>
              <w:t>ветственностью «</w:t>
            </w:r>
            <w:proofErr w:type="spellStart"/>
            <w:r w:rsidRPr="00350783">
              <w:rPr>
                <w:rFonts w:ascii="Times New Roman" w:hAnsi="Times New Roman"/>
                <w:sz w:val="26"/>
                <w:szCs w:val="26"/>
              </w:rPr>
              <w:t>Ремэкспо</w:t>
            </w:r>
            <w:proofErr w:type="spellEnd"/>
            <w:r w:rsidRPr="00350783">
              <w:rPr>
                <w:rFonts w:ascii="Times New Roman" w:hAnsi="Times New Roman"/>
                <w:sz w:val="26"/>
                <w:szCs w:val="26"/>
              </w:rPr>
              <w:t xml:space="preserve"> Ледовые технологии», с п</w:t>
            </w:r>
            <w:r w:rsidRPr="00350783">
              <w:rPr>
                <w:rFonts w:ascii="Times New Roman" w:hAnsi="Times New Roman"/>
                <w:sz w:val="26"/>
                <w:szCs w:val="26"/>
              </w:rPr>
              <w:t>о</w:t>
            </w:r>
            <w:r w:rsidRPr="00350783">
              <w:rPr>
                <w:rFonts w:ascii="Times New Roman" w:hAnsi="Times New Roman"/>
                <w:sz w:val="26"/>
                <w:szCs w:val="26"/>
              </w:rPr>
              <w:lastRenderedPageBreak/>
              <w:t>ложительным заключением на объект капитального стр</w:t>
            </w:r>
            <w:r w:rsidRPr="00350783">
              <w:rPr>
                <w:rFonts w:ascii="Times New Roman" w:hAnsi="Times New Roman"/>
                <w:sz w:val="26"/>
                <w:szCs w:val="26"/>
              </w:rPr>
              <w:t>о</w:t>
            </w:r>
            <w:r w:rsidRPr="00350783">
              <w:rPr>
                <w:rFonts w:ascii="Times New Roman" w:hAnsi="Times New Roman"/>
                <w:sz w:val="26"/>
                <w:szCs w:val="26"/>
              </w:rPr>
              <w:t>ительства «Реконструкция стадиона «Волга» города Ч</w:t>
            </w:r>
            <w:r w:rsidRPr="00350783">
              <w:rPr>
                <w:rFonts w:ascii="Times New Roman" w:hAnsi="Times New Roman"/>
                <w:sz w:val="26"/>
                <w:szCs w:val="26"/>
              </w:rPr>
              <w:t>е</w:t>
            </w:r>
            <w:r w:rsidRPr="00350783">
              <w:rPr>
                <w:rFonts w:ascii="Times New Roman" w:hAnsi="Times New Roman"/>
                <w:sz w:val="26"/>
                <w:szCs w:val="26"/>
              </w:rPr>
              <w:t xml:space="preserve">боксары, ул. Коллективная, д. 3» от 31 октября 2017 г. № 21-1-6-0733-17, выданным </w:t>
            </w:r>
            <w:r w:rsidRPr="00350783">
              <w:rPr>
                <w:rFonts w:ascii="Times New Roman" w:hAnsi="Times New Roman"/>
                <w:color w:val="000000"/>
                <w:sz w:val="26"/>
                <w:szCs w:val="26"/>
                <w:shd w:val="clear" w:color="auto" w:fill="FFFFFF"/>
              </w:rPr>
              <w:t>Автономным учреждением Чувашской Республики «Центр экспертизы и</w:t>
            </w:r>
            <w:proofErr w:type="gramEnd"/>
            <w:r w:rsidRPr="00350783">
              <w:rPr>
                <w:rFonts w:ascii="Times New Roman" w:hAnsi="Times New Roman"/>
                <w:color w:val="000000"/>
                <w:sz w:val="26"/>
                <w:szCs w:val="26"/>
                <w:shd w:val="clear" w:color="auto" w:fill="FFFFFF"/>
              </w:rPr>
              <w:t xml:space="preserve"> ценообраз</w:t>
            </w:r>
            <w:r w:rsidRPr="00350783">
              <w:rPr>
                <w:rFonts w:ascii="Times New Roman" w:hAnsi="Times New Roman"/>
                <w:color w:val="000000"/>
                <w:sz w:val="26"/>
                <w:szCs w:val="26"/>
                <w:shd w:val="clear" w:color="auto" w:fill="FFFFFF"/>
              </w:rPr>
              <w:t>о</w:t>
            </w:r>
            <w:r w:rsidRPr="00350783">
              <w:rPr>
                <w:rFonts w:ascii="Times New Roman" w:hAnsi="Times New Roman"/>
                <w:color w:val="000000"/>
                <w:sz w:val="26"/>
                <w:szCs w:val="26"/>
                <w:shd w:val="clear" w:color="auto" w:fill="FFFFFF"/>
              </w:rPr>
              <w:t xml:space="preserve">вания в </w:t>
            </w:r>
            <w:proofErr w:type="gramStart"/>
            <w:r w:rsidRPr="00350783">
              <w:rPr>
                <w:rFonts w:ascii="Times New Roman" w:hAnsi="Times New Roman"/>
                <w:color w:val="000000"/>
                <w:sz w:val="26"/>
                <w:szCs w:val="26"/>
                <w:shd w:val="clear" w:color="auto" w:fill="FFFFFF"/>
              </w:rPr>
              <w:t>строительстве</w:t>
            </w:r>
            <w:proofErr w:type="gramEnd"/>
            <w:r w:rsidRPr="00350783">
              <w:rPr>
                <w:rFonts w:ascii="Times New Roman" w:hAnsi="Times New Roman"/>
                <w:color w:val="000000"/>
                <w:sz w:val="26"/>
                <w:szCs w:val="26"/>
                <w:shd w:val="clear" w:color="auto" w:fill="FFFFFF"/>
              </w:rPr>
              <w:t xml:space="preserve"> Чувашской Республики» Мин</w:t>
            </w:r>
            <w:r w:rsidRPr="00350783">
              <w:rPr>
                <w:rFonts w:ascii="Times New Roman" w:hAnsi="Times New Roman"/>
                <w:color w:val="000000"/>
                <w:sz w:val="26"/>
                <w:szCs w:val="26"/>
                <w:shd w:val="clear" w:color="auto" w:fill="FFFFFF"/>
              </w:rPr>
              <w:t>и</w:t>
            </w:r>
            <w:r w:rsidRPr="00350783">
              <w:rPr>
                <w:rFonts w:ascii="Times New Roman" w:hAnsi="Times New Roman"/>
                <w:color w:val="000000"/>
                <w:sz w:val="26"/>
                <w:szCs w:val="26"/>
                <w:shd w:val="clear" w:color="auto" w:fill="FFFFFF"/>
              </w:rPr>
              <w:t>стерства строительства, архитектуры и жилищно-коммунального хозяйства Чувашской Республики</w:t>
            </w:r>
          </w:p>
        </w:tc>
      </w:tr>
    </w:tbl>
    <w:p w:rsidR="003559B0" w:rsidRPr="00350783" w:rsidRDefault="003559B0" w:rsidP="007C0B35">
      <w:pPr>
        <w:spacing w:after="0" w:line="240" w:lineRule="auto"/>
        <w:ind w:firstLine="567"/>
        <w:jc w:val="right"/>
        <w:outlineLvl w:val="0"/>
        <w:rPr>
          <w:rStyle w:val="10"/>
          <w:rFonts w:ascii="Times New Roman" w:hAnsi="Times New Roman"/>
          <w:b w:val="0"/>
          <w:color w:val="auto"/>
          <w:sz w:val="26"/>
          <w:szCs w:val="26"/>
        </w:rPr>
      </w:pPr>
      <w:bookmarkStart w:id="1268" w:name="_Toc444904911"/>
      <w:bookmarkStart w:id="1269" w:name="_Toc446005220"/>
      <w:bookmarkStart w:id="1270" w:name="_Toc492558958"/>
      <w:bookmarkStart w:id="1271" w:name="_Toc422827424"/>
    </w:p>
    <w:p w:rsidR="003559B0" w:rsidRPr="00350783" w:rsidRDefault="003559B0" w:rsidP="007C0B35">
      <w:pPr>
        <w:spacing w:after="0" w:line="240" w:lineRule="auto"/>
        <w:ind w:firstLine="567"/>
        <w:jc w:val="both"/>
        <w:rPr>
          <w:rFonts w:ascii="Times New Roman" w:hAnsi="Times New Roman"/>
          <w:sz w:val="26"/>
          <w:szCs w:val="26"/>
        </w:rPr>
      </w:pPr>
      <w:r w:rsidRPr="00350783">
        <w:rPr>
          <w:rFonts w:ascii="Times New Roman" w:hAnsi="Times New Roman"/>
          <w:sz w:val="26"/>
          <w:szCs w:val="26"/>
        </w:rPr>
        <w:t>Технико-экономические показатели реконструкции объекта Концессионного соглашения, установленные распоряжением Кабинета Министров Чувашской Ре</w:t>
      </w:r>
      <w:r w:rsidRPr="00350783">
        <w:rPr>
          <w:rFonts w:ascii="Times New Roman" w:hAnsi="Times New Roman"/>
          <w:sz w:val="26"/>
          <w:szCs w:val="26"/>
        </w:rPr>
        <w:t>с</w:t>
      </w:r>
      <w:r w:rsidRPr="00350783">
        <w:rPr>
          <w:rFonts w:ascii="Times New Roman" w:hAnsi="Times New Roman"/>
          <w:sz w:val="26"/>
          <w:szCs w:val="26"/>
        </w:rPr>
        <w:t>публики от 08.02.2021 № 76-р:</w:t>
      </w:r>
    </w:p>
    <w:tbl>
      <w:tblPr>
        <w:tblW w:w="9780" w:type="dxa"/>
        <w:tblInd w:w="-5" w:type="dxa"/>
        <w:tblLayout w:type="fixed"/>
        <w:tblCellMar>
          <w:top w:w="102" w:type="dxa"/>
          <w:left w:w="62" w:type="dxa"/>
          <w:bottom w:w="102" w:type="dxa"/>
          <w:right w:w="62" w:type="dxa"/>
        </w:tblCellMar>
        <w:tblLook w:val="0000" w:firstRow="0" w:lastRow="0" w:firstColumn="0" w:lastColumn="0" w:noHBand="0" w:noVBand="0"/>
      </w:tblPr>
      <w:tblGrid>
        <w:gridCol w:w="4962"/>
        <w:gridCol w:w="2409"/>
        <w:gridCol w:w="2409"/>
      </w:tblGrid>
      <w:tr w:rsidR="003559B0" w:rsidRPr="00350783" w:rsidTr="003559B0">
        <w:tc>
          <w:tcPr>
            <w:tcW w:w="4962"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center"/>
              <w:rPr>
                <w:rFonts w:ascii="Times New Roman" w:hAnsi="Times New Roman"/>
                <w:b/>
                <w:sz w:val="26"/>
                <w:szCs w:val="26"/>
              </w:rPr>
            </w:pPr>
            <w:r w:rsidRPr="00350783">
              <w:rPr>
                <w:rFonts w:ascii="Times New Roman" w:hAnsi="Times New Roman"/>
                <w:b/>
                <w:sz w:val="26"/>
                <w:szCs w:val="26"/>
              </w:rPr>
              <w:t>Наименование технико-экономического показателя</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center"/>
              <w:outlineLvl w:val="0"/>
              <w:rPr>
                <w:rFonts w:ascii="Times New Roman" w:hAnsi="Times New Roman"/>
                <w:b/>
                <w:sz w:val="26"/>
                <w:szCs w:val="26"/>
              </w:rPr>
            </w:pPr>
            <w:r w:rsidRPr="00350783">
              <w:rPr>
                <w:rFonts w:ascii="Times New Roman" w:hAnsi="Times New Roman"/>
                <w:b/>
                <w:sz w:val="26"/>
                <w:szCs w:val="26"/>
              </w:rPr>
              <w:t>В соответствии с распоряжением Кабинета Мин</w:t>
            </w:r>
            <w:r w:rsidRPr="00350783">
              <w:rPr>
                <w:rFonts w:ascii="Times New Roman" w:hAnsi="Times New Roman"/>
                <w:b/>
                <w:sz w:val="26"/>
                <w:szCs w:val="26"/>
              </w:rPr>
              <w:t>и</w:t>
            </w:r>
            <w:r w:rsidRPr="00350783">
              <w:rPr>
                <w:rFonts w:ascii="Times New Roman" w:hAnsi="Times New Roman"/>
                <w:b/>
                <w:sz w:val="26"/>
                <w:szCs w:val="26"/>
              </w:rPr>
              <w:t>стров Чувашской Республики от 08.02.2021 № 76-р</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center"/>
              <w:outlineLvl w:val="0"/>
              <w:rPr>
                <w:rFonts w:ascii="Times New Roman" w:hAnsi="Times New Roman"/>
                <w:b/>
                <w:sz w:val="26"/>
                <w:szCs w:val="26"/>
              </w:rPr>
            </w:pPr>
            <w:r w:rsidRPr="00350783">
              <w:rPr>
                <w:rFonts w:ascii="Times New Roman" w:hAnsi="Times New Roman"/>
                <w:b/>
                <w:sz w:val="26"/>
                <w:szCs w:val="26"/>
              </w:rPr>
              <w:t>В соответствии с конкурсной зая</w:t>
            </w:r>
            <w:r w:rsidRPr="00350783">
              <w:rPr>
                <w:rFonts w:ascii="Times New Roman" w:hAnsi="Times New Roman"/>
                <w:b/>
                <w:sz w:val="26"/>
                <w:szCs w:val="26"/>
              </w:rPr>
              <w:t>в</w:t>
            </w:r>
            <w:r w:rsidRPr="00350783">
              <w:rPr>
                <w:rFonts w:ascii="Times New Roman" w:hAnsi="Times New Roman"/>
                <w:b/>
                <w:sz w:val="26"/>
                <w:szCs w:val="26"/>
              </w:rPr>
              <w:t>кой Концессионера</w:t>
            </w:r>
          </w:p>
        </w:tc>
      </w:tr>
      <w:tr w:rsidR="003559B0" w:rsidRPr="00350783" w:rsidTr="003559B0">
        <w:tc>
          <w:tcPr>
            <w:tcW w:w="4962"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размер концессионной платы</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10 847 854,90 рубля</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ind w:firstLine="567"/>
              <w:jc w:val="both"/>
              <w:rPr>
                <w:rFonts w:ascii="Times New Roman" w:hAnsi="Times New Roman"/>
                <w:sz w:val="26"/>
                <w:szCs w:val="26"/>
              </w:rPr>
            </w:pPr>
          </w:p>
        </w:tc>
      </w:tr>
      <w:tr w:rsidR="003559B0" w:rsidRPr="00350783" w:rsidTr="003559B0">
        <w:tc>
          <w:tcPr>
            <w:tcW w:w="4962"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размер собственных и (или) привлеченных средств, направляемых концессионером на реконструкцию стадиона</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542 392 745 рублей</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ind w:firstLine="567"/>
              <w:jc w:val="both"/>
              <w:rPr>
                <w:rFonts w:ascii="Times New Roman" w:hAnsi="Times New Roman"/>
                <w:sz w:val="26"/>
                <w:szCs w:val="26"/>
              </w:rPr>
            </w:pPr>
          </w:p>
        </w:tc>
      </w:tr>
      <w:tr w:rsidR="003559B0" w:rsidRPr="00350783" w:rsidTr="003559B0">
        <w:tc>
          <w:tcPr>
            <w:tcW w:w="4962"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срок окупаемости инвестиций</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7 лет</w:t>
            </w:r>
          </w:p>
        </w:tc>
        <w:tc>
          <w:tcPr>
            <w:tcW w:w="2409" w:type="dxa"/>
            <w:tcBorders>
              <w:top w:val="single" w:sz="4" w:space="0" w:color="auto"/>
              <w:left w:val="single" w:sz="4" w:space="0" w:color="auto"/>
              <w:bottom w:val="single" w:sz="4" w:space="0" w:color="auto"/>
              <w:right w:val="single" w:sz="4" w:space="0" w:color="auto"/>
            </w:tcBorders>
          </w:tcPr>
          <w:p w:rsidR="003559B0" w:rsidRPr="00350783" w:rsidRDefault="003559B0" w:rsidP="007C0B35">
            <w:pPr>
              <w:autoSpaceDE w:val="0"/>
              <w:autoSpaceDN w:val="0"/>
              <w:adjustRightInd w:val="0"/>
              <w:spacing w:after="0" w:line="240" w:lineRule="auto"/>
              <w:ind w:firstLine="567"/>
              <w:jc w:val="both"/>
              <w:rPr>
                <w:rFonts w:ascii="Times New Roman" w:hAnsi="Times New Roman"/>
                <w:sz w:val="26"/>
                <w:szCs w:val="26"/>
              </w:rPr>
            </w:pPr>
          </w:p>
        </w:tc>
      </w:tr>
    </w:tbl>
    <w:p w:rsidR="003559B0" w:rsidRPr="00350783" w:rsidRDefault="003559B0" w:rsidP="007C0B35">
      <w:pPr>
        <w:tabs>
          <w:tab w:val="left" w:pos="2307"/>
        </w:tabs>
        <w:spacing w:after="0" w:line="240" w:lineRule="auto"/>
        <w:ind w:firstLine="567"/>
        <w:rPr>
          <w:rFonts w:ascii="Times New Roman" w:hAnsi="Times New Roman"/>
          <w:sz w:val="26"/>
          <w:szCs w:val="26"/>
        </w:rPr>
      </w:pPr>
    </w:p>
    <w:p w:rsidR="00C47A67" w:rsidRPr="00350783" w:rsidRDefault="003559B0" w:rsidP="007C0B35">
      <w:pPr>
        <w:tabs>
          <w:tab w:val="left" w:pos="2307"/>
        </w:tabs>
        <w:spacing w:after="0" w:line="240" w:lineRule="auto"/>
        <w:ind w:firstLine="567"/>
        <w:rPr>
          <w:rFonts w:ascii="Times New Roman" w:hAnsi="Times New Roman"/>
          <w:sz w:val="26"/>
          <w:szCs w:val="26"/>
        </w:rPr>
        <w:sectPr w:rsidR="00C47A67" w:rsidRPr="00350783" w:rsidSect="006D410C">
          <w:footerReference w:type="default" r:id="rId9"/>
          <w:footerReference w:type="first" r:id="rId10"/>
          <w:footnotePr>
            <w:numRestart w:val="eachPage"/>
          </w:footnotePr>
          <w:pgSz w:w="11906" w:h="16838"/>
          <w:pgMar w:top="1134" w:right="851" w:bottom="1134" w:left="1701" w:header="709" w:footer="709" w:gutter="0"/>
          <w:cols w:space="708"/>
          <w:titlePg/>
          <w:docGrid w:linePitch="360"/>
        </w:sectPr>
      </w:pPr>
      <w:r w:rsidRPr="00350783">
        <w:rPr>
          <w:rFonts w:ascii="Times New Roman" w:hAnsi="Times New Roman"/>
          <w:sz w:val="26"/>
          <w:szCs w:val="26"/>
        </w:rPr>
        <w:tab/>
      </w:r>
    </w:p>
    <w:p w:rsidR="007920DF" w:rsidRPr="00350783" w:rsidRDefault="007920DF" w:rsidP="007C0B35">
      <w:pPr>
        <w:spacing w:after="0" w:line="240" w:lineRule="auto"/>
        <w:ind w:firstLine="567"/>
        <w:jc w:val="right"/>
        <w:outlineLvl w:val="0"/>
        <w:rPr>
          <w:rFonts w:ascii="Times New Roman" w:hAnsi="Times New Roman"/>
          <w:sz w:val="26"/>
          <w:szCs w:val="26"/>
        </w:rPr>
      </w:pPr>
      <w:r w:rsidRPr="00350783">
        <w:rPr>
          <w:rStyle w:val="10"/>
          <w:rFonts w:ascii="Times New Roman" w:hAnsi="Times New Roman"/>
          <w:b w:val="0"/>
          <w:color w:val="auto"/>
          <w:sz w:val="26"/>
          <w:szCs w:val="26"/>
        </w:rPr>
        <w:lastRenderedPageBreak/>
        <w:t xml:space="preserve">Приложение № 3 </w:t>
      </w:r>
      <w:r w:rsidRPr="00350783">
        <w:rPr>
          <w:rFonts w:ascii="Times New Roman" w:hAnsi="Times New Roman"/>
          <w:sz w:val="26"/>
          <w:szCs w:val="26"/>
        </w:rPr>
        <w:t>к Концессионному соглашению</w:t>
      </w:r>
      <w:bookmarkEnd w:id="1268"/>
      <w:bookmarkEnd w:id="1269"/>
      <w:bookmarkEnd w:id="1270"/>
      <w:r w:rsidRPr="00350783">
        <w:rPr>
          <w:rFonts w:ascii="Times New Roman" w:hAnsi="Times New Roman"/>
          <w:sz w:val="26"/>
          <w:szCs w:val="26"/>
        </w:rPr>
        <w:t xml:space="preserve"> </w:t>
      </w:r>
    </w:p>
    <w:p w:rsidR="0019285C"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w:t>
      </w:r>
      <w:r w:rsidR="004A63A0" w:rsidRPr="00350783">
        <w:rPr>
          <w:rFonts w:ascii="Times New Roman" w:hAnsi="Times New Roman"/>
          <w:sz w:val="26"/>
          <w:szCs w:val="26"/>
        </w:rPr>
        <w:t>2</w:t>
      </w:r>
      <w:r w:rsidR="003559B0" w:rsidRPr="00350783">
        <w:rPr>
          <w:rFonts w:ascii="Times New Roman" w:hAnsi="Times New Roman"/>
          <w:sz w:val="26"/>
          <w:szCs w:val="26"/>
        </w:rPr>
        <w:t>1</w:t>
      </w:r>
      <w:r w:rsidRPr="00350783">
        <w:rPr>
          <w:rFonts w:ascii="Times New Roman" w:hAnsi="Times New Roman"/>
          <w:sz w:val="26"/>
          <w:szCs w:val="26"/>
        </w:rPr>
        <w:t xml:space="preserve"> г</w:t>
      </w:r>
      <w:proofErr w:type="gramStart"/>
      <w:r w:rsidRPr="00350783">
        <w:rPr>
          <w:rFonts w:ascii="Times New Roman" w:hAnsi="Times New Roman"/>
          <w:sz w:val="26"/>
          <w:szCs w:val="26"/>
        </w:rPr>
        <w:t>. № [____]</w:t>
      </w:r>
      <w:bookmarkStart w:id="1272" w:name="_Toc444904912"/>
      <w:bookmarkStart w:id="1273" w:name="_Toc446005221"/>
      <w:proofErr w:type="gramEnd"/>
    </w:p>
    <w:p w:rsidR="0019285C" w:rsidRPr="00350783" w:rsidRDefault="0019285C" w:rsidP="007C0B35">
      <w:pPr>
        <w:spacing w:after="0" w:line="240" w:lineRule="auto"/>
        <w:ind w:firstLine="567"/>
        <w:jc w:val="right"/>
        <w:rPr>
          <w:rFonts w:ascii="Times New Roman" w:hAnsi="Times New Roman"/>
          <w:sz w:val="26"/>
          <w:szCs w:val="26"/>
        </w:rPr>
      </w:pPr>
    </w:p>
    <w:p w:rsidR="007920DF" w:rsidRPr="00350783" w:rsidRDefault="00973B52" w:rsidP="007C0B35">
      <w:pPr>
        <w:spacing w:after="0" w:line="240" w:lineRule="auto"/>
        <w:ind w:firstLine="567"/>
        <w:jc w:val="center"/>
        <w:outlineLvl w:val="0"/>
        <w:rPr>
          <w:rFonts w:ascii="Times New Roman" w:hAnsi="Times New Roman"/>
          <w:sz w:val="26"/>
          <w:szCs w:val="26"/>
        </w:rPr>
      </w:pPr>
      <w:bookmarkStart w:id="1274" w:name="_Toc492558959"/>
      <w:r w:rsidRPr="00350783">
        <w:rPr>
          <w:rFonts w:ascii="Times New Roman" w:hAnsi="Times New Roman"/>
          <w:sz w:val="26"/>
          <w:szCs w:val="26"/>
        </w:rPr>
        <w:t>ПЕРЕЧЕНЬ ИСХОДНО-РАЗРЕШИТЕЛЬНОЙ ДОКУМЕНТАЦИИ</w:t>
      </w:r>
      <w:bookmarkEnd w:id="1272"/>
      <w:bookmarkEnd w:id="1273"/>
      <w:bookmarkEnd w:id="1274"/>
    </w:p>
    <w:p w:rsidR="007C0B35" w:rsidRPr="00350783" w:rsidRDefault="007C0B35" w:rsidP="007C0B35">
      <w:pPr>
        <w:spacing w:after="0" w:line="240" w:lineRule="auto"/>
        <w:ind w:firstLine="567"/>
        <w:jc w:val="center"/>
        <w:outlineLvl w:val="0"/>
        <w:rPr>
          <w:rFonts w:ascii="Times New Roman" w:hAnsi="Times New Roman"/>
          <w:sz w:val="26"/>
          <w:szCs w:val="26"/>
        </w:rPr>
      </w:pPr>
    </w:p>
    <w:p w:rsidR="007920DF" w:rsidRPr="00350783" w:rsidRDefault="004A63A0" w:rsidP="007C0B35">
      <w:pPr>
        <w:pStyle w:val="aff"/>
        <w:tabs>
          <w:tab w:val="left" w:pos="1069"/>
        </w:tabs>
        <w:spacing w:after="0" w:line="240" w:lineRule="auto"/>
        <w:ind w:left="0" w:firstLine="567"/>
        <w:jc w:val="both"/>
        <w:rPr>
          <w:rStyle w:val="10"/>
          <w:rFonts w:ascii="Times New Roman" w:hAnsi="Times New Roman"/>
          <w:b w:val="0"/>
          <w:color w:val="auto"/>
          <w:sz w:val="26"/>
          <w:szCs w:val="26"/>
        </w:rPr>
      </w:pPr>
      <w:proofErr w:type="gramStart"/>
      <w:r w:rsidRPr="00350783">
        <w:rPr>
          <w:rFonts w:ascii="Times New Roman" w:hAnsi="Times New Roman"/>
          <w:sz w:val="26"/>
          <w:szCs w:val="26"/>
        </w:rPr>
        <w:t>Проектная документация «Реконструкция стадиона Волга» города Чебоксары, ул. Коллективная, д. 3», разработанная акционерным обществом «Головной проектно-изыскательский институт «</w:t>
      </w:r>
      <w:proofErr w:type="spellStart"/>
      <w:r w:rsidRPr="00350783">
        <w:rPr>
          <w:rFonts w:ascii="Times New Roman" w:hAnsi="Times New Roman"/>
          <w:sz w:val="26"/>
          <w:szCs w:val="26"/>
        </w:rPr>
        <w:t>Чувашгражданпроект</w:t>
      </w:r>
      <w:proofErr w:type="spellEnd"/>
      <w:r w:rsidRPr="00350783">
        <w:rPr>
          <w:rFonts w:ascii="Times New Roman" w:hAnsi="Times New Roman"/>
          <w:sz w:val="26"/>
          <w:szCs w:val="26"/>
        </w:rPr>
        <w:t>» совместно с обществом с ограниченной ответственностью «</w:t>
      </w:r>
      <w:proofErr w:type="spellStart"/>
      <w:r w:rsidRPr="00350783">
        <w:rPr>
          <w:rFonts w:ascii="Times New Roman" w:hAnsi="Times New Roman"/>
          <w:sz w:val="26"/>
          <w:szCs w:val="26"/>
        </w:rPr>
        <w:t>Ремэкспо</w:t>
      </w:r>
      <w:proofErr w:type="spellEnd"/>
      <w:r w:rsidRPr="00350783">
        <w:rPr>
          <w:rFonts w:ascii="Times New Roman" w:hAnsi="Times New Roman"/>
          <w:sz w:val="26"/>
          <w:szCs w:val="26"/>
        </w:rPr>
        <w:t xml:space="preserve"> Ледовые технологии», с положительным заключением на объект капитального строительства «Реконструкция стадиона «Волга» города Чебоксары, ул. Коллективная, д. 3» от 31 октября 2017 г. № 21-1-6-0733-17, выданным </w:t>
      </w:r>
      <w:r w:rsidRPr="00350783">
        <w:rPr>
          <w:rFonts w:ascii="Times New Roman" w:hAnsi="Times New Roman"/>
          <w:color w:val="000000"/>
          <w:sz w:val="26"/>
          <w:szCs w:val="26"/>
          <w:shd w:val="clear" w:color="auto" w:fill="FFFFFF"/>
        </w:rPr>
        <w:t>Автономным учреждением Чувашской Республики «Центр экспертизы и ценообразования в строител</w:t>
      </w:r>
      <w:r w:rsidRPr="00350783">
        <w:rPr>
          <w:rFonts w:ascii="Times New Roman" w:hAnsi="Times New Roman"/>
          <w:color w:val="000000"/>
          <w:sz w:val="26"/>
          <w:szCs w:val="26"/>
          <w:shd w:val="clear" w:color="auto" w:fill="FFFFFF"/>
        </w:rPr>
        <w:t>ь</w:t>
      </w:r>
      <w:r w:rsidRPr="00350783">
        <w:rPr>
          <w:rFonts w:ascii="Times New Roman" w:hAnsi="Times New Roman"/>
          <w:color w:val="000000"/>
          <w:sz w:val="26"/>
          <w:szCs w:val="26"/>
          <w:shd w:val="clear" w:color="auto" w:fill="FFFFFF"/>
        </w:rPr>
        <w:t>стве</w:t>
      </w:r>
      <w:proofErr w:type="gramEnd"/>
      <w:r w:rsidRPr="00350783">
        <w:rPr>
          <w:rFonts w:ascii="Times New Roman" w:hAnsi="Times New Roman"/>
          <w:color w:val="000000"/>
          <w:sz w:val="26"/>
          <w:szCs w:val="26"/>
          <w:shd w:val="clear" w:color="auto" w:fill="FFFFFF"/>
        </w:rPr>
        <w:t xml:space="preserve"> Чувашской Республики» Министерства строительства, архитектуры и жилищно-коммунального хозяйства Чувашской Республики.</w:t>
      </w:r>
      <w:r w:rsidR="007920DF" w:rsidRPr="00350783">
        <w:rPr>
          <w:rStyle w:val="10"/>
          <w:rFonts w:ascii="Times New Roman" w:hAnsi="Times New Roman"/>
          <w:b w:val="0"/>
          <w:color w:val="auto"/>
          <w:sz w:val="26"/>
          <w:szCs w:val="26"/>
        </w:rPr>
        <w:br w:type="page"/>
      </w:r>
    </w:p>
    <w:p w:rsidR="007920DF" w:rsidRPr="00350783" w:rsidRDefault="007920DF" w:rsidP="007C0B35">
      <w:pPr>
        <w:spacing w:after="0" w:line="240" w:lineRule="auto"/>
        <w:ind w:firstLine="567"/>
        <w:jc w:val="right"/>
        <w:outlineLvl w:val="0"/>
        <w:rPr>
          <w:rFonts w:ascii="Times New Roman" w:hAnsi="Times New Roman"/>
          <w:sz w:val="26"/>
          <w:szCs w:val="26"/>
        </w:rPr>
      </w:pPr>
      <w:bookmarkStart w:id="1275" w:name="_Toc444904913"/>
      <w:bookmarkStart w:id="1276" w:name="_Toc446005222"/>
      <w:bookmarkStart w:id="1277" w:name="_Toc492558960"/>
      <w:r w:rsidRPr="00350783">
        <w:rPr>
          <w:rStyle w:val="10"/>
          <w:rFonts w:ascii="Times New Roman" w:hAnsi="Times New Roman"/>
          <w:b w:val="0"/>
          <w:color w:val="auto"/>
          <w:sz w:val="26"/>
          <w:szCs w:val="26"/>
        </w:rPr>
        <w:lastRenderedPageBreak/>
        <w:t xml:space="preserve">Приложение № 4 </w:t>
      </w:r>
      <w:r w:rsidRPr="00350783">
        <w:rPr>
          <w:rFonts w:ascii="Times New Roman" w:hAnsi="Times New Roman"/>
          <w:sz w:val="26"/>
          <w:szCs w:val="26"/>
        </w:rPr>
        <w:t>к Концессионному соглашению</w:t>
      </w:r>
      <w:bookmarkEnd w:id="1271"/>
      <w:bookmarkEnd w:id="1275"/>
      <w:bookmarkEnd w:id="1276"/>
      <w:bookmarkEnd w:id="1277"/>
      <w:r w:rsidRPr="00350783">
        <w:rPr>
          <w:rFonts w:ascii="Times New Roman" w:hAnsi="Times New Roman"/>
          <w:sz w:val="26"/>
          <w:szCs w:val="26"/>
        </w:rPr>
        <w:t xml:space="preserve"> </w:t>
      </w:r>
    </w:p>
    <w:p w:rsidR="007920DF" w:rsidRPr="00350783" w:rsidRDefault="003559B0"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202</w:t>
      </w:r>
      <w:r w:rsidR="007920DF" w:rsidRPr="00350783">
        <w:rPr>
          <w:rFonts w:ascii="Times New Roman" w:hAnsi="Times New Roman"/>
          <w:sz w:val="26"/>
          <w:szCs w:val="26"/>
        </w:rPr>
        <w:t>_ г</w:t>
      </w:r>
      <w:proofErr w:type="gramStart"/>
      <w:r w:rsidR="007920DF" w:rsidRPr="00350783">
        <w:rPr>
          <w:rFonts w:ascii="Times New Roman" w:hAnsi="Times New Roman"/>
          <w:sz w:val="26"/>
          <w:szCs w:val="26"/>
        </w:rPr>
        <w:t>. № [____]</w:t>
      </w:r>
      <w:proofErr w:type="gramEnd"/>
    </w:p>
    <w:p w:rsidR="00FE08EC" w:rsidRPr="00350783" w:rsidRDefault="00FE08EC" w:rsidP="007C0B35">
      <w:pPr>
        <w:spacing w:after="0" w:line="240" w:lineRule="auto"/>
        <w:ind w:firstLine="567"/>
        <w:jc w:val="right"/>
        <w:rPr>
          <w:rStyle w:val="10"/>
          <w:rFonts w:ascii="Times New Roman" w:eastAsia="Calibri" w:hAnsi="Times New Roman"/>
          <w:b w:val="0"/>
          <w:bCs w:val="0"/>
          <w:color w:val="auto"/>
          <w:sz w:val="26"/>
          <w:szCs w:val="26"/>
        </w:rPr>
      </w:pPr>
    </w:p>
    <w:p w:rsidR="005D0E42" w:rsidRPr="00350783" w:rsidRDefault="005D0E42" w:rsidP="007C0B35">
      <w:pPr>
        <w:pStyle w:val="aff"/>
        <w:numPr>
          <w:ilvl w:val="0"/>
          <w:numId w:val="6"/>
        </w:numPr>
        <w:spacing w:after="0" w:line="240" w:lineRule="auto"/>
        <w:ind w:left="0" w:firstLine="567"/>
        <w:jc w:val="center"/>
        <w:outlineLvl w:val="0"/>
        <w:rPr>
          <w:rFonts w:ascii="Times New Roman" w:hAnsi="Times New Roman"/>
          <w:sz w:val="26"/>
          <w:szCs w:val="26"/>
        </w:rPr>
      </w:pPr>
      <w:bookmarkStart w:id="1278" w:name="_Toc480899064"/>
      <w:bookmarkStart w:id="1279" w:name="_Toc446005223"/>
      <w:bookmarkStart w:id="1280" w:name="_Toc444904914"/>
      <w:bookmarkStart w:id="1281" w:name="_Toc429346381"/>
      <w:bookmarkStart w:id="1282" w:name="_Toc421806203"/>
      <w:bookmarkStart w:id="1283" w:name="_Toc421725382"/>
      <w:bookmarkStart w:id="1284" w:name="_Toc421722583"/>
      <w:bookmarkStart w:id="1285" w:name="_Toc421721957"/>
      <w:bookmarkStart w:id="1286" w:name="_Toc492558961"/>
      <w:r w:rsidRPr="00350783">
        <w:rPr>
          <w:rFonts w:ascii="Times New Roman" w:hAnsi="Times New Roman"/>
          <w:sz w:val="26"/>
          <w:szCs w:val="26"/>
        </w:rPr>
        <w:t>НЕОБХОДИМОЕ СТРАХОВОЕ ПОКРЫТИЕ</w:t>
      </w:r>
      <w:bookmarkEnd w:id="1278"/>
      <w:bookmarkEnd w:id="1279"/>
      <w:bookmarkEnd w:id="1280"/>
      <w:bookmarkEnd w:id="1281"/>
      <w:bookmarkEnd w:id="1282"/>
      <w:bookmarkEnd w:id="1283"/>
      <w:bookmarkEnd w:id="1284"/>
      <w:bookmarkEnd w:id="1285"/>
      <w:bookmarkEnd w:id="1286"/>
    </w:p>
    <w:p w:rsidR="005D0E42" w:rsidRPr="00350783" w:rsidRDefault="005D0E42" w:rsidP="007C0B35">
      <w:pPr>
        <w:tabs>
          <w:tab w:val="left" w:pos="708"/>
        </w:tabs>
        <w:spacing w:after="0" w:line="240" w:lineRule="auto"/>
        <w:ind w:firstLine="567"/>
        <w:jc w:val="both"/>
        <w:rPr>
          <w:rFonts w:ascii="Times New Roman" w:hAnsi="Times New Roman"/>
          <w:sz w:val="26"/>
          <w:szCs w:val="26"/>
        </w:rPr>
      </w:pPr>
      <w:r w:rsidRPr="00350783">
        <w:rPr>
          <w:rFonts w:ascii="Times New Roman" w:hAnsi="Times New Roman"/>
          <w:sz w:val="26"/>
          <w:szCs w:val="26"/>
        </w:rPr>
        <w:t>1.  Термины, определения и порядок толкования</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1.1.  Все термины и определения, используемые в настоящем Приложении, имеют значение, указанное в Приложении № 1 к Концессионному соглашению </w:t>
      </w:r>
      <w:r w:rsidRPr="00350783">
        <w:rPr>
          <w:rFonts w:ascii="Times New Roman" w:hAnsi="Times New Roman"/>
          <w:i/>
          <w:sz w:val="26"/>
          <w:szCs w:val="26"/>
        </w:rPr>
        <w:t>(Термины и опр</w:t>
      </w:r>
      <w:r w:rsidRPr="00350783">
        <w:rPr>
          <w:rFonts w:ascii="Times New Roman" w:hAnsi="Times New Roman"/>
          <w:i/>
          <w:sz w:val="26"/>
          <w:szCs w:val="26"/>
        </w:rPr>
        <w:t>е</w:t>
      </w:r>
      <w:r w:rsidRPr="00350783">
        <w:rPr>
          <w:rFonts w:ascii="Times New Roman" w:hAnsi="Times New Roman"/>
          <w:i/>
          <w:sz w:val="26"/>
          <w:szCs w:val="26"/>
        </w:rPr>
        <w:t>деления)</w:t>
      </w:r>
      <w:r w:rsidRPr="00350783">
        <w:rPr>
          <w:rFonts w:ascii="Times New Roman" w:hAnsi="Times New Roman"/>
          <w:sz w:val="26"/>
          <w:szCs w:val="26"/>
        </w:rPr>
        <w:t>, если иное прямо не установлено в тексте настоящего Приложения.</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1.2.  Любые ссылки на пункты, подпункты означают ссылки на пункты, подпункты настоящего Приложения, если иное прямо не установлено в тексте настоящего Прилож</w:t>
      </w:r>
      <w:r w:rsidRPr="00350783">
        <w:rPr>
          <w:rFonts w:ascii="Times New Roman" w:hAnsi="Times New Roman"/>
          <w:sz w:val="26"/>
          <w:szCs w:val="26"/>
        </w:rPr>
        <w:t>е</w:t>
      </w:r>
      <w:r w:rsidRPr="00350783">
        <w:rPr>
          <w:rFonts w:ascii="Times New Roman" w:hAnsi="Times New Roman"/>
          <w:sz w:val="26"/>
          <w:szCs w:val="26"/>
        </w:rPr>
        <w:t>ния.</w:t>
      </w:r>
    </w:p>
    <w:p w:rsidR="005D0E42" w:rsidRPr="00350783" w:rsidRDefault="005D0E42" w:rsidP="007C0B35">
      <w:pPr>
        <w:tabs>
          <w:tab w:val="left" w:pos="708"/>
        </w:tabs>
        <w:spacing w:after="0" w:line="240" w:lineRule="auto"/>
        <w:ind w:firstLine="567"/>
        <w:jc w:val="both"/>
        <w:rPr>
          <w:rFonts w:ascii="Times New Roman" w:hAnsi="Times New Roman"/>
          <w:sz w:val="26"/>
          <w:szCs w:val="26"/>
        </w:rPr>
      </w:pPr>
      <w:r w:rsidRPr="00350783">
        <w:rPr>
          <w:rFonts w:ascii="Times New Roman" w:hAnsi="Times New Roman"/>
          <w:sz w:val="26"/>
          <w:szCs w:val="26"/>
        </w:rPr>
        <w:t>2.  Общие положения</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2.1.  </w:t>
      </w:r>
      <w:proofErr w:type="gramStart"/>
      <w:r w:rsidRPr="00350783">
        <w:rPr>
          <w:rFonts w:ascii="Times New Roman" w:hAnsi="Times New Roman"/>
          <w:sz w:val="26"/>
          <w:szCs w:val="26"/>
        </w:rPr>
        <w:t>Документальным подтверждением получения и действительности Необходимого страхового покрытия в целях исполнения требований Концессионного соглашения явл</w:t>
      </w:r>
      <w:r w:rsidRPr="00350783">
        <w:rPr>
          <w:rFonts w:ascii="Times New Roman" w:hAnsi="Times New Roman"/>
          <w:sz w:val="26"/>
          <w:szCs w:val="26"/>
        </w:rPr>
        <w:t>я</w:t>
      </w:r>
      <w:r w:rsidRPr="00350783">
        <w:rPr>
          <w:rFonts w:ascii="Times New Roman" w:hAnsi="Times New Roman"/>
          <w:sz w:val="26"/>
          <w:szCs w:val="26"/>
        </w:rPr>
        <w:t>ются надлежаще заверенные или нотариальные копии подписанных лицом, осуществля</w:t>
      </w:r>
      <w:r w:rsidRPr="00350783">
        <w:rPr>
          <w:rFonts w:ascii="Times New Roman" w:hAnsi="Times New Roman"/>
          <w:sz w:val="26"/>
          <w:szCs w:val="26"/>
        </w:rPr>
        <w:t>ю</w:t>
      </w:r>
      <w:r w:rsidRPr="00350783">
        <w:rPr>
          <w:rFonts w:ascii="Times New Roman" w:hAnsi="Times New Roman"/>
          <w:sz w:val="26"/>
          <w:szCs w:val="26"/>
        </w:rPr>
        <w:t>щим в соответствии с Концессионным соглашением функцию страхователя, и страховщ</w:t>
      </w:r>
      <w:r w:rsidRPr="00350783">
        <w:rPr>
          <w:rFonts w:ascii="Times New Roman" w:hAnsi="Times New Roman"/>
          <w:sz w:val="26"/>
          <w:szCs w:val="26"/>
        </w:rPr>
        <w:t>и</w:t>
      </w:r>
      <w:r w:rsidRPr="00350783">
        <w:rPr>
          <w:rFonts w:ascii="Times New Roman" w:hAnsi="Times New Roman"/>
          <w:sz w:val="26"/>
          <w:szCs w:val="26"/>
        </w:rPr>
        <w:t xml:space="preserve">ком (далее – </w:t>
      </w:r>
      <w:r w:rsidRPr="00350783">
        <w:rPr>
          <w:rFonts w:ascii="Times New Roman" w:hAnsi="Times New Roman"/>
          <w:i/>
          <w:sz w:val="26"/>
          <w:szCs w:val="26"/>
        </w:rPr>
        <w:t>«Страховая организация»</w:t>
      </w:r>
      <w:r w:rsidRPr="00350783">
        <w:rPr>
          <w:rFonts w:ascii="Times New Roman" w:hAnsi="Times New Roman"/>
          <w:sz w:val="26"/>
          <w:szCs w:val="26"/>
        </w:rPr>
        <w:t xml:space="preserve">) договоров страхования (далее – </w:t>
      </w:r>
      <w:r w:rsidRPr="00350783">
        <w:rPr>
          <w:rFonts w:ascii="Times New Roman" w:hAnsi="Times New Roman"/>
          <w:i/>
          <w:sz w:val="26"/>
          <w:szCs w:val="26"/>
        </w:rPr>
        <w:t>«Договоры стр</w:t>
      </w:r>
      <w:r w:rsidRPr="00350783">
        <w:rPr>
          <w:rFonts w:ascii="Times New Roman" w:hAnsi="Times New Roman"/>
          <w:i/>
          <w:sz w:val="26"/>
          <w:szCs w:val="26"/>
        </w:rPr>
        <w:t>а</w:t>
      </w:r>
      <w:r w:rsidRPr="00350783">
        <w:rPr>
          <w:rFonts w:ascii="Times New Roman" w:hAnsi="Times New Roman"/>
          <w:i/>
          <w:sz w:val="26"/>
          <w:szCs w:val="26"/>
        </w:rPr>
        <w:t>хования»</w:t>
      </w:r>
      <w:r w:rsidRPr="00350783">
        <w:rPr>
          <w:rFonts w:ascii="Times New Roman" w:hAnsi="Times New Roman"/>
          <w:sz w:val="26"/>
          <w:szCs w:val="26"/>
        </w:rPr>
        <w:t>) и документов об оплате по ним страховых премий в соответствии с условиями Договоров страхования.</w:t>
      </w:r>
      <w:proofErr w:type="gramEnd"/>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2.2.  Договоры страхования заключаются в соответствии с Действующим законод</w:t>
      </w:r>
      <w:r w:rsidRPr="00350783">
        <w:rPr>
          <w:rFonts w:ascii="Times New Roman" w:hAnsi="Times New Roman"/>
          <w:sz w:val="26"/>
          <w:szCs w:val="26"/>
        </w:rPr>
        <w:t>а</w:t>
      </w:r>
      <w:r w:rsidRPr="00350783">
        <w:rPr>
          <w:rFonts w:ascii="Times New Roman" w:hAnsi="Times New Roman"/>
          <w:sz w:val="26"/>
          <w:szCs w:val="26"/>
        </w:rPr>
        <w:t>тельством на условиях Концессионного соглашения, включая настоящее Приложение, за исключением случаев, когда Действующим законодательством предусмотрены иные об</w:t>
      </w:r>
      <w:r w:rsidRPr="00350783">
        <w:rPr>
          <w:rFonts w:ascii="Times New Roman" w:hAnsi="Times New Roman"/>
          <w:sz w:val="26"/>
          <w:szCs w:val="26"/>
        </w:rPr>
        <w:t>я</w:t>
      </w:r>
      <w:r w:rsidRPr="00350783">
        <w:rPr>
          <w:rFonts w:ascii="Times New Roman" w:hAnsi="Times New Roman"/>
          <w:sz w:val="26"/>
          <w:szCs w:val="26"/>
        </w:rPr>
        <w:t>зательные условия страхования, не предусмотренные Концессионным соглашением, вкл</w:t>
      </w:r>
      <w:r w:rsidRPr="00350783">
        <w:rPr>
          <w:rFonts w:ascii="Times New Roman" w:hAnsi="Times New Roman"/>
          <w:sz w:val="26"/>
          <w:szCs w:val="26"/>
        </w:rPr>
        <w:t>ю</w:t>
      </w:r>
      <w:r w:rsidRPr="00350783">
        <w:rPr>
          <w:rFonts w:ascii="Times New Roman" w:hAnsi="Times New Roman"/>
          <w:sz w:val="26"/>
          <w:szCs w:val="26"/>
        </w:rPr>
        <w:t>чая настоящее Приложение.</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2.3. Н</w:t>
      </w:r>
      <w:r w:rsidR="00B7748C" w:rsidRPr="00350783">
        <w:rPr>
          <w:rFonts w:ascii="Times New Roman" w:hAnsi="Times New Roman"/>
          <w:sz w:val="26"/>
          <w:szCs w:val="26"/>
        </w:rPr>
        <w:t>адлежаще заверенные или н</w:t>
      </w:r>
      <w:r w:rsidRPr="00350783">
        <w:rPr>
          <w:rFonts w:ascii="Times New Roman" w:hAnsi="Times New Roman"/>
          <w:sz w:val="26"/>
          <w:szCs w:val="26"/>
        </w:rPr>
        <w:t>отариальные копии заключенных Договоров стр</w:t>
      </w:r>
      <w:r w:rsidRPr="00350783">
        <w:rPr>
          <w:rFonts w:ascii="Times New Roman" w:hAnsi="Times New Roman"/>
          <w:sz w:val="26"/>
          <w:szCs w:val="26"/>
        </w:rPr>
        <w:t>а</w:t>
      </w:r>
      <w:r w:rsidRPr="00350783">
        <w:rPr>
          <w:rFonts w:ascii="Times New Roman" w:hAnsi="Times New Roman"/>
          <w:sz w:val="26"/>
          <w:szCs w:val="26"/>
        </w:rPr>
        <w:t xml:space="preserve">хования и документов об оплате страховых премий предоставляются Концессионером Концеденту в соответствии с условиями Концессионного соглашения. </w:t>
      </w:r>
      <w:r w:rsidR="00B7748C" w:rsidRPr="00350783">
        <w:rPr>
          <w:rFonts w:ascii="Times New Roman" w:hAnsi="Times New Roman"/>
          <w:sz w:val="26"/>
          <w:szCs w:val="26"/>
        </w:rPr>
        <w:t>Надлежаще зав</w:t>
      </w:r>
      <w:r w:rsidR="00B7748C" w:rsidRPr="00350783">
        <w:rPr>
          <w:rFonts w:ascii="Times New Roman" w:hAnsi="Times New Roman"/>
          <w:sz w:val="26"/>
          <w:szCs w:val="26"/>
        </w:rPr>
        <w:t>е</w:t>
      </w:r>
      <w:r w:rsidR="00B7748C" w:rsidRPr="00350783">
        <w:rPr>
          <w:rFonts w:ascii="Times New Roman" w:hAnsi="Times New Roman"/>
          <w:sz w:val="26"/>
          <w:szCs w:val="26"/>
        </w:rPr>
        <w:t>ренные или н</w:t>
      </w:r>
      <w:r w:rsidRPr="00350783">
        <w:rPr>
          <w:rFonts w:ascii="Times New Roman" w:hAnsi="Times New Roman"/>
          <w:sz w:val="26"/>
          <w:szCs w:val="26"/>
        </w:rPr>
        <w:t>отариальные копии последующих Договоров страхования (продленных Дог</w:t>
      </w:r>
      <w:r w:rsidRPr="00350783">
        <w:rPr>
          <w:rFonts w:ascii="Times New Roman" w:hAnsi="Times New Roman"/>
          <w:sz w:val="26"/>
          <w:szCs w:val="26"/>
        </w:rPr>
        <w:t>о</w:t>
      </w:r>
      <w:r w:rsidRPr="00350783">
        <w:rPr>
          <w:rFonts w:ascii="Times New Roman" w:hAnsi="Times New Roman"/>
          <w:sz w:val="26"/>
          <w:szCs w:val="26"/>
        </w:rPr>
        <w:t>воров страхования) и документов об оплате страховых премий предоставляются Конце</w:t>
      </w:r>
      <w:r w:rsidRPr="00350783">
        <w:rPr>
          <w:rFonts w:ascii="Times New Roman" w:hAnsi="Times New Roman"/>
          <w:sz w:val="26"/>
          <w:szCs w:val="26"/>
        </w:rPr>
        <w:t>с</w:t>
      </w:r>
      <w:r w:rsidRPr="00350783">
        <w:rPr>
          <w:rFonts w:ascii="Times New Roman" w:hAnsi="Times New Roman"/>
          <w:sz w:val="26"/>
          <w:szCs w:val="26"/>
        </w:rPr>
        <w:t>сионером Концеденту не позднее 10 декабря текущего календарного года. В случае оплаты страховых премий в рассрочку, документы об оплате страховых премий предоставляются Концессионером Концеденту не позднее 5 (Пяти) рабочий дней с момента оплаты.</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2.4.  Финансирование затрат на Необходимое страховое покрытие осуществляется Концессионером в соответствии с условиями Концессионного соглашения. Концессионер не вправе требовать от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каких-либо дополнительных компенсаций или возм</w:t>
      </w:r>
      <w:r w:rsidRPr="00350783">
        <w:rPr>
          <w:rFonts w:ascii="Times New Roman" w:hAnsi="Times New Roman"/>
          <w:sz w:val="26"/>
          <w:szCs w:val="26"/>
        </w:rPr>
        <w:t>е</w:t>
      </w:r>
      <w:r w:rsidRPr="00350783">
        <w:rPr>
          <w:rFonts w:ascii="Times New Roman" w:hAnsi="Times New Roman"/>
          <w:sz w:val="26"/>
          <w:szCs w:val="26"/>
        </w:rPr>
        <w:t xml:space="preserve">щений его затрат, связанных с обеспечением Необходимого страхового покрытия, помимо средств, выплачиваемых ему </w:t>
      </w:r>
      <w:proofErr w:type="spellStart"/>
      <w:r w:rsidRPr="00350783">
        <w:rPr>
          <w:rFonts w:ascii="Times New Roman" w:hAnsi="Times New Roman"/>
          <w:sz w:val="26"/>
          <w:szCs w:val="26"/>
        </w:rPr>
        <w:t>Концедентом</w:t>
      </w:r>
      <w:proofErr w:type="spellEnd"/>
      <w:r w:rsidRPr="00350783">
        <w:rPr>
          <w:rFonts w:ascii="Times New Roman" w:hAnsi="Times New Roman"/>
          <w:sz w:val="26"/>
          <w:szCs w:val="26"/>
        </w:rPr>
        <w:t xml:space="preserve"> в соответствии с условиями Концессионного соглашения. </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2.5.  Концессионер обеспечивает:</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proofErr w:type="gramStart"/>
      <w:r w:rsidRPr="00350783">
        <w:rPr>
          <w:rFonts w:ascii="Times New Roman" w:hAnsi="Times New Roman"/>
          <w:sz w:val="26"/>
          <w:szCs w:val="26"/>
        </w:rPr>
        <w:t xml:space="preserve">2.5.1.  страхование риска случайной гибели и (или) случайного повреждения Объекта концессионного соглашения (далее – </w:t>
      </w:r>
      <w:r w:rsidRPr="00350783">
        <w:rPr>
          <w:rFonts w:ascii="Times New Roman" w:hAnsi="Times New Roman"/>
          <w:i/>
          <w:sz w:val="26"/>
          <w:szCs w:val="26"/>
        </w:rPr>
        <w:t>«Договор страхования риска случайной гибели и (или) случайного повреждения»</w:t>
      </w:r>
      <w:r w:rsidRPr="00350783">
        <w:rPr>
          <w:rFonts w:ascii="Times New Roman" w:hAnsi="Times New Roman"/>
          <w:sz w:val="26"/>
          <w:szCs w:val="26"/>
        </w:rPr>
        <w:t xml:space="preserve">) в течение 10 (Десяти) рабочих дней с даты подписания Акта приема-передачи объекта концессионного соглашения от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концессионеру по форме, приведенной в Приложении № 8 (Акт приема-передачи объекта концессионного соглашения от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концессионеру).</w:t>
      </w:r>
      <w:proofErr w:type="gramEnd"/>
    </w:p>
    <w:p w:rsidR="005D0E42" w:rsidRPr="00350783" w:rsidRDefault="005D0E42" w:rsidP="007C0B35">
      <w:pPr>
        <w:tabs>
          <w:tab w:val="left" w:pos="708"/>
        </w:tabs>
        <w:spacing w:after="0" w:line="240" w:lineRule="auto"/>
        <w:ind w:firstLine="567"/>
        <w:jc w:val="both"/>
        <w:rPr>
          <w:rFonts w:ascii="Times New Roman" w:hAnsi="Times New Roman"/>
          <w:sz w:val="26"/>
          <w:szCs w:val="26"/>
        </w:rPr>
      </w:pPr>
      <w:bookmarkStart w:id="1287" w:name="_Ref419810200"/>
      <w:bookmarkStart w:id="1288" w:name="_Ref419803366"/>
      <w:r w:rsidRPr="00350783">
        <w:rPr>
          <w:rFonts w:ascii="Times New Roman" w:hAnsi="Times New Roman"/>
          <w:sz w:val="26"/>
          <w:szCs w:val="26"/>
        </w:rPr>
        <w:t xml:space="preserve">3.  Страхование риска случайной гибели и (или) случайного повреждения Объекта концессионного соглашения осуществляется после подписания Акта приема-передачи объекта концессионного соглашения от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концессионеру по форме, приведенной </w:t>
      </w:r>
      <w:r w:rsidRPr="00350783">
        <w:rPr>
          <w:rFonts w:ascii="Times New Roman" w:hAnsi="Times New Roman"/>
          <w:sz w:val="26"/>
          <w:szCs w:val="26"/>
        </w:rPr>
        <w:lastRenderedPageBreak/>
        <w:t xml:space="preserve">в Приложении № 8 (Акт приема-передачи объекта концессионного соглашения от </w:t>
      </w:r>
      <w:proofErr w:type="spellStart"/>
      <w:r w:rsidRPr="00350783">
        <w:rPr>
          <w:rFonts w:ascii="Times New Roman" w:hAnsi="Times New Roman"/>
          <w:sz w:val="26"/>
          <w:szCs w:val="26"/>
        </w:rPr>
        <w:t>конц</w:t>
      </w:r>
      <w:r w:rsidRPr="00350783">
        <w:rPr>
          <w:rFonts w:ascii="Times New Roman" w:hAnsi="Times New Roman"/>
          <w:sz w:val="26"/>
          <w:szCs w:val="26"/>
        </w:rPr>
        <w:t>е</w:t>
      </w:r>
      <w:r w:rsidRPr="00350783">
        <w:rPr>
          <w:rFonts w:ascii="Times New Roman" w:hAnsi="Times New Roman"/>
          <w:sz w:val="26"/>
          <w:szCs w:val="26"/>
        </w:rPr>
        <w:t>дента</w:t>
      </w:r>
      <w:proofErr w:type="spellEnd"/>
      <w:r w:rsidRPr="00350783">
        <w:rPr>
          <w:rFonts w:ascii="Times New Roman" w:hAnsi="Times New Roman"/>
          <w:sz w:val="26"/>
          <w:szCs w:val="26"/>
        </w:rPr>
        <w:t xml:space="preserve"> концессионеру)</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3.1.  Страхование риска случайной гибели и (или) случайного повреждения Объекта концессионного соглашения осуществляется со страховой суммой в размере не менее ст</w:t>
      </w:r>
      <w:r w:rsidRPr="00350783">
        <w:rPr>
          <w:rFonts w:ascii="Times New Roman" w:hAnsi="Times New Roman"/>
          <w:sz w:val="26"/>
          <w:szCs w:val="26"/>
        </w:rPr>
        <w:t>о</w:t>
      </w:r>
      <w:r w:rsidRPr="00350783">
        <w:rPr>
          <w:rFonts w:ascii="Times New Roman" w:hAnsi="Times New Roman"/>
          <w:sz w:val="26"/>
          <w:szCs w:val="26"/>
        </w:rPr>
        <w:t xml:space="preserve">имости работ по </w:t>
      </w:r>
      <w:r w:rsidR="004246BF" w:rsidRPr="00350783">
        <w:rPr>
          <w:rFonts w:ascii="Times New Roman" w:hAnsi="Times New Roman"/>
          <w:sz w:val="26"/>
          <w:szCs w:val="26"/>
        </w:rPr>
        <w:t>Реконструкции</w:t>
      </w:r>
      <w:r w:rsidRPr="00350783">
        <w:rPr>
          <w:rFonts w:ascii="Times New Roman" w:hAnsi="Times New Roman"/>
          <w:sz w:val="26"/>
          <w:szCs w:val="26"/>
        </w:rPr>
        <w:t xml:space="preserve"> (с учетом степени нормального износа), от случайной г</w:t>
      </w:r>
      <w:r w:rsidRPr="00350783">
        <w:rPr>
          <w:rFonts w:ascii="Times New Roman" w:hAnsi="Times New Roman"/>
          <w:sz w:val="26"/>
          <w:szCs w:val="26"/>
        </w:rPr>
        <w:t>и</w:t>
      </w:r>
      <w:r w:rsidRPr="00350783">
        <w:rPr>
          <w:rFonts w:ascii="Times New Roman" w:hAnsi="Times New Roman"/>
          <w:sz w:val="26"/>
          <w:szCs w:val="26"/>
        </w:rPr>
        <w:t>бели и (или) повреждения в результате любого непредвиденного события, включая, но не ограничиваясь:</w:t>
      </w:r>
      <w:bookmarkEnd w:id="1287"/>
    </w:p>
    <w:p w:rsidR="005D0E42" w:rsidRPr="00350783" w:rsidRDefault="005D0E42" w:rsidP="007C0B35">
      <w:pPr>
        <w:tabs>
          <w:tab w:val="left" w:pos="993"/>
        </w:tabs>
        <w:spacing w:after="0" w:line="240" w:lineRule="auto"/>
        <w:ind w:firstLine="567"/>
        <w:jc w:val="both"/>
        <w:rPr>
          <w:rFonts w:ascii="Times New Roman" w:hAnsi="Times New Roman"/>
          <w:sz w:val="26"/>
          <w:szCs w:val="26"/>
        </w:rPr>
      </w:pPr>
      <w:bookmarkStart w:id="1289" w:name="_Ref427340867"/>
      <w:r w:rsidRPr="00350783">
        <w:rPr>
          <w:rFonts w:ascii="Times New Roman" w:hAnsi="Times New Roman"/>
          <w:sz w:val="26"/>
          <w:szCs w:val="26"/>
        </w:rPr>
        <w:t>3.1.1.  действия огня (пожара), средств пожаротушения, взрыва, удара молнии;</w:t>
      </w:r>
      <w:bookmarkEnd w:id="1289"/>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3.1.2.  действия воды (в результате аварий инженерных сетей, паводка, затопления, наводнения, выхода подпочвенных вод, ливня);</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3.1.3.  внешнего воздействия в результате наезда транспортных средств; падения л</w:t>
      </w:r>
      <w:r w:rsidRPr="00350783">
        <w:rPr>
          <w:rFonts w:ascii="Times New Roman" w:hAnsi="Times New Roman"/>
          <w:sz w:val="26"/>
          <w:szCs w:val="26"/>
        </w:rPr>
        <w:t>е</w:t>
      </w:r>
      <w:r w:rsidRPr="00350783">
        <w:rPr>
          <w:rFonts w:ascii="Times New Roman" w:hAnsi="Times New Roman"/>
          <w:sz w:val="26"/>
          <w:szCs w:val="26"/>
        </w:rPr>
        <w:t>тательных аппаратов, их частей и предметов из них; падения предметов, находящихся в непосредственной близости (опор электропередач, деревьев, рекламных конструкций и т.п.), взрывов технического и гидротехнического оборудования и др. аналогичных устройств;</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proofErr w:type="gramStart"/>
      <w:r w:rsidRPr="00350783">
        <w:rPr>
          <w:rFonts w:ascii="Times New Roman" w:hAnsi="Times New Roman"/>
          <w:sz w:val="26"/>
          <w:szCs w:val="26"/>
        </w:rPr>
        <w:t>3.1.4.  стихийных бедствий (лавины, бури, урагана, землетрясения, оседания и пр</w:t>
      </w:r>
      <w:r w:rsidRPr="00350783">
        <w:rPr>
          <w:rFonts w:ascii="Times New Roman" w:hAnsi="Times New Roman"/>
          <w:sz w:val="26"/>
          <w:szCs w:val="26"/>
        </w:rPr>
        <w:t>о</w:t>
      </w:r>
      <w:r w:rsidRPr="00350783">
        <w:rPr>
          <w:rFonts w:ascii="Times New Roman" w:hAnsi="Times New Roman"/>
          <w:sz w:val="26"/>
          <w:szCs w:val="26"/>
        </w:rPr>
        <w:t>садки грунта, оползня, обвала, действия необычного для данной местности снегопада, м</w:t>
      </w:r>
      <w:r w:rsidRPr="00350783">
        <w:rPr>
          <w:rFonts w:ascii="Times New Roman" w:hAnsi="Times New Roman"/>
          <w:sz w:val="26"/>
          <w:szCs w:val="26"/>
        </w:rPr>
        <w:t>о</w:t>
      </w:r>
      <w:r w:rsidRPr="00350783">
        <w:rPr>
          <w:rFonts w:ascii="Times New Roman" w:hAnsi="Times New Roman"/>
          <w:sz w:val="26"/>
          <w:szCs w:val="26"/>
        </w:rPr>
        <w:t>роза, обледенения и т.п.);</w:t>
      </w:r>
      <w:proofErr w:type="gramEnd"/>
    </w:p>
    <w:p w:rsidR="005D0E42" w:rsidRPr="00350783" w:rsidRDefault="005D0E42" w:rsidP="007C0B35">
      <w:pPr>
        <w:tabs>
          <w:tab w:val="left" w:pos="993"/>
        </w:tabs>
        <w:spacing w:after="0" w:line="240" w:lineRule="auto"/>
        <w:ind w:firstLine="567"/>
        <w:jc w:val="both"/>
        <w:rPr>
          <w:rFonts w:ascii="Times New Roman" w:hAnsi="Times New Roman"/>
          <w:sz w:val="26"/>
          <w:szCs w:val="26"/>
        </w:rPr>
      </w:pPr>
      <w:bookmarkStart w:id="1290" w:name="_Ref427340876"/>
      <w:r w:rsidRPr="00350783">
        <w:rPr>
          <w:rFonts w:ascii="Times New Roman" w:hAnsi="Times New Roman"/>
          <w:sz w:val="26"/>
          <w:szCs w:val="26"/>
        </w:rPr>
        <w:t>3.1.5.  противоправных действий третьих лиц (включая кражу, разбой, поджог, акты вандализма и хулиганства)</w:t>
      </w:r>
      <w:bookmarkEnd w:id="1290"/>
      <w:r w:rsidRPr="00350783">
        <w:rPr>
          <w:rFonts w:ascii="Times New Roman" w:hAnsi="Times New Roman"/>
          <w:sz w:val="26"/>
          <w:szCs w:val="26"/>
        </w:rPr>
        <w:t>.</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3.2.  Выгодоприобретателем по Договору страхования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w:t>
      </w:r>
      <w:proofErr w:type="spellStart"/>
      <w:r w:rsidRPr="00350783">
        <w:rPr>
          <w:rFonts w:ascii="Times New Roman" w:hAnsi="Times New Roman"/>
          <w:sz w:val="26"/>
          <w:szCs w:val="26"/>
        </w:rPr>
        <w:t>Концедент</w:t>
      </w:r>
      <w:proofErr w:type="spellEnd"/>
      <w:r w:rsidRPr="00350783">
        <w:rPr>
          <w:rFonts w:ascii="Times New Roman" w:hAnsi="Times New Roman"/>
          <w:sz w:val="26"/>
          <w:szCs w:val="26"/>
        </w:rPr>
        <w:t>.</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3.3.  Договор страхования риска случайной гибели и (или) случайного повреждения объекта подлежит заключению в течение 10 (Десяти) рабочих дней с даты ввода объекта в эксплуатацию и подписания Акта приема-передачи объекта концессионного соглашения от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концессионеру на срок до 31 декабря текущего календарного года. </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Каждый последующий Договор страхования риска случайной гибели и (или) случа</w:t>
      </w:r>
      <w:r w:rsidRPr="00350783">
        <w:rPr>
          <w:rFonts w:ascii="Times New Roman" w:hAnsi="Times New Roman"/>
          <w:sz w:val="26"/>
          <w:szCs w:val="26"/>
        </w:rPr>
        <w:t>й</w:t>
      </w:r>
      <w:r w:rsidRPr="00350783">
        <w:rPr>
          <w:rFonts w:ascii="Times New Roman" w:hAnsi="Times New Roman"/>
          <w:sz w:val="26"/>
          <w:szCs w:val="26"/>
        </w:rPr>
        <w:t>ного повреждения должен заключаться или продлеваться ежег</w:t>
      </w:r>
      <w:r w:rsidRPr="00350783">
        <w:rPr>
          <w:rFonts w:ascii="Times New Roman" w:hAnsi="Times New Roman"/>
          <w:spacing w:val="1"/>
          <w:sz w:val="26"/>
          <w:szCs w:val="26"/>
        </w:rPr>
        <w:t xml:space="preserve">одно </w:t>
      </w:r>
      <w:r w:rsidRPr="00350783">
        <w:rPr>
          <w:rFonts w:ascii="Times New Roman" w:hAnsi="Times New Roman"/>
          <w:sz w:val="26"/>
          <w:szCs w:val="26"/>
        </w:rPr>
        <w:t xml:space="preserve">Концессионером не позднее 1 декабря текущего календарного года на следующий календарный год до Даты прекращения действия концессионного соглашения. При этом страховая сумма очередного или продлеваемого договора определяется в размере не менее стоимости работ по </w:t>
      </w:r>
      <w:r w:rsidR="004246BF" w:rsidRPr="00350783">
        <w:rPr>
          <w:rFonts w:ascii="Times New Roman" w:hAnsi="Times New Roman"/>
          <w:sz w:val="26"/>
          <w:szCs w:val="26"/>
        </w:rPr>
        <w:t>Реко</w:t>
      </w:r>
      <w:r w:rsidR="004246BF" w:rsidRPr="00350783">
        <w:rPr>
          <w:rFonts w:ascii="Times New Roman" w:hAnsi="Times New Roman"/>
          <w:sz w:val="26"/>
          <w:szCs w:val="26"/>
        </w:rPr>
        <w:t>н</w:t>
      </w:r>
      <w:r w:rsidR="004246BF" w:rsidRPr="00350783">
        <w:rPr>
          <w:rFonts w:ascii="Times New Roman" w:hAnsi="Times New Roman"/>
          <w:sz w:val="26"/>
          <w:szCs w:val="26"/>
        </w:rPr>
        <w:t>струкции</w:t>
      </w:r>
      <w:r w:rsidRPr="00350783">
        <w:rPr>
          <w:rFonts w:ascii="Times New Roman" w:hAnsi="Times New Roman"/>
          <w:sz w:val="26"/>
          <w:szCs w:val="26"/>
        </w:rPr>
        <w:t xml:space="preserve"> с учетом амортизации.</w:t>
      </w:r>
    </w:p>
    <w:bookmarkEnd w:id="1288"/>
    <w:p w:rsidR="005D0E42" w:rsidRPr="00350783" w:rsidRDefault="005D0E42" w:rsidP="007C0B35">
      <w:pPr>
        <w:tabs>
          <w:tab w:val="left" w:pos="708"/>
        </w:tabs>
        <w:spacing w:after="0" w:line="240" w:lineRule="auto"/>
        <w:ind w:firstLine="567"/>
        <w:jc w:val="both"/>
        <w:rPr>
          <w:rFonts w:ascii="Times New Roman" w:hAnsi="Times New Roman"/>
          <w:sz w:val="26"/>
          <w:szCs w:val="26"/>
        </w:rPr>
      </w:pPr>
      <w:r w:rsidRPr="00350783">
        <w:rPr>
          <w:rFonts w:ascii="Times New Roman" w:hAnsi="Times New Roman"/>
          <w:sz w:val="26"/>
          <w:szCs w:val="26"/>
        </w:rPr>
        <w:t>4.  Наступление страховых случаев</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4.1.   Концессионер обязуется уведомлять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в письменной форме обо всех наступивших страховых случаях по Договорам страхования в срок не позднее 10 (Десяти) рабочих дней с момента наступления страхового случая, с указанием подробных и полных сведений о страховом случае.</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4.2.  При неисполнении Страховой организацией своих обязательств по предоставл</w:t>
      </w:r>
      <w:r w:rsidRPr="00350783">
        <w:rPr>
          <w:rFonts w:ascii="Times New Roman" w:hAnsi="Times New Roman"/>
          <w:sz w:val="26"/>
          <w:szCs w:val="26"/>
        </w:rPr>
        <w:t>е</w:t>
      </w:r>
      <w:r w:rsidRPr="00350783">
        <w:rPr>
          <w:rFonts w:ascii="Times New Roman" w:hAnsi="Times New Roman"/>
          <w:sz w:val="26"/>
          <w:szCs w:val="26"/>
        </w:rPr>
        <w:t xml:space="preserve">нию страховой выплаты в установленные Договором страховании сроки Концессионер обязуется письменно информировать </w:t>
      </w:r>
      <w:proofErr w:type="spellStart"/>
      <w:r w:rsidRPr="00350783">
        <w:rPr>
          <w:rFonts w:ascii="Times New Roman" w:hAnsi="Times New Roman"/>
          <w:sz w:val="26"/>
          <w:szCs w:val="26"/>
        </w:rPr>
        <w:t>Концедента</w:t>
      </w:r>
      <w:proofErr w:type="spellEnd"/>
      <w:r w:rsidRPr="00350783">
        <w:rPr>
          <w:rFonts w:ascii="Times New Roman" w:hAnsi="Times New Roman"/>
          <w:sz w:val="26"/>
          <w:szCs w:val="26"/>
        </w:rPr>
        <w:t xml:space="preserve"> в течение 5</w:t>
      </w:r>
      <w:r w:rsidRPr="00350783">
        <w:rPr>
          <w:rFonts w:ascii="Times New Roman" w:hAnsi="Times New Roman"/>
          <w:sz w:val="26"/>
          <w:szCs w:val="26"/>
          <w:lang w:val="en-GB"/>
        </w:rPr>
        <w:t> </w:t>
      </w:r>
      <w:r w:rsidRPr="00350783">
        <w:rPr>
          <w:rFonts w:ascii="Times New Roman" w:hAnsi="Times New Roman"/>
          <w:sz w:val="26"/>
          <w:szCs w:val="26"/>
        </w:rPr>
        <w:t>(Пяти) рабочих дней с даты наступления просрочки в предоставлении страховой выплаты либо получения решения об отказе в страховой выплате с приложением его копии.</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4.3. В случае если Концессионер является выгодоприобретателем, он обязан обесп</w:t>
      </w:r>
      <w:r w:rsidRPr="00350783">
        <w:rPr>
          <w:rFonts w:ascii="Times New Roman" w:hAnsi="Times New Roman"/>
          <w:sz w:val="26"/>
          <w:szCs w:val="26"/>
        </w:rPr>
        <w:t>е</w:t>
      </w:r>
      <w:r w:rsidRPr="00350783">
        <w:rPr>
          <w:rFonts w:ascii="Times New Roman" w:hAnsi="Times New Roman"/>
          <w:sz w:val="26"/>
          <w:szCs w:val="26"/>
        </w:rPr>
        <w:t>чить использование страховой выплаты, произведенной Страховой организацией, по назначению в соответствии с условиями соответствующего Договора страхования и Де</w:t>
      </w:r>
      <w:r w:rsidRPr="00350783">
        <w:rPr>
          <w:rFonts w:ascii="Times New Roman" w:hAnsi="Times New Roman"/>
          <w:sz w:val="26"/>
          <w:szCs w:val="26"/>
        </w:rPr>
        <w:t>й</w:t>
      </w:r>
      <w:r w:rsidRPr="00350783">
        <w:rPr>
          <w:rFonts w:ascii="Times New Roman" w:hAnsi="Times New Roman"/>
          <w:sz w:val="26"/>
          <w:szCs w:val="26"/>
        </w:rPr>
        <w:t>ствующим законодательством, в том числе:</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lastRenderedPageBreak/>
        <w:t>4.3.1.  при страховании имущества – обеспечить, при необходимости, ремонт, восст</w:t>
      </w:r>
      <w:r w:rsidRPr="00350783">
        <w:rPr>
          <w:rFonts w:ascii="Times New Roman" w:hAnsi="Times New Roman"/>
          <w:sz w:val="26"/>
          <w:szCs w:val="26"/>
        </w:rPr>
        <w:t>а</w:t>
      </w:r>
      <w:r w:rsidRPr="00350783">
        <w:rPr>
          <w:rFonts w:ascii="Times New Roman" w:hAnsi="Times New Roman"/>
          <w:sz w:val="26"/>
          <w:szCs w:val="26"/>
        </w:rPr>
        <w:t>новление или приобретение утраченного (погибшего) или поврежденного имущества.</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 xml:space="preserve">4.4.  Подтвержденный Страховой организацией факт наступления страхового случая может являться основанием для </w:t>
      </w:r>
      <w:bookmarkStart w:id="1291" w:name="_Ref387157069"/>
      <w:r w:rsidRPr="00350783">
        <w:rPr>
          <w:rFonts w:ascii="Times New Roman" w:hAnsi="Times New Roman"/>
          <w:sz w:val="26"/>
          <w:szCs w:val="26"/>
        </w:rPr>
        <w:t>пересмотра сроков исполнения обязательств, предусмо</w:t>
      </w:r>
      <w:r w:rsidRPr="00350783">
        <w:rPr>
          <w:rFonts w:ascii="Times New Roman" w:hAnsi="Times New Roman"/>
          <w:sz w:val="26"/>
          <w:szCs w:val="26"/>
        </w:rPr>
        <w:t>т</w:t>
      </w:r>
      <w:r w:rsidRPr="00350783">
        <w:rPr>
          <w:rFonts w:ascii="Times New Roman" w:hAnsi="Times New Roman"/>
          <w:sz w:val="26"/>
          <w:szCs w:val="26"/>
        </w:rPr>
        <w:t xml:space="preserve">ренных Концессионным соглашением, в соответствии с Действующим законодательством </w:t>
      </w:r>
      <w:bookmarkEnd w:id="1291"/>
      <w:r w:rsidRPr="00350783">
        <w:rPr>
          <w:rFonts w:ascii="Times New Roman" w:hAnsi="Times New Roman"/>
          <w:sz w:val="26"/>
          <w:szCs w:val="26"/>
        </w:rPr>
        <w:t>в случае объективной невозможности исполнения обязательств в надлежащий срок и в с</w:t>
      </w:r>
      <w:r w:rsidRPr="00350783">
        <w:rPr>
          <w:rFonts w:ascii="Times New Roman" w:hAnsi="Times New Roman"/>
          <w:sz w:val="26"/>
          <w:szCs w:val="26"/>
        </w:rPr>
        <w:t>о</w:t>
      </w:r>
      <w:r w:rsidRPr="00350783">
        <w:rPr>
          <w:rFonts w:ascii="Times New Roman" w:hAnsi="Times New Roman"/>
          <w:sz w:val="26"/>
          <w:szCs w:val="26"/>
        </w:rPr>
        <w:t>ответствии с Действующим законодательством, при этом:</w:t>
      </w:r>
    </w:p>
    <w:p w:rsidR="005D0E42" w:rsidRPr="00350783" w:rsidRDefault="005D0E42" w:rsidP="007C0B35">
      <w:pPr>
        <w:tabs>
          <w:tab w:val="left" w:pos="993"/>
        </w:tabs>
        <w:spacing w:after="0" w:line="240" w:lineRule="auto"/>
        <w:ind w:firstLine="567"/>
        <w:jc w:val="both"/>
        <w:rPr>
          <w:rFonts w:ascii="Times New Roman" w:hAnsi="Times New Roman"/>
          <w:sz w:val="26"/>
          <w:szCs w:val="26"/>
        </w:rPr>
      </w:pPr>
      <w:r w:rsidRPr="00350783">
        <w:rPr>
          <w:rFonts w:ascii="Times New Roman" w:hAnsi="Times New Roman"/>
          <w:sz w:val="26"/>
          <w:szCs w:val="26"/>
        </w:rPr>
        <w:t>4.4.1. Стороны осуществляют действия, связанные с наступлением страхового случая, в порядке, предусмотренном Концессионным соглашением для рассмотрения факта наступления Обстоятельств непреодолимой силы в соответствии со статьей 45 Концесс</w:t>
      </w:r>
      <w:r w:rsidRPr="00350783">
        <w:rPr>
          <w:rFonts w:ascii="Times New Roman" w:hAnsi="Times New Roman"/>
          <w:sz w:val="26"/>
          <w:szCs w:val="26"/>
        </w:rPr>
        <w:t>и</w:t>
      </w:r>
      <w:r w:rsidRPr="00350783">
        <w:rPr>
          <w:rFonts w:ascii="Times New Roman" w:hAnsi="Times New Roman"/>
          <w:sz w:val="26"/>
          <w:szCs w:val="26"/>
        </w:rPr>
        <w:t>онного соглашения.</w:t>
      </w:r>
    </w:p>
    <w:p w:rsidR="007920DF" w:rsidRPr="00350783" w:rsidRDefault="007920DF" w:rsidP="007C0B35">
      <w:pPr>
        <w:pStyle w:val="Schedule1"/>
        <w:numPr>
          <w:ilvl w:val="0"/>
          <w:numId w:val="0"/>
        </w:numPr>
        <w:tabs>
          <w:tab w:val="left" w:pos="993"/>
        </w:tabs>
        <w:spacing w:after="0" w:line="240" w:lineRule="auto"/>
        <w:ind w:firstLine="567"/>
        <w:rPr>
          <w:rFonts w:ascii="Times New Roman" w:hAnsi="Times New Roman"/>
          <w:sz w:val="26"/>
          <w:szCs w:val="26"/>
          <w:lang w:val="ru-RU"/>
        </w:rPr>
      </w:pPr>
    </w:p>
    <w:p w:rsidR="008B0D1D" w:rsidRPr="00350783" w:rsidRDefault="007920DF" w:rsidP="007C0B35">
      <w:pPr>
        <w:spacing w:after="0" w:line="240" w:lineRule="auto"/>
        <w:ind w:firstLine="567"/>
        <w:jc w:val="right"/>
        <w:rPr>
          <w:rFonts w:ascii="Times New Roman" w:hAnsi="Times New Roman"/>
          <w:sz w:val="26"/>
          <w:szCs w:val="26"/>
        </w:rPr>
      </w:pPr>
      <w:r w:rsidRPr="00350783">
        <w:rPr>
          <w:rStyle w:val="10"/>
          <w:rFonts w:ascii="Times New Roman" w:hAnsi="Times New Roman"/>
          <w:b w:val="0"/>
          <w:i/>
          <w:strike/>
          <w:color w:val="FF0000"/>
          <w:sz w:val="26"/>
          <w:szCs w:val="26"/>
        </w:rPr>
        <w:br w:type="page"/>
      </w:r>
      <w:bookmarkStart w:id="1292" w:name="_Toc422827425"/>
      <w:bookmarkStart w:id="1293" w:name="_Toc444904915"/>
      <w:bookmarkStart w:id="1294" w:name="_Toc446005224"/>
      <w:bookmarkStart w:id="1295" w:name="_Toc492558962"/>
      <w:bookmarkStart w:id="1296" w:name="_Toc422827427"/>
      <w:bookmarkStart w:id="1297" w:name="_Toc444904917"/>
      <w:bookmarkStart w:id="1298" w:name="_Toc446005226"/>
      <w:bookmarkStart w:id="1299" w:name="_Toc480899069"/>
      <w:r w:rsidR="008B0D1D" w:rsidRPr="00350783">
        <w:rPr>
          <w:rStyle w:val="10"/>
          <w:rFonts w:ascii="Times New Roman" w:hAnsi="Times New Roman"/>
          <w:b w:val="0"/>
          <w:color w:val="auto"/>
          <w:sz w:val="26"/>
          <w:szCs w:val="26"/>
        </w:rPr>
        <w:lastRenderedPageBreak/>
        <w:t xml:space="preserve">Приложение № 5 </w:t>
      </w:r>
      <w:r w:rsidR="008B0D1D" w:rsidRPr="00350783">
        <w:rPr>
          <w:rFonts w:ascii="Times New Roman" w:hAnsi="Times New Roman"/>
          <w:sz w:val="26"/>
          <w:szCs w:val="26"/>
        </w:rPr>
        <w:t>к Концессионному соглашению</w:t>
      </w:r>
      <w:bookmarkEnd w:id="1292"/>
      <w:bookmarkEnd w:id="1293"/>
      <w:bookmarkEnd w:id="1294"/>
      <w:bookmarkEnd w:id="1295"/>
      <w:r w:rsidR="008B0D1D" w:rsidRPr="00350783">
        <w:rPr>
          <w:rFonts w:ascii="Times New Roman" w:hAnsi="Times New Roman"/>
          <w:sz w:val="26"/>
          <w:szCs w:val="26"/>
        </w:rPr>
        <w:t xml:space="preserve"> </w:t>
      </w:r>
    </w:p>
    <w:p w:rsidR="008B0D1D" w:rsidRPr="00350783" w:rsidRDefault="008B0D1D"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w:t>
      </w:r>
      <w:r w:rsidR="003559B0" w:rsidRPr="00350783">
        <w:rPr>
          <w:rFonts w:ascii="Times New Roman" w:hAnsi="Times New Roman"/>
          <w:sz w:val="26"/>
          <w:szCs w:val="26"/>
        </w:rPr>
        <w:t>21</w:t>
      </w:r>
      <w:r w:rsidRPr="00350783">
        <w:rPr>
          <w:rFonts w:ascii="Times New Roman" w:hAnsi="Times New Roman"/>
          <w:sz w:val="26"/>
          <w:szCs w:val="26"/>
        </w:rPr>
        <w:t xml:space="preserve"> г</w:t>
      </w:r>
      <w:proofErr w:type="gramStart"/>
      <w:r w:rsidRPr="00350783">
        <w:rPr>
          <w:rFonts w:ascii="Times New Roman" w:hAnsi="Times New Roman"/>
          <w:sz w:val="26"/>
          <w:szCs w:val="26"/>
        </w:rPr>
        <w:t>. № [____]</w:t>
      </w:r>
      <w:proofErr w:type="gramEnd"/>
    </w:p>
    <w:p w:rsidR="00FE08EC" w:rsidRPr="00350783" w:rsidRDefault="00FE08EC" w:rsidP="007C0B35">
      <w:pPr>
        <w:spacing w:after="0" w:line="240" w:lineRule="auto"/>
        <w:ind w:firstLine="567"/>
        <w:jc w:val="center"/>
        <w:rPr>
          <w:rFonts w:ascii="Times New Roman" w:hAnsi="Times New Roman"/>
          <w:sz w:val="26"/>
          <w:szCs w:val="26"/>
        </w:rPr>
      </w:pPr>
      <w:bookmarkStart w:id="1300" w:name="_Toc429346383"/>
      <w:bookmarkStart w:id="1301" w:name="_Toc444904916"/>
      <w:bookmarkStart w:id="1302" w:name="_Toc446005225"/>
    </w:p>
    <w:p w:rsidR="00364DF2" w:rsidRPr="00350783" w:rsidRDefault="00364DF2" w:rsidP="007C0B35">
      <w:pPr>
        <w:spacing w:after="0" w:line="240" w:lineRule="auto"/>
        <w:ind w:firstLine="567"/>
        <w:jc w:val="center"/>
        <w:rPr>
          <w:rFonts w:ascii="Times New Roman" w:hAnsi="Times New Roman"/>
          <w:sz w:val="26"/>
          <w:szCs w:val="26"/>
        </w:rPr>
      </w:pPr>
      <w:r w:rsidRPr="00350783">
        <w:rPr>
          <w:rFonts w:ascii="Times New Roman" w:hAnsi="Times New Roman"/>
          <w:sz w:val="26"/>
          <w:szCs w:val="26"/>
        </w:rPr>
        <w:t>БАНКОВСК</w:t>
      </w:r>
      <w:r w:rsidR="003559B0" w:rsidRPr="00350783">
        <w:rPr>
          <w:rFonts w:ascii="Times New Roman" w:hAnsi="Times New Roman"/>
          <w:sz w:val="26"/>
          <w:szCs w:val="26"/>
        </w:rPr>
        <w:t>АЯ</w:t>
      </w:r>
      <w:r w:rsidRPr="00350783">
        <w:rPr>
          <w:rFonts w:ascii="Times New Roman" w:hAnsi="Times New Roman"/>
          <w:sz w:val="26"/>
          <w:szCs w:val="26"/>
        </w:rPr>
        <w:t xml:space="preserve"> ГАРАНТИ</w:t>
      </w:r>
      <w:bookmarkEnd w:id="1300"/>
      <w:bookmarkEnd w:id="1301"/>
      <w:bookmarkEnd w:id="1302"/>
      <w:r w:rsidR="003559B0" w:rsidRPr="00350783">
        <w:rPr>
          <w:rFonts w:ascii="Times New Roman" w:hAnsi="Times New Roman"/>
          <w:sz w:val="26"/>
          <w:szCs w:val="26"/>
        </w:rPr>
        <w:t>Я</w:t>
      </w:r>
    </w:p>
    <w:p w:rsidR="00FE08EC" w:rsidRPr="00350783" w:rsidRDefault="00FE08EC" w:rsidP="007C0B35">
      <w:pPr>
        <w:spacing w:after="0" w:line="240" w:lineRule="auto"/>
        <w:ind w:firstLine="567"/>
        <w:jc w:val="center"/>
        <w:rPr>
          <w:rFonts w:ascii="Times New Roman" w:hAnsi="Times New Roman"/>
          <w:sz w:val="26"/>
          <w:szCs w:val="26"/>
        </w:rPr>
      </w:pPr>
    </w:p>
    <w:tbl>
      <w:tblPr>
        <w:tblW w:w="4943" w:type="pct"/>
        <w:tblCellMar>
          <w:left w:w="0" w:type="dxa"/>
          <w:right w:w="0" w:type="dxa"/>
        </w:tblCellMar>
        <w:tblLook w:val="04A0" w:firstRow="1" w:lastRow="0" w:firstColumn="1" w:lastColumn="0" w:noHBand="0" w:noVBand="1"/>
      </w:tblPr>
      <w:tblGrid>
        <w:gridCol w:w="783"/>
        <w:gridCol w:w="2621"/>
        <w:gridCol w:w="6898"/>
      </w:tblGrid>
      <w:tr w:rsidR="00364DF2" w:rsidRPr="00350783" w:rsidTr="00364DF2">
        <w:trPr>
          <w:trHeight w:val="36"/>
        </w:trPr>
        <w:tc>
          <w:tcPr>
            <w:tcW w:w="380"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jc w:val="center"/>
              <w:rPr>
                <w:rFonts w:ascii="Times New Roman" w:hAnsi="Times New Roman"/>
                <w:sz w:val="26"/>
                <w:szCs w:val="26"/>
              </w:rPr>
            </w:pPr>
            <w:r w:rsidRPr="00350783">
              <w:rPr>
                <w:rFonts w:ascii="Times New Roman" w:hAnsi="Times New Roman"/>
                <w:sz w:val="26"/>
                <w:szCs w:val="26"/>
              </w:rPr>
              <w:t>№</w:t>
            </w:r>
          </w:p>
        </w:tc>
        <w:tc>
          <w:tcPr>
            <w:tcW w:w="1272"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64DF2" w:rsidRPr="00350783" w:rsidRDefault="00364DF2" w:rsidP="007C0B35">
            <w:pPr>
              <w:spacing w:after="0" w:line="240" w:lineRule="auto"/>
              <w:jc w:val="center"/>
              <w:rPr>
                <w:rFonts w:ascii="Times New Roman" w:hAnsi="Times New Roman"/>
                <w:sz w:val="26"/>
                <w:szCs w:val="26"/>
              </w:rPr>
            </w:pPr>
            <w:r w:rsidRPr="00350783">
              <w:rPr>
                <w:rFonts w:ascii="Times New Roman" w:hAnsi="Times New Roman"/>
                <w:sz w:val="26"/>
                <w:szCs w:val="26"/>
              </w:rPr>
              <w:t>Условие банковской гарантии</w:t>
            </w:r>
          </w:p>
        </w:tc>
        <w:tc>
          <w:tcPr>
            <w:tcW w:w="33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4DF2" w:rsidRPr="00350783" w:rsidRDefault="00364DF2" w:rsidP="007C0B35">
            <w:pPr>
              <w:spacing w:after="0" w:line="240" w:lineRule="auto"/>
              <w:jc w:val="center"/>
              <w:rPr>
                <w:rFonts w:ascii="Times New Roman" w:hAnsi="Times New Roman"/>
                <w:sz w:val="26"/>
                <w:szCs w:val="26"/>
              </w:rPr>
            </w:pPr>
            <w:r w:rsidRPr="00350783">
              <w:rPr>
                <w:rFonts w:ascii="Times New Roman" w:hAnsi="Times New Roman"/>
                <w:sz w:val="26"/>
                <w:szCs w:val="26"/>
              </w:rPr>
              <w:t>Значение условия</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1.</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Вид банковской г</w:t>
            </w:r>
            <w:r w:rsidRPr="00350783">
              <w:rPr>
                <w:rFonts w:ascii="Times New Roman" w:hAnsi="Times New Roman"/>
                <w:sz w:val="26"/>
                <w:szCs w:val="26"/>
              </w:rPr>
              <w:t>а</w:t>
            </w:r>
            <w:r w:rsidRPr="00350783">
              <w:rPr>
                <w:rFonts w:ascii="Times New Roman" w:hAnsi="Times New Roman"/>
                <w:sz w:val="26"/>
                <w:szCs w:val="26"/>
              </w:rPr>
              <w:t>рантии</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Безотзывная банковская гарантия</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2.</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Гарант</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Банк </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3.</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Принципал</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Концессионер</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4.</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Бенефициар</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proofErr w:type="spellStart"/>
            <w:r w:rsidRPr="00350783">
              <w:rPr>
                <w:rFonts w:ascii="Times New Roman" w:hAnsi="Times New Roman"/>
                <w:sz w:val="26"/>
                <w:szCs w:val="26"/>
              </w:rPr>
              <w:t>Концедент</w:t>
            </w:r>
            <w:proofErr w:type="spellEnd"/>
          </w:p>
        </w:tc>
      </w:tr>
      <w:tr w:rsidR="00364DF2" w:rsidRPr="00350783" w:rsidTr="00364DF2">
        <w:trPr>
          <w:trHeight w:val="32"/>
        </w:trPr>
        <w:tc>
          <w:tcPr>
            <w:tcW w:w="380" w:type="pct"/>
            <w:vMerge w:val="restart"/>
            <w:tcBorders>
              <w:top w:val="nil"/>
              <w:left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5.</w:t>
            </w:r>
          </w:p>
          <w:p w:rsidR="00364DF2" w:rsidRPr="00350783" w:rsidRDefault="00364DF2" w:rsidP="005237A9">
            <w:pPr>
              <w:spacing w:after="0" w:line="240" w:lineRule="auto"/>
              <w:contextualSpacing/>
              <w:jc w:val="both"/>
              <w:rPr>
                <w:rFonts w:ascii="Times New Roman" w:hAnsi="Times New Roman"/>
                <w:sz w:val="26"/>
                <w:szCs w:val="26"/>
              </w:rPr>
            </w:pPr>
          </w:p>
        </w:tc>
        <w:tc>
          <w:tcPr>
            <w:tcW w:w="1272" w:type="pct"/>
            <w:vMerge w:val="restart"/>
            <w:tcBorders>
              <w:top w:val="nil"/>
              <w:left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Срок действия ба</w:t>
            </w:r>
            <w:r w:rsidRPr="00350783">
              <w:rPr>
                <w:rFonts w:ascii="Times New Roman" w:hAnsi="Times New Roman"/>
                <w:sz w:val="26"/>
                <w:szCs w:val="26"/>
              </w:rPr>
              <w:t>н</w:t>
            </w:r>
            <w:r w:rsidRPr="00350783">
              <w:rPr>
                <w:rFonts w:ascii="Times New Roman" w:hAnsi="Times New Roman"/>
                <w:sz w:val="26"/>
                <w:szCs w:val="26"/>
              </w:rPr>
              <w:t>ковской гарантии.</w:t>
            </w: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Предельный размер денежной суммы, обеспечиваемой ба</w:t>
            </w:r>
            <w:r w:rsidRPr="00350783">
              <w:rPr>
                <w:rFonts w:ascii="Times New Roman" w:hAnsi="Times New Roman"/>
                <w:sz w:val="26"/>
                <w:szCs w:val="26"/>
              </w:rPr>
              <w:t>н</w:t>
            </w:r>
            <w:r w:rsidRPr="00350783">
              <w:rPr>
                <w:rFonts w:ascii="Times New Roman" w:hAnsi="Times New Roman"/>
                <w:sz w:val="26"/>
                <w:szCs w:val="26"/>
              </w:rPr>
              <w:t>ковской гарантией</w:t>
            </w:r>
          </w:p>
          <w:p w:rsidR="00364DF2" w:rsidRPr="00350783" w:rsidRDefault="00364DF2" w:rsidP="007C0B35">
            <w:pPr>
              <w:spacing w:after="0" w:line="240" w:lineRule="auto"/>
              <w:contextualSpacing/>
              <w:jc w:val="both"/>
              <w:rPr>
                <w:rFonts w:ascii="Times New Roman" w:hAnsi="Times New Roman"/>
                <w:sz w:val="26"/>
                <w:szCs w:val="26"/>
              </w:rPr>
            </w:pP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pStyle w:val="aff"/>
              <w:spacing w:after="0" w:line="240" w:lineRule="auto"/>
              <w:ind w:left="0"/>
              <w:jc w:val="both"/>
              <w:rPr>
                <w:rFonts w:ascii="Times New Roman" w:hAnsi="Times New Roman"/>
                <w:sz w:val="26"/>
                <w:szCs w:val="26"/>
              </w:rPr>
            </w:pPr>
            <w:r w:rsidRPr="00350783">
              <w:rPr>
                <w:rFonts w:ascii="Times New Roman" w:hAnsi="Times New Roman"/>
                <w:sz w:val="26"/>
                <w:szCs w:val="26"/>
              </w:rPr>
              <w:t>Концессионер</w:t>
            </w:r>
            <w:r w:rsidR="00530354" w:rsidRPr="00350783">
              <w:rPr>
                <w:rFonts w:ascii="Times New Roman" w:hAnsi="Times New Roman"/>
                <w:sz w:val="26"/>
                <w:szCs w:val="26"/>
              </w:rPr>
              <w:t xml:space="preserve"> обязан предоставить на период реконстру</w:t>
            </w:r>
            <w:r w:rsidR="00530354" w:rsidRPr="00350783">
              <w:rPr>
                <w:rFonts w:ascii="Times New Roman" w:hAnsi="Times New Roman"/>
                <w:sz w:val="26"/>
                <w:szCs w:val="26"/>
              </w:rPr>
              <w:t>к</w:t>
            </w:r>
            <w:r w:rsidR="00530354" w:rsidRPr="00350783">
              <w:rPr>
                <w:rFonts w:ascii="Times New Roman" w:hAnsi="Times New Roman"/>
                <w:sz w:val="26"/>
                <w:szCs w:val="26"/>
              </w:rPr>
              <w:t>ции</w:t>
            </w:r>
            <w:r w:rsidRPr="00350783">
              <w:rPr>
                <w:rFonts w:ascii="Times New Roman" w:hAnsi="Times New Roman"/>
                <w:sz w:val="26"/>
                <w:szCs w:val="26"/>
              </w:rPr>
              <w:t xml:space="preserve"> </w:t>
            </w:r>
            <w:r w:rsidR="00123D64" w:rsidRPr="00350783">
              <w:rPr>
                <w:rFonts w:ascii="Times New Roman" w:hAnsi="Times New Roman"/>
                <w:sz w:val="26"/>
                <w:szCs w:val="26"/>
              </w:rPr>
              <w:t>следующую</w:t>
            </w:r>
            <w:r w:rsidRPr="00350783">
              <w:rPr>
                <w:rFonts w:ascii="Times New Roman" w:hAnsi="Times New Roman"/>
                <w:sz w:val="26"/>
                <w:szCs w:val="26"/>
              </w:rPr>
              <w:t xml:space="preserve"> Банковск</w:t>
            </w:r>
            <w:r w:rsidR="00123D64" w:rsidRPr="00350783">
              <w:rPr>
                <w:rFonts w:ascii="Times New Roman" w:hAnsi="Times New Roman"/>
                <w:sz w:val="26"/>
                <w:szCs w:val="26"/>
              </w:rPr>
              <w:t>ую</w:t>
            </w:r>
            <w:r w:rsidRPr="00350783">
              <w:rPr>
                <w:rFonts w:ascii="Times New Roman" w:hAnsi="Times New Roman"/>
                <w:sz w:val="26"/>
                <w:szCs w:val="26"/>
              </w:rPr>
              <w:t xml:space="preserve"> гаранти</w:t>
            </w:r>
            <w:r w:rsidR="00123D64" w:rsidRPr="00350783">
              <w:rPr>
                <w:rFonts w:ascii="Times New Roman" w:hAnsi="Times New Roman"/>
                <w:sz w:val="26"/>
                <w:szCs w:val="26"/>
              </w:rPr>
              <w:t>ю</w:t>
            </w:r>
            <w:r w:rsidRPr="00350783">
              <w:rPr>
                <w:rFonts w:ascii="Times New Roman" w:hAnsi="Times New Roman"/>
                <w:sz w:val="26"/>
                <w:szCs w:val="26"/>
              </w:rPr>
              <w:t>:</w:t>
            </w:r>
          </w:p>
          <w:p w:rsidR="00364DF2" w:rsidRPr="00350783" w:rsidRDefault="00364DF2" w:rsidP="007C0B35">
            <w:pPr>
              <w:pStyle w:val="aff"/>
              <w:spacing w:after="0" w:line="240" w:lineRule="auto"/>
              <w:ind w:left="0"/>
              <w:jc w:val="both"/>
              <w:rPr>
                <w:rFonts w:ascii="Times New Roman" w:hAnsi="Times New Roman"/>
                <w:sz w:val="26"/>
                <w:szCs w:val="26"/>
              </w:rPr>
            </w:pPr>
          </w:p>
          <w:p w:rsidR="00364DF2" w:rsidRPr="00350783" w:rsidRDefault="00364DF2" w:rsidP="007C0B35">
            <w:pPr>
              <w:pStyle w:val="aff"/>
              <w:spacing w:after="0" w:line="240" w:lineRule="auto"/>
              <w:ind w:left="0"/>
              <w:jc w:val="both"/>
              <w:rPr>
                <w:rFonts w:ascii="Times New Roman" w:hAnsi="Times New Roman"/>
                <w:sz w:val="26"/>
                <w:szCs w:val="26"/>
              </w:rPr>
            </w:pPr>
            <w:r w:rsidRPr="00350783">
              <w:rPr>
                <w:rFonts w:ascii="Times New Roman" w:hAnsi="Times New Roman"/>
                <w:sz w:val="26"/>
                <w:szCs w:val="26"/>
              </w:rPr>
              <w:t xml:space="preserve">Предоставление Банковской гарантии на этапе </w:t>
            </w:r>
            <w:r w:rsidR="00123D64" w:rsidRPr="00350783">
              <w:rPr>
                <w:rFonts w:ascii="Times New Roman" w:hAnsi="Times New Roman"/>
                <w:sz w:val="26"/>
                <w:szCs w:val="26"/>
              </w:rPr>
              <w:t>Реконстру</w:t>
            </w:r>
            <w:r w:rsidR="00123D64" w:rsidRPr="00350783">
              <w:rPr>
                <w:rFonts w:ascii="Times New Roman" w:hAnsi="Times New Roman"/>
                <w:sz w:val="26"/>
                <w:szCs w:val="26"/>
              </w:rPr>
              <w:t>к</w:t>
            </w:r>
            <w:r w:rsidR="00123D64" w:rsidRPr="00350783">
              <w:rPr>
                <w:rFonts w:ascii="Times New Roman" w:hAnsi="Times New Roman"/>
                <w:sz w:val="26"/>
                <w:szCs w:val="26"/>
              </w:rPr>
              <w:t>ции</w:t>
            </w:r>
            <w:r w:rsidRPr="00350783">
              <w:rPr>
                <w:rFonts w:ascii="Times New Roman" w:hAnsi="Times New Roman"/>
                <w:sz w:val="26"/>
                <w:szCs w:val="26"/>
              </w:rPr>
              <w:t xml:space="preserve"> объекта настоящего Концессионного соглашения ср</w:t>
            </w:r>
            <w:r w:rsidRPr="00350783">
              <w:rPr>
                <w:rFonts w:ascii="Times New Roman" w:hAnsi="Times New Roman"/>
                <w:sz w:val="26"/>
                <w:szCs w:val="26"/>
              </w:rPr>
              <w:t>о</w:t>
            </w:r>
            <w:r w:rsidRPr="00350783">
              <w:rPr>
                <w:rFonts w:ascii="Times New Roman" w:hAnsi="Times New Roman"/>
                <w:sz w:val="26"/>
                <w:szCs w:val="26"/>
              </w:rPr>
              <w:t xml:space="preserve">ком действия </w:t>
            </w:r>
            <w:r w:rsidR="00123D64" w:rsidRPr="00350783">
              <w:rPr>
                <w:rFonts w:ascii="Times New Roman" w:hAnsi="Times New Roman"/>
                <w:sz w:val="26"/>
                <w:szCs w:val="26"/>
              </w:rPr>
              <w:t>36</w:t>
            </w:r>
            <w:r w:rsidRPr="00350783">
              <w:rPr>
                <w:rFonts w:ascii="Times New Roman" w:hAnsi="Times New Roman"/>
                <w:sz w:val="26"/>
                <w:szCs w:val="26"/>
              </w:rPr>
              <w:t xml:space="preserve"> месяц</w:t>
            </w:r>
            <w:r w:rsidR="00123D64" w:rsidRPr="00350783">
              <w:rPr>
                <w:rFonts w:ascii="Times New Roman" w:hAnsi="Times New Roman"/>
                <w:sz w:val="26"/>
                <w:szCs w:val="26"/>
              </w:rPr>
              <w:t>ев</w:t>
            </w:r>
            <w:r w:rsidRPr="00350783">
              <w:rPr>
                <w:rFonts w:ascii="Times New Roman" w:hAnsi="Times New Roman"/>
                <w:sz w:val="26"/>
                <w:szCs w:val="26"/>
              </w:rPr>
              <w:t xml:space="preserve">, но не </w:t>
            </w:r>
            <w:proofErr w:type="gramStart"/>
            <w:r w:rsidRPr="00350783">
              <w:rPr>
                <w:rFonts w:ascii="Times New Roman" w:hAnsi="Times New Roman"/>
                <w:sz w:val="26"/>
                <w:szCs w:val="26"/>
              </w:rPr>
              <w:t>менее фактического</w:t>
            </w:r>
            <w:proofErr w:type="gramEnd"/>
            <w:r w:rsidRPr="00350783">
              <w:rPr>
                <w:rFonts w:ascii="Times New Roman" w:hAnsi="Times New Roman"/>
                <w:sz w:val="26"/>
                <w:szCs w:val="26"/>
              </w:rPr>
              <w:t xml:space="preserve"> срока завершения </w:t>
            </w:r>
            <w:r w:rsidR="00530354" w:rsidRPr="00350783">
              <w:rPr>
                <w:rFonts w:ascii="Times New Roman" w:hAnsi="Times New Roman"/>
                <w:sz w:val="26"/>
                <w:szCs w:val="26"/>
              </w:rPr>
              <w:t>реконструкции</w:t>
            </w:r>
            <w:r w:rsidRPr="00350783">
              <w:rPr>
                <w:rFonts w:ascii="Times New Roman" w:hAnsi="Times New Roman"/>
                <w:sz w:val="26"/>
                <w:szCs w:val="26"/>
              </w:rPr>
              <w:t xml:space="preserve"> и не более даты Ввода объекта в эксплуатацию. Размер банковской гарантии составляет </w:t>
            </w:r>
            <w:r w:rsidR="00123D64" w:rsidRPr="00350783">
              <w:rPr>
                <w:rFonts w:ascii="Times New Roman" w:hAnsi="Times New Roman"/>
                <w:sz w:val="26"/>
                <w:szCs w:val="26"/>
              </w:rPr>
              <w:t>50</w:t>
            </w:r>
            <w:r w:rsidRPr="00350783">
              <w:rPr>
                <w:rFonts w:ascii="Times New Roman" w:hAnsi="Times New Roman"/>
                <w:sz w:val="26"/>
                <w:szCs w:val="26"/>
              </w:rPr>
              <w:t>% от прогнозируемого размера инвестиций, необход</w:t>
            </w:r>
            <w:r w:rsidRPr="00350783">
              <w:rPr>
                <w:rFonts w:ascii="Times New Roman" w:hAnsi="Times New Roman"/>
                <w:sz w:val="26"/>
                <w:szCs w:val="26"/>
              </w:rPr>
              <w:t>и</w:t>
            </w:r>
            <w:r w:rsidRPr="00350783">
              <w:rPr>
                <w:rFonts w:ascii="Times New Roman" w:hAnsi="Times New Roman"/>
                <w:sz w:val="26"/>
                <w:szCs w:val="26"/>
              </w:rPr>
              <w:t xml:space="preserve">мых на </w:t>
            </w:r>
            <w:r w:rsidR="004246BF" w:rsidRPr="00350783">
              <w:rPr>
                <w:rFonts w:ascii="Times New Roman" w:hAnsi="Times New Roman"/>
                <w:sz w:val="26"/>
                <w:szCs w:val="26"/>
              </w:rPr>
              <w:t>реконструкцию</w:t>
            </w:r>
            <w:r w:rsidRPr="00350783">
              <w:rPr>
                <w:rFonts w:ascii="Times New Roman" w:hAnsi="Times New Roman"/>
                <w:sz w:val="26"/>
                <w:szCs w:val="26"/>
              </w:rPr>
              <w:t xml:space="preserve"> объекта Соглашения, согласно гр</w:t>
            </w:r>
            <w:r w:rsidRPr="00350783">
              <w:rPr>
                <w:rFonts w:ascii="Times New Roman" w:hAnsi="Times New Roman"/>
                <w:sz w:val="26"/>
                <w:szCs w:val="26"/>
              </w:rPr>
              <w:t>а</w:t>
            </w:r>
            <w:r w:rsidRPr="00350783">
              <w:rPr>
                <w:rFonts w:ascii="Times New Roman" w:hAnsi="Times New Roman"/>
                <w:sz w:val="26"/>
                <w:szCs w:val="26"/>
              </w:rPr>
              <w:t>фик</w:t>
            </w:r>
            <w:r w:rsidR="00530354" w:rsidRPr="00350783">
              <w:rPr>
                <w:rFonts w:ascii="Times New Roman" w:hAnsi="Times New Roman"/>
                <w:sz w:val="26"/>
                <w:szCs w:val="26"/>
              </w:rPr>
              <w:t>у</w:t>
            </w:r>
            <w:r w:rsidRPr="00350783">
              <w:rPr>
                <w:rFonts w:ascii="Times New Roman" w:hAnsi="Times New Roman"/>
                <w:sz w:val="26"/>
                <w:szCs w:val="26"/>
              </w:rPr>
              <w:t xml:space="preserve"> финансирования в период </w:t>
            </w:r>
            <w:r w:rsidR="00530354" w:rsidRPr="00350783">
              <w:rPr>
                <w:rFonts w:ascii="Times New Roman" w:hAnsi="Times New Roman"/>
                <w:sz w:val="26"/>
                <w:szCs w:val="26"/>
              </w:rPr>
              <w:t>реконструкции</w:t>
            </w:r>
            <w:r w:rsidRPr="00350783">
              <w:rPr>
                <w:rFonts w:ascii="Times New Roman" w:hAnsi="Times New Roman"/>
                <w:sz w:val="26"/>
                <w:szCs w:val="26"/>
              </w:rPr>
              <w:t xml:space="preserve"> (Таблица 1), указанного в </w:t>
            </w:r>
            <w:r w:rsidR="00530354" w:rsidRPr="00350783">
              <w:rPr>
                <w:rFonts w:ascii="Times New Roman" w:hAnsi="Times New Roman"/>
                <w:sz w:val="26"/>
                <w:szCs w:val="26"/>
              </w:rPr>
              <w:t>п</w:t>
            </w:r>
            <w:r w:rsidRPr="00350783">
              <w:rPr>
                <w:rFonts w:ascii="Times New Roman" w:hAnsi="Times New Roman"/>
                <w:sz w:val="26"/>
                <w:szCs w:val="26"/>
              </w:rPr>
              <w:t>риложении № 10 Соглашения.</w:t>
            </w:r>
          </w:p>
        </w:tc>
      </w:tr>
      <w:tr w:rsidR="00364DF2" w:rsidRPr="00350783" w:rsidTr="00364DF2">
        <w:trPr>
          <w:trHeight w:val="32"/>
        </w:trPr>
        <w:tc>
          <w:tcPr>
            <w:tcW w:w="380" w:type="pct"/>
            <w:vMerge/>
            <w:tcBorders>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p>
        </w:tc>
        <w:tc>
          <w:tcPr>
            <w:tcW w:w="1272" w:type="pct"/>
            <w:vMerge/>
            <w:tcBorders>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i/>
                <w:sz w:val="26"/>
                <w:szCs w:val="26"/>
              </w:rPr>
            </w:pP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6.</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Обеспечиваемые обязательства</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Обязательства Концессионера по Концессионному согл</w:t>
            </w:r>
            <w:r w:rsidRPr="00350783">
              <w:rPr>
                <w:rFonts w:ascii="Times New Roman" w:hAnsi="Times New Roman"/>
                <w:sz w:val="26"/>
                <w:szCs w:val="26"/>
              </w:rPr>
              <w:t>а</w:t>
            </w:r>
            <w:r w:rsidRPr="00350783">
              <w:rPr>
                <w:rFonts w:ascii="Times New Roman" w:hAnsi="Times New Roman"/>
                <w:sz w:val="26"/>
                <w:szCs w:val="26"/>
              </w:rPr>
              <w:t xml:space="preserve">шению </w:t>
            </w:r>
            <w:r w:rsidR="00357704" w:rsidRPr="00350783">
              <w:rPr>
                <w:rFonts w:ascii="Times New Roman" w:hAnsi="Times New Roman"/>
                <w:sz w:val="26"/>
                <w:szCs w:val="26"/>
              </w:rPr>
              <w:t xml:space="preserve">на этапе </w:t>
            </w:r>
            <w:r w:rsidR="00123D64" w:rsidRPr="00350783">
              <w:rPr>
                <w:rFonts w:ascii="Times New Roman" w:hAnsi="Times New Roman"/>
                <w:sz w:val="26"/>
                <w:szCs w:val="26"/>
              </w:rPr>
              <w:t>Реконструкции</w:t>
            </w:r>
            <w:r w:rsidRPr="00350783">
              <w:rPr>
                <w:rFonts w:ascii="Times New Roman" w:hAnsi="Times New Roman"/>
                <w:sz w:val="26"/>
                <w:szCs w:val="26"/>
              </w:rPr>
              <w:t xml:space="preserve"> </w:t>
            </w:r>
            <w:r w:rsidR="00357704" w:rsidRPr="00350783">
              <w:rPr>
                <w:rFonts w:ascii="Times New Roman" w:hAnsi="Times New Roman"/>
                <w:sz w:val="26"/>
                <w:szCs w:val="26"/>
              </w:rPr>
              <w:t>Объекта концессионного соглашения.</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7.</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Основание возни</w:t>
            </w:r>
            <w:r w:rsidRPr="00350783">
              <w:rPr>
                <w:rFonts w:ascii="Times New Roman" w:hAnsi="Times New Roman"/>
                <w:sz w:val="26"/>
                <w:szCs w:val="26"/>
              </w:rPr>
              <w:t>к</w:t>
            </w:r>
            <w:r w:rsidRPr="00350783">
              <w:rPr>
                <w:rFonts w:ascii="Times New Roman" w:hAnsi="Times New Roman"/>
                <w:sz w:val="26"/>
                <w:szCs w:val="26"/>
              </w:rPr>
              <w:t>новения обязател</w:t>
            </w:r>
            <w:r w:rsidRPr="00350783">
              <w:rPr>
                <w:rFonts w:ascii="Times New Roman" w:hAnsi="Times New Roman"/>
                <w:sz w:val="26"/>
                <w:szCs w:val="26"/>
              </w:rPr>
              <w:t>ь</w:t>
            </w:r>
            <w:r w:rsidRPr="00350783">
              <w:rPr>
                <w:rFonts w:ascii="Times New Roman" w:hAnsi="Times New Roman"/>
                <w:sz w:val="26"/>
                <w:szCs w:val="26"/>
              </w:rPr>
              <w:t>ства Гаранта упл</w:t>
            </w:r>
            <w:r w:rsidRPr="00350783">
              <w:rPr>
                <w:rFonts w:ascii="Times New Roman" w:hAnsi="Times New Roman"/>
                <w:sz w:val="26"/>
                <w:szCs w:val="26"/>
              </w:rPr>
              <w:t>а</w:t>
            </w:r>
            <w:r w:rsidRPr="00350783">
              <w:rPr>
                <w:rFonts w:ascii="Times New Roman" w:hAnsi="Times New Roman"/>
                <w:sz w:val="26"/>
                <w:szCs w:val="26"/>
              </w:rPr>
              <w:t>тить гарантийную сумму и обстоятел</w:t>
            </w:r>
            <w:r w:rsidRPr="00350783">
              <w:rPr>
                <w:rFonts w:ascii="Times New Roman" w:hAnsi="Times New Roman"/>
                <w:sz w:val="26"/>
                <w:szCs w:val="26"/>
              </w:rPr>
              <w:t>ь</w:t>
            </w:r>
            <w:r w:rsidRPr="00350783">
              <w:rPr>
                <w:rFonts w:ascii="Times New Roman" w:hAnsi="Times New Roman"/>
                <w:sz w:val="26"/>
                <w:szCs w:val="26"/>
              </w:rPr>
              <w:t>ства, при наступл</w:t>
            </w:r>
            <w:r w:rsidRPr="00350783">
              <w:rPr>
                <w:rFonts w:ascii="Times New Roman" w:hAnsi="Times New Roman"/>
                <w:sz w:val="26"/>
                <w:szCs w:val="26"/>
              </w:rPr>
              <w:t>е</w:t>
            </w:r>
            <w:r w:rsidRPr="00350783">
              <w:rPr>
                <w:rFonts w:ascii="Times New Roman" w:hAnsi="Times New Roman"/>
                <w:sz w:val="26"/>
                <w:szCs w:val="26"/>
              </w:rPr>
              <w:t>нии которых должна быть выплачена сумма гарантии</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DF2" w:rsidRPr="00350783" w:rsidRDefault="00364DF2" w:rsidP="007C0B35">
            <w:pPr>
              <w:spacing w:after="0" w:line="240" w:lineRule="auto"/>
              <w:jc w:val="both"/>
              <w:rPr>
                <w:rFonts w:ascii="Times New Roman" w:hAnsi="Times New Roman"/>
                <w:sz w:val="26"/>
                <w:szCs w:val="26"/>
              </w:rPr>
            </w:pPr>
            <w:r w:rsidRPr="00350783">
              <w:rPr>
                <w:rFonts w:ascii="Times New Roman" w:hAnsi="Times New Roman"/>
                <w:sz w:val="26"/>
                <w:szCs w:val="26"/>
              </w:rPr>
              <w:t>Предъявление бенефициаром требования (пункт 9 насто</w:t>
            </w:r>
            <w:r w:rsidRPr="00350783">
              <w:rPr>
                <w:rFonts w:ascii="Times New Roman" w:hAnsi="Times New Roman"/>
                <w:sz w:val="26"/>
                <w:szCs w:val="26"/>
              </w:rPr>
              <w:t>я</w:t>
            </w:r>
            <w:r w:rsidRPr="00350783">
              <w:rPr>
                <w:rFonts w:ascii="Times New Roman" w:hAnsi="Times New Roman"/>
                <w:sz w:val="26"/>
                <w:szCs w:val="26"/>
              </w:rPr>
              <w:t>щей таблицы):</w:t>
            </w:r>
          </w:p>
          <w:p w:rsidR="00364DF2" w:rsidRPr="00350783" w:rsidRDefault="00364DF2" w:rsidP="007C0B35">
            <w:pPr>
              <w:spacing w:after="0" w:line="240" w:lineRule="auto"/>
              <w:jc w:val="both"/>
              <w:rPr>
                <w:rFonts w:ascii="Times New Roman" w:hAnsi="Times New Roman"/>
                <w:sz w:val="26"/>
                <w:szCs w:val="26"/>
              </w:rPr>
            </w:pPr>
            <w:r w:rsidRPr="00350783">
              <w:rPr>
                <w:rFonts w:ascii="Times New Roman" w:hAnsi="Times New Roman"/>
                <w:sz w:val="26"/>
                <w:szCs w:val="26"/>
              </w:rPr>
              <w:t xml:space="preserve">1. </w:t>
            </w:r>
            <w:proofErr w:type="gramStart"/>
            <w:r w:rsidRPr="00350783">
              <w:rPr>
                <w:rFonts w:ascii="Times New Roman" w:hAnsi="Times New Roman"/>
                <w:sz w:val="26"/>
                <w:szCs w:val="26"/>
              </w:rPr>
              <w:t>Бенефициар вправе предъявить Гаранту требование о полной выплате денежных средств, составляющих размер Банковской гарантии и указанных в пункте 5 настоящей таблицы, в случае неисполнения или ненадлежащего и</w:t>
            </w:r>
            <w:r w:rsidRPr="00350783">
              <w:rPr>
                <w:rFonts w:ascii="Times New Roman" w:hAnsi="Times New Roman"/>
                <w:sz w:val="26"/>
                <w:szCs w:val="26"/>
              </w:rPr>
              <w:t>с</w:t>
            </w:r>
            <w:r w:rsidRPr="00350783">
              <w:rPr>
                <w:rFonts w:ascii="Times New Roman" w:hAnsi="Times New Roman"/>
                <w:sz w:val="26"/>
                <w:szCs w:val="26"/>
              </w:rPr>
              <w:t>полнения Концессионером обязательств по Концессионн</w:t>
            </w:r>
            <w:r w:rsidRPr="00350783">
              <w:rPr>
                <w:rFonts w:ascii="Times New Roman" w:hAnsi="Times New Roman"/>
                <w:sz w:val="26"/>
                <w:szCs w:val="26"/>
              </w:rPr>
              <w:t>о</w:t>
            </w:r>
            <w:r w:rsidRPr="00350783">
              <w:rPr>
                <w:rFonts w:ascii="Times New Roman" w:hAnsi="Times New Roman"/>
                <w:sz w:val="26"/>
                <w:szCs w:val="26"/>
              </w:rPr>
              <w:t xml:space="preserve">му соглашению по </w:t>
            </w:r>
            <w:r w:rsidR="00123D64" w:rsidRPr="00350783">
              <w:rPr>
                <w:rFonts w:ascii="Times New Roman" w:hAnsi="Times New Roman"/>
                <w:sz w:val="26"/>
                <w:szCs w:val="26"/>
              </w:rPr>
              <w:t>Реконструкции</w:t>
            </w:r>
            <w:r w:rsidRPr="00350783">
              <w:rPr>
                <w:rFonts w:ascii="Times New Roman" w:hAnsi="Times New Roman"/>
                <w:sz w:val="26"/>
                <w:szCs w:val="26"/>
              </w:rPr>
              <w:t xml:space="preserve"> при условии, что такое неисполнение или ненадлежащее исполнение является о</w:t>
            </w:r>
            <w:r w:rsidRPr="00350783">
              <w:rPr>
                <w:rFonts w:ascii="Times New Roman" w:hAnsi="Times New Roman"/>
                <w:sz w:val="26"/>
                <w:szCs w:val="26"/>
              </w:rPr>
              <w:t>с</w:t>
            </w:r>
            <w:r w:rsidRPr="00350783">
              <w:rPr>
                <w:rFonts w:ascii="Times New Roman" w:hAnsi="Times New Roman"/>
                <w:sz w:val="26"/>
                <w:szCs w:val="26"/>
              </w:rPr>
              <w:t>нованием для прекращения Концессионного соглашения в соответствии с его положениями;</w:t>
            </w:r>
            <w:proofErr w:type="gramEnd"/>
          </w:p>
          <w:p w:rsidR="00364DF2" w:rsidRPr="00350783" w:rsidRDefault="00364DF2" w:rsidP="007C0B35">
            <w:pPr>
              <w:spacing w:after="0" w:line="240" w:lineRule="auto"/>
              <w:jc w:val="both"/>
              <w:rPr>
                <w:rFonts w:ascii="Times New Roman" w:hAnsi="Times New Roman"/>
                <w:sz w:val="26"/>
                <w:szCs w:val="26"/>
              </w:rPr>
            </w:pPr>
            <w:r w:rsidRPr="00350783">
              <w:rPr>
                <w:rFonts w:ascii="Times New Roman" w:hAnsi="Times New Roman"/>
                <w:sz w:val="26"/>
                <w:szCs w:val="26"/>
              </w:rPr>
              <w:t>2. Бенефициар вправе предъявить Гаранту требование о выплате денежных средств в случае неисполнения или н</w:t>
            </w:r>
            <w:r w:rsidRPr="00350783">
              <w:rPr>
                <w:rFonts w:ascii="Times New Roman" w:hAnsi="Times New Roman"/>
                <w:sz w:val="26"/>
                <w:szCs w:val="26"/>
              </w:rPr>
              <w:t>е</w:t>
            </w:r>
            <w:r w:rsidRPr="00350783">
              <w:rPr>
                <w:rFonts w:ascii="Times New Roman" w:hAnsi="Times New Roman"/>
                <w:sz w:val="26"/>
                <w:szCs w:val="26"/>
              </w:rPr>
              <w:t>надлежащего исполнения Концессионером обязательств по Концессионному соглашению, на возмещение убытков Б</w:t>
            </w:r>
            <w:r w:rsidRPr="00350783">
              <w:rPr>
                <w:rFonts w:ascii="Times New Roman" w:hAnsi="Times New Roman"/>
                <w:sz w:val="26"/>
                <w:szCs w:val="26"/>
              </w:rPr>
              <w:t>е</w:t>
            </w:r>
            <w:r w:rsidRPr="00350783">
              <w:rPr>
                <w:rFonts w:ascii="Times New Roman" w:hAnsi="Times New Roman"/>
                <w:sz w:val="26"/>
                <w:szCs w:val="26"/>
              </w:rPr>
              <w:t>нефициара, уплату неустойки (штрафов, пеней), возникших вследствие неисполнения и (или) ненадлежащего исполн</w:t>
            </w:r>
            <w:r w:rsidRPr="00350783">
              <w:rPr>
                <w:rFonts w:ascii="Times New Roman" w:hAnsi="Times New Roman"/>
                <w:sz w:val="26"/>
                <w:szCs w:val="26"/>
              </w:rPr>
              <w:t>е</w:t>
            </w:r>
            <w:r w:rsidRPr="00350783">
              <w:rPr>
                <w:rFonts w:ascii="Times New Roman" w:hAnsi="Times New Roman"/>
                <w:sz w:val="26"/>
                <w:szCs w:val="26"/>
              </w:rPr>
              <w:t>ния Принципалом своих обязательств по Концессионному соглашению.</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8.</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Ответственность Г</w:t>
            </w:r>
            <w:r w:rsidRPr="00350783">
              <w:rPr>
                <w:rFonts w:ascii="Times New Roman" w:hAnsi="Times New Roman"/>
                <w:sz w:val="26"/>
                <w:szCs w:val="26"/>
              </w:rPr>
              <w:t>а</w:t>
            </w:r>
            <w:r w:rsidRPr="00350783">
              <w:rPr>
                <w:rFonts w:ascii="Times New Roman" w:hAnsi="Times New Roman"/>
                <w:sz w:val="26"/>
                <w:szCs w:val="26"/>
              </w:rPr>
              <w:lastRenderedPageBreak/>
              <w:t>ранта</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lastRenderedPageBreak/>
              <w:t xml:space="preserve">При просрочке исполнения гарантийного обязательства у </w:t>
            </w:r>
            <w:r w:rsidRPr="00350783">
              <w:rPr>
                <w:rFonts w:ascii="Times New Roman" w:hAnsi="Times New Roman"/>
                <w:sz w:val="26"/>
                <w:szCs w:val="26"/>
              </w:rPr>
              <w:lastRenderedPageBreak/>
              <w:t>Гаранта возникает обязанность по выплате Бенефициару суммы неустойки (пени) в размере 0,1 % суммы, подлеж</w:t>
            </w:r>
            <w:r w:rsidRPr="00350783">
              <w:rPr>
                <w:rFonts w:ascii="Times New Roman" w:hAnsi="Times New Roman"/>
                <w:sz w:val="26"/>
                <w:szCs w:val="26"/>
              </w:rPr>
              <w:t>а</w:t>
            </w:r>
            <w:r w:rsidRPr="00350783">
              <w:rPr>
                <w:rFonts w:ascii="Times New Roman" w:hAnsi="Times New Roman"/>
                <w:sz w:val="26"/>
                <w:szCs w:val="26"/>
              </w:rPr>
              <w:t>щей уплате по гарантийному обязательству, за каждый р</w:t>
            </w:r>
            <w:r w:rsidRPr="00350783">
              <w:rPr>
                <w:rFonts w:ascii="Times New Roman" w:hAnsi="Times New Roman"/>
                <w:sz w:val="26"/>
                <w:szCs w:val="26"/>
              </w:rPr>
              <w:t>а</w:t>
            </w:r>
            <w:r w:rsidRPr="00350783">
              <w:rPr>
                <w:rFonts w:ascii="Times New Roman" w:hAnsi="Times New Roman"/>
                <w:sz w:val="26"/>
                <w:szCs w:val="26"/>
              </w:rPr>
              <w:t>бочий день просрочки надлежащего исполнения.</w:t>
            </w:r>
          </w:p>
          <w:p w:rsidR="00364DF2" w:rsidRPr="00350783" w:rsidRDefault="00364DF2" w:rsidP="007C0B35">
            <w:pPr>
              <w:spacing w:after="0" w:line="240" w:lineRule="auto"/>
              <w:contextualSpacing/>
              <w:jc w:val="both"/>
              <w:rPr>
                <w:rFonts w:ascii="Times New Roman" w:hAnsi="Times New Roman"/>
                <w:sz w:val="26"/>
                <w:szCs w:val="26"/>
              </w:rPr>
            </w:pPr>
          </w:p>
        </w:tc>
      </w:tr>
      <w:tr w:rsidR="00364DF2" w:rsidRPr="00350783" w:rsidTr="00364DF2">
        <w:trPr>
          <w:trHeight w:val="1268"/>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lastRenderedPageBreak/>
              <w:t>9.</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Содержание треб</w:t>
            </w:r>
            <w:r w:rsidRPr="00350783">
              <w:rPr>
                <w:rFonts w:ascii="Times New Roman" w:hAnsi="Times New Roman"/>
                <w:sz w:val="26"/>
                <w:szCs w:val="26"/>
              </w:rPr>
              <w:t>о</w:t>
            </w:r>
            <w:r w:rsidRPr="00350783">
              <w:rPr>
                <w:rFonts w:ascii="Times New Roman" w:hAnsi="Times New Roman"/>
                <w:sz w:val="26"/>
                <w:szCs w:val="26"/>
              </w:rPr>
              <w:t xml:space="preserve">ваний по банковской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Требование, предъявленное Бенефициаром, должно:</w:t>
            </w:r>
          </w:p>
          <w:p w:rsidR="00364DF2" w:rsidRPr="00350783" w:rsidRDefault="00364DF2" w:rsidP="007C0B35">
            <w:pPr>
              <w:spacing w:after="0" w:line="240" w:lineRule="auto"/>
              <w:contextualSpacing/>
              <w:jc w:val="both"/>
              <w:rPr>
                <w:rFonts w:ascii="Times New Roman" w:hAnsi="Times New Roman"/>
                <w:sz w:val="26"/>
                <w:szCs w:val="26"/>
              </w:rPr>
            </w:pP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1) быть оформлено в письменной форме, </w:t>
            </w:r>
            <w:proofErr w:type="gramStart"/>
            <w:r w:rsidRPr="00350783">
              <w:rPr>
                <w:rFonts w:ascii="Times New Roman" w:hAnsi="Times New Roman"/>
                <w:sz w:val="26"/>
                <w:szCs w:val="26"/>
              </w:rPr>
              <w:t>датировано и подписано</w:t>
            </w:r>
            <w:proofErr w:type="gramEnd"/>
            <w:r w:rsidRPr="00350783">
              <w:rPr>
                <w:rFonts w:ascii="Times New Roman" w:hAnsi="Times New Roman"/>
                <w:sz w:val="26"/>
                <w:szCs w:val="26"/>
              </w:rPr>
              <w:t xml:space="preserve"> лицом, уполномоченным совершать действия от имени Бенефициара; </w:t>
            </w: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2) содержать указание на наступление одного из событий, являющегося основанием для предъявления требования по настоящей Банковской гарантии;</w:t>
            </w: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3) содержать расчет суммы, подлежащей выплате;</w:t>
            </w: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4) быть направлено Гаранту не позднее </w:t>
            </w:r>
            <w:r w:rsidRPr="00350783">
              <w:rPr>
                <w:rFonts w:ascii="Times New Roman" w:hAnsi="Times New Roman"/>
                <w:sz w:val="26"/>
                <w:szCs w:val="26"/>
              </w:rPr>
              <w:br/>
            </w:r>
            <w:r w:rsidR="00123D64" w:rsidRPr="00350783">
              <w:rPr>
                <w:rFonts w:ascii="Times New Roman" w:hAnsi="Times New Roman"/>
                <w:sz w:val="26"/>
                <w:szCs w:val="26"/>
              </w:rPr>
              <w:t>23</w:t>
            </w:r>
            <w:r w:rsidRPr="00350783">
              <w:rPr>
                <w:rFonts w:ascii="Times New Roman" w:hAnsi="Times New Roman"/>
                <w:sz w:val="26"/>
                <w:szCs w:val="26"/>
              </w:rPr>
              <w:t>:</w:t>
            </w:r>
            <w:r w:rsidR="00123D64" w:rsidRPr="00350783">
              <w:rPr>
                <w:rFonts w:ascii="Times New Roman" w:hAnsi="Times New Roman"/>
                <w:sz w:val="26"/>
                <w:szCs w:val="26"/>
              </w:rPr>
              <w:t>59</w:t>
            </w:r>
            <w:r w:rsidRPr="00350783">
              <w:rPr>
                <w:rFonts w:ascii="Times New Roman" w:hAnsi="Times New Roman"/>
                <w:sz w:val="26"/>
                <w:szCs w:val="26"/>
              </w:rPr>
              <w:t xml:space="preserve"> по московскому времени даты окончания срока де</w:t>
            </w:r>
            <w:r w:rsidRPr="00350783">
              <w:rPr>
                <w:rFonts w:ascii="Times New Roman" w:hAnsi="Times New Roman"/>
                <w:sz w:val="26"/>
                <w:szCs w:val="26"/>
              </w:rPr>
              <w:t>й</w:t>
            </w:r>
            <w:r w:rsidRPr="00350783">
              <w:rPr>
                <w:rFonts w:ascii="Times New Roman" w:hAnsi="Times New Roman"/>
                <w:sz w:val="26"/>
                <w:szCs w:val="26"/>
              </w:rPr>
              <w:t xml:space="preserve">ствия Банковской гарантии. </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10.</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Порядок предъявл</w:t>
            </w:r>
            <w:r w:rsidRPr="00350783">
              <w:rPr>
                <w:rFonts w:ascii="Times New Roman" w:hAnsi="Times New Roman"/>
                <w:sz w:val="26"/>
                <w:szCs w:val="26"/>
              </w:rPr>
              <w:t>е</w:t>
            </w:r>
            <w:r w:rsidRPr="00350783">
              <w:rPr>
                <w:rFonts w:ascii="Times New Roman" w:hAnsi="Times New Roman"/>
                <w:sz w:val="26"/>
                <w:szCs w:val="26"/>
              </w:rPr>
              <w:t xml:space="preserve">ния требований по банковской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Требование по Банковской гарантии должно быть </w:t>
            </w:r>
            <w:proofErr w:type="gramStart"/>
            <w:r w:rsidRPr="00350783">
              <w:rPr>
                <w:rFonts w:ascii="Times New Roman" w:hAnsi="Times New Roman"/>
                <w:sz w:val="26"/>
                <w:szCs w:val="26"/>
              </w:rPr>
              <w:t>подпис</w:t>
            </w:r>
            <w:r w:rsidRPr="00350783">
              <w:rPr>
                <w:rFonts w:ascii="Times New Roman" w:hAnsi="Times New Roman"/>
                <w:sz w:val="26"/>
                <w:szCs w:val="26"/>
              </w:rPr>
              <w:t>а</w:t>
            </w:r>
            <w:r w:rsidRPr="00350783">
              <w:rPr>
                <w:rFonts w:ascii="Times New Roman" w:hAnsi="Times New Roman"/>
                <w:sz w:val="26"/>
                <w:szCs w:val="26"/>
              </w:rPr>
              <w:t>но и направлено</w:t>
            </w:r>
            <w:proofErr w:type="gramEnd"/>
            <w:r w:rsidRPr="00350783">
              <w:rPr>
                <w:rFonts w:ascii="Times New Roman" w:hAnsi="Times New Roman"/>
                <w:sz w:val="26"/>
                <w:szCs w:val="26"/>
              </w:rPr>
              <w:t xml:space="preserve"> Гаранту Бенефициаром на соответству</w:t>
            </w:r>
            <w:r w:rsidRPr="00350783">
              <w:rPr>
                <w:rFonts w:ascii="Times New Roman" w:hAnsi="Times New Roman"/>
                <w:sz w:val="26"/>
                <w:szCs w:val="26"/>
              </w:rPr>
              <w:t>ю</w:t>
            </w:r>
            <w:r w:rsidRPr="00350783">
              <w:rPr>
                <w:rFonts w:ascii="Times New Roman" w:hAnsi="Times New Roman"/>
                <w:sz w:val="26"/>
                <w:szCs w:val="26"/>
              </w:rPr>
              <w:t xml:space="preserve">щий адрес и имена представителей Гаранта, указанные в Банковской гарантии. </w:t>
            </w: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11.</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Прекращение ба</w:t>
            </w:r>
            <w:r w:rsidRPr="00350783">
              <w:rPr>
                <w:rFonts w:ascii="Times New Roman" w:hAnsi="Times New Roman"/>
                <w:sz w:val="26"/>
                <w:szCs w:val="26"/>
              </w:rPr>
              <w:t>н</w:t>
            </w:r>
            <w:r w:rsidRPr="00350783">
              <w:rPr>
                <w:rFonts w:ascii="Times New Roman" w:hAnsi="Times New Roman"/>
                <w:sz w:val="26"/>
                <w:szCs w:val="26"/>
              </w:rPr>
              <w:t xml:space="preserve">ковской гарантии </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tabs>
                <w:tab w:val="left" w:pos="5388"/>
              </w:tabs>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Банковская гарантия на стадии </w:t>
            </w:r>
            <w:r w:rsidR="004246BF" w:rsidRPr="00350783">
              <w:rPr>
                <w:rFonts w:ascii="Times New Roman" w:hAnsi="Times New Roman"/>
                <w:sz w:val="26"/>
                <w:szCs w:val="26"/>
              </w:rPr>
              <w:t>реконструкции</w:t>
            </w:r>
            <w:r w:rsidRPr="00350783">
              <w:rPr>
                <w:rFonts w:ascii="Times New Roman" w:hAnsi="Times New Roman"/>
                <w:sz w:val="26"/>
                <w:szCs w:val="26"/>
              </w:rPr>
              <w:t xml:space="preserve"> прекращает свое действие при наступлении любого из следующих с</w:t>
            </w:r>
            <w:r w:rsidRPr="00350783">
              <w:rPr>
                <w:rFonts w:ascii="Times New Roman" w:hAnsi="Times New Roman"/>
                <w:sz w:val="26"/>
                <w:szCs w:val="26"/>
              </w:rPr>
              <w:t>о</w:t>
            </w:r>
            <w:r w:rsidRPr="00350783">
              <w:rPr>
                <w:rFonts w:ascii="Times New Roman" w:hAnsi="Times New Roman"/>
                <w:sz w:val="26"/>
                <w:szCs w:val="26"/>
              </w:rPr>
              <w:t>бытий (в зависимости от того, какое наступит раньше):</w:t>
            </w:r>
          </w:p>
          <w:p w:rsidR="00364DF2" w:rsidRPr="00350783" w:rsidRDefault="00364DF2" w:rsidP="007C0B35">
            <w:pPr>
              <w:tabs>
                <w:tab w:val="left" w:pos="5388"/>
              </w:tabs>
              <w:spacing w:after="0" w:line="240" w:lineRule="auto"/>
              <w:contextualSpacing/>
              <w:jc w:val="both"/>
              <w:rPr>
                <w:rFonts w:ascii="Times New Roman" w:hAnsi="Times New Roman"/>
                <w:sz w:val="26"/>
                <w:szCs w:val="26"/>
              </w:rPr>
            </w:pPr>
          </w:p>
          <w:p w:rsidR="00364DF2" w:rsidRPr="00350783" w:rsidRDefault="00364DF2" w:rsidP="007C0B35">
            <w:pPr>
              <w:tabs>
                <w:tab w:val="left" w:pos="5388"/>
              </w:tabs>
              <w:spacing w:after="0" w:line="240" w:lineRule="auto"/>
              <w:contextualSpacing/>
              <w:jc w:val="both"/>
              <w:rPr>
                <w:rFonts w:ascii="Times New Roman" w:hAnsi="Times New Roman"/>
                <w:sz w:val="26"/>
                <w:szCs w:val="26"/>
              </w:rPr>
            </w:pPr>
            <w:r w:rsidRPr="00350783">
              <w:rPr>
                <w:rFonts w:ascii="Times New Roman" w:hAnsi="Times New Roman"/>
                <w:sz w:val="26"/>
                <w:szCs w:val="26"/>
              </w:rPr>
              <w:t>1) истечение срока действия Банковской гарантии с учетом указаний пункта 5 настоящей таблицы, если она не была продлена или возобновлена;</w:t>
            </w:r>
          </w:p>
          <w:p w:rsidR="00364DF2" w:rsidRPr="00350783" w:rsidRDefault="00364DF2" w:rsidP="007C0B35">
            <w:pPr>
              <w:tabs>
                <w:tab w:val="left" w:pos="5388"/>
              </w:tabs>
              <w:spacing w:after="0" w:line="240" w:lineRule="auto"/>
              <w:contextualSpacing/>
              <w:jc w:val="both"/>
              <w:rPr>
                <w:rFonts w:ascii="Times New Roman" w:hAnsi="Times New Roman"/>
                <w:sz w:val="26"/>
                <w:szCs w:val="26"/>
              </w:rPr>
            </w:pPr>
            <w:r w:rsidRPr="00350783">
              <w:rPr>
                <w:rFonts w:ascii="Times New Roman" w:hAnsi="Times New Roman"/>
                <w:sz w:val="26"/>
                <w:szCs w:val="26"/>
              </w:rPr>
              <w:t>2) уплата Гарантом согласно требованию Бенефициара суммы, равной предельной сумме, установленной в пункте 6 настоящей таблицы («исчерпание банковской гарантии»);</w:t>
            </w:r>
          </w:p>
          <w:p w:rsidR="00364DF2" w:rsidRPr="00350783" w:rsidRDefault="00364DF2"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3) отказ Бенефициара от своих прав по Банковской гара</w:t>
            </w:r>
            <w:r w:rsidRPr="00350783">
              <w:rPr>
                <w:rFonts w:ascii="Times New Roman" w:hAnsi="Times New Roman"/>
                <w:sz w:val="26"/>
                <w:szCs w:val="26"/>
              </w:rPr>
              <w:t>н</w:t>
            </w:r>
            <w:r w:rsidRPr="00350783">
              <w:rPr>
                <w:rFonts w:ascii="Times New Roman" w:hAnsi="Times New Roman"/>
                <w:sz w:val="26"/>
                <w:szCs w:val="26"/>
              </w:rPr>
              <w:t>тии;</w:t>
            </w:r>
          </w:p>
          <w:p w:rsidR="00364DF2" w:rsidRPr="00350783" w:rsidRDefault="00364DF2" w:rsidP="007C0B35">
            <w:pPr>
              <w:autoSpaceDE w:val="0"/>
              <w:autoSpaceDN w:val="0"/>
              <w:adjustRightInd w:val="0"/>
              <w:spacing w:after="0" w:line="240" w:lineRule="auto"/>
              <w:jc w:val="both"/>
              <w:rPr>
                <w:rFonts w:ascii="Times New Roman" w:hAnsi="Times New Roman"/>
                <w:sz w:val="26"/>
                <w:szCs w:val="26"/>
              </w:rPr>
            </w:pPr>
            <w:r w:rsidRPr="00350783">
              <w:rPr>
                <w:rFonts w:ascii="Times New Roman" w:hAnsi="Times New Roman"/>
                <w:sz w:val="26"/>
                <w:szCs w:val="26"/>
              </w:rPr>
              <w:t>4) по соглашению Гаранта с Бенефициаром о прекращении этого обязательства Гаранта перед Бенефициаром по Ба</w:t>
            </w:r>
            <w:r w:rsidRPr="00350783">
              <w:rPr>
                <w:rFonts w:ascii="Times New Roman" w:hAnsi="Times New Roman"/>
                <w:sz w:val="26"/>
                <w:szCs w:val="26"/>
              </w:rPr>
              <w:t>н</w:t>
            </w:r>
            <w:r w:rsidRPr="00350783">
              <w:rPr>
                <w:rFonts w:ascii="Times New Roman" w:hAnsi="Times New Roman"/>
                <w:sz w:val="26"/>
                <w:szCs w:val="26"/>
              </w:rPr>
              <w:t>ковской гарантии.</w:t>
            </w:r>
          </w:p>
          <w:p w:rsidR="00364DF2" w:rsidRPr="00350783" w:rsidRDefault="00364DF2" w:rsidP="007C0B35">
            <w:pPr>
              <w:tabs>
                <w:tab w:val="left" w:pos="5388"/>
              </w:tabs>
              <w:spacing w:after="0" w:line="240" w:lineRule="auto"/>
              <w:contextualSpacing/>
              <w:jc w:val="both"/>
              <w:rPr>
                <w:rFonts w:ascii="Times New Roman" w:hAnsi="Times New Roman"/>
                <w:sz w:val="26"/>
                <w:szCs w:val="26"/>
              </w:rPr>
            </w:pPr>
          </w:p>
        </w:tc>
      </w:tr>
      <w:tr w:rsidR="00364DF2" w:rsidRPr="00350783" w:rsidTr="00364DF2">
        <w:trPr>
          <w:trHeight w:val="32"/>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12.</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Порядок выплаты</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 xml:space="preserve">Гарант обязуется перечислить Бенефициару требуемую сумму не позднее чем через 5 (Пять) дней со дня получения требования на указанный в нем счет. </w:t>
            </w:r>
          </w:p>
          <w:p w:rsidR="00364DF2" w:rsidRPr="00350783" w:rsidRDefault="00364DF2" w:rsidP="007C0B35">
            <w:pPr>
              <w:spacing w:after="0" w:line="240" w:lineRule="auto"/>
              <w:contextualSpacing/>
              <w:jc w:val="both"/>
              <w:rPr>
                <w:rFonts w:ascii="Times New Roman" w:hAnsi="Times New Roman"/>
                <w:sz w:val="26"/>
                <w:szCs w:val="26"/>
              </w:rPr>
            </w:pPr>
          </w:p>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Гарант вправе отказать в выплате гарантийной суммы только в случае несоблюдения требований, предъявляемых согласно пункту 9 настоящей таблицы.</w:t>
            </w:r>
          </w:p>
          <w:p w:rsidR="00364DF2" w:rsidRPr="00350783" w:rsidRDefault="00364DF2" w:rsidP="007C0B35">
            <w:pPr>
              <w:spacing w:after="0" w:line="240" w:lineRule="auto"/>
              <w:contextualSpacing/>
              <w:jc w:val="both"/>
              <w:rPr>
                <w:rFonts w:ascii="Times New Roman" w:hAnsi="Times New Roman"/>
                <w:sz w:val="26"/>
                <w:szCs w:val="26"/>
              </w:rPr>
            </w:pPr>
          </w:p>
        </w:tc>
      </w:tr>
      <w:tr w:rsidR="00364DF2" w:rsidRPr="00350783" w:rsidTr="00364DF2">
        <w:trPr>
          <w:trHeight w:val="66"/>
        </w:trPr>
        <w:tc>
          <w:tcPr>
            <w:tcW w:w="380"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5237A9">
            <w:pPr>
              <w:spacing w:after="0" w:line="240" w:lineRule="auto"/>
              <w:contextualSpacing/>
              <w:jc w:val="both"/>
              <w:rPr>
                <w:rFonts w:ascii="Times New Roman" w:hAnsi="Times New Roman"/>
                <w:sz w:val="26"/>
                <w:szCs w:val="26"/>
              </w:rPr>
            </w:pPr>
            <w:r w:rsidRPr="00350783">
              <w:rPr>
                <w:rFonts w:ascii="Times New Roman" w:hAnsi="Times New Roman"/>
                <w:sz w:val="26"/>
                <w:szCs w:val="26"/>
              </w:rPr>
              <w:t>13.</w:t>
            </w:r>
          </w:p>
        </w:tc>
        <w:tc>
          <w:tcPr>
            <w:tcW w:w="1272" w:type="pct"/>
            <w:tcBorders>
              <w:top w:val="nil"/>
              <w:left w:val="single" w:sz="8" w:space="0" w:color="000000"/>
              <w:bottom w:val="single" w:sz="8" w:space="0" w:color="000000"/>
              <w:right w:val="nil"/>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Действующее зак</w:t>
            </w:r>
            <w:r w:rsidRPr="00350783">
              <w:rPr>
                <w:rFonts w:ascii="Times New Roman" w:hAnsi="Times New Roman"/>
                <w:sz w:val="26"/>
                <w:szCs w:val="26"/>
              </w:rPr>
              <w:t>о</w:t>
            </w:r>
            <w:r w:rsidRPr="00350783">
              <w:rPr>
                <w:rFonts w:ascii="Times New Roman" w:hAnsi="Times New Roman"/>
                <w:sz w:val="26"/>
                <w:szCs w:val="26"/>
              </w:rPr>
              <w:t>нодательство и ра</w:t>
            </w:r>
            <w:r w:rsidRPr="00350783">
              <w:rPr>
                <w:rFonts w:ascii="Times New Roman" w:hAnsi="Times New Roman"/>
                <w:sz w:val="26"/>
                <w:szCs w:val="26"/>
              </w:rPr>
              <w:t>з</w:t>
            </w:r>
            <w:r w:rsidRPr="00350783">
              <w:rPr>
                <w:rFonts w:ascii="Times New Roman" w:hAnsi="Times New Roman"/>
                <w:sz w:val="26"/>
                <w:szCs w:val="26"/>
              </w:rPr>
              <w:t>решение споров</w:t>
            </w:r>
          </w:p>
        </w:tc>
        <w:tc>
          <w:tcPr>
            <w:tcW w:w="334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4DF2" w:rsidRPr="00350783" w:rsidRDefault="00364DF2" w:rsidP="007C0B35">
            <w:pPr>
              <w:spacing w:after="0" w:line="240" w:lineRule="auto"/>
              <w:contextualSpacing/>
              <w:jc w:val="both"/>
              <w:rPr>
                <w:rFonts w:ascii="Times New Roman" w:hAnsi="Times New Roman"/>
                <w:sz w:val="26"/>
                <w:szCs w:val="26"/>
              </w:rPr>
            </w:pPr>
            <w:r w:rsidRPr="00350783">
              <w:rPr>
                <w:rFonts w:ascii="Times New Roman" w:hAnsi="Times New Roman"/>
                <w:sz w:val="26"/>
                <w:szCs w:val="26"/>
              </w:rPr>
              <w:t>Отношения сторон, возникающие из Банковской гарантии, регулируются Действующим законодательством; все споры подлежат разрешению в соответствии с требованиями з</w:t>
            </w:r>
            <w:r w:rsidRPr="00350783">
              <w:rPr>
                <w:rFonts w:ascii="Times New Roman" w:hAnsi="Times New Roman"/>
                <w:sz w:val="26"/>
                <w:szCs w:val="26"/>
              </w:rPr>
              <w:t>а</w:t>
            </w:r>
            <w:r w:rsidRPr="00350783">
              <w:rPr>
                <w:rFonts w:ascii="Times New Roman" w:hAnsi="Times New Roman"/>
                <w:sz w:val="26"/>
                <w:szCs w:val="26"/>
              </w:rPr>
              <w:lastRenderedPageBreak/>
              <w:t>конодательства Российской Федерации о подведомстве</w:t>
            </w:r>
            <w:r w:rsidRPr="00350783">
              <w:rPr>
                <w:rFonts w:ascii="Times New Roman" w:hAnsi="Times New Roman"/>
                <w:sz w:val="26"/>
                <w:szCs w:val="26"/>
              </w:rPr>
              <w:t>н</w:t>
            </w:r>
            <w:r w:rsidRPr="00350783">
              <w:rPr>
                <w:rFonts w:ascii="Times New Roman" w:hAnsi="Times New Roman"/>
                <w:sz w:val="26"/>
                <w:szCs w:val="26"/>
              </w:rPr>
              <w:t xml:space="preserve">ности и подсудности. </w:t>
            </w:r>
          </w:p>
          <w:p w:rsidR="00364DF2" w:rsidRPr="00350783" w:rsidRDefault="00364DF2" w:rsidP="007C0B35">
            <w:pPr>
              <w:spacing w:after="0" w:line="240" w:lineRule="auto"/>
              <w:contextualSpacing/>
              <w:jc w:val="both"/>
              <w:rPr>
                <w:rFonts w:ascii="Times New Roman" w:hAnsi="Times New Roman"/>
                <w:sz w:val="26"/>
                <w:szCs w:val="26"/>
              </w:rPr>
            </w:pPr>
          </w:p>
        </w:tc>
      </w:tr>
    </w:tbl>
    <w:p w:rsidR="00364DF2" w:rsidRPr="00350783" w:rsidRDefault="00364DF2" w:rsidP="007C0B35">
      <w:pPr>
        <w:spacing w:after="0" w:line="240" w:lineRule="auto"/>
        <w:ind w:firstLine="567"/>
        <w:jc w:val="center"/>
        <w:outlineLvl w:val="0"/>
        <w:rPr>
          <w:rFonts w:ascii="Times New Roman" w:hAnsi="Times New Roman"/>
          <w:sz w:val="26"/>
          <w:szCs w:val="26"/>
        </w:rPr>
      </w:pPr>
    </w:p>
    <w:p w:rsidR="008B0D1D" w:rsidRPr="00350783" w:rsidRDefault="008B0D1D" w:rsidP="007C0B35">
      <w:pPr>
        <w:spacing w:after="0" w:line="240" w:lineRule="auto"/>
        <w:ind w:firstLine="567"/>
        <w:jc w:val="center"/>
        <w:outlineLvl w:val="0"/>
        <w:rPr>
          <w:rStyle w:val="10"/>
          <w:rFonts w:ascii="Times New Roman" w:hAnsi="Times New Roman"/>
          <w:b w:val="0"/>
          <w:color w:val="auto"/>
          <w:sz w:val="26"/>
          <w:szCs w:val="26"/>
        </w:rPr>
      </w:pPr>
      <w:r w:rsidRPr="00350783">
        <w:rPr>
          <w:rFonts w:ascii="Times New Roman" w:hAnsi="Times New Roman"/>
          <w:sz w:val="26"/>
          <w:szCs w:val="26"/>
        </w:rPr>
        <w:br w:type="page"/>
      </w:r>
    </w:p>
    <w:p w:rsidR="007920DF" w:rsidRPr="00350783" w:rsidRDefault="007920DF" w:rsidP="007C0B35">
      <w:pPr>
        <w:spacing w:after="0" w:line="240" w:lineRule="auto"/>
        <w:ind w:firstLine="567"/>
        <w:jc w:val="right"/>
        <w:outlineLvl w:val="0"/>
        <w:rPr>
          <w:rFonts w:ascii="Times New Roman" w:hAnsi="Times New Roman"/>
          <w:sz w:val="26"/>
          <w:szCs w:val="26"/>
        </w:rPr>
      </w:pPr>
      <w:bookmarkStart w:id="1303" w:name="_Toc492558964"/>
      <w:r w:rsidRPr="00350783">
        <w:rPr>
          <w:rStyle w:val="10"/>
          <w:rFonts w:ascii="Times New Roman" w:hAnsi="Times New Roman"/>
          <w:b w:val="0"/>
          <w:color w:val="auto"/>
          <w:sz w:val="26"/>
          <w:szCs w:val="26"/>
        </w:rPr>
        <w:lastRenderedPageBreak/>
        <w:t xml:space="preserve">Приложение № </w:t>
      </w:r>
      <w:r w:rsidR="008B0D1D" w:rsidRPr="00350783">
        <w:rPr>
          <w:rStyle w:val="10"/>
          <w:rFonts w:ascii="Times New Roman" w:hAnsi="Times New Roman"/>
          <w:b w:val="0"/>
          <w:color w:val="auto"/>
          <w:sz w:val="26"/>
          <w:szCs w:val="26"/>
        </w:rPr>
        <w:t>6</w:t>
      </w:r>
      <w:r w:rsidRPr="00350783">
        <w:rPr>
          <w:rStyle w:val="10"/>
          <w:rFonts w:ascii="Times New Roman" w:hAnsi="Times New Roman"/>
          <w:b w:val="0"/>
          <w:color w:val="auto"/>
          <w:sz w:val="26"/>
          <w:szCs w:val="26"/>
        </w:rPr>
        <w:t xml:space="preserve"> </w:t>
      </w:r>
      <w:r w:rsidRPr="00350783">
        <w:rPr>
          <w:rFonts w:ascii="Times New Roman" w:hAnsi="Times New Roman"/>
          <w:sz w:val="26"/>
          <w:szCs w:val="26"/>
        </w:rPr>
        <w:t>к Концессионному соглашению</w:t>
      </w:r>
      <w:bookmarkEnd w:id="1296"/>
      <w:bookmarkEnd w:id="1297"/>
      <w:bookmarkEnd w:id="1298"/>
      <w:bookmarkEnd w:id="1299"/>
      <w:bookmarkEnd w:id="1303"/>
      <w:r w:rsidRPr="00350783">
        <w:rPr>
          <w:rFonts w:ascii="Times New Roman" w:hAnsi="Times New Roman"/>
          <w:sz w:val="26"/>
          <w:szCs w:val="26"/>
        </w:rPr>
        <w:t xml:space="preserve"> </w:t>
      </w:r>
    </w:p>
    <w:p w:rsidR="00C0089C"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201_ г</w:t>
      </w:r>
      <w:proofErr w:type="gramStart"/>
      <w:r w:rsidRPr="00350783">
        <w:rPr>
          <w:rFonts w:ascii="Times New Roman" w:hAnsi="Times New Roman"/>
          <w:sz w:val="26"/>
          <w:szCs w:val="26"/>
        </w:rPr>
        <w:t>. № [____]</w:t>
      </w:r>
      <w:bookmarkStart w:id="1304" w:name="_Toc421806210"/>
      <w:bookmarkStart w:id="1305" w:name="_Toc421721962"/>
      <w:bookmarkStart w:id="1306" w:name="_Toc421722588"/>
      <w:bookmarkStart w:id="1307" w:name="_Toc421725387"/>
      <w:proofErr w:type="gramEnd"/>
    </w:p>
    <w:p w:rsidR="00C0089C" w:rsidRPr="00350783" w:rsidRDefault="00C0089C" w:rsidP="007C0B35">
      <w:pPr>
        <w:spacing w:after="0" w:line="240" w:lineRule="auto"/>
        <w:ind w:firstLine="567"/>
        <w:jc w:val="right"/>
        <w:rPr>
          <w:rFonts w:ascii="Times New Roman" w:hAnsi="Times New Roman"/>
          <w:sz w:val="26"/>
          <w:szCs w:val="26"/>
        </w:rPr>
      </w:pPr>
    </w:p>
    <w:p w:rsidR="0067519F" w:rsidRPr="00350783" w:rsidRDefault="0067519F" w:rsidP="007C0B35">
      <w:pPr>
        <w:spacing w:after="0" w:line="240" w:lineRule="auto"/>
        <w:ind w:firstLine="567"/>
        <w:jc w:val="center"/>
        <w:outlineLvl w:val="0"/>
        <w:rPr>
          <w:rFonts w:ascii="Times New Roman" w:hAnsi="Times New Roman"/>
          <w:sz w:val="26"/>
          <w:szCs w:val="26"/>
        </w:rPr>
      </w:pPr>
      <w:bookmarkStart w:id="1308" w:name="_Toc492558965"/>
      <w:bookmarkEnd w:id="1304"/>
      <w:bookmarkEnd w:id="1305"/>
      <w:bookmarkEnd w:id="1306"/>
      <w:bookmarkEnd w:id="1307"/>
      <w:r w:rsidRPr="00350783">
        <w:rPr>
          <w:rFonts w:ascii="Times New Roman" w:hAnsi="Times New Roman"/>
          <w:sz w:val="26"/>
          <w:szCs w:val="26"/>
        </w:rPr>
        <w:t>ДОГОВОР АРЕНДЫ ЗЕМЕЛЬНОГО УЧАСТКА</w:t>
      </w:r>
      <w:bookmarkEnd w:id="1308"/>
    </w:p>
    <w:p w:rsidR="00123D64" w:rsidRPr="00350783" w:rsidRDefault="00123D64" w:rsidP="007C0B35">
      <w:pPr>
        <w:spacing w:after="0" w:line="240" w:lineRule="auto"/>
        <w:ind w:firstLine="567"/>
        <w:jc w:val="center"/>
        <w:outlineLvl w:val="0"/>
        <w:rPr>
          <w:rFonts w:ascii="Times New Roman" w:hAnsi="Times New Roman"/>
          <w:sz w:val="26"/>
          <w:szCs w:val="26"/>
        </w:rPr>
      </w:pPr>
    </w:p>
    <w:p w:rsidR="00123D64" w:rsidRPr="00350783" w:rsidRDefault="00123D64" w:rsidP="007C0B35">
      <w:pPr>
        <w:pStyle w:val="aff"/>
        <w:numPr>
          <w:ilvl w:val="6"/>
          <w:numId w:val="1"/>
        </w:numPr>
        <w:tabs>
          <w:tab w:val="clear" w:pos="5749"/>
        </w:tabs>
        <w:spacing w:after="0" w:line="240" w:lineRule="auto"/>
        <w:ind w:left="0" w:firstLine="567"/>
        <w:jc w:val="both"/>
        <w:outlineLvl w:val="0"/>
        <w:rPr>
          <w:rFonts w:ascii="Times New Roman" w:hAnsi="Times New Roman"/>
          <w:sz w:val="26"/>
          <w:szCs w:val="26"/>
        </w:rPr>
      </w:pPr>
      <w:r w:rsidRPr="00350783">
        <w:rPr>
          <w:rFonts w:ascii="Times New Roman" w:hAnsi="Times New Roman"/>
          <w:sz w:val="26"/>
          <w:szCs w:val="26"/>
        </w:rPr>
        <w:t>Договор аренды земельного участка заключается с Концессионером Мин</w:t>
      </w:r>
      <w:r w:rsidRPr="00350783">
        <w:rPr>
          <w:rFonts w:ascii="Times New Roman" w:hAnsi="Times New Roman"/>
          <w:sz w:val="26"/>
          <w:szCs w:val="26"/>
        </w:rPr>
        <w:t>и</w:t>
      </w:r>
      <w:r w:rsidRPr="00350783">
        <w:rPr>
          <w:rFonts w:ascii="Times New Roman" w:hAnsi="Times New Roman"/>
          <w:sz w:val="26"/>
          <w:szCs w:val="26"/>
        </w:rPr>
        <w:t>стерством экономического развития и имущественных отношений Чувашской Республики.</w:t>
      </w:r>
    </w:p>
    <w:p w:rsidR="00123D64" w:rsidRPr="00350783" w:rsidRDefault="00123D64" w:rsidP="007C0B35">
      <w:pPr>
        <w:pStyle w:val="aff"/>
        <w:numPr>
          <w:ilvl w:val="6"/>
          <w:numId w:val="1"/>
        </w:numPr>
        <w:tabs>
          <w:tab w:val="clear" w:pos="5749"/>
        </w:tabs>
        <w:spacing w:after="0" w:line="240" w:lineRule="auto"/>
        <w:ind w:left="0" w:firstLine="567"/>
        <w:jc w:val="both"/>
        <w:outlineLvl w:val="0"/>
        <w:rPr>
          <w:rFonts w:ascii="Times New Roman" w:hAnsi="Times New Roman"/>
          <w:sz w:val="26"/>
          <w:szCs w:val="26"/>
        </w:rPr>
      </w:pPr>
      <w:r w:rsidRPr="00350783">
        <w:rPr>
          <w:rFonts w:ascii="Times New Roman" w:hAnsi="Times New Roman"/>
          <w:sz w:val="26"/>
          <w:szCs w:val="26"/>
        </w:rPr>
        <w:t>Размер арендной платы устанавливается в соответствии с Порядком опред</w:t>
      </w:r>
      <w:r w:rsidRPr="00350783">
        <w:rPr>
          <w:rFonts w:ascii="Times New Roman" w:hAnsi="Times New Roman"/>
          <w:sz w:val="26"/>
          <w:szCs w:val="26"/>
        </w:rPr>
        <w:t>е</w:t>
      </w:r>
      <w:r w:rsidRPr="00350783">
        <w:rPr>
          <w:rFonts w:ascii="Times New Roman" w:hAnsi="Times New Roman"/>
          <w:sz w:val="26"/>
          <w:szCs w:val="26"/>
        </w:rPr>
        <w:t>ления размера арендной платы за земельные участки, находящиеся в государственной со</w:t>
      </w:r>
      <w:r w:rsidRPr="00350783">
        <w:rPr>
          <w:rFonts w:ascii="Times New Roman" w:hAnsi="Times New Roman"/>
          <w:sz w:val="26"/>
          <w:szCs w:val="26"/>
        </w:rPr>
        <w:t>б</w:t>
      </w:r>
      <w:r w:rsidRPr="00350783">
        <w:rPr>
          <w:rFonts w:ascii="Times New Roman" w:hAnsi="Times New Roman"/>
          <w:sz w:val="26"/>
          <w:szCs w:val="26"/>
        </w:rPr>
        <w:t>ственности Чувашской Республики, и земельные участки, государственная собственность на которые не разграничена, предоставленные в аренду без торгов, утвержденным пост</w:t>
      </w:r>
      <w:r w:rsidRPr="00350783">
        <w:rPr>
          <w:rFonts w:ascii="Times New Roman" w:hAnsi="Times New Roman"/>
          <w:sz w:val="26"/>
          <w:szCs w:val="26"/>
        </w:rPr>
        <w:t>а</w:t>
      </w:r>
      <w:r w:rsidRPr="00350783">
        <w:rPr>
          <w:rFonts w:ascii="Times New Roman" w:hAnsi="Times New Roman"/>
          <w:sz w:val="26"/>
          <w:szCs w:val="26"/>
        </w:rPr>
        <w:t>новлением Кабинета Министров Чувашской Республики от 19 июня 2006 г. № 148.</w:t>
      </w:r>
    </w:p>
    <w:p w:rsidR="00123D64" w:rsidRPr="00350783" w:rsidRDefault="00123D64" w:rsidP="007C0B35">
      <w:pPr>
        <w:spacing w:after="0" w:line="240" w:lineRule="auto"/>
        <w:ind w:firstLine="567"/>
        <w:jc w:val="center"/>
        <w:outlineLvl w:val="0"/>
        <w:rPr>
          <w:rFonts w:ascii="Times New Roman" w:hAnsi="Times New Roman"/>
          <w:sz w:val="26"/>
          <w:szCs w:val="26"/>
        </w:rPr>
      </w:pPr>
    </w:p>
    <w:p w:rsidR="00A96725" w:rsidRPr="00350783" w:rsidRDefault="00A96725" w:rsidP="007C0B35">
      <w:pPr>
        <w:spacing w:after="0" w:line="240" w:lineRule="auto"/>
        <w:ind w:firstLine="567"/>
        <w:rPr>
          <w:rFonts w:ascii="Times New Roman" w:hAnsi="Times New Roman"/>
          <w:i/>
          <w:sz w:val="26"/>
          <w:szCs w:val="26"/>
        </w:rPr>
      </w:pPr>
      <w:bookmarkStart w:id="1309" w:name="_Toc421721976"/>
      <w:bookmarkStart w:id="1310" w:name="_Toc421722604"/>
      <w:bookmarkStart w:id="1311" w:name="_Toc421725402"/>
      <w:bookmarkStart w:id="1312" w:name="_Toc421806227"/>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FE08EC" w:rsidRPr="00350783" w:rsidRDefault="00FE08EC"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rPr>
          <w:rFonts w:ascii="Times New Roman" w:hAnsi="Times New Roman"/>
          <w:i/>
          <w:sz w:val="26"/>
          <w:szCs w:val="26"/>
        </w:rPr>
      </w:pPr>
    </w:p>
    <w:p w:rsidR="00A96725" w:rsidRPr="00350783" w:rsidRDefault="00A96725" w:rsidP="007C0B35">
      <w:pPr>
        <w:spacing w:after="0" w:line="240" w:lineRule="auto"/>
        <w:ind w:firstLine="567"/>
        <w:jc w:val="right"/>
        <w:outlineLvl w:val="0"/>
        <w:rPr>
          <w:rFonts w:ascii="Times New Roman" w:hAnsi="Times New Roman"/>
          <w:sz w:val="26"/>
          <w:szCs w:val="26"/>
        </w:rPr>
      </w:pPr>
      <w:r w:rsidRPr="00350783">
        <w:rPr>
          <w:rStyle w:val="10"/>
          <w:rFonts w:ascii="Times New Roman" w:hAnsi="Times New Roman"/>
          <w:b w:val="0"/>
          <w:color w:val="auto"/>
          <w:sz w:val="26"/>
          <w:szCs w:val="26"/>
        </w:rPr>
        <w:lastRenderedPageBreak/>
        <w:t xml:space="preserve">Приложение № 7 </w:t>
      </w:r>
      <w:r w:rsidRPr="00350783">
        <w:rPr>
          <w:rFonts w:ascii="Times New Roman" w:hAnsi="Times New Roman"/>
          <w:sz w:val="26"/>
          <w:szCs w:val="26"/>
        </w:rPr>
        <w:t xml:space="preserve">к Концессионному соглашению </w:t>
      </w:r>
    </w:p>
    <w:p w:rsidR="00A96725" w:rsidRPr="00350783" w:rsidRDefault="00A96725"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201_ г</w:t>
      </w:r>
      <w:proofErr w:type="gramStart"/>
      <w:r w:rsidRPr="00350783">
        <w:rPr>
          <w:rFonts w:ascii="Times New Roman" w:hAnsi="Times New Roman"/>
          <w:sz w:val="26"/>
          <w:szCs w:val="26"/>
        </w:rPr>
        <w:t>. № [____]</w:t>
      </w:r>
      <w:proofErr w:type="gramEnd"/>
    </w:p>
    <w:p w:rsidR="007920DF" w:rsidRPr="00350783" w:rsidRDefault="007920DF" w:rsidP="007C0B35">
      <w:pPr>
        <w:spacing w:after="0" w:line="240" w:lineRule="auto"/>
        <w:ind w:firstLine="567"/>
        <w:jc w:val="right"/>
        <w:rPr>
          <w:rFonts w:ascii="Times New Roman" w:hAnsi="Times New Roman"/>
          <w:i/>
          <w:sz w:val="26"/>
          <w:szCs w:val="26"/>
        </w:rPr>
      </w:pPr>
      <w:r w:rsidRPr="00350783">
        <w:rPr>
          <w:rFonts w:ascii="Times New Roman" w:hAnsi="Times New Roman"/>
          <w:i/>
          <w:sz w:val="26"/>
          <w:szCs w:val="26"/>
        </w:rPr>
        <w:t>Форма</w:t>
      </w:r>
      <w:bookmarkEnd w:id="1309"/>
      <w:bookmarkEnd w:id="1310"/>
      <w:bookmarkEnd w:id="1311"/>
      <w:bookmarkEnd w:id="1312"/>
    </w:p>
    <w:p w:rsidR="00FE08EC" w:rsidRPr="00350783" w:rsidRDefault="00FE08EC" w:rsidP="007C0B35">
      <w:pPr>
        <w:spacing w:after="0" w:line="240" w:lineRule="auto"/>
        <w:ind w:firstLine="567"/>
        <w:jc w:val="right"/>
        <w:rPr>
          <w:rFonts w:ascii="Times New Roman" w:hAnsi="Times New Roman"/>
          <w:i/>
          <w:sz w:val="26"/>
          <w:szCs w:val="26"/>
        </w:rPr>
      </w:pPr>
    </w:p>
    <w:p w:rsidR="007920DF" w:rsidRPr="00350783" w:rsidRDefault="007920DF" w:rsidP="007C0B35">
      <w:pPr>
        <w:spacing w:after="0" w:line="240" w:lineRule="auto"/>
        <w:ind w:firstLine="567"/>
        <w:jc w:val="center"/>
        <w:outlineLvl w:val="0"/>
        <w:rPr>
          <w:rFonts w:ascii="Times New Roman" w:hAnsi="Times New Roman"/>
          <w:sz w:val="26"/>
          <w:szCs w:val="26"/>
        </w:rPr>
      </w:pPr>
      <w:bookmarkStart w:id="1313" w:name="_Toc429346410"/>
      <w:bookmarkStart w:id="1314" w:name="_Toc444904932"/>
      <w:bookmarkStart w:id="1315" w:name="_Toc446005237"/>
      <w:bookmarkStart w:id="1316" w:name="_Toc492558970"/>
      <w:r w:rsidRPr="00350783">
        <w:rPr>
          <w:rFonts w:ascii="Times New Roman" w:hAnsi="Times New Roman"/>
          <w:sz w:val="26"/>
          <w:szCs w:val="26"/>
        </w:rPr>
        <w:t>АКТ</w:t>
      </w:r>
      <w:bookmarkEnd w:id="1313"/>
      <w:bookmarkEnd w:id="1314"/>
      <w:r w:rsidRPr="00350783">
        <w:rPr>
          <w:rFonts w:ascii="Times New Roman" w:hAnsi="Times New Roman"/>
          <w:sz w:val="26"/>
          <w:szCs w:val="26"/>
        </w:rPr>
        <w:t xml:space="preserve"> ПРИЕМА-ПЕРЕДАЧИ </w:t>
      </w:r>
      <w:r w:rsidR="00D912B7" w:rsidRPr="00350783">
        <w:rPr>
          <w:rFonts w:ascii="Times New Roman" w:hAnsi="Times New Roman"/>
          <w:sz w:val="26"/>
          <w:szCs w:val="26"/>
        </w:rPr>
        <w:t>ОБЪЕКТ</w:t>
      </w:r>
      <w:r w:rsidRPr="00350783">
        <w:rPr>
          <w:rFonts w:ascii="Times New Roman" w:hAnsi="Times New Roman"/>
          <w:sz w:val="26"/>
          <w:szCs w:val="26"/>
        </w:rPr>
        <w:t>А КОНЦЕССИОННОГО СОГЛАШЕНИЯ ОТ КОНЦЕДЕНТА КОНЦЕССИОНЕРУ</w:t>
      </w:r>
      <w:bookmarkEnd w:id="1315"/>
      <w:bookmarkEnd w:id="1316"/>
    </w:p>
    <w:p w:rsidR="007920DF" w:rsidRPr="00350783" w:rsidRDefault="007920DF" w:rsidP="007C0B35">
      <w:pPr>
        <w:spacing w:after="0" w:line="240" w:lineRule="auto"/>
        <w:ind w:firstLine="567"/>
        <w:jc w:val="center"/>
        <w:rPr>
          <w:rFonts w:ascii="Times New Roman" w:hAnsi="Times New Roman"/>
          <w:sz w:val="26"/>
          <w:szCs w:val="26"/>
        </w:rPr>
      </w:pPr>
    </w:p>
    <w:tbl>
      <w:tblPr>
        <w:tblW w:w="0" w:type="auto"/>
        <w:tblLook w:val="04A0" w:firstRow="1" w:lastRow="0" w:firstColumn="1" w:lastColumn="0" w:noHBand="0" w:noVBand="1"/>
      </w:tblPr>
      <w:tblGrid>
        <w:gridCol w:w="5495"/>
        <w:gridCol w:w="4819"/>
      </w:tblGrid>
      <w:tr w:rsidR="007920DF" w:rsidRPr="00350783" w:rsidTr="00344B78">
        <w:tc>
          <w:tcPr>
            <w:tcW w:w="5495" w:type="dxa"/>
          </w:tcPr>
          <w:p w:rsidR="007920DF" w:rsidRPr="00350783" w:rsidRDefault="007920DF" w:rsidP="007C0B35">
            <w:pPr>
              <w:spacing w:after="0" w:line="240" w:lineRule="auto"/>
              <w:ind w:firstLine="567"/>
              <w:rPr>
                <w:rFonts w:ascii="Times New Roman" w:hAnsi="Times New Roman"/>
                <w:sz w:val="26"/>
                <w:szCs w:val="26"/>
              </w:rPr>
            </w:pPr>
            <w:r w:rsidRPr="00350783">
              <w:rPr>
                <w:rFonts w:ascii="Times New Roman" w:hAnsi="Times New Roman"/>
                <w:bCs/>
                <w:sz w:val="26"/>
                <w:szCs w:val="26"/>
              </w:rPr>
              <w:t>г. __________________</w:t>
            </w:r>
          </w:p>
        </w:tc>
        <w:tc>
          <w:tcPr>
            <w:tcW w:w="4819" w:type="dxa"/>
          </w:tcPr>
          <w:p w:rsidR="007920DF"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 xml:space="preserve">« </w:t>
            </w:r>
            <w:r w:rsidRPr="00350783">
              <w:rPr>
                <w:rFonts w:ascii="Times New Roman" w:hAnsi="Times New Roman"/>
                <w:sz w:val="26"/>
                <w:szCs w:val="26"/>
                <w:lang w:val="en-US"/>
              </w:rPr>
              <w:t>__</w:t>
            </w:r>
            <w:r w:rsidRPr="00350783">
              <w:rPr>
                <w:rFonts w:ascii="Times New Roman" w:hAnsi="Times New Roman"/>
                <w:sz w:val="26"/>
                <w:szCs w:val="26"/>
              </w:rPr>
              <w:t xml:space="preserve">» </w:t>
            </w:r>
            <w:r w:rsidRPr="00350783">
              <w:rPr>
                <w:rFonts w:ascii="Times New Roman" w:hAnsi="Times New Roman"/>
                <w:bCs/>
                <w:sz w:val="26"/>
                <w:szCs w:val="26"/>
              </w:rPr>
              <w:t>___________ 201_ г.</w:t>
            </w:r>
          </w:p>
        </w:tc>
      </w:tr>
    </w:tbl>
    <w:p w:rsidR="007920DF" w:rsidRPr="00350783" w:rsidRDefault="007920DF" w:rsidP="007C0B35">
      <w:pPr>
        <w:pStyle w:val="Body2"/>
        <w:widowControl w:val="0"/>
        <w:spacing w:after="0"/>
        <w:ind w:left="0" w:firstLine="567"/>
        <w:rPr>
          <w:sz w:val="26"/>
          <w:szCs w:val="26"/>
          <w:lang w:val="en-US"/>
        </w:rPr>
      </w:pPr>
    </w:p>
    <w:p w:rsidR="007A6C69" w:rsidRPr="00350783" w:rsidRDefault="007920DF" w:rsidP="007C0B35">
      <w:pPr>
        <w:pStyle w:val="afa"/>
        <w:spacing w:before="0" w:beforeAutospacing="0" w:after="0" w:afterAutospacing="0"/>
        <w:ind w:firstLine="567"/>
        <w:jc w:val="both"/>
        <w:rPr>
          <w:kern w:val="20"/>
          <w:sz w:val="26"/>
          <w:szCs w:val="26"/>
          <w:lang w:eastAsia="en-US"/>
        </w:rPr>
      </w:pPr>
      <w:r w:rsidRPr="00350783">
        <w:rPr>
          <w:sz w:val="26"/>
          <w:szCs w:val="26"/>
        </w:rPr>
        <w:t xml:space="preserve">В соответствии со статьей </w:t>
      </w:r>
      <w:r w:rsidR="007A6C69" w:rsidRPr="00350783">
        <w:rPr>
          <w:sz w:val="26"/>
          <w:szCs w:val="26"/>
        </w:rPr>
        <w:t>18</w:t>
      </w:r>
      <w:r w:rsidR="009C1A0B" w:rsidRPr="00350783">
        <w:rPr>
          <w:sz w:val="26"/>
          <w:szCs w:val="26"/>
        </w:rPr>
        <w:t xml:space="preserve"> </w:t>
      </w:r>
      <w:r w:rsidRPr="00350783">
        <w:rPr>
          <w:sz w:val="26"/>
          <w:szCs w:val="26"/>
        </w:rPr>
        <w:t xml:space="preserve">Концессионного соглашения </w:t>
      </w:r>
      <w:r w:rsidRPr="00350783">
        <w:rPr>
          <w:bCs/>
          <w:sz w:val="26"/>
          <w:szCs w:val="26"/>
        </w:rPr>
        <w:t xml:space="preserve">от </w:t>
      </w:r>
      <w:r w:rsidRPr="00350783">
        <w:rPr>
          <w:sz w:val="26"/>
          <w:szCs w:val="26"/>
        </w:rPr>
        <w:t>«__» ___ 20</w:t>
      </w:r>
      <w:r w:rsidR="007A6C69" w:rsidRPr="00350783">
        <w:rPr>
          <w:sz w:val="26"/>
          <w:szCs w:val="26"/>
        </w:rPr>
        <w:t>2_</w:t>
      </w:r>
      <w:r w:rsidR="00687037" w:rsidRPr="00350783">
        <w:rPr>
          <w:sz w:val="26"/>
          <w:szCs w:val="26"/>
        </w:rPr>
        <w:t xml:space="preserve"> </w:t>
      </w:r>
      <w:r w:rsidRPr="00350783">
        <w:rPr>
          <w:sz w:val="26"/>
          <w:szCs w:val="26"/>
        </w:rPr>
        <w:t xml:space="preserve">г. </w:t>
      </w:r>
      <w:r w:rsidR="007A6C69" w:rsidRPr="00350783">
        <w:rPr>
          <w:sz w:val="26"/>
          <w:szCs w:val="26"/>
        </w:rPr>
        <w:t>в о</w:t>
      </w:r>
      <w:r w:rsidR="007A6C69" w:rsidRPr="00350783">
        <w:rPr>
          <w:sz w:val="26"/>
          <w:szCs w:val="26"/>
        </w:rPr>
        <w:t>т</w:t>
      </w:r>
      <w:r w:rsidR="007A6C69" w:rsidRPr="00350783">
        <w:rPr>
          <w:sz w:val="26"/>
          <w:szCs w:val="26"/>
        </w:rPr>
        <w:t>ношении</w:t>
      </w:r>
      <w:r w:rsidR="007A6C69" w:rsidRPr="00350783">
        <w:rPr>
          <w:bCs/>
          <w:sz w:val="26"/>
          <w:szCs w:val="26"/>
        </w:rPr>
        <w:t xml:space="preserve"> реконструкции с</w:t>
      </w:r>
      <w:r w:rsidR="007A6C69" w:rsidRPr="00350783">
        <w:rPr>
          <w:sz w:val="26"/>
          <w:szCs w:val="26"/>
        </w:rPr>
        <w:t>тадиона «Волга», (далее – Концессионное соглашение), закл</w:t>
      </w:r>
      <w:r w:rsidR="007A6C69" w:rsidRPr="00350783">
        <w:rPr>
          <w:sz w:val="26"/>
          <w:szCs w:val="26"/>
        </w:rPr>
        <w:t>ю</w:t>
      </w:r>
      <w:r w:rsidR="007A6C69" w:rsidRPr="00350783">
        <w:rPr>
          <w:sz w:val="26"/>
          <w:szCs w:val="26"/>
        </w:rPr>
        <w:t xml:space="preserve">ченного </w:t>
      </w:r>
      <w:proofErr w:type="gramStart"/>
      <w:r w:rsidR="007A6C69" w:rsidRPr="00350783">
        <w:rPr>
          <w:sz w:val="26"/>
          <w:szCs w:val="26"/>
        </w:rPr>
        <w:t>между</w:t>
      </w:r>
      <w:proofErr w:type="gramEnd"/>
      <w:r w:rsidR="007A6C69" w:rsidRPr="00350783">
        <w:rPr>
          <w:sz w:val="26"/>
          <w:szCs w:val="26"/>
        </w:rPr>
        <w:t xml:space="preserve">: </w:t>
      </w:r>
    </w:p>
    <w:p w:rsidR="007920DF" w:rsidRPr="00350783" w:rsidRDefault="00A96725" w:rsidP="007C0B35">
      <w:pPr>
        <w:pStyle w:val="Body2"/>
        <w:widowControl w:val="0"/>
        <w:spacing w:after="0"/>
        <w:ind w:left="0" w:firstLine="567"/>
        <w:rPr>
          <w:sz w:val="26"/>
          <w:szCs w:val="26"/>
          <w:lang w:val="ru-RU"/>
        </w:rPr>
      </w:pPr>
      <w:proofErr w:type="gramStart"/>
      <w:r w:rsidRPr="00350783">
        <w:rPr>
          <w:sz w:val="26"/>
          <w:szCs w:val="26"/>
          <w:lang w:val="ru-RU"/>
        </w:rPr>
        <w:t>Чувашской Республикой</w:t>
      </w:r>
      <w:r w:rsidR="007920DF" w:rsidRPr="00350783">
        <w:rPr>
          <w:sz w:val="26"/>
          <w:szCs w:val="26"/>
          <w:lang w:val="ru-RU"/>
        </w:rPr>
        <w:t xml:space="preserve">, от имени которой в соответствии с </w:t>
      </w:r>
      <w:r w:rsidRPr="00350783">
        <w:rPr>
          <w:sz w:val="26"/>
          <w:szCs w:val="26"/>
          <w:lang w:val="ru-RU"/>
        </w:rPr>
        <w:t>распоряжением Кабин</w:t>
      </w:r>
      <w:r w:rsidRPr="00350783">
        <w:rPr>
          <w:sz w:val="26"/>
          <w:szCs w:val="26"/>
          <w:lang w:val="ru-RU"/>
        </w:rPr>
        <w:t>е</w:t>
      </w:r>
      <w:r w:rsidRPr="00350783">
        <w:rPr>
          <w:sz w:val="26"/>
          <w:szCs w:val="26"/>
          <w:lang w:val="ru-RU"/>
        </w:rPr>
        <w:t>та Министров Чувашской Республики от 08.02.2021 № 76-р</w:t>
      </w:r>
      <w:r w:rsidR="007920DF" w:rsidRPr="00350783">
        <w:rPr>
          <w:bCs/>
          <w:sz w:val="26"/>
          <w:szCs w:val="26"/>
          <w:lang w:val="ru-RU"/>
        </w:rPr>
        <w:t xml:space="preserve"> </w:t>
      </w:r>
      <w:r w:rsidR="007920DF" w:rsidRPr="00350783">
        <w:rPr>
          <w:sz w:val="26"/>
          <w:szCs w:val="26"/>
          <w:lang w:val="ru-RU"/>
        </w:rPr>
        <w:t xml:space="preserve">выступает </w:t>
      </w:r>
      <w:r w:rsidRPr="00350783">
        <w:rPr>
          <w:sz w:val="26"/>
          <w:szCs w:val="26"/>
          <w:lang w:val="ru-RU"/>
        </w:rPr>
        <w:t>Министерство ф</w:t>
      </w:r>
      <w:r w:rsidRPr="00350783">
        <w:rPr>
          <w:sz w:val="26"/>
          <w:szCs w:val="26"/>
          <w:lang w:val="ru-RU"/>
        </w:rPr>
        <w:t>и</w:t>
      </w:r>
      <w:r w:rsidRPr="00350783">
        <w:rPr>
          <w:sz w:val="26"/>
          <w:szCs w:val="26"/>
          <w:lang w:val="ru-RU"/>
        </w:rPr>
        <w:t xml:space="preserve">зической культуры и спорта Чувашской Республики </w:t>
      </w:r>
      <w:r w:rsidR="007920DF" w:rsidRPr="00350783">
        <w:rPr>
          <w:sz w:val="26"/>
          <w:szCs w:val="26"/>
          <w:lang w:val="ru-RU"/>
        </w:rPr>
        <w:t xml:space="preserve">в лице </w:t>
      </w:r>
      <w:r w:rsidRPr="00350783">
        <w:rPr>
          <w:sz w:val="26"/>
          <w:szCs w:val="26"/>
          <w:lang w:val="ru-RU"/>
        </w:rPr>
        <w:t>министра физической культ</w:t>
      </w:r>
      <w:r w:rsidRPr="00350783">
        <w:rPr>
          <w:sz w:val="26"/>
          <w:szCs w:val="26"/>
          <w:lang w:val="ru-RU"/>
        </w:rPr>
        <w:t>у</w:t>
      </w:r>
      <w:r w:rsidRPr="00350783">
        <w:rPr>
          <w:sz w:val="26"/>
          <w:szCs w:val="26"/>
          <w:lang w:val="ru-RU"/>
        </w:rPr>
        <w:t>ры и спорта Чувашской Республики Василия Владимировича Петрова</w:t>
      </w:r>
      <w:r w:rsidR="007920DF" w:rsidRPr="00350783">
        <w:rPr>
          <w:sz w:val="26"/>
          <w:szCs w:val="26"/>
          <w:lang w:val="ru-RU"/>
        </w:rPr>
        <w:t xml:space="preserve">, действующего на основании </w:t>
      </w:r>
      <w:r w:rsidRPr="00350783">
        <w:rPr>
          <w:sz w:val="26"/>
          <w:szCs w:val="26"/>
          <w:lang w:val="ru-RU"/>
        </w:rPr>
        <w:t>Положения о Министерстве физической культуры и спорта Чувашской Респу</w:t>
      </w:r>
      <w:r w:rsidRPr="00350783">
        <w:rPr>
          <w:sz w:val="26"/>
          <w:szCs w:val="26"/>
          <w:lang w:val="ru-RU"/>
        </w:rPr>
        <w:t>б</w:t>
      </w:r>
      <w:r w:rsidRPr="00350783">
        <w:rPr>
          <w:sz w:val="26"/>
          <w:szCs w:val="26"/>
          <w:lang w:val="ru-RU"/>
        </w:rPr>
        <w:t>лики, утвержденного постановлением Кабинета Министров Чувашской Республики от 12.02.2014 № 41</w:t>
      </w:r>
      <w:r w:rsidR="007920DF" w:rsidRPr="00350783">
        <w:rPr>
          <w:sz w:val="26"/>
          <w:szCs w:val="26"/>
          <w:lang w:val="ru-RU"/>
        </w:rPr>
        <w:t xml:space="preserve">, (далее – </w:t>
      </w:r>
      <w:r w:rsidR="007920DF" w:rsidRPr="00350783">
        <w:rPr>
          <w:i/>
          <w:sz w:val="26"/>
          <w:szCs w:val="26"/>
          <w:lang w:val="ru-RU"/>
        </w:rPr>
        <w:t>«</w:t>
      </w:r>
      <w:proofErr w:type="spellStart"/>
      <w:r w:rsidR="007920DF" w:rsidRPr="00350783">
        <w:rPr>
          <w:i/>
          <w:sz w:val="26"/>
          <w:szCs w:val="26"/>
          <w:lang w:val="ru-RU"/>
        </w:rPr>
        <w:t>Концедент</w:t>
      </w:r>
      <w:proofErr w:type="spellEnd"/>
      <w:r w:rsidR="007920DF" w:rsidRPr="00350783">
        <w:rPr>
          <w:i/>
          <w:sz w:val="26"/>
          <w:szCs w:val="26"/>
          <w:lang w:val="ru-RU"/>
        </w:rPr>
        <w:t>»</w:t>
      </w:r>
      <w:r w:rsidR="007920DF" w:rsidRPr="00350783">
        <w:rPr>
          <w:sz w:val="26"/>
          <w:szCs w:val="26"/>
          <w:lang w:val="ru-RU"/>
        </w:rPr>
        <w:t>), с</w:t>
      </w:r>
      <w:proofErr w:type="gramEnd"/>
      <w:r w:rsidR="007920DF" w:rsidRPr="00350783">
        <w:rPr>
          <w:sz w:val="26"/>
          <w:szCs w:val="26"/>
          <w:lang w:val="ru-RU"/>
        </w:rPr>
        <w:t xml:space="preserve"> одной стороны, и</w:t>
      </w:r>
    </w:p>
    <w:p w:rsidR="007920DF" w:rsidRPr="00350783" w:rsidRDefault="00A96725" w:rsidP="007C0B35">
      <w:pPr>
        <w:pStyle w:val="Body2"/>
        <w:widowControl w:val="0"/>
        <w:spacing w:after="0"/>
        <w:ind w:left="0" w:firstLine="567"/>
        <w:rPr>
          <w:sz w:val="26"/>
          <w:szCs w:val="26"/>
          <w:lang w:val="ru-RU"/>
        </w:rPr>
      </w:pPr>
      <w:r w:rsidRPr="00350783">
        <w:rPr>
          <w:rFonts w:eastAsia="MS Mincho"/>
          <w:sz w:val="26"/>
          <w:szCs w:val="26"/>
          <w:lang w:val="ru-RU"/>
        </w:rPr>
        <w:t>_________________________________________________________________________</w:t>
      </w:r>
      <w:r w:rsidR="007920DF" w:rsidRPr="00350783">
        <w:rPr>
          <w:rFonts w:eastAsia="MS Mincho"/>
          <w:sz w:val="26"/>
          <w:szCs w:val="26"/>
          <w:lang w:val="ru-RU"/>
        </w:rPr>
        <w:t>,</w:t>
      </w:r>
      <w:r w:rsidR="00316090" w:rsidRPr="00350783">
        <w:rPr>
          <w:rFonts w:eastAsia="MS Mincho"/>
          <w:sz w:val="26"/>
          <w:szCs w:val="26"/>
          <w:lang w:val="ru-RU"/>
        </w:rPr>
        <w:t xml:space="preserve"> в</w:t>
      </w:r>
      <w:r w:rsidR="007920DF" w:rsidRPr="00350783">
        <w:rPr>
          <w:rFonts w:eastAsia="MS Mincho"/>
          <w:sz w:val="26"/>
          <w:szCs w:val="26"/>
          <w:lang w:val="ru-RU"/>
        </w:rPr>
        <w:t xml:space="preserve"> лице</w:t>
      </w:r>
      <w:r w:rsidR="00316090" w:rsidRPr="00350783">
        <w:rPr>
          <w:rFonts w:eastAsia="MS Mincho"/>
          <w:sz w:val="26"/>
          <w:szCs w:val="26"/>
          <w:lang w:val="ru-RU"/>
        </w:rPr>
        <w:t xml:space="preserve"> </w:t>
      </w:r>
      <w:r w:rsidRPr="00350783">
        <w:rPr>
          <w:rFonts w:eastAsia="MS Mincho"/>
          <w:sz w:val="26"/>
          <w:szCs w:val="26"/>
          <w:lang w:val="ru-RU"/>
        </w:rPr>
        <w:t>_____________________________________________________________</w:t>
      </w:r>
      <w:r w:rsidR="007920DF" w:rsidRPr="00350783">
        <w:rPr>
          <w:rFonts w:eastAsia="MS Mincho"/>
          <w:sz w:val="26"/>
          <w:szCs w:val="26"/>
          <w:lang w:val="ru-RU"/>
        </w:rPr>
        <w:t>, действу</w:t>
      </w:r>
      <w:r w:rsidR="007920DF" w:rsidRPr="00350783">
        <w:rPr>
          <w:rFonts w:eastAsia="MS Mincho"/>
          <w:sz w:val="26"/>
          <w:szCs w:val="26"/>
          <w:lang w:val="ru-RU"/>
        </w:rPr>
        <w:t>ю</w:t>
      </w:r>
      <w:r w:rsidR="007920DF" w:rsidRPr="00350783">
        <w:rPr>
          <w:rFonts w:eastAsia="MS Mincho"/>
          <w:sz w:val="26"/>
          <w:szCs w:val="26"/>
          <w:lang w:val="ru-RU"/>
        </w:rPr>
        <w:t xml:space="preserve">щего на основании </w:t>
      </w:r>
      <w:r w:rsidRPr="00350783">
        <w:rPr>
          <w:rFonts w:eastAsia="MS Mincho"/>
          <w:sz w:val="26"/>
          <w:szCs w:val="26"/>
          <w:lang w:val="ru-RU"/>
        </w:rPr>
        <w:t>____________</w:t>
      </w:r>
      <w:r w:rsidR="007920DF" w:rsidRPr="00350783">
        <w:rPr>
          <w:rFonts w:eastAsia="MS Mincho"/>
          <w:sz w:val="26"/>
          <w:szCs w:val="26"/>
          <w:lang w:val="ru-RU"/>
        </w:rPr>
        <w:t xml:space="preserve">, (далее – </w:t>
      </w:r>
      <w:r w:rsidR="007920DF" w:rsidRPr="00350783">
        <w:rPr>
          <w:rFonts w:eastAsia="MS Mincho"/>
          <w:i/>
          <w:sz w:val="26"/>
          <w:szCs w:val="26"/>
          <w:lang w:val="ru-RU"/>
        </w:rPr>
        <w:t>«Концессионер»</w:t>
      </w:r>
      <w:r w:rsidR="007920DF" w:rsidRPr="00350783">
        <w:rPr>
          <w:rFonts w:eastAsia="MS Mincho"/>
          <w:sz w:val="26"/>
          <w:szCs w:val="26"/>
          <w:lang w:val="ru-RU"/>
        </w:rPr>
        <w:t xml:space="preserve">), </w:t>
      </w:r>
      <w:r w:rsidR="007920DF" w:rsidRPr="00350783">
        <w:rPr>
          <w:sz w:val="26"/>
          <w:szCs w:val="26"/>
          <w:lang w:val="ru-RU"/>
        </w:rPr>
        <w:t>с другой стороны,</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далее совместно именуемые «</w:t>
      </w:r>
      <w:r w:rsidRPr="00350783">
        <w:rPr>
          <w:i/>
          <w:sz w:val="26"/>
          <w:szCs w:val="26"/>
          <w:lang w:val="ru-RU"/>
        </w:rPr>
        <w:t>Стороны</w:t>
      </w:r>
      <w:r w:rsidRPr="00350783">
        <w:rPr>
          <w:sz w:val="26"/>
          <w:szCs w:val="26"/>
          <w:lang w:val="ru-RU"/>
        </w:rPr>
        <w:t xml:space="preserve">», </w:t>
      </w:r>
    </w:p>
    <w:p w:rsidR="007920DF" w:rsidRPr="00350783" w:rsidRDefault="007920DF" w:rsidP="007C0B35">
      <w:pPr>
        <w:pStyle w:val="FWBCont1"/>
        <w:spacing w:after="0"/>
        <w:ind w:firstLine="567"/>
        <w:rPr>
          <w:sz w:val="26"/>
          <w:szCs w:val="26"/>
        </w:rPr>
      </w:pPr>
      <w:r w:rsidRPr="00350783">
        <w:rPr>
          <w:sz w:val="26"/>
          <w:szCs w:val="26"/>
        </w:rPr>
        <w:t xml:space="preserve">составили Акт приема-передачи </w:t>
      </w:r>
      <w:r w:rsidR="00D912B7" w:rsidRPr="00350783">
        <w:rPr>
          <w:sz w:val="26"/>
          <w:szCs w:val="26"/>
        </w:rPr>
        <w:t>объект</w:t>
      </w:r>
      <w:r w:rsidRPr="00350783">
        <w:rPr>
          <w:sz w:val="26"/>
          <w:szCs w:val="26"/>
        </w:rPr>
        <w:t xml:space="preserve">а концессионного соглашения от </w:t>
      </w:r>
      <w:proofErr w:type="spellStart"/>
      <w:r w:rsidRPr="00350783">
        <w:rPr>
          <w:sz w:val="26"/>
          <w:szCs w:val="26"/>
        </w:rPr>
        <w:t>концедента</w:t>
      </w:r>
      <w:proofErr w:type="spellEnd"/>
      <w:r w:rsidRPr="00350783">
        <w:rPr>
          <w:sz w:val="26"/>
          <w:szCs w:val="26"/>
        </w:rPr>
        <w:t xml:space="preserve"> концессионеру (далее - «</w:t>
      </w:r>
      <w:r w:rsidRPr="00350783">
        <w:rPr>
          <w:i/>
          <w:sz w:val="26"/>
          <w:szCs w:val="26"/>
        </w:rPr>
        <w:t>Акт приема-передачи</w:t>
      </w:r>
      <w:r w:rsidRPr="00350783">
        <w:rPr>
          <w:sz w:val="26"/>
          <w:szCs w:val="26"/>
        </w:rPr>
        <w:t>») о нижеследующем:</w:t>
      </w:r>
    </w:p>
    <w:p w:rsidR="001E22CF" w:rsidRPr="00350783" w:rsidRDefault="007920DF" w:rsidP="007C0B35">
      <w:pPr>
        <w:pStyle w:val="FWBL2"/>
        <w:widowControl/>
        <w:numPr>
          <w:ilvl w:val="0"/>
          <w:numId w:val="11"/>
        </w:numPr>
        <w:tabs>
          <w:tab w:val="clear" w:pos="720"/>
          <w:tab w:val="clear" w:pos="1430"/>
          <w:tab w:val="clear" w:pos="5399"/>
        </w:tabs>
        <w:autoSpaceDE/>
        <w:autoSpaceDN/>
        <w:adjustRightInd/>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передал, а Концессионер принял </w:t>
      </w:r>
      <w:r w:rsidR="001E22CF" w:rsidRPr="00350783">
        <w:rPr>
          <w:sz w:val="26"/>
          <w:szCs w:val="26"/>
        </w:rPr>
        <w:t>Объект концессионного соглаш</w:t>
      </w:r>
      <w:r w:rsidR="001E22CF" w:rsidRPr="00350783">
        <w:rPr>
          <w:sz w:val="26"/>
          <w:szCs w:val="26"/>
        </w:rPr>
        <w:t>е</w:t>
      </w:r>
      <w:r w:rsidR="001E22CF" w:rsidRPr="00350783">
        <w:rPr>
          <w:sz w:val="26"/>
          <w:szCs w:val="26"/>
        </w:rPr>
        <w:t>ния со следующими технико-экономическими показателями: [</w:t>
      </w:r>
      <w:r w:rsidR="001E22CF" w:rsidRPr="00350783">
        <w:rPr>
          <w:i/>
          <w:sz w:val="26"/>
          <w:szCs w:val="26"/>
        </w:rPr>
        <w:t>Указываются технико-экономические показатели Объекта концессионного соглашения, которые, с учетом во</w:t>
      </w:r>
      <w:r w:rsidR="001E22CF" w:rsidRPr="00350783">
        <w:rPr>
          <w:i/>
          <w:sz w:val="26"/>
          <w:szCs w:val="26"/>
        </w:rPr>
        <w:t>з</w:t>
      </w:r>
      <w:r w:rsidR="001E22CF" w:rsidRPr="00350783">
        <w:rPr>
          <w:i/>
          <w:sz w:val="26"/>
          <w:szCs w:val="26"/>
        </w:rPr>
        <w:t>можных изменений Концессионного соглашения, должны соответствовать Приложению № 2 (Описание, в том числе технико-экономические показатели, Объекта концессионного соглашения)</w:t>
      </w:r>
      <w:r w:rsidR="001E22CF" w:rsidRPr="00350783">
        <w:rPr>
          <w:sz w:val="26"/>
          <w:szCs w:val="26"/>
        </w:rPr>
        <w:t xml:space="preserve">]. </w:t>
      </w:r>
    </w:p>
    <w:p w:rsidR="007920DF" w:rsidRPr="00350783" w:rsidRDefault="001E22CF" w:rsidP="007C0B35">
      <w:pPr>
        <w:pStyle w:val="FWBL2"/>
        <w:widowControl/>
        <w:numPr>
          <w:ilvl w:val="0"/>
          <w:numId w:val="11"/>
        </w:numPr>
        <w:tabs>
          <w:tab w:val="clear" w:pos="720"/>
          <w:tab w:val="clear" w:pos="1430"/>
          <w:tab w:val="clear" w:pos="5399"/>
        </w:tabs>
        <w:autoSpaceDE/>
        <w:autoSpaceDN/>
        <w:adjustRightInd/>
        <w:spacing w:after="0"/>
        <w:ind w:left="0" w:firstLine="567"/>
        <w:rPr>
          <w:sz w:val="26"/>
          <w:szCs w:val="26"/>
        </w:rPr>
      </w:pPr>
      <w:proofErr w:type="spellStart"/>
      <w:r w:rsidRPr="00350783">
        <w:rPr>
          <w:sz w:val="26"/>
          <w:szCs w:val="26"/>
        </w:rPr>
        <w:t>Концедент</w:t>
      </w:r>
      <w:proofErr w:type="spellEnd"/>
      <w:r w:rsidRPr="00350783">
        <w:rPr>
          <w:sz w:val="26"/>
          <w:szCs w:val="26"/>
        </w:rPr>
        <w:t xml:space="preserve"> передал, а Концессионер принял </w:t>
      </w:r>
      <w:r w:rsidR="007920DF" w:rsidRPr="00350783">
        <w:rPr>
          <w:sz w:val="26"/>
          <w:szCs w:val="26"/>
        </w:rPr>
        <w:t>следующее недвижимое имущ</w:t>
      </w:r>
      <w:r w:rsidR="007920DF" w:rsidRPr="00350783">
        <w:rPr>
          <w:sz w:val="26"/>
          <w:szCs w:val="26"/>
        </w:rPr>
        <w:t>е</w:t>
      </w:r>
      <w:r w:rsidR="007920DF" w:rsidRPr="00350783">
        <w:rPr>
          <w:sz w:val="26"/>
          <w:szCs w:val="26"/>
        </w:rPr>
        <w:t xml:space="preserve">ство, входящее в состав </w:t>
      </w:r>
      <w:r w:rsidR="00D912B7" w:rsidRPr="00350783">
        <w:rPr>
          <w:sz w:val="26"/>
          <w:szCs w:val="26"/>
        </w:rPr>
        <w:t>Объект</w:t>
      </w:r>
      <w:r w:rsidR="007920DF" w:rsidRPr="00350783">
        <w:rPr>
          <w:sz w:val="26"/>
          <w:szCs w:val="26"/>
        </w:rPr>
        <w:t>а концессионного соглашения, во временное владение и пользование: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797"/>
        <w:gridCol w:w="7466"/>
      </w:tblGrid>
      <w:tr w:rsidR="007920DF" w:rsidRPr="00350783" w:rsidTr="007A6C69">
        <w:tc>
          <w:tcPr>
            <w:tcW w:w="556" w:type="pct"/>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 xml:space="preserve">№ </w:t>
            </w:r>
            <w:proofErr w:type="gramStart"/>
            <w:r w:rsidRPr="00350783">
              <w:rPr>
                <w:sz w:val="26"/>
                <w:szCs w:val="26"/>
              </w:rPr>
              <w:t>п</w:t>
            </w:r>
            <w:proofErr w:type="gramEnd"/>
            <w:r w:rsidRPr="00350783">
              <w:rPr>
                <w:sz w:val="26"/>
                <w:szCs w:val="26"/>
              </w:rPr>
              <w:t>/п</w:t>
            </w:r>
          </w:p>
        </w:tc>
        <w:tc>
          <w:tcPr>
            <w:tcW w:w="862" w:type="pct"/>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Наименов</w:t>
            </w:r>
            <w:r w:rsidRPr="00350783">
              <w:rPr>
                <w:sz w:val="26"/>
                <w:szCs w:val="26"/>
              </w:rPr>
              <w:t>а</w:t>
            </w:r>
            <w:r w:rsidRPr="00350783">
              <w:rPr>
                <w:sz w:val="26"/>
                <w:szCs w:val="26"/>
              </w:rPr>
              <w:t xml:space="preserve">ние </w:t>
            </w:r>
            <w:r w:rsidR="00D912B7" w:rsidRPr="00350783">
              <w:rPr>
                <w:sz w:val="26"/>
                <w:szCs w:val="26"/>
              </w:rPr>
              <w:t>объект</w:t>
            </w:r>
            <w:r w:rsidRPr="00350783">
              <w:rPr>
                <w:sz w:val="26"/>
                <w:szCs w:val="26"/>
              </w:rPr>
              <w:t>ов</w:t>
            </w:r>
          </w:p>
        </w:tc>
        <w:tc>
          <w:tcPr>
            <w:tcW w:w="3582" w:type="pct"/>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 xml:space="preserve">Индивидуализирующие характеристики (адрес, площадь, </w:t>
            </w:r>
            <w:r w:rsidR="000675AE" w:rsidRPr="00350783">
              <w:rPr>
                <w:sz w:val="26"/>
                <w:szCs w:val="26"/>
              </w:rPr>
              <w:t>проч.)</w:t>
            </w:r>
          </w:p>
        </w:tc>
      </w:tr>
      <w:tr w:rsidR="007920DF" w:rsidRPr="00350783" w:rsidTr="007A6C69">
        <w:tc>
          <w:tcPr>
            <w:tcW w:w="556" w:type="pct"/>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r w:rsidRPr="00350783">
              <w:rPr>
                <w:sz w:val="26"/>
                <w:szCs w:val="26"/>
              </w:rPr>
              <w:t>1</w:t>
            </w:r>
          </w:p>
        </w:tc>
        <w:tc>
          <w:tcPr>
            <w:tcW w:w="862" w:type="pct"/>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c>
          <w:tcPr>
            <w:tcW w:w="3582" w:type="pct"/>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r>
    </w:tbl>
    <w:p w:rsidR="007920DF" w:rsidRPr="00350783" w:rsidRDefault="007920DF" w:rsidP="007C0B35">
      <w:pPr>
        <w:pStyle w:val="FWBL2"/>
        <w:widowControl/>
        <w:tabs>
          <w:tab w:val="clear" w:pos="1430"/>
          <w:tab w:val="clear" w:pos="5399"/>
        </w:tabs>
        <w:autoSpaceDE/>
        <w:autoSpaceDN/>
        <w:adjustRightInd/>
        <w:spacing w:after="0"/>
        <w:ind w:firstLine="567"/>
        <w:rPr>
          <w:sz w:val="26"/>
          <w:szCs w:val="26"/>
        </w:rPr>
      </w:pPr>
    </w:p>
    <w:p w:rsidR="007920DF" w:rsidRPr="00350783" w:rsidRDefault="00D912B7" w:rsidP="007C0B35">
      <w:pPr>
        <w:pStyle w:val="FWBL2"/>
        <w:widowControl/>
        <w:numPr>
          <w:ilvl w:val="0"/>
          <w:numId w:val="11"/>
        </w:numPr>
        <w:tabs>
          <w:tab w:val="clear" w:pos="720"/>
          <w:tab w:val="clear" w:pos="1430"/>
          <w:tab w:val="clear" w:pos="5399"/>
        </w:tabs>
        <w:autoSpaceDE/>
        <w:autoSpaceDN/>
        <w:adjustRightInd/>
        <w:spacing w:after="0"/>
        <w:ind w:left="0" w:firstLine="567"/>
        <w:rPr>
          <w:sz w:val="26"/>
          <w:szCs w:val="26"/>
        </w:rPr>
      </w:pPr>
      <w:r w:rsidRPr="00350783">
        <w:rPr>
          <w:sz w:val="26"/>
          <w:szCs w:val="26"/>
        </w:rPr>
        <w:t>Объект</w:t>
      </w:r>
      <w:r w:rsidR="007920DF" w:rsidRPr="00350783">
        <w:rPr>
          <w:sz w:val="26"/>
          <w:szCs w:val="26"/>
        </w:rPr>
        <w:t xml:space="preserve"> концессионного соглашения передается Концессионеру на период до Даты истечения срока действия концессионного соглашения.</w:t>
      </w:r>
    </w:p>
    <w:p w:rsidR="007920DF" w:rsidRPr="00350783" w:rsidRDefault="007920DF" w:rsidP="007C0B35">
      <w:pPr>
        <w:pStyle w:val="FWBL2"/>
        <w:widowControl/>
        <w:numPr>
          <w:ilvl w:val="0"/>
          <w:numId w:val="11"/>
        </w:numPr>
        <w:tabs>
          <w:tab w:val="clear" w:pos="720"/>
          <w:tab w:val="clear" w:pos="1430"/>
          <w:tab w:val="clear" w:pos="5399"/>
        </w:tabs>
        <w:autoSpaceDE/>
        <w:autoSpaceDN/>
        <w:adjustRightInd/>
        <w:spacing w:after="0"/>
        <w:ind w:left="0" w:firstLine="567"/>
        <w:rPr>
          <w:sz w:val="26"/>
          <w:szCs w:val="26"/>
        </w:rPr>
      </w:pPr>
      <w:r w:rsidRPr="00350783">
        <w:rPr>
          <w:sz w:val="26"/>
          <w:szCs w:val="26"/>
        </w:rPr>
        <w:t>Все термины и определения, используемые в настоящем Акте приема-передачи с заглавной буквы, имеют значение, указанное в Приложении № 1 к Концессио</w:t>
      </w:r>
      <w:r w:rsidRPr="00350783">
        <w:rPr>
          <w:sz w:val="26"/>
          <w:szCs w:val="26"/>
        </w:rPr>
        <w:t>н</w:t>
      </w:r>
      <w:r w:rsidRPr="00350783">
        <w:rPr>
          <w:sz w:val="26"/>
          <w:szCs w:val="26"/>
        </w:rPr>
        <w:t>ному соглашению (</w:t>
      </w:r>
      <w:r w:rsidRPr="00350783">
        <w:rPr>
          <w:i/>
          <w:sz w:val="26"/>
          <w:szCs w:val="26"/>
        </w:rPr>
        <w:t>Термины и определения</w:t>
      </w:r>
      <w:r w:rsidRPr="00350783">
        <w:rPr>
          <w:sz w:val="26"/>
          <w:szCs w:val="26"/>
        </w:rPr>
        <w:t>), если настоящим Актом приема-передачи не установлено иное.</w:t>
      </w:r>
    </w:p>
    <w:p w:rsidR="007920DF" w:rsidRPr="00350783" w:rsidRDefault="007920DF" w:rsidP="007C0B35">
      <w:pPr>
        <w:pStyle w:val="FWBL2"/>
        <w:widowControl/>
        <w:numPr>
          <w:ilvl w:val="0"/>
          <w:numId w:val="11"/>
        </w:numPr>
        <w:tabs>
          <w:tab w:val="clear" w:pos="720"/>
          <w:tab w:val="clear" w:pos="1430"/>
          <w:tab w:val="clear" w:pos="5399"/>
        </w:tabs>
        <w:autoSpaceDE/>
        <w:autoSpaceDN/>
        <w:adjustRightInd/>
        <w:spacing w:after="0"/>
        <w:ind w:left="0" w:firstLine="567"/>
        <w:rPr>
          <w:sz w:val="26"/>
          <w:szCs w:val="26"/>
        </w:rPr>
      </w:pPr>
      <w:r w:rsidRPr="00350783">
        <w:rPr>
          <w:sz w:val="26"/>
          <w:szCs w:val="26"/>
        </w:rPr>
        <w:t>Настоящий Акт приема-передачи составлен в 2 (Двух) экземплярах, по одн</w:t>
      </w:r>
      <w:r w:rsidRPr="00350783">
        <w:rPr>
          <w:sz w:val="26"/>
          <w:szCs w:val="26"/>
        </w:rPr>
        <w:t>о</w:t>
      </w:r>
      <w:r w:rsidRPr="00350783">
        <w:rPr>
          <w:sz w:val="26"/>
          <w:szCs w:val="26"/>
        </w:rPr>
        <w:t>му экземпляру для каждой из Сторон.</w:t>
      </w:r>
    </w:p>
    <w:tbl>
      <w:tblPr>
        <w:tblW w:w="8907" w:type="dxa"/>
        <w:tblLayout w:type="fixed"/>
        <w:tblLook w:val="04A0" w:firstRow="1" w:lastRow="0" w:firstColumn="1" w:lastColumn="0" w:noHBand="0" w:noVBand="1"/>
      </w:tblPr>
      <w:tblGrid>
        <w:gridCol w:w="4454"/>
        <w:gridCol w:w="4453"/>
      </w:tblGrid>
      <w:tr w:rsidR="007920DF" w:rsidRPr="00350783" w:rsidTr="00344B78">
        <w:trPr>
          <w:trHeight w:val="2381"/>
        </w:trPr>
        <w:tc>
          <w:tcPr>
            <w:tcW w:w="4454" w:type="dxa"/>
          </w:tcPr>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lastRenderedPageBreak/>
              <w:t>[</w:t>
            </w:r>
            <w:r w:rsidRPr="00350783">
              <w:rPr>
                <w:i/>
                <w:sz w:val="26"/>
                <w:szCs w:val="26"/>
                <w:lang w:val="ru-RU"/>
              </w:rPr>
              <w:t>подпись</w:t>
            </w:r>
            <w:r w:rsidRPr="00350783">
              <w:rPr>
                <w:sz w:val="26"/>
                <w:szCs w:val="26"/>
                <w:lang w:val="ru-RU"/>
              </w:rPr>
              <w:t>]</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____________________________</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 xml:space="preserve">Имя: </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 xml:space="preserve">Должность: </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от имени</w:t>
            </w:r>
            <w:proofErr w:type="gramStart"/>
            <w:r w:rsidRPr="00350783">
              <w:rPr>
                <w:sz w:val="26"/>
                <w:szCs w:val="26"/>
                <w:lang w:val="ru-RU"/>
              </w:rPr>
              <w:tab/>
            </w:r>
            <w:r w:rsidRPr="00350783">
              <w:rPr>
                <w:sz w:val="26"/>
                <w:szCs w:val="26"/>
                <w:lang w:val="ru-RU"/>
              </w:rPr>
              <w:br/>
              <w:t>[</w:t>
            </w:r>
            <w:r w:rsidRPr="00350783">
              <w:rPr>
                <w:i/>
                <w:sz w:val="26"/>
                <w:szCs w:val="26"/>
                <w:lang w:val="ru-RU"/>
              </w:rPr>
              <w:t>____________________</w:t>
            </w:r>
            <w:r w:rsidRPr="00350783">
              <w:rPr>
                <w:sz w:val="26"/>
                <w:szCs w:val="26"/>
                <w:lang w:val="ru-RU"/>
              </w:rPr>
              <w:t>]</w:t>
            </w:r>
            <w:proofErr w:type="gramEnd"/>
          </w:p>
        </w:tc>
        <w:tc>
          <w:tcPr>
            <w:tcW w:w="4453" w:type="dxa"/>
          </w:tcPr>
          <w:p w:rsidR="007920DF" w:rsidRPr="00350783" w:rsidRDefault="007920DF" w:rsidP="007C0B35">
            <w:pPr>
              <w:pStyle w:val="Sealing"/>
              <w:keepLines w:val="0"/>
              <w:tabs>
                <w:tab w:val="left" w:pos="4440"/>
              </w:tabs>
              <w:spacing w:after="0"/>
              <w:ind w:firstLine="567"/>
              <w:rPr>
                <w:sz w:val="26"/>
                <w:szCs w:val="26"/>
              </w:rPr>
            </w:pPr>
            <w:r w:rsidRPr="00350783">
              <w:rPr>
                <w:sz w:val="26"/>
                <w:szCs w:val="26"/>
              </w:rPr>
              <w:t>[</w:t>
            </w:r>
            <w:r w:rsidRPr="00350783">
              <w:rPr>
                <w:i/>
                <w:sz w:val="26"/>
                <w:szCs w:val="26"/>
              </w:rPr>
              <w:t>подпись</w:t>
            </w:r>
            <w:r w:rsidRPr="00350783">
              <w:rPr>
                <w:sz w:val="26"/>
                <w:szCs w:val="26"/>
              </w:rPr>
              <w:t>]</w:t>
            </w:r>
          </w:p>
          <w:p w:rsidR="007920DF" w:rsidRPr="00350783" w:rsidRDefault="007920DF" w:rsidP="007C0B35">
            <w:pPr>
              <w:pStyle w:val="Sealing"/>
              <w:keepLines w:val="0"/>
              <w:tabs>
                <w:tab w:val="left" w:pos="4440"/>
              </w:tabs>
              <w:spacing w:after="0"/>
              <w:ind w:firstLine="567"/>
              <w:rPr>
                <w:sz w:val="26"/>
                <w:szCs w:val="26"/>
              </w:rPr>
            </w:pPr>
            <w:r w:rsidRPr="00350783">
              <w:rPr>
                <w:sz w:val="26"/>
                <w:szCs w:val="26"/>
              </w:rPr>
              <w:t>____________________________</w:t>
            </w:r>
          </w:p>
          <w:p w:rsidR="007920DF" w:rsidRPr="00350783" w:rsidRDefault="007920DF" w:rsidP="007C0B35">
            <w:pPr>
              <w:pStyle w:val="Sealing"/>
              <w:keepLines w:val="0"/>
              <w:tabs>
                <w:tab w:val="left" w:pos="4440"/>
              </w:tabs>
              <w:spacing w:after="0"/>
              <w:ind w:firstLine="567"/>
              <w:jc w:val="left"/>
              <w:rPr>
                <w:sz w:val="26"/>
                <w:szCs w:val="26"/>
              </w:rPr>
            </w:pPr>
            <w:r w:rsidRPr="00350783">
              <w:rPr>
                <w:sz w:val="26"/>
                <w:szCs w:val="26"/>
              </w:rPr>
              <w:t xml:space="preserve">Имя: </w:t>
            </w:r>
          </w:p>
          <w:p w:rsidR="007920DF" w:rsidRPr="00350783" w:rsidRDefault="007920DF" w:rsidP="007C0B35">
            <w:pPr>
              <w:pStyle w:val="Sealing"/>
              <w:keepLines w:val="0"/>
              <w:tabs>
                <w:tab w:val="left" w:pos="4440"/>
              </w:tabs>
              <w:spacing w:after="0"/>
              <w:ind w:firstLine="567"/>
              <w:jc w:val="left"/>
              <w:rPr>
                <w:sz w:val="26"/>
                <w:szCs w:val="26"/>
              </w:rPr>
            </w:pPr>
            <w:r w:rsidRPr="00350783">
              <w:rPr>
                <w:sz w:val="26"/>
                <w:szCs w:val="26"/>
              </w:rPr>
              <w:t xml:space="preserve">Должность: </w:t>
            </w:r>
          </w:p>
          <w:p w:rsidR="007920DF" w:rsidRPr="00350783" w:rsidRDefault="007920DF" w:rsidP="007C0B35">
            <w:pPr>
              <w:pStyle w:val="Body2"/>
              <w:widowControl w:val="0"/>
              <w:spacing w:after="0"/>
              <w:ind w:left="0" w:firstLine="567"/>
              <w:jc w:val="left"/>
              <w:rPr>
                <w:sz w:val="26"/>
                <w:szCs w:val="26"/>
                <w:lang w:val="ru-RU"/>
              </w:rPr>
            </w:pPr>
            <w:r w:rsidRPr="00350783">
              <w:rPr>
                <w:sz w:val="26"/>
                <w:szCs w:val="26"/>
                <w:lang w:val="ru-RU"/>
              </w:rPr>
              <w:t>от имени</w:t>
            </w:r>
            <w:proofErr w:type="gramStart"/>
            <w:r w:rsidRPr="00350783">
              <w:rPr>
                <w:sz w:val="26"/>
                <w:szCs w:val="26"/>
                <w:lang w:val="ru-RU"/>
              </w:rPr>
              <w:tab/>
            </w:r>
            <w:r w:rsidRPr="00350783">
              <w:rPr>
                <w:sz w:val="26"/>
                <w:szCs w:val="26"/>
                <w:lang w:val="ru-RU"/>
              </w:rPr>
              <w:br/>
              <w:t>[</w:t>
            </w:r>
            <w:r w:rsidRPr="00350783">
              <w:rPr>
                <w:i/>
                <w:sz w:val="26"/>
                <w:szCs w:val="26"/>
                <w:lang w:val="ru-RU"/>
              </w:rPr>
              <w:t>____________________</w:t>
            </w:r>
            <w:r w:rsidRPr="00350783">
              <w:rPr>
                <w:sz w:val="26"/>
                <w:szCs w:val="26"/>
                <w:lang w:val="ru-RU"/>
              </w:rPr>
              <w:t>]</w:t>
            </w:r>
            <w:proofErr w:type="gramEnd"/>
          </w:p>
        </w:tc>
      </w:tr>
    </w:tbl>
    <w:p w:rsidR="007920DF" w:rsidRPr="00350783" w:rsidRDefault="007920DF" w:rsidP="007C0B35">
      <w:pPr>
        <w:spacing w:after="0" w:line="240" w:lineRule="auto"/>
        <w:ind w:firstLine="567"/>
        <w:rPr>
          <w:rFonts w:ascii="Times New Roman" w:hAnsi="Times New Roman"/>
          <w:strike/>
          <w:sz w:val="26"/>
          <w:szCs w:val="26"/>
        </w:rPr>
      </w:pPr>
    </w:p>
    <w:p w:rsidR="007920DF" w:rsidRPr="00350783" w:rsidRDefault="007920DF" w:rsidP="007C0B35">
      <w:pPr>
        <w:spacing w:after="0" w:line="240" w:lineRule="auto"/>
        <w:ind w:firstLine="567"/>
        <w:rPr>
          <w:rFonts w:ascii="Times New Roman" w:hAnsi="Times New Roman"/>
          <w:sz w:val="26"/>
          <w:szCs w:val="26"/>
        </w:rPr>
      </w:pPr>
    </w:p>
    <w:p w:rsidR="006E490D" w:rsidRPr="00350783" w:rsidRDefault="007920DF" w:rsidP="007C0B35">
      <w:pPr>
        <w:spacing w:after="0" w:line="240" w:lineRule="auto"/>
        <w:ind w:firstLine="567"/>
        <w:jc w:val="right"/>
        <w:outlineLvl w:val="0"/>
        <w:rPr>
          <w:rFonts w:ascii="Times New Roman" w:hAnsi="Times New Roman"/>
          <w:sz w:val="26"/>
          <w:szCs w:val="26"/>
        </w:rPr>
      </w:pPr>
      <w:r w:rsidRPr="00350783">
        <w:rPr>
          <w:rFonts w:ascii="Times New Roman" w:hAnsi="Times New Roman"/>
          <w:sz w:val="26"/>
          <w:szCs w:val="26"/>
        </w:rPr>
        <w:br w:type="page"/>
      </w:r>
      <w:bookmarkStart w:id="1317" w:name="_Toc492558971"/>
      <w:r w:rsidR="006E490D" w:rsidRPr="00350783">
        <w:rPr>
          <w:rStyle w:val="10"/>
          <w:rFonts w:ascii="Times New Roman" w:hAnsi="Times New Roman"/>
          <w:b w:val="0"/>
          <w:color w:val="auto"/>
          <w:sz w:val="26"/>
          <w:szCs w:val="26"/>
        </w:rPr>
        <w:lastRenderedPageBreak/>
        <w:t xml:space="preserve">Приложение № </w:t>
      </w:r>
      <w:r w:rsidR="00A96725" w:rsidRPr="00350783">
        <w:rPr>
          <w:rStyle w:val="10"/>
          <w:rFonts w:ascii="Times New Roman" w:hAnsi="Times New Roman"/>
          <w:b w:val="0"/>
          <w:color w:val="auto"/>
          <w:sz w:val="26"/>
          <w:szCs w:val="26"/>
        </w:rPr>
        <w:t>8</w:t>
      </w:r>
      <w:r w:rsidR="006E490D" w:rsidRPr="00350783">
        <w:rPr>
          <w:rStyle w:val="10"/>
          <w:rFonts w:ascii="Times New Roman" w:hAnsi="Times New Roman"/>
          <w:b w:val="0"/>
          <w:color w:val="auto"/>
          <w:sz w:val="26"/>
          <w:szCs w:val="26"/>
        </w:rPr>
        <w:t xml:space="preserve"> </w:t>
      </w:r>
      <w:r w:rsidR="006E490D" w:rsidRPr="00350783">
        <w:rPr>
          <w:rFonts w:ascii="Times New Roman" w:hAnsi="Times New Roman"/>
          <w:sz w:val="26"/>
          <w:szCs w:val="26"/>
        </w:rPr>
        <w:t>к Концессионному соглашению</w:t>
      </w:r>
      <w:bookmarkEnd w:id="1317"/>
      <w:r w:rsidR="006E490D" w:rsidRPr="00350783">
        <w:rPr>
          <w:rFonts w:ascii="Times New Roman" w:hAnsi="Times New Roman"/>
          <w:sz w:val="26"/>
          <w:szCs w:val="26"/>
        </w:rPr>
        <w:t xml:space="preserve"> </w:t>
      </w:r>
    </w:p>
    <w:p w:rsidR="006E490D" w:rsidRPr="00350783" w:rsidRDefault="006E490D"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201_ г</w:t>
      </w:r>
      <w:proofErr w:type="gramStart"/>
      <w:r w:rsidRPr="00350783">
        <w:rPr>
          <w:rFonts w:ascii="Times New Roman" w:hAnsi="Times New Roman"/>
          <w:sz w:val="26"/>
          <w:szCs w:val="26"/>
        </w:rPr>
        <w:t>. № [____]</w:t>
      </w:r>
      <w:proofErr w:type="gramEnd"/>
    </w:p>
    <w:p w:rsidR="006E490D" w:rsidRPr="00350783" w:rsidRDefault="006E490D" w:rsidP="007C0B35">
      <w:pPr>
        <w:pStyle w:val="afa"/>
        <w:spacing w:before="0" w:beforeAutospacing="0" w:after="0" w:afterAutospacing="0"/>
        <w:ind w:firstLine="567"/>
        <w:jc w:val="center"/>
        <w:rPr>
          <w:sz w:val="26"/>
          <w:szCs w:val="26"/>
        </w:rPr>
      </w:pPr>
      <w:bookmarkStart w:id="1318" w:name="_Toc480899077"/>
    </w:p>
    <w:p w:rsidR="006E490D" w:rsidRPr="00350783" w:rsidRDefault="00E44A4B" w:rsidP="007C0B35">
      <w:pPr>
        <w:spacing w:after="0" w:line="240" w:lineRule="auto"/>
        <w:ind w:firstLine="567"/>
        <w:jc w:val="center"/>
        <w:outlineLvl w:val="0"/>
        <w:rPr>
          <w:rFonts w:ascii="Times New Roman" w:hAnsi="Times New Roman"/>
          <w:kern w:val="20"/>
          <w:sz w:val="26"/>
          <w:szCs w:val="26"/>
          <w:lang w:eastAsia="en-US"/>
        </w:rPr>
      </w:pPr>
      <w:r w:rsidRPr="00350783">
        <w:rPr>
          <w:rFonts w:ascii="Times New Roman" w:hAnsi="Times New Roman"/>
          <w:sz w:val="26"/>
          <w:szCs w:val="26"/>
        </w:rPr>
        <w:t>РЕГЛАМЕНТ БЕЗВОЗМЕЗДНОГО ПРЕДОСТАВЛЕНИЯ КОНЦЕССИОНЕРОМ ОБЪЕКТА КОНЦЕССИОННОГО СОГЛАШЕНИЯ – ОБЪЕКТ СПОРТА – «СТАДИОН «ВОЛГА, РАСПОЛОЖЕННЫЙ ПО АДРЕСУ: ЧУВАШСКАЯ РЕСПУБЛИКА, ГОРОДА ЧЕБОКСАРЫ, УЛ. КОЛЛЕКТИВНАЯ, Д. 3» ДЛЯ ЦЕЛЕЙ КОНЦЕДЕНТА</w:t>
      </w:r>
    </w:p>
    <w:tbl>
      <w:tblPr>
        <w:tblpPr w:leftFromText="180" w:rightFromText="180" w:vertAnchor="text" w:horzAnchor="margin" w:tblpY="10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533"/>
        <w:gridCol w:w="7190"/>
      </w:tblGrid>
      <w:tr w:rsidR="006E490D" w:rsidRPr="00350783" w:rsidTr="00D7362F">
        <w:trPr>
          <w:trHeight w:val="459"/>
          <w:tblHeader/>
        </w:trPr>
        <w:tc>
          <w:tcPr>
            <w:tcW w:w="282" w:type="pct"/>
            <w:vAlign w:val="center"/>
          </w:tcPr>
          <w:p w:rsidR="006E490D" w:rsidRPr="00350783" w:rsidRDefault="006E490D" w:rsidP="007C0B35">
            <w:pPr>
              <w:spacing w:after="0" w:line="240" w:lineRule="auto"/>
              <w:ind w:firstLine="22"/>
              <w:jc w:val="center"/>
              <w:rPr>
                <w:rFonts w:ascii="Times New Roman" w:hAnsi="Times New Roman"/>
                <w:b/>
                <w:sz w:val="26"/>
                <w:szCs w:val="26"/>
              </w:rPr>
            </w:pPr>
          </w:p>
        </w:tc>
        <w:tc>
          <w:tcPr>
            <w:tcW w:w="1229" w:type="pct"/>
            <w:vAlign w:val="center"/>
          </w:tcPr>
          <w:p w:rsidR="006E490D" w:rsidRPr="00350783" w:rsidRDefault="006E490D" w:rsidP="007C0B35">
            <w:pPr>
              <w:spacing w:after="0" w:line="240" w:lineRule="auto"/>
              <w:ind w:firstLine="22"/>
              <w:jc w:val="center"/>
              <w:rPr>
                <w:rFonts w:ascii="Times New Roman" w:hAnsi="Times New Roman"/>
                <w:b/>
                <w:sz w:val="26"/>
                <w:szCs w:val="26"/>
              </w:rPr>
            </w:pPr>
            <w:r w:rsidRPr="00350783">
              <w:rPr>
                <w:rFonts w:ascii="Times New Roman" w:hAnsi="Times New Roman"/>
                <w:b/>
                <w:sz w:val="26"/>
                <w:szCs w:val="26"/>
              </w:rPr>
              <w:t>Цель предоставл</w:t>
            </w:r>
            <w:r w:rsidRPr="00350783">
              <w:rPr>
                <w:rFonts w:ascii="Times New Roman" w:hAnsi="Times New Roman"/>
                <w:b/>
                <w:sz w:val="26"/>
                <w:szCs w:val="26"/>
              </w:rPr>
              <w:t>е</w:t>
            </w:r>
            <w:r w:rsidRPr="00350783">
              <w:rPr>
                <w:rFonts w:ascii="Times New Roman" w:hAnsi="Times New Roman"/>
                <w:b/>
                <w:sz w:val="26"/>
                <w:szCs w:val="26"/>
              </w:rPr>
              <w:t xml:space="preserve">ния </w:t>
            </w:r>
            <w:r w:rsidRPr="00350783">
              <w:rPr>
                <w:rFonts w:ascii="Times New Roman" w:hAnsi="Times New Roman"/>
                <w:b/>
                <w:color w:val="000000"/>
                <w:sz w:val="26"/>
                <w:szCs w:val="26"/>
              </w:rPr>
              <w:t xml:space="preserve"> объекта ко</w:t>
            </w:r>
            <w:r w:rsidRPr="00350783">
              <w:rPr>
                <w:rFonts w:ascii="Times New Roman" w:hAnsi="Times New Roman"/>
                <w:b/>
                <w:color w:val="000000"/>
                <w:sz w:val="26"/>
                <w:szCs w:val="26"/>
              </w:rPr>
              <w:t>н</w:t>
            </w:r>
            <w:r w:rsidRPr="00350783">
              <w:rPr>
                <w:rFonts w:ascii="Times New Roman" w:hAnsi="Times New Roman"/>
                <w:b/>
                <w:color w:val="000000"/>
                <w:sz w:val="26"/>
                <w:szCs w:val="26"/>
              </w:rPr>
              <w:t>цессионного с</w:t>
            </w:r>
            <w:r w:rsidRPr="00350783">
              <w:rPr>
                <w:rFonts w:ascii="Times New Roman" w:hAnsi="Times New Roman"/>
                <w:b/>
                <w:color w:val="000000"/>
                <w:sz w:val="26"/>
                <w:szCs w:val="26"/>
              </w:rPr>
              <w:t>о</w:t>
            </w:r>
            <w:r w:rsidRPr="00350783">
              <w:rPr>
                <w:rFonts w:ascii="Times New Roman" w:hAnsi="Times New Roman"/>
                <w:b/>
                <w:color w:val="000000"/>
                <w:sz w:val="26"/>
                <w:szCs w:val="26"/>
              </w:rPr>
              <w:t>глашения</w:t>
            </w:r>
          </w:p>
        </w:tc>
        <w:tc>
          <w:tcPr>
            <w:tcW w:w="3489" w:type="pct"/>
            <w:vAlign w:val="center"/>
          </w:tcPr>
          <w:p w:rsidR="006E490D" w:rsidRPr="00350783" w:rsidRDefault="006E490D" w:rsidP="007C0B35">
            <w:pPr>
              <w:spacing w:after="0" w:line="240" w:lineRule="auto"/>
              <w:ind w:firstLine="22"/>
              <w:jc w:val="center"/>
              <w:rPr>
                <w:rFonts w:ascii="Times New Roman" w:hAnsi="Times New Roman"/>
                <w:b/>
                <w:sz w:val="26"/>
                <w:szCs w:val="26"/>
              </w:rPr>
            </w:pPr>
            <w:r w:rsidRPr="00350783">
              <w:rPr>
                <w:rFonts w:ascii="Times New Roman" w:hAnsi="Times New Roman"/>
                <w:b/>
                <w:sz w:val="26"/>
                <w:szCs w:val="26"/>
              </w:rPr>
              <w:t>Условия предоставления</w:t>
            </w:r>
          </w:p>
        </w:tc>
      </w:tr>
      <w:tr w:rsidR="006E490D" w:rsidRPr="00350783" w:rsidTr="00D7362F">
        <w:trPr>
          <w:trHeight w:val="2478"/>
        </w:trPr>
        <w:tc>
          <w:tcPr>
            <w:tcW w:w="282" w:type="pct"/>
          </w:tcPr>
          <w:p w:rsidR="006E490D" w:rsidRPr="00350783" w:rsidRDefault="006E490D" w:rsidP="007C0B35">
            <w:pPr>
              <w:spacing w:after="0" w:line="240" w:lineRule="auto"/>
              <w:ind w:firstLine="22"/>
              <w:jc w:val="center"/>
              <w:rPr>
                <w:rFonts w:ascii="Times New Roman" w:hAnsi="Times New Roman"/>
                <w:sz w:val="26"/>
                <w:szCs w:val="26"/>
              </w:rPr>
            </w:pPr>
            <w:bookmarkStart w:id="1319" w:name="_Hlk492548478"/>
            <w:r w:rsidRPr="00350783">
              <w:rPr>
                <w:rFonts w:ascii="Times New Roman" w:hAnsi="Times New Roman"/>
                <w:sz w:val="26"/>
                <w:szCs w:val="26"/>
              </w:rPr>
              <w:t>1.</w:t>
            </w:r>
          </w:p>
        </w:tc>
        <w:tc>
          <w:tcPr>
            <w:tcW w:w="1229" w:type="pct"/>
          </w:tcPr>
          <w:p w:rsidR="006E490D" w:rsidRPr="00350783" w:rsidRDefault="006E490D" w:rsidP="007C0B35">
            <w:pPr>
              <w:spacing w:after="0" w:line="240" w:lineRule="auto"/>
              <w:ind w:firstLine="22"/>
              <w:rPr>
                <w:rFonts w:ascii="Times New Roman" w:hAnsi="Times New Roman"/>
                <w:sz w:val="26"/>
                <w:szCs w:val="26"/>
              </w:rPr>
            </w:pPr>
            <w:bookmarkStart w:id="1320" w:name="OLE_LINK10"/>
            <w:bookmarkStart w:id="1321" w:name="OLE_LINK11"/>
            <w:bookmarkStart w:id="1322" w:name="OLE_LINK12"/>
            <w:r w:rsidRPr="00350783">
              <w:rPr>
                <w:rFonts w:ascii="Times New Roman" w:hAnsi="Times New Roman"/>
                <w:sz w:val="26"/>
                <w:szCs w:val="26"/>
              </w:rPr>
              <w:t xml:space="preserve">Предоставление </w:t>
            </w:r>
            <w:r w:rsidRPr="00350783">
              <w:rPr>
                <w:rFonts w:ascii="Times New Roman" w:hAnsi="Times New Roman"/>
                <w:color w:val="000000"/>
                <w:sz w:val="26"/>
                <w:szCs w:val="26"/>
              </w:rPr>
              <w:t xml:space="preserve"> объекта концесс</w:t>
            </w:r>
            <w:r w:rsidRPr="00350783">
              <w:rPr>
                <w:rFonts w:ascii="Times New Roman" w:hAnsi="Times New Roman"/>
                <w:color w:val="000000"/>
                <w:sz w:val="26"/>
                <w:szCs w:val="26"/>
              </w:rPr>
              <w:t>и</w:t>
            </w:r>
            <w:r w:rsidRPr="00350783">
              <w:rPr>
                <w:rFonts w:ascii="Times New Roman" w:hAnsi="Times New Roman"/>
                <w:color w:val="000000"/>
                <w:sz w:val="26"/>
                <w:szCs w:val="26"/>
              </w:rPr>
              <w:t xml:space="preserve">онного соглашения </w:t>
            </w:r>
            <w:r w:rsidRPr="00350783">
              <w:rPr>
                <w:rFonts w:ascii="Times New Roman" w:hAnsi="Times New Roman"/>
                <w:sz w:val="26"/>
                <w:szCs w:val="26"/>
              </w:rPr>
              <w:t>для проведения тр</w:t>
            </w:r>
            <w:r w:rsidRPr="00350783">
              <w:rPr>
                <w:rFonts w:ascii="Times New Roman" w:hAnsi="Times New Roman"/>
                <w:sz w:val="26"/>
                <w:szCs w:val="26"/>
              </w:rPr>
              <w:t>е</w:t>
            </w:r>
            <w:r w:rsidRPr="00350783">
              <w:rPr>
                <w:rFonts w:ascii="Times New Roman" w:hAnsi="Times New Roman"/>
                <w:sz w:val="26"/>
                <w:szCs w:val="26"/>
              </w:rPr>
              <w:t>нировочных мер</w:t>
            </w:r>
            <w:r w:rsidRPr="00350783">
              <w:rPr>
                <w:rFonts w:ascii="Times New Roman" w:hAnsi="Times New Roman"/>
                <w:sz w:val="26"/>
                <w:szCs w:val="26"/>
              </w:rPr>
              <w:t>о</w:t>
            </w:r>
            <w:r w:rsidRPr="00350783">
              <w:rPr>
                <w:rFonts w:ascii="Times New Roman" w:hAnsi="Times New Roman"/>
                <w:sz w:val="26"/>
                <w:szCs w:val="26"/>
              </w:rPr>
              <w:t>приятий</w:t>
            </w:r>
            <w:bookmarkEnd w:id="1320"/>
            <w:bookmarkEnd w:id="1321"/>
            <w:bookmarkEnd w:id="1322"/>
            <w:r w:rsidRPr="00350783">
              <w:rPr>
                <w:rFonts w:ascii="Times New Roman" w:hAnsi="Times New Roman"/>
                <w:sz w:val="26"/>
                <w:szCs w:val="26"/>
              </w:rPr>
              <w:t xml:space="preserve"> </w:t>
            </w:r>
          </w:p>
        </w:tc>
        <w:tc>
          <w:tcPr>
            <w:tcW w:w="3489" w:type="pct"/>
          </w:tcPr>
          <w:p w:rsidR="006E490D" w:rsidRPr="00350783" w:rsidRDefault="006E490D" w:rsidP="007C0B35">
            <w:pPr>
              <w:pStyle w:val="afa"/>
              <w:spacing w:before="0" w:beforeAutospacing="0" w:after="0" w:afterAutospacing="0"/>
              <w:ind w:firstLine="22"/>
              <w:jc w:val="both"/>
              <w:rPr>
                <w:b/>
                <w:color w:val="000000"/>
                <w:sz w:val="26"/>
                <w:szCs w:val="26"/>
              </w:rPr>
            </w:pPr>
            <w:bookmarkStart w:id="1323" w:name="OLE_LINK2"/>
            <w:bookmarkStart w:id="1324" w:name="OLE_LINK3"/>
            <w:bookmarkStart w:id="1325" w:name="OLE_LINK4"/>
            <w:bookmarkStart w:id="1326" w:name="OLE_LINK5"/>
            <w:r w:rsidRPr="00350783">
              <w:rPr>
                <w:b/>
                <w:color w:val="000000"/>
                <w:sz w:val="26"/>
                <w:szCs w:val="26"/>
              </w:rPr>
              <w:t>Дни, время, порядок предоставления:</w:t>
            </w:r>
          </w:p>
          <w:p w:rsidR="006E490D" w:rsidRPr="00350783" w:rsidRDefault="006E490D" w:rsidP="007C0B35">
            <w:pPr>
              <w:pStyle w:val="afa"/>
              <w:spacing w:before="0" w:beforeAutospacing="0" w:after="0" w:afterAutospacing="0"/>
              <w:ind w:firstLine="22"/>
              <w:jc w:val="both"/>
              <w:rPr>
                <w:color w:val="FF0000"/>
                <w:sz w:val="26"/>
                <w:szCs w:val="26"/>
              </w:rPr>
            </w:pPr>
            <w:bookmarkStart w:id="1327" w:name="OLE_LINK1"/>
            <w:bookmarkEnd w:id="1323"/>
            <w:bookmarkEnd w:id="1324"/>
            <w:r w:rsidRPr="00350783">
              <w:rPr>
                <w:color w:val="000000"/>
                <w:sz w:val="26"/>
                <w:szCs w:val="26"/>
              </w:rPr>
              <w:t>Понедельник, вторник, среда, четверг, пятница</w:t>
            </w:r>
            <w:r w:rsidR="004A3AD7" w:rsidRPr="00350783">
              <w:rPr>
                <w:color w:val="000000"/>
                <w:sz w:val="26"/>
                <w:szCs w:val="26"/>
              </w:rPr>
              <w:t>, суббота, во</w:t>
            </w:r>
            <w:r w:rsidR="004A3AD7" w:rsidRPr="00350783">
              <w:rPr>
                <w:color w:val="000000"/>
                <w:sz w:val="26"/>
                <w:szCs w:val="26"/>
              </w:rPr>
              <w:t>с</w:t>
            </w:r>
            <w:r w:rsidR="004A3AD7" w:rsidRPr="00350783">
              <w:rPr>
                <w:color w:val="000000"/>
                <w:sz w:val="26"/>
                <w:szCs w:val="26"/>
              </w:rPr>
              <w:t>кресенье</w:t>
            </w:r>
            <w:r w:rsidRPr="00350783">
              <w:rPr>
                <w:color w:val="000000"/>
                <w:sz w:val="26"/>
                <w:szCs w:val="26"/>
              </w:rPr>
              <w:t xml:space="preserve"> </w:t>
            </w:r>
            <w:r w:rsidRPr="00350783">
              <w:rPr>
                <w:color w:val="000000"/>
                <w:sz w:val="26"/>
                <w:szCs w:val="26"/>
              </w:rPr>
              <w:br/>
              <w:t xml:space="preserve">с </w:t>
            </w:r>
            <w:r w:rsidR="004A3AD7" w:rsidRPr="00350783">
              <w:rPr>
                <w:color w:val="000000"/>
                <w:sz w:val="26"/>
                <w:szCs w:val="26"/>
              </w:rPr>
              <w:t>08</w:t>
            </w:r>
            <w:r w:rsidRPr="00350783">
              <w:rPr>
                <w:color w:val="000000"/>
                <w:sz w:val="26"/>
                <w:szCs w:val="26"/>
              </w:rPr>
              <w:t>.</w:t>
            </w:r>
            <w:r w:rsidR="004A3AD7" w:rsidRPr="00350783">
              <w:rPr>
                <w:color w:val="000000"/>
                <w:sz w:val="26"/>
                <w:szCs w:val="26"/>
              </w:rPr>
              <w:t>0</w:t>
            </w:r>
            <w:r w:rsidRPr="00350783">
              <w:rPr>
                <w:color w:val="000000"/>
                <w:sz w:val="26"/>
                <w:szCs w:val="26"/>
              </w:rPr>
              <w:t xml:space="preserve">0 до </w:t>
            </w:r>
            <w:r w:rsidR="004A3AD7" w:rsidRPr="00350783">
              <w:rPr>
                <w:color w:val="000000"/>
                <w:sz w:val="26"/>
                <w:szCs w:val="26"/>
              </w:rPr>
              <w:t>20</w:t>
            </w:r>
            <w:r w:rsidRPr="00350783">
              <w:rPr>
                <w:sz w:val="26"/>
                <w:szCs w:val="26"/>
              </w:rPr>
              <w:t>.00</w:t>
            </w:r>
          </w:p>
          <w:bookmarkEnd w:id="1327"/>
          <w:p w:rsidR="006E490D" w:rsidRPr="00350783" w:rsidRDefault="006E490D" w:rsidP="007C0B35">
            <w:pPr>
              <w:pStyle w:val="afa"/>
              <w:spacing w:before="0" w:beforeAutospacing="0" w:after="0" w:afterAutospacing="0"/>
              <w:ind w:firstLine="22"/>
              <w:jc w:val="both"/>
              <w:rPr>
                <w:b/>
                <w:color w:val="000000"/>
                <w:sz w:val="26"/>
                <w:szCs w:val="26"/>
              </w:rPr>
            </w:pPr>
            <w:r w:rsidRPr="00350783">
              <w:rPr>
                <w:b/>
                <w:color w:val="000000"/>
                <w:sz w:val="26"/>
                <w:szCs w:val="26"/>
              </w:rPr>
              <w:t>Формат тренировочных мероприятий:</w:t>
            </w:r>
          </w:p>
          <w:p w:rsidR="006E490D" w:rsidRPr="00350783" w:rsidRDefault="004A3AD7" w:rsidP="007C0B35">
            <w:pPr>
              <w:pStyle w:val="afa"/>
              <w:spacing w:before="0" w:beforeAutospacing="0" w:after="0" w:afterAutospacing="0"/>
              <w:ind w:firstLine="22"/>
              <w:jc w:val="both"/>
              <w:rPr>
                <w:b/>
                <w:color w:val="000000"/>
                <w:sz w:val="26"/>
                <w:szCs w:val="26"/>
              </w:rPr>
            </w:pPr>
            <w:r w:rsidRPr="00350783">
              <w:rPr>
                <w:color w:val="000000"/>
                <w:sz w:val="26"/>
                <w:szCs w:val="26"/>
              </w:rPr>
              <w:t>Занятие в присутствии тренеров</w:t>
            </w:r>
            <w:r w:rsidR="006E490D" w:rsidRPr="00350783">
              <w:rPr>
                <w:color w:val="000000"/>
                <w:sz w:val="26"/>
                <w:szCs w:val="26"/>
              </w:rPr>
              <w:t xml:space="preserve"> </w:t>
            </w:r>
            <w:bookmarkEnd w:id="1325"/>
            <w:bookmarkEnd w:id="1326"/>
          </w:p>
          <w:p w:rsidR="004A3AD7" w:rsidRPr="00350783" w:rsidRDefault="006E490D" w:rsidP="007C0B35">
            <w:pPr>
              <w:autoSpaceDE w:val="0"/>
              <w:autoSpaceDN w:val="0"/>
              <w:adjustRightInd w:val="0"/>
              <w:spacing w:after="0" w:line="240" w:lineRule="auto"/>
              <w:ind w:firstLine="22"/>
              <w:jc w:val="both"/>
              <w:rPr>
                <w:rFonts w:ascii="Times New Roman" w:hAnsi="Times New Roman"/>
                <w:color w:val="FF0000"/>
                <w:sz w:val="26"/>
                <w:szCs w:val="26"/>
              </w:rPr>
            </w:pPr>
            <w:r w:rsidRPr="00350783">
              <w:rPr>
                <w:rFonts w:ascii="Times New Roman" w:hAnsi="Times New Roman"/>
                <w:b/>
                <w:color w:val="000000"/>
                <w:sz w:val="26"/>
                <w:szCs w:val="26"/>
              </w:rPr>
              <w:t xml:space="preserve">Количество человек: </w:t>
            </w:r>
            <w:r w:rsidR="004A3AD7" w:rsidRPr="00350783">
              <w:rPr>
                <w:rFonts w:ascii="Times New Roman" w:hAnsi="Times New Roman"/>
                <w:color w:val="000000"/>
                <w:sz w:val="26"/>
                <w:szCs w:val="26"/>
              </w:rPr>
              <w:t>в соответствии с государственным з</w:t>
            </w:r>
            <w:r w:rsidR="004A3AD7" w:rsidRPr="00350783">
              <w:rPr>
                <w:rFonts w:ascii="Times New Roman" w:hAnsi="Times New Roman"/>
                <w:color w:val="000000"/>
                <w:sz w:val="26"/>
                <w:szCs w:val="26"/>
              </w:rPr>
              <w:t>а</w:t>
            </w:r>
            <w:r w:rsidR="004A3AD7" w:rsidRPr="00350783">
              <w:rPr>
                <w:rFonts w:ascii="Times New Roman" w:hAnsi="Times New Roman"/>
                <w:color w:val="000000"/>
                <w:sz w:val="26"/>
                <w:szCs w:val="26"/>
              </w:rPr>
              <w:t xml:space="preserve">данием </w:t>
            </w:r>
            <w:r w:rsidR="00FE08EC" w:rsidRPr="00350783">
              <w:rPr>
                <w:rFonts w:ascii="Times New Roman" w:hAnsi="Times New Roman"/>
                <w:color w:val="000000"/>
                <w:sz w:val="26"/>
                <w:szCs w:val="26"/>
              </w:rPr>
              <w:t>б</w:t>
            </w:r>
            <w:r w:rsidR="004A3AD7" w:rsidRPr="00350783">
              <w:rPr>
                <w:rFonts w:ascii="Times New Roman" w:hAnsi="Times New Roman"/>
                <w:sz w:val="26"/>
                <w:szCs w:val="26"/>
              </w:rPr>
              <w:t>юджетн</w:t>
            </w:r>
            <w:r w:rsidR="00FE08EC" w:rsidRPr="00350783">
              <w:rPr>
                <w:rFonts w:ascii="Times New Roman" w:hAnsi="Times New Roman"/>
                <w:sz w:val="26"/>
                <w:szCs w:val="26"/>
              </w:rPr>
              <w:t>ого</w:t>
            </w:r>
            <w:r w:rsidR="004A3AD7" w:rsidRPr="00350783">
              <w:rPr>
                <w:rFonts w:ascii="Times New Roman" w:hAnsi="Times New Roman"/>
                <w:sz w:val="26"/>
                <w:szCs w:val="26"/>
              </w:rPr>
              <w:t xml:space="preserve"> учреждени</w:t>
            </w:r>
            <w:r w:rsidR="00FE08EC" w:rsidRPr="00350783">
              <w:rPr>
                <w:rFonts w:ascii="Times New Roman" w:hAnsi="Times New Roman"/>
                <w:sz w:val="26"/>
                <w:szCs w:val="26"/>
              </w:rPr>
              <w:t>я</w:t>
            </w:r>
            <w:r w:rsidR="004A3AD7" w:rsidRPr="00350783">
              <w:rPr>
                <w:rFonts w:ascii="Times New Roman" w:hAnsi="Times New Roman"/>
                <w:sz w:val="26"/>
                <w:szCs w:val="26"/>
              </w:rPr>
              <w:t xml:space="preserve"> Чувашской Республики </w:t>
            </w:r>
            <w:r w:rsidR="004A3AD7" w:rsidRPr="00350783">
              <w:rPr>
                <w:rFonts w:ascii="Times New Roman" w:hAnsi="Times New Roman"/>
                <w:color w:val="FF0000"/>
                <w:sz w:val="26"/>
                <w:szCs w:val="26"/>
              </w:rPr>
              <w:t>«Спортивная школа олимпийского резерва № 8 имени оли</w:t>
            </w:r>
            <w:r w:rsidR="004A3AD7" w:rsidRPr="00350783">
              <w:rPr>
                <w:rFonts w:ascii="Times New Roman" w:hAnsi="Times New Roman"/>
                <w:color w:val="FF0000"/>
                <w:sz w:val="26"/>
                <w:szCs w:val="26"/>
              </w:rPr>
              <w:t>м</w:t>
            </w:r>
            <w:r w:rsidR="004A3AD7" w:rsidRPr="00350783">
              <w:rPr>
                <w:rFonts w:ascii="Times New Roman" w:hAnsi="Times New Roman"/>
                <w:color w:val="FF0000"/>
                <w:sz w:val="26"/>
                <w:szCs w:val="26"/>
              </w:rPr>
              <w:t xml:space="preserve">пийской чемпионки </w:t>
            </w:r>
            <w:proofErr w:type="spellStart"/>
            <w:r w:rsidR="004A3AD7" w:rsidRPr="00350783">
              <w:rPr>
                <w:rFonts w:ascii="Times New Roman" w:hAnsi="Times New Roman"/>
                <w:color w:val="FF0000"/>
                <w:sz w:val="26"/>
                <w:szCs w:val="26"/>
              </w:rPr>
              <w:t>Е.Николаевой</w:t>
            </w:r>
            <w:proofErr w:type="spellEnd"/>
            <w:r w:rsidR="004A3AD7" w:rsidRPr="00350783">
              <w:rPr>
                <w:rFonts w:ascii="Times New Roman" w:hAnsi="Times New Roman"/>
                <w:color w:val="FF0000"/>
                <w:sz w:val="26"/>
                <w:szCs w:val="26"/>
              </w:rPr>
              <w:t>» Министерства физич</w:t>
            </w:r>
            <w:r w:rsidR="004A3AD7" w:rsidRPr="00350783">
              <w:rPr>
                <w:rFonts w:ascii="Times New Roman" w:hAnsi="Times New Roman"/>
                <w:color w:val="FF0000"/>
                <w:sz w:val="26"/>
                <w:szCs w:val="26"/>
              </w:rPr>
              <w:t>е</w:t>
            </w:r>
            <w:r w:rsidR="004A3AD7" w:rsidRPr="00350783">
              <w:rPr>
                <w:rFonts w:ascii="Times New Roman" w:hAnsi="Times New Roman"/>
                <w:color w:val="FF0000"/>
                <w:sz w:val="26"/>
                <w:szCs w:val="26"/>
              </w:rPr>
              <w:t>ской культуры и спорта Чувашской Республики</w:t>
            </w:r>
          </w:p>
          <w:p w:rsidR="006E490D" w:rsidRPr="00350783" w:rsidRDefault="006E490D" w:rsidP="007C0B35">
            <w:pPr>
              <w:pStyle w:val="afa"/>
              <w:spacing w:before="0" w:beforeAutospacing="0" w:after="0" w:afterAutospacing="0"/>
              <w:ind w:firstLine="22"/>
              <w:jc w:val="both"/>
              <w:rPr>
                <w:b/>
                <w:color w:val="000000"/>
                <w:sz w:val="26"/>
                <w:szCs w:val="26"/>
              </w:rPr>
            </w:pPr>
          </w:p>
        </w:tc>
      </w:tr>
      <w:bookmarkEnd w:id="1319"/>
      <w:tr w:rsidR="006E490D" w:rsidRPr="00350783" w:rsidTr="00D7362F">
        <w:trPr>
          <w:trHeight w:val="1408"/>
        </w:trPr>
        <w:tc>
          <w:tcPr>
            <w:tcW w:w="282" w:type="pct"/>
          </w:tcPr>
          <w:p w:rsidR="006E490D" w:rsidRPr="00350783" w:rsidRDefault="006E490D" w:rsidP="007C0B35">
            <w:pPr>
              <w:spacing w:after="0" w:line="240" w:lineRule="auto"/>
              <w:ind w:firstLine="22"/>
              <w:jc w:val="center"/>
              <w:rPr>
                <w:rFonts w:ascii="Times New Roman" w:hAnsi="Times New Roman"/>
                <w:sz w:val="26"/>
                <w:szCs w:val="26"/>
              </w:rPr>
            </w:pPr>
            <w:r w:rsidRPr="00350783">
              <w:rPr>
                <w:rFonts w:ascii="Times New Roman" w:hAnsi="Times New Roman"/>
                <w:sz w:val="26"/>
                <w:szCs w:val="26"/>
              </w:rPr>
              <w:t>2.</w:t>
            </w:r>
          </w:p>
        </w:tc>
        <w:tc>
          <w:tcPr>
            <w:tcW w:w="1229" w:type="pct"/>
          </w:tcPr>
          <w:p w:rsidR="006E490D" w:rsidRPr="00350783" w:rsidRDefault="006E490D" w:rsidP="007C0B35">
            <w:pPr>
              <w:pStyle w:val="afa"/>
              <w:spacing w:before="0" w:beforeAutospacing="0" w:after="0" w:afterAutospacing="0"/>
              <w:ind w:firstLine="22"/>
              <w:rPr>
                <w:color w:val="000000"/>
                <w:sz w:val="26"/>
                <w:szCs w:val="26"/>
              </w:rPr>
            </w:pPr>
            <w:r w:rsidRPr="00350783">
              <w:rPr>
                <w:sz w:val="26"/>
                <w:szCs w:val="26"/>
              </w:rPr>
              <w:t xml:space="preserve">Предоставление  </w:t>
            </w:r>
            <w:r w:rsidRPr="00350783">
              <w:rPr>
                <w:color w:val="000000"/>
                <w:sz w:val="26"/>
                <w:szCs w:val="26"/>
              </w:rPr>
              <w:t xml:space="preserve"> объекта концесс</w:t>
            </w:r>
            <w:r w:rsidRPr="00350783">
              <w:rPr>
                <w:color w:val="000000"/>
                <w:sz w:val="26"/>
                <w:szCs w:val="26"/>
              </w:rPr>
              <w:t>и</w:t>
            </w:r>
            <w:r w:rsidRPr="00350783">
              <w:rPr>
                <w:color w:val="000000"/>
                <w:sz w:val="26"/>
                <w:szCs w:val="26"/>
              </w:rPr>
              <w:t xml:space="preserve">онного соглашения </w:t>
            </w:r>
            <w:r w:rsidRPr="00350783">
              <w:rPr>
                <w:sz w:val="26"/>
                <w:szCs w:val="26"/>
              </w:rPr>
              <w:t>для проведения с</w:t>
            </w:r>
            <w:r w:rsidRPr="00350783">
              <w:rPr>
                <w:sz w:val="26"/>
                <w:szCs w:val="26"/>
              </w:rPr>
              <w:t>о</w:t>
            </w:r>
            <w:r w:rsidRPr="00350783">
              <w:rPr>
                <w:sz w:val="26"/>
                <w:szCs w:val="26"/>
              </w:rPr>
              <w:t>ревнований и кул</w:t>
            </w:r>
            <w:r w:rsidRPr="00350783">
              <w:rPr>
                <w:sz w:val="26"/>
                <w:szCs w:val="26"/>
              </w:rPr>
              <w:t>ь</w:t>
            </w:r>
            <w:r w:rsidRPr="00350783">
              <w:rPr>
                <w:sz w:val="26"/>
                <w:szCs w:val="26"/>
              </w:rPr>
              <w:t>турно-массовых м</w:t>
            </w:r>
            <w:r w:rsidRPr="00350783">
              <w:rPr>
                <w:sz w:val="26"/>
                <w:szCs w:val="26"/>
              </w:rPr>
              <w:t>е</w:t>
            </w:r>
            <w:r w:rsidRPr="00350783">
              <w:rPr>
                <w:sz w:val="26"/>
                <w:szCs w:val="26"/>
              </w:rPr>
              <w:t xml:space="preserve">роприятий </w:t>
            </w:r>
          </w:p>
        </w:tc>
        <w:tc>
          <w:tcPr>
            <w:tcW w:w="3489" w:type="pct"/>
          </w:tcPr>
          <w:p w:rsidR="006E490D" w:rsidRPr="00350783" w:rsidRDefault="006E490D" w:rsidP="007C0B35">
            <w:pPr>
              <w:pStyle w:val="afa"/>
              <w:spacing w:before="0" w:beforeAutospacing="0" w:after="0" w:afterAutospacing="0"/>
              <w:ind w:firstLine="22"/>
              <w:jc w:val="both"/>
              <w:rPr>
                <w:b/>
                <w:color w:val="000000"/>
                <w:sz w:val="26"/>
                <w:szCs w:val="26"/>
              </w:rPr>
            </w:pPr>
            <w:r w:rsidRPr="00350783">
              <w:rPr>
                <w:b/>
                <w:color w:val="000000"/>
                <w:sz w:val="26"/>
                <w:szCs w:val="26"/>
              </w:rPr>
              <w:t>Дни, время, порядок предоставления:</w:t>
            </w:r>
          </w:p>
          <w:p w:rsidR="006E490D" w:rsidRPr="00350783" w:rsidRDefault="006B1378" w:rsidP="007C0B35">
            <w:pPr>
              <w:pStyle w:val="afa"/>
              <w:spacing w:before="0" w:beforeAutospacing="0" w:after="0" w:afterAutospacing="0"/>
              <w:ind w:firstLine="22"/>
              <w:rPr>
                <w:color w:val="000000"/>
                <w:sz w:val="26"/>
                <w:szCs w:val="26"/>
              </w:rPr>
            </w:pPr>
            <w:r w:rsidRPr="00350783">
              <w:rPr>
                <w:color w:val="000000"/>
                <w:sz w:val="26"/>
                <w:szCs w:val="26"/>
              </w:rPr>
              <w:t>В</w:t>
            </w:r>
            <w:r w:rsidR="006E490D" w:rsidRPr="00350783">
              <w:rPr>
                <w:color w:val="000000"/>
                <w:sz w:val="26"/>
                <w:szCs w:val="26"/>
              </w:rPr>
              <w:t xml:space="preserve"> </w:t>
            </w:r>
            <w:r w:rsidR="006E490D" w:rsidRPr="00350783">
              <w:rPr>
                <w:color w:val="000000"/>
                <w:sz w:val="26"/>
                <w:szCs w:val="26"/>
                <w:lang w:val="en-US"/>
              </w:rPr>
              <w:t>I</w:t>
            </w:r>
            <w:r w:rsidR="006E490D" w:rsidRPr="00350783">
              <w:rPr>
                <w:color w:val="000000"/>
                <w:sz w:val="26"/>
                <w:szCs w:val="26"/>
              </w:rPr>
              <w:t xml:space="preserve">, </w:t>
            </w:r>
            <w:r w:rsidR="006E490D" w:rsidRPr="00350783">
              <w:rPr>
                <w:color w:val="000000"/>
                <w:sz w:val="26"/>
                <w:szCs w:val="26"/>
                <w:lang w:val="en-US"/>
              </w:rPr>
              <w:t>II</w:t>
            </w:r>
            <w:r w:rsidR="006E490D" w:rsidRPr="00350783">
              <w:rPr>
                <w:color w:val="000000"/>
                <w:sz w:val="26"/>
                <w:szCs w:val="26"/>
              </w:rPr>
              <w:t>,</w:t>
            </w:r>
            <w:r w:rsidR="004A3AD7" w:rsidRPr="00350783">
              <w:rPr>
                <w:color w:val="000000"/>
                <w:sz w:val="26"/>
                <w:szCs w:val="26"/>
              </w:rPr>
              <w:t xml:space="preserve"> </w:t>
            </w:r>
            <w:r w:rsidR="004A3AD7" w:rsidRPr="00350783">
              <w:rPr>
                <w:color w:val="000000"/>
                <w:sz w:val="26"/>
                <w:szCs w:val="26"/>
                <w:lang w:val="en-US"/>
              </w:rPr>
              <w:t>III</w:t>
            </w:r>
            <w:r w:rsidRPr="00350783">
              <w:rPr>
                <w:color w:val="000000"/>
                <w:sz w:val="26"/>
                <w:szCs w:val="26"/>
              </w:rPr>
              <w:t>,</w:t>
            </w:r>
            <w:r w:rsidR="006E490D" w:rsidRPr="00350783">
              <w:rPr>
                <w:color w:val="000000"/>
                <w:sz w:val="26"/>
                <w:szCs w:val="26"/>
              </w:rPr>
              <w:t xml:space="preserve"> </w:t>
            </w:r>
            <w:r w:rsidR="006E490D" w:rsidRPr="00350783">
              <w:rPr>
                <w:color w:val="000000"/>
                <w:sz w:val="26"/>
                <w:szCs w:val="26"/>
                <w:lang w:val="en-US"/>
              </w:rPr>
              <w:t>IV</w:t>
            </w:r>
            <w:r w:rsidR="006E490D" w:rsidRPr="00350783">
              <w:rPr>
                <w:color w:val="000000"/>
                <w:sz w:val="26"/>
                <w:szCs w:val="26"/>
              </w:rPr>
              <w:t xml:space="preserve"> кварталах, во вторые</w:t>
            </w:r>
            <w:r w:rsidR="004A3AD7" w:rsidRPr="00350783">
              <w:rPr>
                <w:color w:val="000000"/>
                <w:sz w:val="26"/>
                <w:szCs w:val="26"/>
              </w:rPr>
              <w:t xml:space="preserve"> и четвертые</w:t>
            </w:r>
            <w:r w:rsidR="006E490D" w:rsidRPr="00350783">
              <w:rPr>
                <w:color w:val="000000"/>
                <w:sz w:val="26"/>
                <w:szCs w:val="26"/>
              </w:rPr>
              <w:t xml:space="preserve"> субботу и во</w:t>
            </w:r>
            <w:r w:rsidR="006E490D" w:rsidRPr="00350783">
              <w:rPr>
                <w:color w:val="000000"/>
                <w:sz w:val="26"/>
                <w:szCs w:val="26"/>
              </w:rPr>
              <w:t>с</w:t>
            </w:r>
            <w:r w:rsidR="006E490D" w:rsidRPr="00350783">
              <w:rPr>
                <w:color w:val="000000"/>
                <w:sz w:val="26"/>
                <w:szCs w:val="26"/>
              </w:rPr>
              <w:t xml:space="preserve">кресенье </w:t>
            </w:r>
            <w:r w:rsidRPr="00350783">
              <w:rPr>
                <w:color w:val="000000"/>
                <w:sz w:val="26"/>
                <w:szCs w:val="26"/>
              </w:rPr>
              <w:t>каждого</w:t>
            </w:r>
            <w:r w:rsidR="006E490D" w:rsidRPr="00350783">
              <w:rPr>
                <w:color w:val="000000"/>
                <w:sz w:val="26"/>
                <w:szCs w:val="26"/>
              </w:rPr>
              <w:t xml:space="preserve"> месяца с 7.00 до 16.00*</w:t>
            </w:r>
          </w:p>
          <w:p w:rsidR="006E490D" w:rsidRPr="00350783" w:rsidRDefault="006E490D" w:rsidP="007C0B35">
            <w:pPr>
              <w:pStyle w:val="afa"/>
              <w:spacing w:before="0" w:beforeAutospacing="0" w:after="0" w:afterAutospacing="0"/>
              <w:ind w:firstLine="22"/>
              <w:rPr>
                <w:b/>
                <w:color w:val="000000"/>
                <w:sz w:val="26"/>
                <w:szCs w:val="26"/>
              </w:rPr>
            </w:pPr>
            <w:r w:rsidRPr="00350783">
              <w:rPr>
                <w:b/>
                <w:color w:val="000000"/>
                <w:sz w:val="26"/>
                <w:szCs w:val="26"/>
              </w:rPr>
              <w:t>Формат мероприятий:</w:t>
            </w:r>
          </w:p>
          <w:p w:rsidR="006E490D" w:rsidRPr="00350783" w:rsidRDefault="006E490D" w:rsidP="007C0B35">
            <w:pPr>
              <w:pStyle w:val="afa"/>
              <w:spacing w:before="0" w:beforeAutospacing="0" w:after="0" w:afterAutospacing="0"/>
              <w:ind w:firstLine="22"/>
              <w:rPr>
                <w:color w:val="000000"/>
                <w:sz w:val="26"/>
                <w:szCs w:val="26"/>
              </w:rPr>
            </w:pPr>
            <w:r w:rsidRPr="00350783">
              <w:rPr>
                <w:color w:val="000000"/>
                <w:sz w:val="26"/>
                <w:szCs w:val="26"/>
              </w:rPr>
              <w:t>Соревнования в присутствии главного судьи встречи, главн</w:t>
            </w:r>
            <w:r w:rsidRPr="00350783">
              <w:rPr>
                <w:color w:val="000000"/>
                <w:sz w:val="26"/>
                <w:szCs w:val="26"/>
              </w:rPr>
              <w:t>о</w:t>
            </w:r>
            <w:r w:rsidRPr="00350783">
              <w:rPr>
                <w:color w:val="000000"/>
                <w:sz w:val="26"/>
                <w:szCs w:val="26"/>
              </w:rPr>
              <w:t>го режиссёра мероприятия</w:t>
            </w:r>
          </w:p>
          <w:p w:rsidR="006E490D" w:rsidRPr="00350783" w:rsidRDefault="006E490D" w:rsidP="007C0B35">
            <w:pPr>
              <w:pStyle w:val="afa"/>
              <w:spacing w:before="0" w:beforeAutospacing="0" w:after="0" w:afterAutospacing="0"/>
              <w:ind w:firstLine="22"/>
              <w:rPr>
                <w:color w:val="000000"/>
                <w:sz w:val="26"/>
                <w:szCs w:val="26"/>
              </w:rPr>
            </w:pPr>
            <w:r w:rsidRPr="00350783">
              <w:rPr>
                <w:b/>
                <w:color w:val="000000"/>
                <w:sz w:val="26"/>
                <w:szCs w:val="26"/>
              </w:rPr>
              <w:t xml:space="preserve">Количество человек: </w:t>
            </w:r>
            <w:r w:rsidRPr="00350783">
              <w:rPr>
                <w:color w:val="000000"/>
                <w:sz w:val="26"/>
                <w:szCs w:val="26"/>
              </w:rPr>
              <w:t xml:space="preserve">не более </w:t>
            </w:r>
            <w:r w:rsidR="004A3AD7" w:rsidRPr="00350783">
              <w:rPr>
                <w:color w:val="000000"/>
                <w:sz w:val="26"/>
                <w:szCs w:val="26"/>
              </w:rPr>
              <w:t xml:space="preserve">1 </w:t>
            </w:r>
            <w:r w:rsidRPr="00350783">
              <w:rPr>
                <w:color w:val="000000"/>
                <w:sz w:val="26"/>
                <w:szCs w:val="26"/>
              </w:rPr>
              <w:t>500 человек</w:t>
            </w:r>
          </w:p>
          <w:p w:rsidR="00071EF3" w:rsidRPr="00350783" w:rsidRDefault="00071EF3" w:rsidP="007C0B35">
            <w:pPr>
              <w:pStyle w:val="afa"/>
              <w:spacing w:before="0" w:beforeAutospacing="0" w:after="0" w:afterAutospacing="0"/>
              <w:ind w:firstLine="22"/>
              <w:rPr>
                <w:b/>
                <w:color w:val="000000"/>
                <w:sz w:val="26"/>
                <w:szCs w:val="26"/>
              </w:rPr>
            </w:pPr>
          </w:p>
        </w:tc>
      </w:tr>
      <w:tr w:rsidR="006E490D" w:rsidRPr="00350783" w:rsidTr="00D7362F">
        <w:trPr>
          <w:trHeight w:val="1408"/>
        </w:trPr>
        <w:tc>
          <w:tcPr>
            <w:tcW w:w="282" w:type="pct"/>
          </w:tcPr>
          <w:p w:rsidR="006E490D" w:rsidRPr="00350783" w:rsidRDefault="006E490D" w:rsidP="007C0B35">
            <w:pPr>
              <w:spacing w:after="0" w:line="240" w:lineRule="auto"/>
              <w:ind w:firstLine="22"/>
              <w:jc w:val="center"/>
              <w:rPr>
                <w:rFonts w:ascii="Times New Roman" w:hAnsi="Times New Roman"/>
                <w:sz w:val="26"/>
                <w:szCs w:val="26"/>
              </w:rPr>
            </w:pPr>
            <w:r w:rsidRPr="00350783">
              <w:rPr>
                <w:rFonts w:ascii="Times New Roman" w:hAnsi="Times New Roman"/>
                <w:sz w:val="26"/>
                <w:szCs w:val="26"/>
              </w:rPr>
              <w:t>3.</w:t>
            </w:r>
          </w:p>
        </w:tc>
        <w:tc>
          <w:tcPr>
            <w:tcW w:w="1229" w:type="pct"/>
          </w:tcPr>
          <w:p w:rsidR="006E490D" w:rsidRPr="00350783" w:rsidRDefault="006E490D" w:rsidP="007C0B35">
            <w:pPr>
              <w:spacing w:after="0" w:line="240" w:lineRule="auto"/>
              <w:ind w:firstLine="22"/>
              <w:rPr>
                <w:rFonts w:ascii="Times New Roman" w:hAnsi="Times New Roman"/>
                <w:sz w:val="26"/>
                <w:szCs w:val="26"/>
              </w:rPr>
            </w:pPr>
            <w:r w:rsidRPr="00350783">
              <w:rPr>
                <w:rFonts w:ascii="Times New Roman" w:hAnsi="Times New Roman"/>
                <w:kern w:val="20"/>
                <w:sz w:val="26"/>
                <w:szCs w:val="26"/>
                <w:lang w:eastAsia="en-US"/>
              </w:rPr>
              <w:t xml:space="preserve">Посещение </w:t>
            </w:r>
            <w:r w:rsidRPr="00350783">
              <w:rPr>
                <w:rFonts w:ascii="Times New Roman" w:hAnsi="Times New Roman"/>
                <w:color w:val="000000"/>
                <w:sz w:val="26"/>
                <w:szCs w:val="26"/>
              </w:rPr>
              <w:t xml:space="preserve"> объекта концессионного с</w:t>
            </w:r>
            <w:r w:rsidRPr="00350783">
              <w:rPr>
                <w:rFonts w:ascii="Times New Roman" w:hAnsi="Times New Roman"/>
                <w:color w:val="000000"/>
                <w:sz w:val="26"/>
                <w:szCs w:val="26"/>
              </w:rPr>
              <w:t>о</w:t>
            </w:r>
            <w:r w:rsidRPr="00350783">
              <w:rPr>
                <w:rFonts w:ascii="Times New Roman" w:hAnsi="Times New Roman"/>
                <w:color w:val="000000"/>
                <w:sz w:val="26"/>
                <w:szCs w:val="26"/>
              </w:rPr>
              <w:t>глашения</w:t>
            </w:r>
            <w:r w:rsidRPr="00350783">
              <w:rPr>
                <w:rFonts w:ascii="Times New Roman" w:hAnsi="Times New Roman"/>
                <w:kern w:val="20"/>
                <w:sz w:val="26"/>
                <w:szCs w:val="26"/>
                <w:lang w:eastAsia="en-US"/>
              </w:rPr>
              <w:t xml:space="preserve"> разли</w:t>
            </w:r>
            <w:r w:rsidRPr="00350783">
              <w:rPr>
                <w:rFonts w:ascii="Times New Roman" w:hAnsi="Times New Roman"/>
                <w:kern w:val="20"/>
                <w:sz w:val="26"/>
                <w:szCs w:val="26"/>
                <w:lang w:eastAsia="en-US"/>
              </w:rPr>
              <w:t>ч</w:t>
            </w:r>
            <w:r w:rsidRPr="00350783">
              <w:rPr>
                <w:rFonts w:ascii="Times New Roman" w:hAnsi="Times New Roman"/>
                <w:kern w:val="20"/>
                <w:sz w:val="26"/>
                <w:szCs w:val="26"/>
                <w:lang w:eastAsia="en-US"/>
              </w:rPr>
              <w:t xml:space="preserve">ными социальными группами населения </w:t>
            </w:r>
          </w:p>
        </w:tc>
        <w:tc>
          <w:tcPr>
            <w:tcW w:w="3489" w:type="pct"/>
          </w:tcPr>
          <w:p w:rsidR="006E490D" w:rsidRPr="00350783" w:rsidRDefault="006E490D" w:rsidP="007C0B35">
            <w:pPr>
              <w:pStyle w:val="afa"/>
              <w:spacing w:before="0" w:beforeAutospacing="0" w:after="0" w:afterAutospacing="0"/>
              <w:ind w:firstLine="22"/>
              <w:jc w:val="both"/>
              <w:rPr>
                <w:b/>
                <w:kern w:val="20"/>
                <w:sz w:val="26"/>
                <w:szCs w:val="26"/>
                <w:lang w:eastAsia="en-US"/>
              </w:rPr>
            </w:pPr>
            <w:r w:rsidRPr="00350783">
              <w:rPr>
                <w:b/>
                <w:kern w:val="20"/>
                <w:sz w:val="26"/>
                <w:szCs w:val="26"/>
                <w:lang w:eastAsia="en-US"/>
              </w:rPr>
              <w:t>Дни, время оказания услуг:</w:t>
            </w:r>
          </w:p>
          <w:p w:rsidR="006E490D" w:rsidRPr="00350783" w:rsidRDefault="006B1378" w:rsidP="007C0B35">
            <w:pPr>
              <w:pStyle w:val="afa"/>
              <w:spacing w:before="0" w:beforeAutospacing="0" w:after="0" w:afterAutospacing="0"/>
              <w:ind w:firstLine="22"/>
              <w:jc w:val="both"/>
              <w:rPr>
                <w:kern w:val="20"/>
                <w:sz w:val="26"/>
                <w:szCs w:val="26"/>
                <w:lang w:eastAsia="en-US"/>
              </w:rPr>
            </w:pPr>
            <w:r w:rsidRPr="00350783">
              <w:rPr>
                <w:kern w:val="20"/>
                <w:sz w:val="26"/>
                <w:szCs w:val="26"/>
                <w:lang w:eastAsia="en-US"/>
              </w:rPr>
              <w:t>Часы и дни минимальной загруженности объекта концесс</w:t>
            </w:r>
            <w:r w:rsidRPr="00350783">
              <w:rPr>
                <w:kern w:val="20"/>
                <w:sz w:val="26"/>
                <w:szCs w:val="26"/>
                <w:lang w:eastAsia="en-US"/>
              </w:rPr>
              <w:t>и</w:t>
            </w:r>
            <w:r w:rsidRPr="00350783">
              <w:rPr>
                <w:kern w:val="20"/>
                <w:sz w:val="26"/>
                <w:szCs w:val="26"/>
                <w:lang w:eastAsia="en-US"/>
              </w:rPr>
              <w:t>онного соглашения</w:t>
            </w:r>
          </w:p>
          <w:p w:rsidR="006E490D" w:rsidRPr="00350783" w:rsidRDefault="006E490D" w:rsidP="007C0B35">
            <w:pPr>
              <w:pStyle w:val="afa"/>
              <w:spacing w:before="0" w:beforeAutospacing="0" w:after="0" w:afterAutospacing="0"/>
              <w:ind w:firstLine="22"/>
              <w:jc w:val="both"/>
              <w:rPr>
                <w:b/>
                <w:color w:val="000000"/>
                <w:sz w:val="26"/>
                <w:szCs w:val="26"/>
              </w:rPr>
            </w:pPr>
            <w:r w:rsidRPr="00350783">
              <w:rPr>
                <w:b/>
                <w:color w:val="000000"/>
                <w:sz w:val="26"/>
                <w:szCs w:val="26"/>
              </w:rPr>
              <w:t>Формат тренировочных мероприятий:</w:t>
            </w:r>
          </w:p>
          <w:p w:rsidR="006E490D" w:rsidRPr="00350783" w:rsidRDefault="006E490D" w:rsidP="007C0B35">
            <w:pPr>
              <w:pStyle w:val="afa"/>
              <w:spacing w:before="0" w:beforeAutospacing="0" w:after="0" w:afterAutospacing="0"/>
              <w:ind w:firstLine="22"/>
              <w:rPr>
                <w:color w:val="000000"/>
                <w:sz w:val="26"/>
                <w:szCs w:val="26"/>
              </w:rPr>
            </w:pPr>
            <w:r w:rsidRPr="00350783">
              <w:rPr>
                <w:color w:val="000000"/>
                <w:sz w:val="26"/>
                <w:szCs w:val="26"/>
              </w:rPr>
              <w:t xml:space="preserve">Занятие в присутствии инструктора </w:t>
            </w:r>
            <w:r w:rsidRPr="00350783">
              <w:rPr>
                <w:color w:val="FF0000"/>
                <w:sz w:val="26"/>
                <w:szCs w:val="26"/>
              </w:rPr>
              <w:t>массового катания</w:t>
            </w:r>
            <w:r w:rsidRPr="00350783">
              <w:rPr>
                <w:color w:val="000000"/>
                <w:sz w:val="26"/>
                <w:szCs w:val="26"/>
              </w:rPr>
              <w:t>, з</w:t>
            </w:r>
            <w:r w:rsidRPr="00350783">
              <w:rPr>
                <w:color w:val="000000"/>
                <w:sz w:val="26"/>
                <w:szCs w:val="26"/>
              </w:rPr>
              <w:t>а</w:t>
            </w:r>
            <w:r w:rsidRPr="00350783">
              <w:rPr>
                <w:color w:val="000000"/>
                <w:sz w:val="26"/>
                <w:szCs w:val="26"/>
              </w:rPr>
              <w:t>креплённого Концессионером</w:t>
            </w:r>
          </w:p>
          <w:p w:rsidR="006E490D" w:rsidRPr="00350783" w:rsidRDefault="006E490D" w:rsidP="007C0B35">
            <w:pPr>
              <w:pStyle w:val="afa"/>
              <w:spacing w:before="0" w:beforeAutospacing="0" w:after="0" w:afterAutospacing="0"/>
              <w:ind w:firstLine="22"/>
              <w:rPr>
                <w:b/>
                <w:color w:val="000000"/>
                <w:sz w:val="26"/>
                <w:szCs w:val="26"/>
              </w:rPr>
            </w:pPr>
            <w:r w:rsidRPr="00350783">
              <w:rPr>
                <w:b/>
                <w:color w:val="000000"/>
                <w:sz w:val="26"/>
                <w:szCs w:val="26"/>
              </w:rPr>
              <w:t xml:space="preserve">Количество человек: </w:t>
            </w:r>
            <w:r w:rsidRPr="00350783">
              <w:rPr>
                <w:color w:val="FF0000"/>
                <w:sz w:val="26"/>
                <w:szCs w:val="26"/>
              </w:rPr>
              <w:t>не более 10% от нормативного колич</w:t>
            </w:r>
            <w:r w:rsidRPr="00350783">
              <w:rPr>
                <w:color w:val="FF0000"/>
                <w:sz w:val="26"/>
                <w:szCs w:val="26"/>
              </w:rPr>
              <w:t>е</w:t>
            </w:r>
            <w:r w:rsidRPr="00350783">
              <w:rPr>
                <w:color w:val="FF0000"/>
                <w:sz w:val="26"/>
                <w:szCs w:val="26"/>
              </w:rPr>
              <w:t>ства посетителей, единовременно пребывающих на льду</w:t>
            </w:r>
            <w:r w:rsidRPr="00350783">
              <w:rPr>
                <w:color w:val="000000"/>
                <w:sz w:val="26"/>
                <w:szCs w:val="26"/>
              </w:rPr>
              <w:t xml:space="preserve">, в соответствии с порядком, подготовленным </w:t>
            </w:r>
            <w:proofErr w:type="spellStart"/>
            <w:r w:rsidRPr="00350783">
              <w:rPr>
                <w:color w:val="000000"/>
                <w:sz w:val="26"/>
                <w:szCs w:val="26"/>
              </w:rPr>
              <w:t>Концедентом</w:t>
            </w:r>
            <w:proofErr w:type="spellEnd"/>
            <w:r w:rsidRPr="00350783">
              <w:rPr>
                <w:color w:val="000000"/>
                <w:sz w:val="26"/>
                <w:szCs w:val="26"/>
              </w:rPr>
              <w:t xml:space="preserve"> и с</w:t>
            </w:r>
            <w:r w:rsidRPr="00350783">
              <w:rPr>
                <w:color w:val="000000"/>
                <w:sz w:val="26"/>
                <w:szCs w:val="26"/>
              </w:rPr>
              <w:t>о</w:t>
            </w:r>
            <w:r w:rsidRPr="00350783">
              <w:rPr>
                <w:color w:val="000000"/>
                <w:sz w:val="26"/>
                <w:szCs w:val="26"/>
              </w:rPr>
              <w:t>гласованным Концессионером, формируемым ежеквартал</w:t>
            </w:r>
            <w:r w:rsidRPr="00350783">
              <w:rPr>
                <w:color w:val="000000"/>
                <w:sz w:val="26"/>
                <w:szCs w:val="26"/>
              </w:rPr>
              <w:t>ь</w:t>
            </w:r>
            <w:r w:rsidRPr="00350783">
              <w:rPr>
                <w:color w:val="000000"/>
                <w:sz w:val="26"/>
                <w:szCs w:val="26"/>
              </w:rPr>
              <w:t>но**</w:t>
            </w:r>
          </w:p>
        </w:tc>
      </w:tr>
      <w:bookmarkEnd w:id="1318"/>
    </w:tbl>
    <w:p w:rsidR="006E490D" w:rsidRPr="00350783" w:rsidRDefault="006E490D" w:rsidP="007C0B35">
      <w:pPr>
        <w:pStyle w:val="afa"/>
        <w:spacing w:before="0" w:beforeAutospacing="0" w:after="0" w:afterAutospacing="0"/>
        <w:ind w:firstLine="567"/>
        <w:jc w:val="both"/>
        <w:rPr>
          <w:sz w:val="26"/>
          <w:szCs w:val="26"/>
        </w:rPr>
      </w:pPr>
    </w:p>
    <w:p w:rsidR="006E490D" w:rsidRPr="00350783" w:rsidRDefault="006E490D" w:rsidP="007C0B35">
      <w:pPr>
        <w:pStyle w:val="afa"/>
        <w:spacing w:before="0" w:beforeAutospacing="0" w:after="0" w:afterAutospacing="0"/>
        <w:ind w:firstLine="567"/>
        <w:jc w:val="both"/>
        <w:rPr>
          <w:sz w:val="26"/>
          <w:szCs w:val="26"/>
        </w:rPr>
      </w:pPr>
      <w:r w:rsidRPr="00350783">
        <w:rPr>
          <w:sz w:val="26"/>
          <w:szCs w:val="26"/>
        </w:rPr>
        <w:t xml:space="preserve">* В соответствии с графиком мероприятий, направляемых </w:t>
      </w:r>
      <w:proofErr w:type="spellStart"/>
      <w:r w:rsidRPr="00350783">
        <w:rPr>
          <w:sz w:val="26"/>
          <w:szCs w:val="26"/>
        </w:rPr>
        <w:t>концедентом</w:t>
      </w:r>
      <w:proofErr w:type="spellEnd"/>
      <w:r w:rsidRPr="00350783">
        <w:rPr>
          <w:sz w:val="26"/>
          <w:szCs w:val="26"/>
        </w:rPr>
        <w:t xml:space="preserve"> концессион</w:t>
      </w:r>
      <w:r w:rsidRPr="00350783">
        <w:rPr>
          <w:sz w:val="26"/>
          <w:szCs w:val="26"/>
        </w:rPr>
        <w:t>е</w:t>
      </w:r>
      <w:r w:rsidRPr="00350783">
        <w:rPr>
          <w:sz w:val="26"/>
          <w:szCs w:val="26"/>
        </w:rPr>
        <w:t>ру ежеквартально, в срок до 20 числа месяца, предшествующего планируемому кварталу, указанному в графике.</w:t>
      </w:r>
    </w:p>
    <w:p w:rsidR="006E490D" w:rsidRPr="00350783" w:rsidRDefault="006E490D" w:rsidP="007C0B35">
      <w:pPr>
        <w:pStyle w:val="afa"/>
        <w:spacing w:before="0" w:beforeAutospacing="0" w:after="0" w:afterAutospacing="0"/>
        <w:ind w:firstLine="567"/>
        <w:jc w:val="both"/>
        <w:rPr>
          <w:sz w:val="26"/>
          <w:szCs w:val="26"/>
        </w:rPr>
      </w:pPr>
      <w:r w:rsidRPr="00350783">
        <w:rPr>
          <w:sz w:val="26"/>
          <w:szCs w:val="26"/>
        </w:rPr>
        <w:tab/>
        <w:t>**Концессионер предоставляет льготы малообеспеченным, социально незащище</w:t>
      </w:r>
      <w:r w:rsidRPr="00350783">
        <w:rPr>
          <w:sz w:val="26"/>
          <w:szCs w:val="26"/>
        </w:rPr>
        <w:t>н</w:t>
      </w:r>
      <w:r w:rsidRPr="00350783">
        <w:rPr>
          <w:sz w:val="26"/>
          <w:szCs w:val="26"/>
        </w:rPr>
        <w:t xml:space="preserve">ным категориям граждан в форме бесплатного доступа </w:t>
      </w:r>
      <w:r w:rsidRPr="00350783">
        <w:rPr>
          <w:color w:val="FF0000"/>
          <w:sz w:val="26"/>
          <w:szCs w:val="26"/>
        </w:rPr>
        <w:t xml:space="preserve">на ледовую площадку </w:t>
      </w:r>
      <w:r w:rsidRPr="00350783">
        <w:rPr>
          <w:sz w:val="26"/>
          <w:szCs w:val="26"/>
        </w:rPr>
        <w:t xml:space="preserve">во время </w:t>
      </w:r>
      <w:r w:rsidRPr="00350783">
        <w:rPr>
          <w:sz w:val="26"/>
          <w:szCs w:val="26"/>
        </w:rPr>
        <w:lastRenderedPageBreak/>
        <w:t>массового катания в соответствии с подготовленным порядком и на основании дополн</w:t>
      </w:r>
      <w:r w:rsidRPr="00350783">
        <w:rPr>
          <w:sz w:val="26"/>
          <w:szCs w:val="26"/>
        </w:rPr>
        <w:t>и</w:t>
      </w:r>
      <w:r w:rsidRPr="00350783">
        <w:rPr>
          <w:sz w:val="26"/>
          <w:szCs w:val="26"/>
        </w:rPr>
        <w:t xml:space="preserve">тельного соглашения, заключаемого между </w:t>
      </w:r>
      <w:proofErr w:type="spellStart"/>
      <w:r w:rsidRPr="00350783">
        <w:rPr>
          <w:sz w:val="26"/>
          <w:szCs w:val="26"/>
        </w:rPr>
        <w:t>Концедентом</w:t>
      </w:r>
      <w:proofErr w:type="spellEnd"/>
      <w:r w:rsidRPr="00350783">
        <w:rPr>
          <w:sz w:val="26"/>
          <w:szCs w:val="26"/>
        </w:rPr>
        <w:t xml:space="preserve"> и Концессионером.</w:t>
      </w:r>
    </w:p>
    <w:p w:rsidR="006E490D" w:rsidRPr="00350783" w:rsidRDefault="006E490D" w:rsidP="007C0B35">
      <w:pPr>
        <w:spacing w:after="0" w:line="240" w:lineRule="auto"/>
        <w:ind w:firstLine="567"/>
        <w:rPr>
          <w:rFonts w:ascii="Times New Roman" w:hAnsi="Times New Roman"/>
          <w:sz w:val="26"/>
          <w:szCs w:val="26"/>
        </w:rPr>
      </w:pPr>
    </w:p>
    <w:p w:rsidR="007920DF" w:rsidRPr="00350783" w:rsidRDefault="007920DF"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7E618F" w:rsidRPr="00350783" w:rsidRDefault="007E618F"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071EF3" w:rsidRPr="00350783" w:rsidRDefault="00071EF3" w:rsidP="007C0B35">
      <w:pPr>
        <w:spacing w:after="0" w:line="240" w:lineRule="auto"/>
        <w:ind w:firstLine="567"/>
        <w:rPr>
          <w:rFonts w:ascii="Times New Roman" w:hAnsi="Times New Roman"/>
          <w:sz w:val="26"/>
          <w:szCs w:val="26"/>
        </w:rPr>
      </w:pPr>
    </w:p>
    <w:p w:rsidR="007E618F" w:rsidRPr="00350783" w:rsidRDefault="007E618F" w:rsidP="007C0B35">
      <w:pPr>
        <w:spacing w:after="0" w:line="240" w:lineRule="auto"/>
        <w:ind w:firstLine="567"/>
        <w:rPr>
          <w:rFonts w:ascii="Times New Roman" w:hAnsi="Times New Roman"/>
          <w:sz w:val="26"/>
          <w:szCs w:val="26"/>
        </w:rPr>
      </w:pPr>
    </w:p>
    <w:p w:rsidR="00890B06" w:rsidRPr="00350783" w:rsidRDefault="00890B06" w:rsidP="007C0B35">
      <w:pPr>
        <w:spacing w:after="0" w:line="240" w:lineRule="auto"/>
        <w:ind w:firstLine="567"/>
        <w:rPr>
          <w:rFonts w:ascii="Times New Roman" w:hAnsi="Times New Roman"/>
          <w:sz w:val="26"/>
          <w:szCs w:val="26"/>
        </w:rPr>
      </w:pPr>
    </w:p>
    <w:p w:rsidR="00890B06" w:rsidRPr="00350783" w:rsidRDefault="00890B06" w:rsidP="007C0B35">
      <w:pPr>
        <w:spacing w:after="0" w:line="240" w:lineRule="auto"/>
        <w:ind w:firstLine="567"/>
        <w:rPr>
          <w:rFonts w:ascii="Times New Roman" w:hAnsi="Times New Roman"/>
          <w:sz w:val="26"/>
          <w:szCs w:val="26"/>
        </w:rPr>
      </w:pPr>
    </w:p>
    <w:p w:rsidR="006E490D" w:rsidRPr="00350783" w:rsidRDefault="006E490D" w:rsidP="007C0B35">
      <w:pPr>
        <w:spacing w:after="0" w:line="240" w:lineRule="auto"/>
        <w:ind w:firstLine="567"/>
        <w:rPr>
          <w:rFonts w:ascii="Times New Roman" w:hAnsi="Times New Roman"/>
          <w:sz w:val="26"/>
          <w:szCs w:val="26"/>
        </w:rPr>
      </w:pPr>
    </w:p>
    <w:p w:rsidR="006B1378" w:rsidRPr="00350783" w:rsidRDefault="006B1378" w:rsidP="007C0B35">
      <w:pPr>
        <w:spacing w:after="0" w:line="240" w:lineRule="auto"/>
        <w:ind w:firstLine="567"/>
        <w:rPr>
          <w:rFonts w:ascii="Times New Roman" w:hAnsi="Times New Roman"/>
          <w:sz w:val="26"/>
          <w:szCs w:val="26"/>
        </w:rPr>
      </w:pPr>
    </w:p>
    <w:p w:rsidR="006B1378" w:rsidRPr="00350783" w:rsidRDefault="006B1378" w:rsidP="007C0B35">
      <w:pPr>
        <w:spacing w:after="0" w:line="240" w:lineRule="auto"/>
        <w:ind w:firstLine="567"/>
        <w:rPr>
          <w:rFonts w:ascii="Times New Roman" w:hAnsi="Times New Roman"/>
          <w:sz w:val="26"/>
          <w:szCs w:val="26"/>
        </w:rPr>
      </w:pPr>
    </w:p>
    <w:p w:rsidR="006B1378" w:rsidRPr="00350783" w:rsidRDefault="006B1378" w:rsidP="007C0B35">
      <w:pPr>
        <w:spacing w:after="0" w:line="240" w:lineRule="auto"/>
        <w:ind w:firstLine="567"/>
        <w:rPr>
          <w:rFonts w:ascii="Times New Roman" w:hAnsi="Times New Roman"/>
          <w:sz w:val="26"/>
          <w:szCs w:val="26"/>
        </w:rPr>
      </w:pPr>
    </w:p>
    <w:p w:rsidR="007920DF" w:rsidRPr="00350783" w:rsidRDefault="001E22CF" w:rsidP="007C0B35">
      <w:pPr>
        <w:spacing w:after="0" w:line="240" w:lineRule="auto"/>
        <w:ind w:firstLine="567"/>
        <w:jc w:val="right"/>
        <w:outlineLvl w:val="0"/>
        <w:rPr>
          <w:rFonts w:ascii="Times New Roman" w:hAnsi="Times New Roman"/>
          <w:sz w:val="26"/>
          <w:szCs w:val="26"/>
        </w:rPr>
      </w:pPr>
      <w:bookmarkStart w:id="1328" w:name="_Toc422827444"/>
      <w:bookmarkStart w:id="1329" w:name="_Toc444904937"/>
      <w:bookmarkStart w:id="1330" w:name="_Toc446005242"/>
      <w:bookmarkStart w:id="1331" w:name="_Toc492558972"/>
      <w:r w:rsidRPr="00350783">
        <w:rPr>
          <w:rStyle w:val="10"/>
          <w:rFonts w:ascii="Times New Roman" w:hAnsi="Times New Roman"/>
          <w:b w:val="0"/>
          <w:color w:val="auto"/>
          <w:sz w:val="26"/>
          <w:szCs w:val="26"/>
        </w:rPr>
        <w:lastRenderedPageBreak/>
        <w:t xml:space="preserve">Приложение № </w:t>
      </w:r>
      <w:r w:rsidR="006B1378" w:rsidRPr="00350783">
        <w:rPr>
          <w:rStyle w:val="10"/>
          <w:rFonts w:ascii="Times New Roman" w:hAnsi="Times New Roman"/>
          <w:b w:val="0"/>
          <w:color w:val="auto"/>
          <w:sz w:val="26"/>
          <w:szCs w:val="26"/>
        </w:rPr>
        <w:t>9</w:t>
      </w:r>
      <w:r w:rsidR="007920DF" w:rsidRPr="00350783">
        <w:rPr>
          <w:rStyle w:val="10"/>
          <w:rFonts w:ascii="Times New Roman" w:hAnsi="Times New Roman"/>
          <w:b w:val="0"/>
          <w:color w:val="auto"/>
          <w:sz w:val="26"/>
          <w:szCs w:val="26"/>
        </w:rPr>
        <w:t xml:space="preserve"> </w:t>
      </w:r>
      <w:r w:rsidR="007920DF" w:rsidRPr="00350783">
        <w:rPr>
          <w:rFonts w:ascii="Times New Roman" w:hAnsi="Times New Roman"/>
          <w:sz w:val="26"/>
          <w:szCs w:val="26"/>
        </w:rPr>
        <w:t>к Концессионному соглашению</w:t>
      </w:r>
      <w:bookmarkEnd w:id="1328"/>
      <w:bookmarkEnd w:id="1329"/>
      <w:bookmarkEnd w:id="1330"/>
      <w:bookmarkEnd w:id="1331"/>
      <w:r w:rsidR="007920DF" w:rsidRPr="00350783">
        <w:rPr>
          <w:rFonts w:ascii="Times New Roman" w:hAnsi="Times New Roman"/>
          <w:sz w:val="26"/>
          <w:szCs w:val="26"/>
        </w:rPr>
        <w:t xml:space="preserve"> </w:t>
      </w:r>
    </w:p>
    <w:p w:rsidR="007920DF"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 » _______ 20</w:t>
      </w:r>
      <w:r w:rsidR="006B1378" w:rsidRPr="00350783">
        <w:rPr>
          <w:rFonts w:ascii="Times New Roman" w:hAnsi="Times New Roman"/>
          <w:sz w:val="26"/>
          <w:szCs w:val="26"/>
        </w:rPr>
        <w:t>2</w:t>
      </w:r>
      <w:r w:rsidRPr="00350783">
        <w:rPr>
          <w:rFonts w:ascii="Times New Roman" w:hAnsi="Times New Roman"/>
          <w:sz w:val="26"/>
          <w:szCs w:val="26"/>
        </w:rPr>
        <w:t>_ г</w:t>
      </w:r>
      <w:proofErr w:type="gramStart"/>
      <w:r w:rsidRPr="00350783">
        <w:rPr>
          <w:rFonts w:ascii="Times New Roman" w:hAnsi="Times New Roman"/>
          <w:sz w:val="26"/>
          <w:szCs w:val="26"/>
        </w:rPr>
        <w:t>. № [____]</w:t>
      </w:r>
      <w:proofErr w:type="gramEnd"/>
    </w:p>
    <w:p w:rsidR="007920DF" w:rsidRPr="00350783" w:rsidRDefault="007920DF" w:rsidP="007C0B35">
      <w:pPr>
        <w:spacing w:after="0" w:line="240" w:lineRule="auto"/>
        <w:ind w:firstLine="567"/>
        <w:jc w:val="right"/>
        <w:rPr>
          <w:rFonts w:ascii="Times New Roman" w:hAnsi="Times New Roman"/>
          <w:i/>
          <w:sz w:val="26"/>
          <w:szCs w:val="26"/>
        </w:rPr>
      </w:pPr>
      <w:bookmarkStart w:id="1332" w:name="_Toc421806235"/>
      <w:r w:rsidRPr="00350783">
        <w:rPr>
          <w:rFonts w:ascii="Times New Roman" w:hAnsi="Times New Roman"/>
          <w:i/>
          <w:sz w:val="26"/>
          <w:szCs w:val="26"/>
        </w:rPr>
        <w:t>Форма</w:t>
      </w:r>
      <w:bookmarkEnd w:id="1332"/>
      <w:r w:rsidRPr="00350783">
        <w:rPr>
          <w:rFonts w:ascii="Times New Roman" w:hAnsi="Times New Roman"/>
          <w:i/>
          <w:sz w:val="26"/>
          <w:szCs w:val="26"/>
        </w:rPr>
        <w:t xml:space="preserve"> </w:t>
      </w:r>
    </w:p>
    <w:p w:rsidR="00071EF3" w:rsidRPr="00350783" w:rsidRDefault="00071EF3" w:rsidP="007C0B35">
      <w:pPr>
        <w:spacing w:after="0" w:line="240" w:lineRule="auto"/>
        <w:ind w:firstLine="567"/>
        <w:jc w:val="right"/>
        <w:rPr>
          <w:rFonts w:ascii="Times New Roman" w:hAnsi="Times New Roman"/>
          <w:i/>
          <w:sz w:val="26"/>
          <w:szCs w:val="26"/>
        </w:rPr>
      </w:pPr>
    </w:p>
    <w:p w:rsidR="007920DF" w:rsidRPr="00350783" w:rsidRDefault="007920DF" w:rsidP="007C0B35">
      <w:pPr>
        <w:spacing w:after="0" w:line="240" w:lineRule="auto"/>
        <w:ind w:firstLine="567"/>
        <w:jc w:val="center"/>
        <w:outlineLvl w:val="0"/>
        <w:rPr>
          <w:rFonts w:ascii="Times New Roman" w:hAnsi="Times New Roman"/>
          <w:sz w:val="26"/>
          <w:szCs w:val="26"/>
        </w:rPr>
      </w:pPr>
      <w:bookmarkStart w:id="1333" w:name="_Toc429346418"/>
      <w:bookmarkStart w:id="1334" w:name="_Toc444904938"/>
      <w:bookmarkStart w:id="1335" w:name="_Toc446005243"/>
      <w:bookmarkStart w:id="1336" w:name="_Toc492558973"/>
      <w:r w:rsidRPr="00350783">
        <w:rPr>
          <w:rFonts w:ascii="Times New Roman" w:hAnsi="Times New Roman"/>
          <w:sz w:val="26"/>
          <w:szCs w:val="26"/>
        </w:rPr>
        <w:t xml:space="preserve">АКТ ПРИЕМА-ПЕРЕДАЧИ </w:t>
      </w:r>
      <w:r w:rsidR="00D912B7" w:rsidRPr="00350783">
        <w:rPr>
          <w:rFonts w:ascii="Times New Roman" w:hAnsi="Times New Roman"/>
          <w:spacing w:val="2"/>
          <w:sz w:val="26"/>
          <w:szCs w:val="26"/>
        </w:rPr>
        <w:t>ОБЪЕКТ</w:t>
      </w:r>
      <w:r w:rsidRPr="00350783">
        <w:rPr>
          <w:rFonts w:ascii="Times New Roman" w:hAnsi="Times New Roman"/>
          <w:spacing w:val="2"/>
          <w:sz w:val="26"/>
          <w:szCs w:val="26"/>
        </w:rPr>
        <w:t>А КОНЦЕССИОННОГО СОГЛАШЕНИЯ ОТ КОНЦЕССИОНЕРА КОНЦЕДЕНТУ</w:t>
      </w:r>
      <w:bookmarkEnd w:id="1333"/>
      <w:bookmarkEnd w:id="1334"/>
      <w:bookmarkEnd w:id="1335"/>
      <w:bookmarkEnd w:id="1336"/>
    </w:p>
    <w:tbl>
      <w:tblPr>
        <w:tblW w:w="0" w:type="auto"/>
        <w:tblLook w:val="04A0" w:firstRow="1" w:lastRow="0" w:firstColumn="1" w:lastColumn="0" w:noHBand="0" w:noVBand="1"/>
      </w:tblPr>
      <w:tblGrid>
        <w:gridCol w:w="5495"/>
        <w:gridCol w:w="4819"/>
      </w:tblGrid>
      <w:tr w:rsidR="007920DF" w:rsidRPr="00350783" w:rsidTr="00344B78">
        <w:tc>
          <w:tcPr>
            <w:tcW w:w="5495" w:type="dxa"/>
          </w:tcPr>
          <w:p w:rsidR="007920DF" w:rsidRPr="00350783" w:rsidRDefault="007920DF" w:rsidP="007C0B35">
            <w:pPr>
              <w:spacing w:after="0" w:line="240" w:lineRule="auto"/>
              <w:ind w:firstLine="567"/>
              <w:rPr>
                <w:rFonts w:ascii="Times New Roman" w:hAnsi="Times New Roman"/>
                <w:sz w:val="26"/>
                <w:szCs w:val="26"/>
              </w:rPr>
            </w:pPr>
            <w:r w:rsidRPr="00350783">
              <w:rPr>
                <w:rFonts w:ascii="Times New Roman" w:hAnsi="Times New Roman"/>
                <w:bCs/>
                <w:sz w:val="26"/>
                <w:szCs w:val="26"/>
              </w:rPr>
              <w:t>г. __________________</w:t>
            </w:r>
          </w:p>
        </w:tc>
        <w:tc>
          <w:tcPr>
            <w:tcW w:w="4819" w:type="dxa"/>
          </w:tcPr>
          <w:p w:rsidR="007920DF" w:rsidRPr="00350783" w:rsidRDefault="007920DF"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 xml:space="preserve">« </w:t>
            </w:r>
            <w:r w:rsidRPr="00350783">
              <w:rPr>
                <w:rFonts w:ascii="Times New Roman" w:hAnsi="Times New Roman"/>
                <w:sz w:val="26"/>
                <w:szCs w:val="26"/>
                <w:lang w:val="en-US"/>
              </w:rPr>
              <w:t>__</w:t>
            </w:r>
            <w:r w:rsidRPr="00350783">
              <w:rPr>
                <w:rFonts w:ascii="Times New Roman" w:hAnsi="Times New Roman"/>
                <w:sz w:val="26"/>
                <w:szCs w:val="26"/>
              </w:rPr>
              <w:t xml:space="preserve">» </w:t>
            </w:r>
            <w:r w:rsidR="006B1378" w:rsidRPr="00350783">
              <w:rPr>
                <w:rFonts w:ascii="Times New Roman" w:hAnsi="Times New Roman"/>
                <w:bCs/>
                <w:sz w:val="26"/>
                <w:szCs w:val="26"/>
              </w:rPr>
              <w:t>___________ 202</w:t>
            </w:r>
            <w:r w:rsidRPr="00350783">
              <w:rPr>
                <w:rFonts w:ascii="Times New Roman" w:hAnsi="Times New Roman"/>
                <w:bCs/>
                <w:sz w:val="26"/>
                <w:szCs w:val="26"/>
              </w:rPr>
              <w:t>_ г.</w:t>
            </w:r>
          </w:p>
        </w:tc>
      </w:tr>
    </w:tbl>
    <w:p w:rsidR="007920DF" w:rsidRPr="00350783" w:rsidRDefault="007920DF" w:rsidP="007C0B35">
      <w:pPr>
        <w:pStyle w:val="afa"/>
        <w:spacing w:before="0" w:beforeAutospacing="0" w:after="0" w:afterAutospacing="0"/>
        <w:ind w:firstLine="567"/>
        <w:jc w:val="both"/>
        <w:rPr>
          <w:kern w:val="20"/>
          <w:sz w:val="26"/>
          <w:szCs w:val="26"/>
          <w:lang w:eastAsia="en-US"/>
        </w:rPr>
      </w:pPr>
      <w:r w:rsidRPr="00350783">
        <w:rPr>
          <w:sz w:val="26"/>
          <w:szCs w:val="26"/>
        </w:rPr>
        <w:t xml:space="preserve">В соответствии со статьей </w:t>
      </w:r>
      <w:r w:rsidR="00C0013B" w:rsidRPr="00350783">
        <w:rPr>
          <w:sz w:val="26"/>
          <w:szCs w:val="26"/>
        </w:rPr>
        <w:t>61</w:t>
      </w:r>
      <w:r w:rsidRPr="00350783">
        <w:rPr>
          <w:sz w:val="26"/>
          <w:szCs w:val="26"/>
        </w:rPr>
        <w:t xml:space="preserve"> </w:t>
      </w:r>
      <w:r w:rsidR="00C0013B" w:rsidRPr="00350783">
        <w:rPr>
          <w:sz w:val="26"/>
          <w:szCs w:val="26"/>
        </w:rPr>
        <w:t>К</w:t>
      </w:r>
      <w:r w:rsidRPr="00350783">
        <w:rPr>
          <w:sz w:val="26"/>
          <w:szCs w:val="26"/>
        </w:rPr>
        <w:t xml:space="preserve">онцессионного соглашения </w:t>
      </w:r>
      <w:r w:rsidRPr="00350783">
        <w:rPr>
          <w:bCs/>
          <w:sz w:val="26"/>
          <w:szCs w:val="26"/>
        </w:rPr>
        <w:t xml:space="preserve">от </w:t>
      </w:r>
      <w:r w:rsidRPr="00350783">
        <w:rPr>
          <w:sz w:val="26"/>
          <w:szCs w:val="26"/>
        </w:rPr>
        <w:t>«__» ___ 20</w:t>
      </w:r>
      <w:r w:rsidR="006B1378" w:rsidRPr="00350783">
        <w:rPr>
          <w:sz w:val="26"/>
          <w:szCs w:val="26"/>
        </w:rPr>
        <w:t>2__</w:t>
      </w:r>
      <w:r w:rsidRPr="00350783">
        <w:rPr>
          <w:sz w:val="26"/>
          <w:szCs w:val="26"/>
        </w:rPr>
        <w:t xml:space="preserve"> г. </w:t>
      </w:r>
      <w:r w:rsidR="00C0013B" w:rsidRPr="00350783">
        <w:rPr>
          <w:sz w:val="26"/>
          <w:szCs w:val="26"/>
        </w:rPr>
        <w:t>в о</w:t>
      </w:r>
      <w:r w:rsidR="00C0013B" w:rsidRPr="00350783">
        <w:rPr>
          <w:sz w:val="26"/>
          <w:szCs w:val="26"/>
        </w:rPr>
        <w:t>т</w:t>
      </w:r>
      <w:r w:rsidR="00C0013B" w:rsidRPr="00350783">
        <w:rPr>
          <w:sz w:val="26"/>
          <w:szCs w:val="26"/>
        </w:rPr>
        <w:t>ношении</w:t>
      </w:r>
      <w:r w:rsidRPr="00350783">
        <w:rPr>
          <w:bCs/>
          <w:sz w:val="26"/>
          <w:szCs w:val="26"/>
        </w:rPr>
        <w:t xml:space="preserve"> </w:t>
      </w:r>
      <w:r w:rsidR="006B1378" w:rsidRPr="00350783">
        <w:rPr>
          <w:bCs/>
          <w:sz w:val="26"/>
          <w:szCs w:val="26"/>
        </w:rPr>
        <w:t>реконструкции</w:t>
      </w:r>
      <w:r w:rsidR="00C0013B" w:rsidRPr="00350783">
        <w:rPr>
          <w:bCs/>
          <w:sz w:val="26"/>
          <w:szCs w:val="26"/>
        </w:rPr>
        <w:t xml:space="preserve"> с</w:t>
      </w:r>
      <w:r w:rsidR="006B1378" w:rsidRPr="00350783">
        <w:rPr>
          <w:sz w:val="26"/>
          <w:szCs w:val="26"/>
        </w:rPr>
        <w:t>тадион</w:t>
      </w:r>
      <w:r w:rsidR="00C0013B" w:rsidRPr="00350783">
        <w:rPr>
          <w:sz w:val="26"/>
          <w:szCs w:val="26"/>
        </w:rPr>
        <w:t>а</w:t>
      </w:r>
      <w:r w:rsidR="006B1378" w:rsidRPr="00350783">
        <w:rPr>
          <w:sz w:val="26"/>
          <w:szCs w:val="26"/>
        </w:rPr>
        <w:t xml:space="preserve"> «Волга»,</w:t>
      </w:r>
      <w:r w:rsidR="008E2AB4" w:rsidRPr="00350783">
        <w:rPr>
          <w:sz w:val="26"/>
          <w:szCs w:val="26"/>
        </w:rPr>
        <w:t xml:space="preserve"> (далее – Концессионное соглашение)</w:t>
      </w:r>
      <w:r w:rsidRPr="00350783">
        <w:rPr>
          <w:sz w:val="26"/>
          <w:szCs w:val="26"/>
        </w:rPr>
        <w:t>, закл</w:t>
      </w:r>
      <w:r w:rsidRPr="00350783">
        <w:rPr>
          <w:sz w:val="26"/>
          <w:szCs w:val="26"/>
        </w:rPr>
        <w:t>ю</w:t>
      </w:r>
      <w:r w:rsidRPr="00350783">
        <w:rPr>
          <w:sz w:val="26"/>
          <w:szCs w:val="26"/>
        </w:rPr>
        <w:t xml:space="preserve">ченного </w:t>
      </w:r>
      <w:proofErr w:type="gramStart"/>
      <w:r w:rsidRPr="00350783">
        <w:rPr>
          <w:sz w:val="26"/>
          <w:szCs w:val="26"/>
        </w:rPr>
        <w:t>между</w:t>
      </w:r>
      <w:proofErr w:type="gramEnd"/>
      <w:r w:rsidRPr="00350783">
        <w:rPr>
          <w:sz w:val="26"/>
          <w:szCs w:val="26"/>
        </w:rPr>
        <w:t xml:space="preserve">: </w:t>
      </w:r>
    </w:p>
    <w:p w:rsidR="006B1378" w:rsidRPr="00350783" w:rsidRDefault="006B1378" w:rsidP="007C0B35">
      <w:pPr>
        <w:pStyle w:val="Body2"/>
        <w:widowControl w:val="0"/>
        <w:spacing w:after="0"/>
        <w:ind w:left="0" w:firstLine="567"/>
        <w:rPr>
          <w:sz w:val="26"/>
          <w:szCs w:val="26"/>
          <w:lang w:val="ru-RU"/>
        </w:rPr>
      </w:pPr>
      <w:proofErr w:type="gramStart"/>
      <w:r w:rsidRPr="00350783">
        <w:rPr>
          <w:sz w:val="26"/>
          <w:szCs w:val="26"/>
          <w:lang w:val="ru-RU"/>
        </w:rPr>
        <w:t>Чувашской Республикой, от имени которой в соответствии с распоряжением Кабин</w:t>
      </w:r>
      <w:r w:rsidRPr="00350783">
        <w:rPr>
          <w:sz w:val="26"/>
          <w:szCs w:val="26"/>
          <w:lang w:val="ru-RU"/>
        </w:rPr>
        <w:t>е</w:t>
      </w:r>
      <w:r w:rsidRPr="00350783">
        <w:rPr>
          <w:sz w:val="26"/>
          <w:szCs w:val="26"/>
          <w:lang w:val="ru-RU"/>
        </w:rPr>
        <w:t>та Министров Чувашской Республики от 08.02.2021 № 76-р</w:t>
      </w:r>
      <w:r w:rsidRPr="00350783">
        <w:rPr>
          <w:bCs/>
          <w:sz w:val="26"/>
          <w:szCs w:val="26"/>
          <w:lang w:val="ru-RU"/>
        </w:rPr>
        <w:t xml:space="preserve"> </w:t>
      </w:r>
      <w:r w:rsidRPr="00350783">
        <w:rPr>
          <w:sz w:val="26"/>
          <w:szCs w:val="26"/>
          <w:lang w:val="ru-RU"/>
        </w:rPr>
        <w:t>выступает Министерство ф</w:t>
      </w:r>
      <w:r w:rsidRPr="00350783">
        <w:rPr>
          <w:sz w:val="26"/>
          <w:szCs w:val="26"/>
          <w:lang w:val="ru-RU"/>
        </w:rPr>
        <w:t>и</w:t>
      </w:r>
      <w:r w:rsidRPr="00350783">
        <w:rPr>
          <w:sz w:val="26"/>
          <w:szCs w:val="26"/>
          <w:lang w:val="ru-RU"/>
        </w:rPr>
        <w:t>зической культуры и спорта Чувашской Республики в лице министра физической культ</w:t>
      </w:r>
      <w:r w:rsidRPr="00350783">
        <w:rPr>
          <w:sz w:val="26"/>
          <w:szCs w:val="26"/>
          <w:lang w:val="ru-RU"/>
        </w:rPr>
        <w:t>у</w:t>
      </w:r>
      <w:r w:rsidRPr="00350783">
        <w:rPr>
          <w:sz w:val="26"/>
          <w:szCs w:val="26"/>
          <w:lang w:val="ru-RU"/>
        </w:rPr>
        <w:t>ры и спорта Чувашской Республики Василия Владимировича Петрова, действующего на основании Положения о Министерстве физической культуры и спорта Чувашской Респу</w:t>
      </w:r>
      <w:r w:rsidRPr="00350783">
        <w:rPr>
          <w:sz w:val="26"/>
          <w:szCs w:val="26"/>
          <w:lang w:val="ru-RU"/>
        </w:rPr>
        <w:t>б</w:t>
      </w:r>
      <w:r w:rsidRPr="00350783">
        <w:rPr>
          <w:sz w:val="26"/>
          <w:szCs w:val="26"/>
          <w:lang w:val="ru-RU"/>
        </w:rPr>
        <w:t>лики, утвержденного постановлением Кабинета Министров Чувашской Республики от 12.02.2014 № 41</w:t>
      </w:r>
      <w:r w:rsidR="008E2AB4" w:rsidRPr="00350783">
        <w:rPr>
          <w:sz w:val="26"/>
          <w:szCs w:val="26"/>
          <w:lang w:val="ru-RU"/>
        </w:rPr>
        <w:t xml:space="preserve"> (далее – </w:t>
      </w:r>
      <w:proofErr w:type="spellStart"/>
      <w:r w:rsidR="008E2AB4" w:rsidRPr="00350783">
        <w:rPr>
          <w:sz w:val="26"/>
          <w:szCs w:val="26"/>
          <w:lang w:val="ru-RU"/>
        </w:rPr>
        <w:t>Концедент</w:t>
      </w:r>
      <w:proofErr w:type="spellEnd"/>
      <w:r w:rsidR="008E2AB4" w:rsidRPr="00350783">
        <w:rPr>
          <w:sz w:val="26"/>
          <w:szCs w:val="26"/>
          <w:lang w:val="ru-RU"/>
        </w:rPr>
        <w:t>)</w:t>
      </w:r>
      <w:r w:rsidRPr="00350783">
        <w:rPr>
          <w:sz w:val="26"/>
          <w:szCs w:val="26"/>
          <w:lang w:val="ru-RU"/>
        </w:rPr>
        <w:t>, с</w:t>
      </w:r>
      <w:proofErr w:type="gramEnd"/>
      <w:r w:rsidRPr="00350783">
        <w:rPr>
          <w:sz w:val="26"/>
          <w:szCs w:val="26"/>
          <w:lang w:val="ru-RU"/>
        </w:rPr>
        <w:t xml:space="preserve"> одной стороны, и</w:t>
      </w:r>
    </w:p>
    <w:p w:rsidR="006B1378" w:rsidRPr="00350783" w:rsidRDefault="006B1378" w:rsidP="007C0B35">
      <w:pPr>
        <w:pStyle w:val="Body2"/>
        <w:widowControl w:val="0"/>
        <w:spacing w:after="0"/>
        <w:ind w:left="0" w:firstLine="567"/>
        <w:rPr>
          <w:sz w:val="26"/>
          <w:szCs w:val="26"/>
          <w:lang w:val="ru-RU"/>
        </w:rPr>
      </w:pPr>
      <w:r w:rsidRPr="00350783">
        <w:rPr>
          <w:rFonts w:eastAsia="MS Mincho"/>
          <w:sz w:val="26"/>
          <w:szCs w:val="26"/>
          <w:lang w:val="ru-RU"/>
        </w:rPr>
        <w:t>___________________________________________________________________, в лице _____________________________________________________________, действующего на основании ____________</w:t>
      </w:r>
      <w:r w:rsidR="008E2AB4" w:rsidRPr="00350783">
        <w:rPr>
          <w:rFonts w:eastAsia="MS Mincho"/>
          <w:sz w:val="26"/>
          <w:szCs w:val="26"/>
          <w:lang w:val="ru-RU"/>
        </w:rPr>
        <w:t>(далее – Концессионер)</w:t>
      </w:r>
      <w:r w:rsidRPr="00350783">
        <w:rPr>
          <w:rFonts w:eastAsia="MS Mincho"/>
          <w:sz w:val="26"/>
          <w:szCs w:val="26"/>
          <w:lang w:val="ru-RU"/>
        </w:rPr>
        <w:t xml:space="preserve">, </w:t>
      </w:r>
      <w:r w:rsidRPr="00350783">
        <w:rPr>
          <w:sz w:val="26"/>
          <w:szCs w:val="26"/>
          <w:lang w:val="ru-RU"/>
        </w:rPr>
        <w:t>с другой стороны,</w:t>
      </w:r>
      <w:r w:rsidR="00180730" w:rsidRPr="00350783">
        <w:rPr>
          <w:sz w:val="26"/>
          <w:szCs w:val="26"/>
          <w:lang w:val="ru-RU"/>
        </w:rPr>
        <w:t xml:space="preserve"> </w:t>
      </w:r>
      <w:r w:rsidRPr="00350783">
        <w:rPr>
          <w:sz w:val="26"/>
          <w:szCs w:val="26"/>
          <w:lang w:val="ru-RU"/>
        </w:rPr>
        <w:t>далее совместно им</w:t>
      </w:r>
      <w:r w:rsidRPr="00350783">
        <w:rPr>
          <w:sz w:val="26"/>
          <w:szCs w:val="26"/>
          <w:lang w:val="ru-RU"/>
        </w:rPr>
        <w:t>е</w:t>
      </w:r>
      <w:r w:rsidRPr="00350783">
        <w:rPr>
          <w:sz w:val="26"/>
          <w:szCs w:val="26"/>
          <w:lang w:val="ru-RU"/>
        </w:rPr>
        <w:t>нуемые «</w:t>
      </w:r>
      <w:r w:rsidRPr="00350783">
        <w:rPr>
          <w:i/>
          <w:sz w:val="26"/>
          <w:szCs w:val="26"/>
          <w:lang w:val="ru-RU"/>
        </w:rPr>
        <w:t>Стороны</w:t>
      </w:r>
      <w:r w:rsidRPr="00350783">
        <w:rPr>
          <w:sz w:val="26"/>
          <w:szCs w:val="26"/>
          <w:lang w:val="ru-RU"/>
        </w:rPr>
        <w:t xml:space="preserve">», </w:t>
      </w:r>
    </w:p>
    <w:p w:rsidR="007920DF" w:rsidRPr="00350783" w:rsidRDefault="007920DF" w:rsidP="007C0B35">
      <w:pPr>
        <w:pStyle w:val="FWBCont1"/>
        <w:spacing w:after="0"/>
        <w:ind w:firstLine="567"/>
        <w:rPr>
          <w:sz w:val="26"/>
          <w:szCs w:val="26"/>
        </w:rPr>
      </w:pPr>
      <w:proofErr w:type="gramStart"/>
      <w:r w:rsidRPr="00350783">
        <w:rPr>
          <w:sz w:val="26"/>
          <w:szCs w:val="26"/>
        </w:rPr>
        <w:t>составили и подписали</w:t>
      </w:r>
      <w:proofErr w:type="gramEnd"/>
      <w:r w:rsidRPr="00350783">
        <w:rPr>
          <w:sz w:val="26"/>
          <w:szCs w:val="26"/>
        </w:rPr>
        <w:t xml:space="preserve"> настоящий Акт приема-передачи </w:t>
      </w:r>
      <w:r w:rsidR="00D912B7" w:rsidRPr="00350783">
        <w:rPr>
          <w:spacing w:val="2"/>
          <w:sz w:val="26"/>
          <w:szCs w:val="26"/>
        </w:rPr>
        <w:t>объект</w:t>
      </w:r>
      <w:r w:rsidRPr="00350783">
        <w:rPr>
          <w:spacing w:val="2"/>
          <w:sz w:val="26"/>
          <w:szCs w:val="26"/>
        </w:rPr>
        <w:t>а концессионного с</w:t>
      </w:r>
      <w:r w:rsidRPr="00350783">
        <w:rPr>
          <w:spacing w:val="2"/>
          <w:sz w:val="26"/>
          <w:szCs w:val="26"/>
        </w:rPr>
        <w:t>о</w:t>
      </w:r>
      <w:r w:rsidRPr="00350783">
        <w:rPr>
          <w:spacing w:val="2"/>
          <w:sz w:val="26"/>
          <w:szCs w:val="26"/>
        </w:rPr>
        <w:t xml:space="preserve">глашения от концессионера </w:t>
      </w:r>
      <w:proofErr w:type="spellStart"/>
      <w:r w:rsidRPr="00350783">
        <w:rPr>
          <w:spacing w:val="2"/>
          <w:sz w:val="26"/>
          <w:szCs w:val="26"/>
        </w:rPr>
        <w:t>концеденту</w:t>
      </w:r>
      <w:proofErr w:type="spellEnd"/>
      <w:r w:rsidRPr="00350783">
        <w:rPr>
          <w:spacing w:val="2"/>
          <w:sz w:val="26"/>
          <w:szCs w:val="26"/>
        </w:rPr>
        <w:t xml:space="preserve"> </w:t>
      </w:r>
      <w:r w:rsidRPr="00350783">
        <w:rPr>
          <w:sz w:val="26"/>
          <w:szCs w:val="26"/>
        </w:rPr>
        <w:t>(далее - «</w:t>
      </w:r>
      <w:r w:rsidRPr="00350783">
        <w:rPr>
          <w:i/>
          <w:sz w:val="26"/>
          <w:szCs w:val="26"/>
        </w:rPr>
        <w:t>Акт приема-передачи</w:t>
      </w:r>
      <w:r w:rsidRPr="00350783">
        <w:rPr>
          <w:sz w:val="26"/>
          <w:szCs w:val="26"/>
        </w:rPr>
        <w:t>») о нижеследу</w:t>
      </w:r>
      <w:r w:rsidRPr="00350783">
        <w:rPr>
          <w:sz w:val="26"/>
          <w:szCs w:val="26"/>
        </w:rPr>
        <w:t>ю</w:t>
      </w:r>
      <w:r w:rsidRPr="00350783">
        <w:rPr>
          <w:sz w:val="26"/>
          <w:szCs w:val="26"/>
        </w:rPr>
        <w:t>щем:</w:t>
      </w:r>
    </w:p>
    <w:p w:rsidR="007920DF" w:rsidRPr="00350783" w:rsidRDefault="007920DF" w:rsidP="007C0B35">
      <w:pPr>
        <w:pStyle w:val="FWBL2"/>
        <w:widowControl/>
        <w:numPr>
          <w:ilvl w:val="0"/>
          <w:numId w:val="8"/>
        </w:numPr>
        <w:tabs>
          <w:tab w:val="clear" w:pos="720"/>
          <w:tab w:val="clear" w:pos="1430"/>
          <w:tab w:val="clear" w:pos="5399"/>
          <w:tab w:val="num" w:pos="426"/>
        </w:tabs>
        <w:autoSpaceDE/>
        <w:autoSpaceDN/>
        <w:adjustRightInd/>
        <w:spacing w:after="0"/>
        <w:ind w:left="0" w:firstLine="567"/>
        <w:rPr>
          <w:sz w:val="26"/>
          <w:szCs w:val="26"/>
        </w:rPr>
      </w:pPr>
      <w:r w:rsidRPr="00350783">
        <w:rPr>
          <w:sz w:val="26"/>
          <w:szCs w:val="26"/>
        </w:rPr>
        <w:t xml:space="preserve">В </w:t>
      </w:r>
      <w:proofErr w:type="gramStart"/>
      <w:r w:rsidRPr="00350783">
        <w:rPr>
          <w:sz w:val="26"/>
          <w:szCs w:val="26"/>
        </w:rPr>
        <w:t>соответствии</w:t>
      </w:r>
      <w:proofErr w:type="gramEnd"/>
      <w:r w:rsidRPr="00350783">
        <w:rPr>
          <w:sz w:val="26"/>
          <w:szCs w:val="26"/>
        </w:rPr>
        <w:t xml:space="preserve"> со статьей </w:t>
      </w:r>
      <w:r w:rsidR="00F419AB" w:rsidRPr="00350783">
        <w:rPr>
          <w:sz w:val="26"/>
          <w:szCs w:val="26"/>
        </w:rPr>
        <w:fldChar w:fldCharType="begin"/>
      </w:r>
      <w:r w:rsidR="00F419AB" w:rsidRPr="00350783">
        <w:rPr>
          <w:sz w:val="26"/>
          <w:szCs w:val="26"/>
        </w:rPr>
        <w:instrText xml:space="preserve"> REF _Ref422305993 \r \h  \* MERGEFORMAT </w:instrText>
      </w:r>
      <w:r w:rsidR="00F419AB" w:rsidRPr="00350783">
        <w:rPr>
          <w:sz w:val="26"/>
          <w:szCs w:val="26"/>
        </w:rPr>
      </w:r>
      <w:r w:rsidR="00F419AB" w:rsidRPr="00350783">
        <w:rPr>
          <w:sz w:val="26"/>
          <w:szCs w:val="26"/>
        </w:rPr>
        <w:fldChar w:fldCharType="separate"/>
      </w:r>
      <w:r w:rsidR="006D410C">
        <w:rPr>
          <w:sz w:val="26"/>
          <w:szCs w:val="26"/>
        </w:rPr>
        <w:t>61</w:t>
      </w:r>
      <w:r w:rsidR="00F419AB" w:rsidRPr="00350783">
        <w:rPr>
          <w:sz w:val="26"/>
          <w:szCs w:val="26"/>
        </w:rPr>
        <w:fldChar w:fldCharType="end"/>
      </w:r>
      <w:r w:rsidRPr="00350783">
        <w:rPr>
          <w:sz w:val="26"/>
          <w:szCs w:val="26"/>
        </w:rPr>
        <w:t xml:space="preserve"> Концессионного соглашения Концессионер п</w:t>
      </w:r>
      <w:r w:rsidRPr="00350783">
        <w:rPr>
          <w:sz w:val="26"/>
          <w:szCs w:val="26"/>
        </w:rPr>
        <w:t>е</w:t>
      </w:r>
      <w:r w:rsidRPr="00350783">
        <w:rPr>
          <w:sz w:val="26"/>
          <w:szCs w:val="26"/>
        </w:rPr>
        <w:t xml:space="preserve">редал, а </w:t>
      </w:r>
      <w:proofErr w:type="spellStart"/>
      <w:r w:rsidRPr="00350783">
        <w:rPr>
          <w:sz w:val="26"/>
          <w:szCs w:val="26"/>
        </w:rPr>
        <w:t>Концедент</w:t>
      </w:r>
      <w:proofErr w:type="spellEnd"/>
      <w:r w:rsidRPr="00350783">
        <w:rPr>
          <w:sz w:val="26"/>
          <w:szCs w:val="26"/>
        </w:rPr>
        <w:t xml:space="preserve"> принял </w:t>
      </w:r>
      <w:r w:rsidR="008E2AB4" w:rsidRPr="00350783">
        <w:rPr>
          <w:sz w:val="26"/>
          <w:szCs w:val="26"/>
        </w:rPr>
        <w:t>О</w:t>
      </w:r>
      <w:r w:rsidR="00D912B7" w:rsidRPr="00350783">
        <w:rPr>
          <w:sz w:val="26"/>
          <w:szCs w:val="26"/>
        </w:rPr>
        <w:t>бъект</w:t>
      </w:r>
      <w:r w:rsidR="008E2AB4" w:rsidRPr="00350783">
        <w:rPr>
          <w:sz w:val="26"/>
          <w:szCs w:val="26"/>
        </w:rPr>
        <w:t xml:space="preserve"> К</w:t>
      </w:r>
      <w:r w:rsidRPr="00350783">
        <w:rPr>
          <w:sz w:val="26"/>
          <w:szCs w:val="26"/>
        </w:rPr>
        <w:t>онцессионного соглашения: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382"/>
        <w:gridCol w:w="1797"/>
        <w:gridCol w:w="2087"/>
        <w:gridCol w:w="1842"/>
        <w:gridCol w:w="2268"/>
      </w:tblGrid>
      <w:tr w:rsidR="007920DF" w:rsidRPr="00350783" w:rsidTr="00344B78">
        <w:trPr>
          <w:trHeight w:val="1656"/>
        </w:trPr>
        <w:tc>
          <w:tcPr>
            <w:tcW w:w="830"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 xml:space="preserve">№ </w:t>
            </w:r>
            <w:proofErr w:type="gramStart"/>
            <w:r w:rsidRPr="00350783">
              <w:rPr>
                <w:sz w:val="26"/>
                <w:szCs w:val="26"/>
              </w:rPr>
              <w:t>п</w:t>
            </w:r>
            <w:proofErr w:type="gramEnd"/>
            <w:r w:rsidRPr="00350783">
              <w:rPr>
                <w:sz w:val="26"/>
                <w:szCs w:val="26"/>
              </w:rPr>
              <w:t>/п</w:t>
            </w:r>
          </w:p>
        </w:tc>
        <w:tc>
          <w:tcPr>
            <w:tcW w:w="1382"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Наимен</w:t>
            </w:r>
            <w:r w:rsidRPr="00350783">
              <w:rPr>
                <w:sz w:val="26"/>
                <w:szCs w:val="26"/>
              </w:rPr>
              <w:t>о</w:t>
            </w:r>
            <w:r w:rsidRPr="00350783">
              <w:rPr>
                <w:sz w:val="26"/>
                <w:szCs w:val="26"/>
              </w:rPr>
              <w:t xml:space="preserve">вание </w:t>
            </w:r>
            <w:r w:rsidR="00D912B7" w:rsidRPr="00350783">
              <w:rPr>
                <w:sz w:val="26"/>
                <w:szCs w:val="26"/>
              </w:rPr>
              <w:t>объект</w:t>
            </w:r>
            <w:r w:rsidRPr="00350783">
              <w:rPr>
                <w:sz w:val="26"/>
                <w:szCs w:val="26"/>
              </w:rPr>
              <w:t>а</w:t>
            </w:r>
          </w:p>
        </w:tc>
        <w:tc>
          <w:tcPr>
            <w:tcW w:w="1797"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Наименов</w:t>
            </w:r>
            <w:r w:rsidRPr="00350783">
              <w:rPr>
                <w:sz w:val="26"/>
                <w:szCs w:val="26"/>
              </w:rPr>
              <w:t>а</w:t>
            </w:r>
            <w:r w:rsidRPr="00350783">
              <w:rPr>
                <w:sz w:val="26"/>
                <w:szCs w:val="26"/>
              </w:rPr>
              <w:t>ние прав</w:t>
            </w:r>
            <w:r w:rsidRPr="00350783">
              <w:rPr>
                <w:sz w:val="26"/>
                <w:szCs w:val="26"/>
              </w:rPr>
              <w:t>о</w:t>
            </w:r>
            <w:r w:rsidRPr="00350783">
              <w:rPr>
                <w:sz w:val="26"/>
                <w:szCs w:val="26"/>
              </w:rPr>
              <w:t>устанавлив</w:t>
            </w:r>
            <w:r w:rsidRPr="00350783">
              <w:rPr>
                <w:sz w:val="26"/>
                <w:szCs w:val="26"/>
              </w:rPr>
              <w:t>а</w:t>
            </w:r>
            <w:r w:rsidRPr="00350783">
              <w:rPr>
                <w:sz w:val="26"/>
                <w:szCs w:val="26"/>
              </w:rPr>
              <w:t>ющего док</w:t>
            </w:r>
            <w:r w:rsidRPr="00350783">
              <w:rPr>
                <w:sz w:val="26"/>
                <w:szCs w:val="26"/>
              </w:rPr>
              <w:t>у</w:t>
            </w:r>
            <w:r w:rsidRPr="00350783">
              <w:rPr>
                <w:sz w:val="26"/>
                <w:szCs w:val="26"/>
              </w:rPr>
              <w:t>мента</w:t>
            </w:r>
          </w:p>
        </w:tc>
        <w:tc>
          <w:tcPr>
            <w:tcW w:w="2087"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Номер и дата государстве</w:t>
            </w:r>
            <w:r w:rsidRPr="00350783">
              <w:rPr>
                <w:sz w:val="26"/>
                <w:szCs w:val="26"/>
              </w:rPr>
              <w:t>н</w:t>
            </w:r>
            <w:r w:rsidRPr="00350783">
              <w:rPr>
                <w:sz w:val="26"/>
                <w:szCs w:val="26"/>
              </w:rPr>
              <w:t>ной регистрации права (при необходимости)</w:t>
            </w:r>
          </w:p>
        </w:tc>
        <w:tc>
          <w:tcPr>
            <w:tcW w:w="1842"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Субъект пр</w:t>
            </w:r>
            <w:r w:rsidRPr="00350783">
              <w:rPr>
                <w:sz w:val="26"/>
                <w:szCs w:val="26"/>
              </w:rPr>
              <w:t>а</w:t>
            </w:r>
            <w:r w:rsidRPr="00350783">
              <w:rPr>
                <w:sz w:val="26"/>
                <w:szCs w:val="26"/>
              </w:rPr>
              <w:t>ва/</w:t>
            </w:r>
            <w:r w:rsidRPr="00350783">
              <w:rPr>
                <w:sz w:val="26"/>
                <w:szCs w:val="26"/>
                <w:lang w:val="en-US"/>
              </w:rPr>
              <w:t xml:space="preserve"> </w:t>
            </w:r>
            <w:r w:rsidRPr="00350783">
              <w:rPr>
                <w:sz w:val="26"/>
                <w:szCs w:val="26"/>
              </w:rPr>
              <w:t>вид права</w:t>
            </w:r>
          </w:p>
        </w:tc>
        <w:tc>
          <w:tcPr>
            <w:tcW w:w="2268"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Индивидуализ</w:t>
            </w:r>
            <w:r w:rsidRPr="00350783">
              <w:rPr>
                <w:sz w:val="26"/>
                <w:szCs w:val="26"/>
              </w:rPr>
              <w:t>и</w:t>
            </w:r>
            <w:r w:rsidRPr="00350783">
              <w:rPr>
                <w:sz w:val="26"/>
                <w:szCs w:val="26"/>
              </w:rPr>
              <w:t>рующие характ</w:t>
            </w:r>
            <w:r w:rsidRPr="00350783">
              <w:rPr>
                <w:sz w:val="26"/>
                <w:szCs w:val="26"/>
              </w:rPr>
              <w:t>е</w:t>
            </w:r>
            <w:r w:rsidRPr="00350783">
              <w:rPr>
                <w:sz w:val="26"/>
                <w:szCs w:val="26"/>
              </w:rPr>
              <w:t>ристики</w:t>
            </w:r>
          </w:p>
        </w:tc>
      </w:tr>
      <w:tr w:rsidR="007920DF" w:rsidRPr="00350783" w:rsidTr="00344B78">
        <w:trPr>
          <w:trHeight w:val="331"/>
        </w:trPr>
        <w:tc>
          <w:tcPr>
            <w:tcW w:w="830" w:type="dxa"/>
          </w:tcPr>
          <w:p w:rsidR="007920DF" w:rsidRPr="00350783" w:rsidRDefault="007920DF" w:rsidP="007C0B35">
            <w:pPr>
              <w:pStyle w:val="FWBL2"/>
              <w:widowControl/>
              <w:tabs>
                <w:tab w:val="clear" w:pos="720"/>
                <w:tab w:val="clear" w:pos="1430"/>
                <w:tab w:val="clear" w:pos="5399"/>
              </w:tabs>
              <w:autoSpaceDE/>
              <w:autoSpaceDN/>
              <w:adjustRightInd/>
              <w:spacing w:after="0"/>
              <w:rPr>
                <w:sz w:val="26"/>
                <w:szCs w:val="26"/>
              </w:rPr>
            </w:pPr>
            <w:r w:rsidRPr="00350783">
              <w:rPr>
                <w:sz w:val="26"/>
                <w:szCs w:val="26"/>
              </w:rPr>
              <w:t>1</w:t>
            </w:r>
          </w:p>
        </w:tc>
        <w:tc>
          <w:tcPr>
            <w:tcW w:w="1382" w:type="dxa"/>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c>
          <w:tcPr>
            <w:tcW w:w="1797" w:type="dxa"/>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c>
          <w:tcPr>
            <w:tcW w:w="2087" w:type="dxa"/>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c>
          <w:tcPr>
            <w:tcW w:w="1842" w:type="dxa"/>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c>
          <w:tcPr>
            <w:tcW w:w="2268" w:type="dxa"/>
          </w:tcPr>
          <w:p w:rsidR="007920DF" w:rsidRPr="00350783" w:rsidRDefault="007920DF" w:rsidP="007C0B35">
            <w:pPr>
              <w:pStyle w:val="FWBL2"/>
              <w:widowControl/>
              <w:tabs>
                <w:tab w:val="clear" w:pos="720"/>
                <w:tab w:val="clear" w:pos="1430"/>
                <w:tab w:val="clear" w:pos="5399"/>
              </w:tabs>
              <w:autoSpaceDE/>
              <w:autoSpaceDN/>
              <w:adjustRightInd/>
              <w:spacing w:after="0"/>
              <w:ind w:firstLine="567"/>
              <w:rPr>
                <w:sz w:val="26"/>
                <w:szCs w:val="26"/>
              </w:rPr>
            </w:pPr>
          </w:p>
        </w:tc>
      </w:tr>
    </w:tbl>
    <w:p w:rsidR="007920DF" w:rsidRPr="00350783" w:rsidRDefault="007920DF" w:rsidP="007C0B35">
      <w:pPr>
        <w:pStyle w:val="FWBL2"/>
        <w:widowControl/>
        <w:numPr>
          <w:ilvl w:val="0"/>
          <w:numId w:val="8"/>
        </w:numPr>
        <w:tabs>
          <w:tab w:val="clear" w:pos="720"/>
          <w:tab w:val="clear" w:pos="1430"/>
          <w:tab w:val="clear" w:pos="5399"/>
          <w:tab w:val="num" w:pos="426"/>
        </w:tabs>
        <w:autoSpaceDE/>
        <w:autoSpaceDN/>
        <w:adjustRightInd/>
        <w:spacing w:after="0"/>
        <w:ind w:left="0" w:firstLine="567"/>
        <w:rPr>
          <w:sz w:val="26"/>
          <w:szCs w:val="26"/>
        </w:rPr>
      </w:pPr>
      <w:bookmarkStart w:id="1337" w:name="_Toc422827445"/>
      <w:bookmarkStart w:id="1338" w:name="_Toc426376961"/>
      <w:bookmarkStart w:id="1339" w:name="_Toc429346419"/>
      <w:r w:rsidRPr="00350783">
        <w:rPr>
          <w:sz w:val="26"/>
          <w:szCs w:val="26"/>
        </w:rPr>
        <w:t>Все термины и определения, используемые в настоящем Акте приема-передачи с заглавной буквы, имеют значение, указанное в Приложении № 1 к Концессио</w:t>
      </w:r>
      <w:r w:rsidRPr="00350783">
        <w:rPr>
          <w:sz w:val="26"/>
          <w:szCs w:val="26"/>
        </w:rPr>
        <w:t>н</w:t>
      </w:r>
      <w:r w:rsidRPr="00350783">
        <w:rPr>
          <w:sz w:val="26"/>
          <w:szCs w:val="26"/>
        </w:rPr>
        <w:t>ному соглашению (Термины и определения), если настоящим Актом приема-передачи не установлено иное.</w:t>
      </w:r>
      <w:bookmarkEnd w:id="1337"/>
      <w:bookmarkEnd w:id="1338"/>
      <w:bookmarkEnd w:id="1339"/>
    </w:p>
    <w:p w:rsidR="007920DF" w:rsidRPr="00350783" w:rsidRDefault="007920DF" w:rsidP="007C0B35">
      <w:pPr>
        <w:pStyle w:val="FWBL2"/>
        <w:widowControl/>
        <w:numPr>
          <w:ilvl w:val="0"/>
          <w:numId w:val="8"/>
        </w:numPr>
        <w:tabs>
          <w:tab w:val="clear" w:pos="720"/>
          <w:tab w:val="clear" w:pos="1430"/>
          <w:tab w:val="clear" w:pos="5399"/>
          <w:tab w:val="num" w:pos="426"/>
        </w:tabs>
        <w:autoSpaceDE/>
        <w:autoSpaceDN/>
        <w:adjustRightInd/>
        <w:spacing w:after="0"/>
        <w:ind w:left="0" w:firstLine="567"/>
        <w:rPr>
          <w:sz w:val="26"/>
          <w:szCs w:val="26"/>
        </w:rPr>
      </w:pPr>
      <w:bookmarkStart w:id="1340" w:name="_Toc422827446"/>
      <w:bookmarkStart w:id="1341" w:name="_Toc426376962"/>
      <w:bookmarkStart w:id="1342" w:name="_Toc429346420"/>
      <w:r w:rsidRPr="00350783">
        <w:rPr>
          <w:sz w:val="26"/>
          <w:szCs w:val="26"/>
        </w:rPr>
        <w:t>Настоящий Акт приема-передачи составлен в 2 (двух) экземплярах, по одному экземпляру для каждой из Сторон.</w:t>
      </w:r>
      <w:bookmarkEnd w:id="1340"/>
      <w:bookmarkEnd w:id="1341"/>
      <w:bookmarkEnd w:id="1342"/>
    </w:p>
    <w:tbl>
      <w:tblPr>
        <w:tblW w:w="0" w:type="auto"/>
        <w:tblLayout w:type="fixed"/>
        <w:tblLook w:val="04A0" w:firstRow="1" w:lastRow="0" w:firstColumn="1" w:lastColumn="0" w:noHBand="0" w:noVBand="1"/>
      </w:tblPr>
      <w:tblGrid>
        <w:gridCol w:w="4786"/>
        <w:gridCol w:w="4785"/>
      </w:tblGrid>
      <w:tr w:rsidR="007920DF" w:rsidRPr="00350783" w:rsidTr="00C47A67">
        <w:trPr>
          <w:trHeight w:val="1985"/>
        </w:trPr>
        <w:tc>
          <w:tcPr>
            <w:tcW w:w="4786" w:type="dxa"/>
          </w:tcPr>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w:t>
            </w:r>
            <w:r w:rsidRPr="00350783">
              <w:rPr>
                <w:i/>
                <w:sz w:val="26"/>
                <w:szCs w:val="26"/>
                <w:lang w:val="ru-RU"/>
              </w:rPr>
              <w:t>подпись</w:t>
            </w:r>
            <w:r w:rsidRPr="00350783">
              <w:rPr>
                <w:sz w:val="26"/>
                <w:szCs w:val="26"/>
                <w:lang w:val="ru-RU"/>
              </w:rPr>
              <w:t>]</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______________________________</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 xml:space="preserve">Имя: </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 xml:space="preserve">Должность: </w:t>
            </w:r>
          </w:p>
          <w:p w:rsidR="007920DF" w:rsidRPr="00350783" w:rsidRDefault="007920DF" w:rsidP="007C0B35">
            <w:pPr>
              <w:pStyle w:val="Body2"/>
              <w:widowControl w:val="0"/>
              <w:spacing w:after="0"/>
              <w:ind w:left="0" w:firstLine="567"/>
              <w:rPr>
                <w:sz w:val="26"/>
                <w:szCs w:val="26"/>
                <w:lang w:val="ru-RU"/>
              </w:rPr>
            </w:pPr>
            <w:r w:rsidRPr="00350783">
              <w:rPr>
                <w:sz w:val="26"/>
                <w:szCs w:val="26"/>
                <w:lang w:val="ru-RU"/>
              </w:rPr>
              <w:t>от имени</w:t>
            </w:r>
            <w:proofErr w:type="gramStart"/>
            <w:r w:rsidRPr="00350783">
              <w:rPr>
                <w:sz w:val="26"/>
                <w:szCs w:val="26"/>
                <w:lang w:val="ru-RU"/>
              </w:rPr>
              <w:tab/>
            </w:r>
            <w:r w:rsidRPr="00350783">
              <w:rPr>
                <w:sz w:val="26"/>
                <w:szCs w:val="26"/>
                <w:lang w:val="ru-RU"/>
              </w:rPr>
              <w:br/>
              <w:t>[</w:t>
            </w:r>
            <w:r w:rsidRPr="00350783">
              <w:rPr>
                <w:i/>
                <w:sz w:val="26"/>
                <w:szCs w:val="26"/>
                <w:lang w:val="ru-RU"/>
              </w:rPr>
              <w:t>____________________</w:t>
            </w:r>
            <w:r w:rsidRPr="00350783">
              <w:rPr>
                <w:sz w:val="26"/>
                <w:szCs w:val="26"/>
                <w:lang w:val="ru-RU"/>
              </w:rPr>
              <w:t>]</w:t>
            </w:r>
            <w:proofErr w:type="gramEnd"/>
          </w:p>
        </w:tc>
        <w:tc>
          <w:tcPr>
            <w:tcW w:w="4785" w:type="dxa"/>
          </w:tcPr>
          <w:p w:rsidR="007920DF" w:rsidRPr="00350783" w:rsidRDefault="007920DF" w:rsidP="007C0B35">
            <w:pPr>
              <w:pStyle w:val="Sealing"/>
              <w:keepLines w:val="0"/>
              <w:tabs>
                <w:tab w:val="left" w:pos="4440"/>
              </w:tabs>
              <w:spacing w:after="0"/>
              <w:ind w:firstLine="567"/>
              <w:rPr>
                <w:sz w:val="26"/>
                <w:szCs w:val="26"/>
              </w:rPr>
            </w:pPr>
            <w:r w:rsidRPr="00350783">
              <w:rPr>
                <w:sz w:val="26"/>
                <w:szCs w:val="26"/>
              </w:rPr>
              <w:t>[</w:t>
            </w:r>
            <w:r w:rsidRPr="00350783">
              <w:rPr>
                <w:i/>
                <w:sz w:val="26"/>
                <w:szCs w:val="26"/>
              </w:rPr>
              <w:t>подпись</w:t>
            </w:r>
            <w:r w:rsidRPr="00350783">
              <w:rPr>
                <w:sz w:val="26"/>
                <w:szCs w:val="26"/>
              </w:rPr>
              <w:t>]</w:t>
            </w:r>
          </w:p>
          <w:p w:rsidR="00180730" w:rsidRPr="00350783" w:rsidRDefault="007920DF" w:rsidP="007C0B35">
            <w:pPr>
              <w:pStyle w:val="Sealing"/>
              <w:keepLines w:val="0"/>
              <w:tabs>
                <w:tab w:val="left" w:pos="4440"/>
              </w:tabs>
              <w:spacing w:after="0"/>
              <w:ind w:firstLine="567"/>
              <w:rPr>
                <w:sz w:val="26"/>
                <w:szCs w:val="26"/>
              </w:rPr>
            </w:pPr>
            <w:r w:rsidRPr="00350783">
              <w:rPr>
                <w:sz w:val="26"/>
                <w:szCs w:val="26"/>
              </w:rPr>
              <w:t>_____________________________</w:t>
            </w:r>
          </w:p>
          <w:p w:rsidR="007920DF" w:rsidRPr="00350783" w:rsidRDefault="007920DF" w:rsidP="007C0B35">
            <w:pPr>
              <w:pStyle w:val="Sealing"/>
              <w:keepLines w:val="0"/>
              <w:tabs>
                <w:tab w:val="left" w:pos="4440"/>
              </w:tabs>
              <w:spacing w:after="0"/>
              <w:ind w:firstLine="567"/>
              <w:rPr>
                <w:sz w:val="26"/>
                <w:szCs w:val="26"/>
              </w:rPr>
            </w:pPr>
            <w:r w:rsidRPr="00350783">
              <w:rPr>
                <w:sz w:val="26"/>
                <w:szCs w:val="26"/>
              </w:rPr>
              <w:t xml:space="preserve">Имя: </w:t>
            </w:r>
          </w:p>
          <w:p w:rsidR="007920DF" w:rsidRPr="00350783" w:rsidRDefault="007920DF" w:rsidP="007C0B35">
            <w:pPr>
              <w:pStyle w:val="Sealing"/>
              <w:keepLines w:val="0"/>
              <w:tabs>
                <w:tab w:val="left" w:pos="4440"/>
              </w:tabs>
              <w:spacing w:after="0"/>
              <w:ind w:firstLine="567"/>
              <w:jc w:val="left"/>
              <w:rPr>
                <w:sz w:val="26"/>
                <w:szCs w:val="26"/>
              </w:rPr>
            </w:pPr>
            <w:r w:rsidRPr="00350783">
              <w:rPr>
                <w:sz w:val="26"/>
                <w:szCs w:val="26"/>
              </w:rPr>
              <w:t xml:space="preserve">Должность: </w:t>
            </w:r>
          </w:p>
          <w:p w:rsidR="007920DF" w:rsidRPr="00350783" w:rsidRDefault="007920DF" w:rsidP="007C0B35">
            <w:pPr>
              <w:pStyle w:val="Body2"/>
              <w:widowControl w:val="0"/>
              <w:spacing w:after="0"/>
              <w:ind w:left="0" w:firstLine="567"/>
              <w:jc w:val="left"/>
              <w:rPr>
                <w:sz w:val="26"/>
                <w:szCs w:val="26"/>
                <w:lang w:val="ru-RU"/>
              </w:rPr>
            </w:pPr>
            <w:r w:rsidRPr="00350783">
              <w:rPr>
                <w:sz w:val="26"/>
                <w:szCs w:val="26"/>
                <w:lang w:val="ru-RU"/>
              </w:rPr>
              <w:t>от имени</w:t>
            </w:r>
            <w:proofErr w:type="gramStart"/>
            <w:r w:rsidRPr="00350783">
              <w:rPr>
                <w:sz w:val="26"/>
                <w:szCs w:val="26"/>
                <w:lang w:val="ru-RU"/>
              </w:rPr>
              <w:tab/>
            </w:r>
            <w:r w:rsidRPr="00350783">
              <w:rPr>
                <w:sz w:val="26"/>
                <w:szCs w:val="26"/>
                <w:lang w:val="ru-RU"/>
              </w:rPr>
              <w:br/>
              <w:t>[</w:t>
            </w:r>
            <w:r w:rsidRPr="00350783">
              <w:rPr>
                <w:i/>
                <w:sz w:val="26"/>
                <w:szCs w:val="26"/>
                <w:lang w:val="ru-RU"/>
              </w:rPr>
              <w:t>____________________</w:t>
            </w:r>
            <w:r w:rsidRPr="00350783">
              <w:rPr>
                <w:sz w:val="26"/>
                <w:szCs w:val="26"/>
                <w:lang w:val="ru-RU"/>
              </w:rPr>
              <w:t>]</w:t>
            </w:r>
            <w:proofErr w:type="gramEnd"/>
          </w:p>
        </w:tc>
      </w:tr>
    </w:tbl>
    <w:p w:rsidR="00C47A67" w:rsidRPr="00350783" w:rsidRDefault="00C47A67" w:rsidP="007C0B35">
      <w:pPr>
        <w:spacing w:after="0" w:line="240" w:lineRule="auto"/>
        <w:ind w:firstLine="567"/>
        <w:outlineLvl w:val="0"/>
        <w:rPr>
          <w:rFonts w:ascii="Times New Roman" w:hAnsi="Times New Roman"/>
          <w:kern w:val="3"/>
          <w:sz w:val="26"/>
          <w:szCs w:val="26"/>
        </w:rPr>
        <w:sectPr w:rsidR="00C47A67" w:rsidRPr="00350783" w:rsidSect="00EE2AA2">
          <w:footnotePr>
            <w:numRestart w:val="eachPage"/>
          </w:footnotePr>
          <w:pgSz w:w="11906" w:h="16838"/>
          <w:pgMar w:top="1134" w:right="567" w:bottom="1134" w:left="1134" w:header="709" w:footer="709" w:gutter="0"/>
          <w:cols w:space="708"/>
          <w:titlePg/>
          <w:docGrid w:linePitch="360"/>
        </w:sectPr>
      </w:pPr>
    </w:p>
    <w:p w:rsidR="008B0D1D" w:rsidRPr="00350783" w:rsidRDefault="008B0D1D" w:rsidP="007C0B35">
      <w:pPr>
        <w:spacing w:after="0" w:line="240" w:lineRule="auto"/>
        <w:ind w:firstLine="567"/>
        <w:jc w:val="right"/>
        <w:outlineLvl w:val="0"/>
        <w:rPr>
          <w:rFonts w:ascii="Times New Roman" w:hAnsi="Times New Roman"/>
          <w:sz w:val="26"/>
          <w:szCs w:val="26"/>
        </w:rPr>
      </w:pPr>
      <w:bookmarkStart w:id="1343" w:name="_Toc492558974"/>
      <w:r w:rsidRPr="00350783">
        <w:rPr>
          <w:rStyle w:val="10"/>
          <w:rFonts w:ascii="Times New Roman" w:hAnsi="Times New Roman"/>
          <w:b w:val="0"/>
          <w:color w:val="auto"/>
          <w:sz w:val="26"/>
          <w:szCs w:val="26"/>
        </w:rPr>
        <w:lastRenderedPageBreak/>
        <w:t>Приложение № 1</w:t>
      </w:r>
      <w:r w:rsidR="006B1378" w:rsidRPr="00350783">
        <w:rPr>
          <w:rStyle w:val="10"/>
          <w:rFonts w:ascii="Times New Roman" w:hAnsi="Times New Roman"/>
          <w:b w:val="0"/>
          <w:color w:val="auto"/>
          <w:sz w:val="26"/>
          <w:szCs w:val="26"/>
        </w:rPr>
        <w:t>0</w:t>
      </w:r>
      <w:r w:rsidRPr="00350783">
        <w:rPr>
          <w:rStyle w:val="10"/>
          <w:rFonts w:ascii="Times New Roman" w:hAnsi="Times New Roman"/>
          <w:b w:val="0"/>
          <w:color w:val="auto"/>
          <w:sz w:val="26"/>
          <w:szCs w:val="26"/>
        </w:rPr>
        <w:t xml:space="preserve"> </w:t>
      </w:r>
      <w:r w:rsidRPr="00350783">
        <w:rPr>
          <w:rFonts w:ascii="Times New Roman" w:hAnsi="Times New Roman"/>
          <w:sz w:val="26"/>
          <w:szCs w:val="26"/>
        </w:rPr>
        <w:t>к Концессионному соглашению</w:t>
      </w:r>
      <w:bookmarkEnd w:id="1343"/>
      <w:r w:rsidRPr="00350783">
        <w:rPr>
          <w:rFonts w:ascii="Times New Roman" w:hAnsi="Times New Roman"/>
          <w:sz w:val="26"/>
          <w:szCs w:val="26"/>
        </w:rPr>
        <w:t xml:space="preserve"> </w:t>
      </w:r>
    </w:p>
    <w:p w:rsidR="008B0D1D" w:rsidRPr="00350783" w:rsidRDefault="008B0D1D" w:rsidP="007C0B35">
      <w:pPr>
        <w:spacing w:after="0" w:line="240" w:lineRule="auto"/>
        <w:ind w:firstLine="567"/>
        <w:jc w:val="right"/>
        <w:rPr>
          <w:rFonts w:ascii="Times New Roman" w:hAnsi="Times New Roman"/>
          <w:sz w:val="26"/>
          <w:szCs w:val="26"/>
        </w:rPr>
      </w:pPr>
      <w:r w:rsidRPr="00350783">
        <w:rPr>
          <w:rFonts w:ascii="Times New Roman" w:hAnsi="Times New Roman"/>
          <w:sz w:val="26"/>
          <w:szCs w:val="26"/>
        </w:rPr>
        <w:t>от «</w:t>
      </w:r>
      <w:r w:rsidR="00E56A33" w:rsidRPr="00350783">
        <w:rPr>
          <w:rFonts w:ascii="Times New Roman" w:hAnsi="Times New Roman"/>
          <w:sz w:val="26"/>
          <w:szCs w:val="26"/>
        </w:rPr>
        <w:t xml:space="preserve">  </w:t>
      </w:r>
      <w:r w:rsidRPr="00350783">
        <w:rPr>
          <w:rFonts w:ascii="Times New Roman" w:hAnsi="Times New Roman"/>
          <w:sz w:val="26"/>
          <w:szCs w:val="26"/>
        </w:rPr>
        <w:t xml:space="preserve"> » _______ 20</w:t>
      </w:r>
      <w:r w:rsidR="00AC2D08" w:rsidRPr="00350783">
        <w:rPr>
          <w:rFonts w:ascii="Times New Roman" w:hAnsi="Times New Roman"/>
          <w:sz w:val="26"/>
          <w:szCs w:val="26"/>
        </w:rPr>
        <w:t>2</w:t>
      </w:r>
      <w:r w:rsidRPr="00350783">
        <w:rPr>
          <w:rFonts w:ascii="Times New Roman" w:hAnsi="Times New Roman"/>
          <w:sz w:val="26"/>
          <w:szCs w:val="26"/>
        </w:rPr>
        <w:t>_ г</w:t>
      </w:r>
      <w:proofErr w:type="gramStart"/>
      <w:r w:rsidRPr="00350783">
        <w:rPr>
          <w:rFonts w:ascii="Times New Roman" w:hAnsi="Times New Roman"/>
          <w:sz w:val="26"/>
          <w:szCs w:val="26"/>
        </w:rPr>
        <w:t>. № [____]</w:t>
      </w:r>
      <w:proofErr w:type="gramEnd"/>
    </w:p>
    <w:p w:rsidR="00E56A33" w:rsidRPr="00350783" w:rsidRDefault="00E56A33" w:rsidP="007C0B35">
      <w:pPr>
        <w:spacing w:after="0" w:line="240" w:lineRule="auto"/>
        <w:ind w:firstLine="567"/>
        <w:jc w:val="right"/>
        <w:rPr>
          <w:rFonts w:ascii="Times New Roman" w:hAnsi="Times New Roman"/>
          <w:sz w:val="26"/>
          <w:szCs w:val="26"/>
        </w:rPr>
      </w:pPr>
    </w:p>
    <w:p w:rsidR="00474828" w:rsidRPr="00350783" w:rsidRDefault="00474828" w:rsidP="007C0B35">
      <w:pPr>
        <w:pStyle w:val="VSPD1"/>
        <w:numPr>
          <w:ilvl w:val="0"/>
          <w:numId w:val="61"/>
        </w:numPr>
        <w:spacing w:after="0"/>
        <w:ind w:firstLine="567"/>
        <w:rPr>
          <w:rFonts w:cs="Times New Roman"/>
          <w:b w:val="0"/>
          <w:sz w:val="26"/>
          <w:szCs w:val="26"/>
        </w:rPr>
      </w:pPr>
      <w:r w:rsidRPr="00350783">
        <w:rPr>
          <w:rFonts w:cs="Times New Roman"/>
          <w:b w:val="0"/>
          <w:caps w:val="0"/>
          <w:sz w:val="26"/>
          <w:szCs w:val="26"/>
        </w:rPr>
        <w:t xml:space="preserve">Порядок и график предоставления государственного </w:t>
      </w:r>
    </w:p>
    <w:p w:rsidR="00C47343" w:rsidRPr="00350783" w:rsidRDefault="00474828" w:rsidP="007C0B35">
      <w:pPr>
        <w:pStyle w:val="VSPD1"/>
        <w:numPr>
          <w:ilvl w:val="0"/>
          <w:numId w:val="61"/>
        </w:numPr>
        <w:spacing w:after="0"/>
        <w:ind w:firstLine="567"/>
        <w:rPr>
          <w:rFonts w:cs="Times New Roman"/>
          <w:b w:val="0"/>
          <w:caps w:val="0"/>
          <w:sz w:val="26"/>
          <w:szCs w:val="26"/>
        </w:rPr>
      </w:pPr>
      <w:r w:rsidRPr="00350783">
        <w:rPr>
          <w:rFonts w:cs="Times New Roman"/>
          <w:b w:val="0"/>
          <w:caps w:val="0"/>
          <w:sz w:val="26"/>
          <w:szCs w:val="26"/>
        </w:rPr>
        <w:t xml:space="preserve">финансирования на </w:t>
      </w:r>
      <w:r w:rsidR="00AC2D08" w:rsidRPr="00350783">
        <w:rPr>
          <w:rFonts w:cs="Times New Roman"/>
          <w:b w:val="0"/>
          <w:caps w:val="0"/>
          <w:sz w:val="26"/>
          <w:szCs w:val="26"/>
        </w:rPr>
        <w:t>реконструкцию объекта Концессионного соглашения</w:t>
      </w:r>
    </w:p>
    <w:p w:rsidR="00E56A33" w:rsidRPr="00350783" w:rsidRDefault="00E56A33" w:rsidP="007C0B35">
      <w:pPr>
        <w:rPr>
          <w:lang w:eastAsia="ar-SA"/>
        </w:rPr>
      </w:pPr>
    </w:p>
    <w:p w:rsidR="00C47343" w:rsidRPr="00350783" w:rsidRDefault="00C47343" w:rsidP="007C0B35">
      <w:pPr>
        <w:pStyle w:val="VSPD"/>
        <w:spacing w:after="0"/>
        <w:ind w:firstLine="567"/>
        <w:rPr>
          <w:rFonts w:cs="Times New Roman"/>
          <w:sz w:val="26"/>
          <w:szCs w:val="26"/>
        </w:rPr>
      </w:pPr>
      <w:r w:rsidRPr="00350783">
        <w:rPr>
          <w:rFonts w:cs="Times New Roman"/>
          <w:sz w:val="26"/>
          <w:szCs w:val="26"/>
        </w:rPr>
        <w:t xml:space="preserve">Настоящее Приложение устанавливает порядок предоставления государственного финансирования </w:t>
      </w:r>
      <w:proofErr w:type="spellStart"/>
      <w:r w:rsidRPr="00350783">
        <w:rPr>
          <w:rFonts w:cs="Times New Roman"/>
          <w:sz w:val="26"/>
          <w:szCs w:val="26"/>
        </w:rPr>
        <w:t>Концедентом</w:t>
      </w:r>
      <w:proofErr w:type="spellEnd"/>
      <w:r w:rsidRPr="00350783">
        <w:rPr>
          <w:rFonts w:cs="Times New Roman"/>
          <w:sz w:val="26"/>
          <w:szCs w:val="26"/>
        </w:rPr>
        <w:t xml:space="preserve"> Концессионеру в период </w:t>
      </w:r>
      <w:r w:rsidR="00474828" w:rsidRPr="00350783">
        <w:rPr>
          <w:rFonts w:cs="Times New Roman"/>
          <w:sz w:val="26"/>
          <w:szCs w:val="26"/>
        </w:rPr>
        <w:t>реализации Концессионного соглашения</w:t>
      </w:r>
      <w:r w:rsidRPr="00350783">
        <w:rPr>
          <w:rFonts w:cs="Times New Roman"/>
          <w:sz w:val="26"/>
          <w:szCs w:val="26"/>
        </w:rPr>
        <w:t>.</w:t>
      </w:r>
    </w:p>
    <w:p w:rsidR="00C47343" w:rsidRPr="00350783" w:rsidRDefault="00C47343" w:rsidP="007C0B35">
      <w:pPr>
        <w:pStyle w:val="VSPD2"/>
        <w:tabs>
          <w:tab w:val="clear" w:pos="360"/>
        </w:tabs>
        <w:spacing w:before="0" w:after="0"/>
        <w:ind w:firstLine="567"/>
        <w:rPr>
          <w:rFonts w:cs="Times New Roman"/>
          <w:sz w:val="26"/>
          <w:szCs w:val="26"/>
        </w:rPr>
      </w:pPr>
      <w:r w:rsidRPr="00350783">
        <w:rPr>
          <w:rFonts w:cs="Times New Roman"/>
          <w:sz w:val="26"/>
          <w:szCs w:val="26"/>
        </w:rPr>
        <w:t>1. Общие положения</w:t>
      </w:r>
    </w:p>
    <w:p w:rsidR="00AC2D08" w:rsidRPr="00350783" w:rsidRDefault="00C47343" w:rsidP="007C0B35">
      <w:pPr>
        <w:autoSpaceDE w:val="0"/>
        <w:autoSpaceDN w:val="0"/>
        <w:adjustRightInd w:val="0"/>
        <w:spacing w:after="0" w:line="240" w:lineRule="auto"/>
        <w:ind w:firstLine="567"/>
        <w:jc w:val="both"/>
        <w:rPr>
          <w:rFonts w:ascii="Times New Roman" w:hAnsi="Times New Roman"/>
          <w:sz w:val="26"/>
          <w:szCs w:val="26"/>
        </w:rPr>
      </w:pPr>
      <w:r w:rsidRPr="00350783">
        <w:rPr>
          <w:rFonts w:ascii="Times New Roman" w:hAnsi="Times New Roman"/>
          <w:sz w:val="26"/>
          <w:szCs w:val="26"/>
        </w:rPr>
        <w:t>1.1.</w:t>
      </w:r>
      <w:r w:rsidR="00474828" w:rsidRPr="00350783">
        <w:rPr>
          <w:rFonts w:ascii="Times New Roman" w:hAnsi="Times New Roman"/>
          <w:sz w:val="26"/>
          <w:szCs w:val="26"/>
        </w:rPr>
        <w:t xml:space="preserve"> </w:t>
      </w:r>
      <w:r w:rsidR="00AC2D08" w:rsidRPr="00350783">
        <w:rPr>
          <w:rFonts w:ascii="Times New Roman" w:hAnsi="Times New Roman"/>
          <w:sz w:val="26"/>
          <w:szCs w:val="26"/>
        </w:rPr>
        <w:t>Финансирование реконструкции объекта Концессионного соглашения за счет средств федерального бюджета и средств республиканского бюджета Чувашской Респу</w:t>
      </w:r>
      <w:r w:rsidR="00AC2D08" w:rsidRPr="00350783">
        <w:rPr>
          <w:rFonts w:ascii="Times New Roman" w:hAnsi="Times New Roman"/>
          <w:sz w:val="26"/>
          <w:szCs w:val="26"/>
        </w:rPr>
        <w:t>б</w:t>
      </w:r>
      <w:r w:rsidR="00AC2D08" w:rsidRPr="00350783">
        <w:rPr>
          <w:rFonts w:ascii="Times New Roman" w:hAnsi="Times New Roman"/>
          <w:sz w:val="26"/>
          <w:szCs w:val="26"/>
        </w:rPr>
        <w:t>лики начинается после завершения Концессионером финансирования реконструкции об</w:t>
      </w:r>
      <w:r w:rsidR="00AC2D08" w:rsidRPr="00350783">
        <w:rPr>
          <w:rFonts w:ascii="Times New Roman" w:hAnsi="Times New Roman"/>
          <w:sz w:val="26"/>
          <w:szCs w:val="26"/>
        </w:rPr>
        <w:t>ъ</w:t>
      </w:r>
      <w:r w:rsidR="00AC2D08" w:rsidRPr="00350783">
        <w:rPr>
          <w:rFonts w:ascii="Times New Roman" w:hAnsi="Times New Roman"/>
          <w:sz w:val="26"/>
          <w:szCs w:val="26"/>
        </w:rPr>
        <w:t>екта Концессионного соглашения за счет собственных и (или) привлеченных средств в размере, определенном концессионным соглашением;</w:t>
      </w:r>
    </w:p>
    <w:p w:rsidR="00C47343" w:rsidRPr="00350783" w:rsidRDefault="00474828" w:rsidP="007C0B35">
      <w:pPr>
        <w:pStyle w:val="VSPD3"/>
        <w:tabs>
          <w:tab w:val="clear" w:pos="360"/>
        </w:tabs>
        <w:spacing w:after="0"/>
        <w:ind w:firstLine="567"/>
        <w:rPr>
          <w:rFonts w:eastAsia="MS Mincho" w:cs="Times New Roman"/>
          <w:b/>
          <w:sz w:val="26"/>
          <w:szCs w:val="26"/>
        </w:rPr>
      </w:pPr>
      <w:r w:rsidRPr="00350783">
        <w:rPr>
          <w:rFonts w:cs="Times New Roman"/>
          <w:sz w:val="26"/>
          <w:szCs w:val="26"/>
        </w:rPr>
        <w:t>1.</w:t>
      </w:r>
      <w:r w:rsidR="00E56A33" w:rsidRPr="00350783">
        <w:rPr>
          <w:rFonts w:cs="Times New Roman"/>
          <w:sz w:val="26"/>
          <w:szCs w:val="26"/>
        </w:rPr>
        <w:t>2.</w:t>
      </w:r>
      <w:r w:rsidR="00C47343" w:rsidRPr="00350783">
        <w:rPr>
          <w:rFonts w:cs="Times New Roman"/>
          <w:sz w:val="26"/>
          <w:szCs w:val="26"/>
        </w:rPr>
        <w:t xml:space="preserve"> Ниже представлен установленный в </w:t>
      </w:r>
      <w:proofErr w:type="gramStart"/>
      <w:r w:rsidR="00C47343" w:rsidRPr="00350783">
        <w:rPr>
          <w:rFonts w:cs="Times New Roman"/>
          <w:sz w:val="26"/>
          <w:szCs w:val="26"/>
        </w:rPr>
        <w:t>соотве</w:t>
      </w:r>
      <w:r w:rsidR="00E56A33" w:rsidRPr="00350783">
        <w:rPr>
          <w:rFonts w:cs="Times New Roman"/>
          <w:sz w:val="26"/>
          <w:szCs w:val="26"/>
        </w:rPr>
        <w:t>тствии</w:t>
      </w:r>
      <w:proofErr w:type="gramEnd"/>
      <w:r w:rsidR="00E56A33" w:rsidRPr="00350783">
        <w:rPr>
          <w:rFonts w:cs="Times New Roman"/>
          <w:sz w:val="26"/>
          <w:szCs w:val="26"/>
        </w:rPr>
        <w:t xml:space="preserve"> с п</w:t>
      </w:r>
      <w:r w:rsidR="00C47343" w:rsidRPr="00350783">
        <w:rPr>
          <w:rFonts w:cs="Times New Roman"/>
          <w:sz w:val="26"/>
          <w:szCs w:val="26"/>
        </w:rPr>
        <w:t xml:space="preserve">редложением Концессионера график исполнения финансовых обязательств Сторон по финансированию работ (услуг) и иных затрат, предусмотренных для периода </w:t>
      </w:r>
      <w:r w:rsidR="00E10892" w:rsidRPr="00350783">
        <w:rPr>
          <w:rFonts w:cs="Times New Roman"/>
          <w:sz w:val="26"/>
          <w:szCs w:val="26"/>
        </w:rPr>
        <w:t>Реконструкции</w:t>
      </w:r>
      <w:r w:rsidR="00C47343" w:rsidRPr="00350783">
        <w:rPr>
          <w:rFonts w:cs="Times New Roman"/>
          <w:sz w:val="26"/>
          <w:szCs w:val="26"/>
        </w:rPr>
        <w:t xml:space="preserve"> (далее – «</w:t>
      </w:r>
      <w:r w:rsidR="00C47343" w:rsidRPr="00350783">
        <w:rPr>
          <w:rFonts w:cs="Times New Roman"/>
          <w:b/>
          <w:i/>
          <w:sz w:val="26"/>
          <w:szCs w:val="26"/>
        </w:rPr>
        <w:t xml:space="preserve">График финансирования в период </w:t>
      </w:r>
      <w:r w:rsidR="00E10892" w:rsidRPr="00350783">
        <w:rPr>
          <w:rFonts w:cs="Times New Roman"/>
          <w:b/>
          <w:i/>
          <w:sz w:val="26"/>
          <w:szCs w:val="26"/>
        </w:rPr>
        <w:t>реконструкции</w:t>
      </w:r>
      <w:r w:rsidR="00C47343" w:rsidRPr="00350783">
        <w:rPr>
          <w:rFonts w:cs="Times New Roman"/>
          <w:sz w:val="26"/>
          <w:szCs w:val="26"/>
        </w:rPr>
        <w:t xml:space="preserve">»): </w:t>
      </w:r>
    </w:p>
    <w:p w:rsidR="00C47343" w:rsidRPr="00350783" w:rsidRDefault="00C47343" w:rsidP="007C0B35">
      <w:pPr>
        <w:widowControl w:val="0"/>
        <w:numPr>
          <w:ilvl w:val="0"/>
          <w:numId w:val="61"/>
        </w:numPr>
        <w:suppressAutoHyphens/>
        <w:autoSpaceDE w:val="0"/>
        <w:spacing w:after="0" w:line="240" w:lineRule="auto"/>
        <w:ind w:firstLine="567"/>
        <w:jc w:val="center"/>
        <w:rPr>
          <w:rFonts w:ascii="Times New Roman" w:hAnsi="Times New Roman"/>
          <w:b/>
          <w:kern w:val="1"/>
          <w:sz w:val="26"/>
          <w:szCs w:val="26"/>
        </w:rPr>
      </w:pPr>
      <w:r w:rsidRPr="00350783">
        <w:rPr>
          <w:rFonts w:ascii="Times New Roman" w:eastAsia="MS Mincho" w:hAnsi="Times New Roman"/>
          <w:b/>
          <w:sz w:val="26"/>
          <w:szCs w:val="26"/>
        </w:rPr>
        <w:t>Таблица  1.</w:t>
      </w:r>
      <w:r w:rsidRPr="00350783">
        <w:rPr>
          <w:rFonts w:ascii="Times New Roman" w:eastAsia="MS Mincho" w:hAnsi="Times New Roman"/>
          <w:b/>
          <w:sz w:val="26"/>
          <w:szCs w:val="26"/>
        </w:rPr>
        <w:br/>
        <w:t xml:space="preserve">График финансирования в период </w:t>
      </w:r>
      <w:r w:rsidR="00E56A33" w:rsidRPr="00350783">
        <w:rPr>
          <w:rFonts w:ascii="Times New Roman" w:eastAsia="MS Mincho" w:hAnsi="Times New Roman"/>
          <w:b/>
          <w:sz w:val="26"/>
          <w:szCs w:val="26"/>
        </w:rPr>
        <w:t>Реконструкции</w:t>
      </w:r>
      <w:r w:rsidRPr="00350783">
        <w:rPr>
          <w:rFonts w:ascii="Times New Roman" w:eastAsia="MS Mincho" w:hAnsi="Times New Roman"/>
          <w:b/>
          <w:sz w:val="26"/>
          <w:szCs w:val="26"/>
        </w:rPr>
        <w:t>, в тыс. рублей</w:t>
      </w:r>
    </w:p>
    <w:tbl>
      <w:tblPr>
        <w:tblW w:w="0" w:type="auto"/>
        <w:tblInd w:w="-345" w:type="dxa"/>
        <w:tblLayout w:type="fixed"/>
        <w:tblCellMar>
          <w:top w:w="28" w:type="dxa"/>
          <w:left w:w="57" w:type="dxa"/>
          <w:bottom w:w="28" w:type="dxa"/>
          <w:right w:w="57" w:type="dxa"/>
        </w:tblCellMar>
        <w:tblLook w:val="0000" w:firstRow="0" w:lastRow="0" w:firstColumn="0" w:lastColumn="0" w:noHBand="0" w:noVBand="0"/>
      </w:tblPr>
      <w:tblGrid>
        <w:gridCol w:w="1072"/>
        <w:gridCol w:w="1113"/>
        <w:gridCol w:w="1076"/>
        <w:gridCol w:w="953"/>
        <w:gridCol w:w="904"/>
        <w:gridCol w:w="1107"/>
        <w:gridCol w:w="1125"/>
        <w:gridCol w:w="1200"/>
        <w:gridCol w:w="1660"/>
      </w:tblGrid>
      <w:tr w:rsidR="00C47343" w:rsidRPr="00350783" w:rsidTr="00C47343">
        <w:tc>
          <w:tcPr>
            <w:tcW w:w="1072" w:type="dxa"/>
            <w:tcBorders>
              <w:top w:val="single" w:sz="4" w:space="0" w:color="000000"/>
              <w:left w:val="single" w:sz="4" w:space="0" w:color="000000"/>
              <w:bottom w:val="single" w:sz="4" w:space="0" w:color="000000"/>
            </w:tcBorders>
            <w:shd w:val="clear" w:color="auto" w:fill="auto"/>
            <w:vAlign w:val="center"/>
          </w:tcPr>
          <w:p w:rsidR="00C47343" w:rsidRPr="00350783" w:rsidRDefault="00E56A3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Поря</w:t>
            </w:r>
            <w:r w:rsidRPr="00350783">
              <w:rPr>
                <w:rFonts w:ascii="Times New Roman" w:hAnsi="Times New Roman"/>
                <w:b/>
                <w:kern w:val="1"/>
                <w:sz w:val="26"/>
                <w:szCs w:val="26"/>
              </w:rPr>
              <w:t>д</w:t>
            </w:r>
            <w:r w:rsidRPr="00350783">
              <w:rPr>
                <w:rFonts w:ascii="Times New Roman" w:hAnsi="Times New Roman"/>
                <w:b/>
                <w:kern w:val="1"/>
                <w:sz w:val="26"/>
                <w:szCs w:val="26"/>
              </w:rPr>
              <w:t>ковый номер года периода реко</w:t>
            </w:r>
            <w:r w:rsidRPr="00350783">
              <w:rPr>
                <w:rFonts w:ascii="Times New Roman" w:hAnsi="Times New Roman"/>
                <w:b/>
                <w:kern w:val="1"/>
                <w:sz w:val="26"/>
                <w:szCs w:val="26"/>
              </w:rPr>
              <w:t>н</w:t>
            </w:r>
            <w:r w:rsidRPr="00350783">
              <w:rPr>
                <w:rFonts w:ascii="Times New Roman" w:hAnsi="Times New Roman"/>
                <w:b/>
                <w:kern w:val="1"/>
                <w:sz w:val="26"/>
                <w:szCs w:val="26"/>
              </w:rPr>
              <w:t>стру</w:t>
            </w:r>
            <w:r w:rsidRPr="00350783">
              <w:rPr>
                <w:rFonts w:ascii="Times New Roman" w:hAnsi="Times New Roman"/>
                <w:b/>
                <w:kern w:val="1"/>
                <w:sz w:val="26"/>
                <w:szCs w:val="26"/>
              </w:rPr>
              <w:t>к</w:t>
            </w:r>
            <w:r w:rsidRPr="00350783">
              <w:rPr>
                <w:rFonts w:ascii="Times New Roman" w:hAnsi="Times New Roman"/>
                <w:b/>
                <w:kern w:val="1"/>
                <w:sz w:val="26"/>
                <w:szCs w:val="26"/>
              </w:rPr>
              <w:t>ции</w:t>
            </w:r>
          </w:p>
        </w:tc>
        <w:tc>
          <w:tcPr>
            <w:tcW w:w="111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Кале</w:t>
            </w:r>
            <w:r w:rsidRPr="00350783">
              <w:rPr>
                <w:rFonts w:ascii="Times New Roman" w:hAnsi="Times New Roman"/>
                <w:b/>
                <w:kern w:val="1"/>
                <w:sz w:val="26"/>
                <w:szCs w:val="26"/>
              </w:rPr>
              <w:t>н</w:t>
            </w:r>
            <w:r w:rsidRPr="00350783">
              <w:rPr>
                <w:rFonts w:ascii="Times New Roman" w:hAnsi="Times New Roman"/>
                <w:b/>
                <w:kern w:val="1"/>
                <w:sz w:val="26"/>
                <w:szCs w:val="26"/>
              </w:rPr>
              <w:t>дарный номер года п</w:t>
            </w:r>
            <w:r w:rsidRPr="00350783">
              <w:rPr>
                <w:rFonts w:ascii="Times New Roman" w:hAnsi="Times New Roman"/>
                <w:b/>
                <w:kern w:val="1"/>
                <w:sz w:val="26"/>
                <w:szCs w:val="26"/>
              </w:rPr>
              <w:t>е</w:t>
            </w:r>
            <w:r w:rsidRPr="00350783">
              <w:rPr>
                <w:rFonts w:ascii="Times New Roman" w:hAnsi="Times New Roman"/>
                <w:b/>
                <w:kern w:val="1"/>
                <w:sz w:val="26"/>
                <w:szCs w:val="26"/>
              </w:rPr>
              <w:t xml:space="preserve">риода </w:t>
            </w:r>
            <w:r w:rsidR="00E56A33" w:rsidRPr="00350783">
              <w:rPr>
                <w:rFonts w:ascii="Times New Roman" w:hAnsi="Times New Roman"/>
                <w:b/>
                <w:kern w:val="1"/>
                <w:sz w:val="26"/>
                <w:szCs w:val="26"/>
              </w:rPr>
              <w:t>реко</w:t>
            </w:r>
            <w:r w:rsidR="00E56A33" w:rsidRPr="00350783">
              <w:rPr>
                <w:rFonts w:ascii="Times New Roman" w:hAnsi="Times New Roman"/>
                <w:b/>
                <w:kern w:val="1"/>
                <w:sz w:val="26"/>
                <w:szCs w:val="26"/>
              </w:rPr>
              <w:t>н</w:t>
            </w:r>
            <w:r w:rsidR="00E56A33" w:rsidRPr="00350783">
              <w:rPr>
                <w:rFonts w:ascii="Times New Roman" w:hAnsi="Times New Roman"/>
                <w:b/>
                <w:kern w:val="1"/>
                <w:sz w:val="26"/>
                <w:szCs w:val="26"/>
              </w:rPr>
              <w:t>стру</w:t>
            </w:r>
            <w:r w:rsidR="00E56A33" w:rsidRPr="00350783">
              <w:rPr>
                <w:rFonts w:ascii="Times New Roman" w:hAnsi="Times New Roman"/>
                <w:b/>
                <w:kern w:val="1"/>
                <w:sz w:val="26"/>
                <w:szCs w:val="26"/>
              </w:rPr>
              <w:t>к</w:t>
            </w:r>
            <w:r w:rsidR="00E56A33" w:rsidRPr="00350783">
              <w:rPr>
                <w:rFonts w:ascii="Times New Roman" w:hAnsi="Times New Roman"/>
                <w:b/>
                <w:kern w:val="1"/>
                <w:sz w:val="26"/>
                <w:szCs w:val="26"/>
              </w:rPr>
              <w:t>ции</w:t>
            </w:r>
          </w:p>
        </w:tc>
        <w:tc>
          <w:tcPr>
            <w:tcW w:w="1076"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Пред</w:t>
            </w:r>
            <w:r w:rsidRPr="00350783">
              <w:rPr>
                <w:rFonts w:ascii="Times New Roman" w:hAnsi="Times New Roman"/>
                <w:b/>
                <w:kern w:val="1"/>
                <w:sz w:val="26"/>
                <w:szCs w:val="26"/>
              </w:rPr>
              <w:t>о</w:t>
            </w:r>
            <w:r w:rsidRPr="00350783">
              <w:rPr>
                <w:rFonts w:ascii="Times New Roman" w:hAnsi="Times New Roman"/>
                <w:b/>
                <w:kern w:val="1"/>
                <w:sz w:val="26"/>
                <w:szCs w:val="26"/>
              </w:rPr>
              <w:t>ставл</w:t>
            </w:r>
            <w:r w:rsidRPr="00350783">
              <w:rPr>
                <w:rFonts w:ascii="Times New Roman" w:hAnsi="Times New Roman"/>
                <w:b/>
                <w:kern w:val="1"/>
                <w:sz w:val="26"/>
                <w:szCs w:val="26"/>
              </w:rPr>
              <w:t>е</w:t>
            </w:r>
            <w:r w:rsidRPr="00350783">
              <w:rPr>
                <w:rFonts w:ascii="Times New Roman" w:hAnsi="Times New Roman"/>
                <w:b/>
                <w:kern w:val="1"/>
                <w:sz w:val="26"/>
                <w:szCs w:val="26"/>
              </w:rPr>
              <w:t>ние средств Кап</w:t>
            </w:r>
            <w:r w:rsidRPr="00350783">
              <w:rPr>
                <w:rFonts w:ascii="Times New Roman" w:hAnsi="Times New Roman"/>
                <w:b/>
                <w:kern w:val="1"/>
                <w:sz w:val="26"/>
                <w:szCs w:val="26"/>
              </w:rPr>
              <w:t>и</w:t>
            </w:r>
            <w:r w:rsidRPr="00350783">
              <w:rPr>
                <w:rFonts w:ascii="Times New Roman" w:hAnsi="Times New Roman"/>
                <w:b/>
                <w:kern w:val="1"/>
                <w:sz w:val="26"/>
                <w:szCs w:val="26"/>
              </w:rPr>
              <w:t>тальн</w:t>
            </w:r>
            <w:r w:rsidRPr="00350783">
              <w:rPr>
                <w:rFonts w:ascii="Times New Roman" w:hAnsi="Times New Roman"/>
                <w:b/>
                <w:kern w:val="1"/>
                <w:sz w:val="26"/>
                <w:szCs w:val="26"/>
              </w:rPr>
              <w:t>о</w:t>
            </w:r>
            <w:r w:rsidRPr="00350783">
              <w:rPr>
                <w:rFonts w:ascii="Times New Roman" w:hAnsi="Times New Roman"/>
                <w:b/>
                <w:kern w:val="1"/>
                <w:sz w:val="26"/>
                <w:szCs w:val="26"/>
              </w:rPr>
              <w:t>го гранта</w:t>
            </w:r>
          </w:p>
        </w:tc>
        <w:tc>
          <w:tcPr>
            <w:tcW w:w="95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Пр</w:t>
            </w:r>
            <w:r w:rsidRPr="00350783">
              <w:rPr>
                <w:rFonts w:ascii="Times New Roman" w:hAnsi="Times New Roman"/>
                <w:b/>
                <w:kern w:val="1"/>
                <w:sz w:val="26"/>
                <w:szCs w:val="26"/>
              </w:rPr>
              <w:t>и</w:t>
            </w:r>
            <w:r w:rsidRPr="00350783">
              <w:rPr>
                <w:rFonts w:ascii="Times New Roman" w:hAnsi="Times New Roman"/>
                <w:b/>
                <w:kern w:val="1"/>
                <w:sz w:val="26"/>
                <w:szCs w:val="26"/>
              </w:rPr>
              <w:t>влеч</w:t>
            </w:r>
            <w:r w:rsidRPr="00350783">
              <w:rPr>
                <w:rFonts w:ascii="Times New Roman" w:hAnsi="Times New Roman"/>
                <w:b/>
                <w:kern w:val="1"/>
                <w:sz w:val="26"/>
                <w:szCs w:val="26"/>
              </w:rPr>
              <w:t>е</w:t>
            </w:r>
            <w:r w:rsidRPr="00350783">
              <w:rPr>
                <w:rFonts w:ascii="Times New Roman" w:hAnsi="Times New Roman"/>
                <w:b/>
                <w:kern w:val="1"/>
                <w:sz w:val="26"/>
                <w:szCs w:val="26"/>
              </w:rPr>
              <w:t>ние Долг</w:t>
            </w:r>
            <w:r w:rsidRPr="00350783">
              <w:rPr>
                <w:rFonts w:ascii="Times New Roman" w:hAnsi="Times New Roman"/>
                <w:b/>
                <w:kern w:val="1"/>
                <w:sz w:val="26"/>
                <w:szCs w:val="26"/>
              </w:rPr>
              <w:t>о</w:t>
            </w:r>
            <w:r w:rsidRPr="00350783">
              <w:rPr>
                <w:rFonts w:ascii="Times New Roman" w:hAnsi="Times New Roman"/>
                <w:b/>
                <w:kern w:val="1"/>
                <w:sz w:val="26"/>
                <w:szCs w:val="26"/>
              </w:rPr>
              <w:t>вого ф</w:t>
            </w:r>
            <w:r w:rsidRPr="00350783">
              <w:rPr>
                <w:rFonts w:ascii="Times New Roman" w:hAnsi="Times New Roman"/>
                <w:b/>
                <w:kern w:val="1"/>
                <w:sz w:val="26"/>
                <w:szCs w:val="26"/>
              </w:rPr>
              <w:t>и</w:t>
            </w:r>
            <w:r w:rsidRPr="00350783">
              <w:rPr>
                <w:rFonts w:ascii="Times New Roman" w:hAnsi="Times New Roman"/>
                <w:b/>
                <w:kern w:val="1"/>
                <w:sz w:val="26"/>
                <w:szCs w:val="26"/>
              </w:rPr>
              <w:t>на</w:t>
            </w:r>
            <w:r w:rsidRPr="00350783">
              <w:rPr>
                <w:rFonts w:ascii="Times New Roman" w:hAnsi="Times New Roman"/>
                <w:b/>
                <w:kern w:val="1"/>
                <w:sz w:val="26"/>
                <w:szCs w:val="26"/>
              </w:rPr>
              <w:t>н</w:t>
            </w:r>
            <w:r w:rsidRPr="00350783">
              <w:rPr>
                <w:rFonts w:ascii="Times New Roman" w:hAnsi="Times New Roman"/>
                <w:b/>
                <w:kern w:val="1"/>
                <w:sz w:val="26"/>
                <w:szCs w:val="26"/>
              </w:rPr>
              <w:t>сир</w:t>
            </w:r>
            <w:r w:rsidRPr="00350783">
              <w:rPr>
                <w:rFonts w:ascii="Times New Roman" w:hAnsi="Times New Roman"/>
                <w:b/>
                <w:kern w:val="1"/>
                <w:sz w:val="26"/>
                <w:szCs w:val="26"/>
              </w:rPr>
              <w:t>о</w:t>
            </w:r>
            <w:r w:rsidRPr="00350783">
              <w:rPr>
                <w:rFonts w:ascii="Times New Roman" w:hAnsi="Times New Roman"/>
                <w:b/>
                <w:kern w:val="1"/>
                <w:sz w:val="26"/>
                <w:szCs w:val="26"/>
              </w:rPr>
              <w:t>вания</w:t>
            </w:r>
          </w:p>
        </w:tc>
        <w:tc>
          <w:tcPr>
            <w:tcW w:w="904"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color w:val="000000"/>
                <w:kern w:val="1"/>
                <w:sz w:val="26"/>
                <w:szCs w:val="26"/>
              </w:rPr>
            </w:pPr>
            <w:r w:rsidRPr="00350783">
              <w:rPr>
                <w:rFonts w:ascii="Times New Roman" w:hAnsi="Times New Roman"/>
                <w:b/>
                <w:kern w:val="1"/>
                <w:sz w:val="26"/>
                <w:szCs w:val="26"/>
              </w:rPr>
              <w:t>Пр</w:t>
            </w:r>
            <w:r w:rsidRPr="00350783">
              <w:rPr>
                <w:rFonts w:ascii="Times New Roman" w:hAnsi="Times New Roman"/>
                <w:b/>
                <w:kern w:val="1"/>
                <w:sz w:val="26"/>
                <w:szCs w:val="26"/>
              </w:rPr>
              <w:t>и</w:t>
            </w:r>
            <w:r w:rsidRPr="00350783">
              <w:rPr>
                <w:rFonts w:ascii="Times New Roman" w:hAnsi="Times New Roman"/>
                <w:b/>
                <w:kern w:val="1"/>
                <w:sz w:val="26"/>
                <w:szCs w:val="26"/>
              </w:rPr>
              <w:t>вл</w:t>
            </w:r>
            <w:r w:rsidRPr="00350783">
              <w:rPr>
                <w:rFonts w:ascii="Times New Roman" w:hAnsi="Times New Roman"/>
                <w:b/>
                <w:kern w:val="1"/>
                <w:sz w:val="26"/>
                <w:szCs w:val="26"/>
              </w:rPr>
              <w:t>е</w:t>
            </w:r>
            <w:r w:rsidRPr="00350783">
              <w:rPr>
                <w:rFonts w:ascii="Times New Roman" w:hAnsi="Times New Roman"/>
                <w:b/>
                <w:kern w:val="1"/>
                <w:sz w:val="26"/>
                <w:szCs w:val="26"/>
              </w:rPr>
              <w:t>чение Дол</w:t>
            </w:r>
            <w:r w:rsidRPr="00350783">
              <w:rPr>
                <w:rFonts w:ascii="Times New Roman" w:hAnsi="Times New Roman"/>
                <w:b/>
                <w:kern w:val="1"/>
                <w:sz w:val="26"/>
                <w:szCs w:val="26"/>
              </w:rPr>
              <w:t>е</w:t>
            </w:r>
            <w:r w:rsidRPr="00350783">
              <w:rPr>
                <w:rFonts w:ascii="Times New Roman" w:hAnsi="Times New Roman"/>
                <w:b/>
                <w:kern w:val="1"/>
                <w:sz w:val="26"/>
                <w:szCs w:val="26"/>
              </w:rPr>
              <w:t>вого ф</w:t>
            </w:r>
            <w:r w:rsidRPr="00350783">
              <w:rPr>
                <w:rFonts w:ascii="Times New Roman" w:hAnsi="Times New Roman"/>
                <w:b/>
                <w:kern w:val="1"/>
                <w:sz w:val="26"/>
                <w:szCs w:val="26"/>
              </w:rPr>
              <w:t>и</w:t>
            </w:r>
            <w:r w:rsidRPr="00350783">
              <w:rPr>
                <w:rFonts w:ascii="Times New Roman" w:hAnsi="Times New Roman"/>
                <w:b/>
                <w:kern w:val="1"/>
                <w:sz w:val="26"/>
                <w:szCs w:val="26"/>
              </w:rPr>
              <w:t>на</w:t>
            </w:r>
            <w:r w:rsidRPr="00350783">
              <w:rPr>
                <w:rFonts w:ascii="Times New Roman" w:hAnsi="Times New Roman"/>
                <w:b/>
                <w:kern w:val="1"/>
                <w:sz w:val="26"/>
                <w:szCs w:val="26"/>
              </w:rPr>
              <w:t>н</w:t>
            </w:r>
            <w:r w:rsidRPr="00350783">
              <w:rPr>
                <w:rFonts w:ascii="Times New Roman" w:hAnsi="Times New Roman"/>
                <w:b/>
                <w:kern w:val="1"/>
                <w:sz w:val="26"/>
                <w:szCs w:val="26"/>
              </w:rPr>
              <w:t>сир</w:t>
            </w:r>
            <w:r w:rsidRPr="00350783">
              <w:rPr>
                <w:rFonts w:ascii="Times New Roman" w:hAnsi="Times New Roman"/>
                <w:b/>
                <w:kern w:val="1"/>
                <w:sz w:val="26"/>
                <w:szCs w:val="26"/>
              </w:rPr>
              <w:t>о</w:t>
            </w:r>
            <w:r w:rsidRPr="00350783">
              <w:rPr>
                <w:rFonts w:ascii="Times New Roman" w:hAnsi="Times New Roman"/>
                <w:b/>
                <w:kern w:val="1"/>
                <w:sz w:val="26"/>
                <w:szCs w:val="26"/>
              </w:rPr>
              <w:t>вания</w:t>
            </w:r>
          </w:p>
        </w:tc>
        <w:tc>
          <w:tcPr>
            <w:tcW w:w="1107"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color w:val="000000"/>
                <w:kern w:val="1"/>
                <w:sz w:val="26"/>
                <w:szCs w:val="26"/>
              </w:rPr>
              <w:t>Инв</w:t>
            </w:r>
            <w:r w:rsidRPr="00350783">
              <w:rPr>
                <w:rFonts w:ascii="Times New Roman" w:hAnsi="Times New Roman"/>
                <w:b/>
                <w:color w:val="000000"/>
                <w:kern w:val="1"/>
                <w:sz w:val="26"/>
                <w:szCs w:val="26"/>
              </w:rPr>
              <w:t>е</w:t>
            </w:r>
            <w:r w:rsidRPr="00350783">
              <w:rPr>
                <w:rFonts w:ascii="Times New Roman" w:hAnsi="Times New Roman"/>
                <w:b/>
                <w:color w:val="000000"/>
                <w:kern w:val="1"/>
                <w:sz w:val="26"/>
                <w:szCs w:val="26"/>
              </w:rPr>
              <w:t>стиции Конце</w:t>
            </w:r>
            <w:r w:rsidRPr="00350783">
              <w:rPr>
                <w:rFonts w:ascii="Times New Roman" w:hAnsi="Times New Roman"/>
                <w:b/>
                <w:color w:val="000000"/>
                <w:kern w:val="1"/>
                <w:sz w:val="26"/>
                <w:szCs w:val="26"/>
              </w:rPr>
              <w:t>с</w:t>
            </w:r>
            <w:r w:rsidRPr="00350783">
              <w:rPr>
                <w:rFonts w:ascii="Times New Roman" w:hAnsi="Times New Roman"/>
                <w:b/>
                <w:color w:val="000000"/>
                <w:kern w:val="1"/>
                <w:sz w:val="26"/>
                <w:szCs w:val="26"/>
              </w:rPr>
              <w:t>сионера</w:t>
            </w:r>
          </w:p>
        </w:tc>
        <w:tc>
          <w:tcPr>
            <w:tcW w:w="1125" w:type="dxa"/>
            <w:tcBorders>
              <w:top w:val="single" w:sz="4" w:space="0" w:color="000000"/>
              <w:left w:val="single" w:sz="4" w:space="0" w:color="000000"/>
              <w:bottom w:val="single" w:sz="4" w:space="0" w:color="000000"/>
            </w:tcBorders>
            <w:shd w:val="clear" w:color="auto" w:fill="auto"/>
            <w:vAlign w:val="center"/>
          </w:tcPr>
          <w:p w:rsidR="00C47343" w:rsidRPr="00350783" w:rsidRDefault="00E56A3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Реко</w:t>
            </w:r>
            <w:r w:rsidRPr="00350783">
              <w:rPr>
                <w:rFonts w:ascii="Times New Roman" w:hAnsi="Times New Roman"/>
                <w:b/>
                <w:kern w:val="1"/>
                <w:sz w:val="26"/>
                <w:szCs w:val="26"/>
              </w:rPr>
              <w:t>н</w:t>
            </w:r>
            <w:r w:rsidRPr="00350783">
              <w:rPr>
                <w:rFonts w:ascii="Times New Roman" w:hAnsi="Times New Roman"/>
                <w:b/>
                <w:kern w:val="1"/>
                <w:sz w:val="26"/>
                <w:szCs w:val="26"/>
              </w:rPr>
              <w:t>стру</w:t>
            </w:r>
            <w:r w:rsidRPr="00350783">
              <w:rPr>
                <w:rFonts w:ascii="Times New Roman" w:hAnsi="Times New Roman"/>
                <w:b/>
                <w:kern w:val="1"/>
                <w:sz w:val="26"/>
                <w:szCs w:val="26"/>
              </w:rPr>
              <w:t>к</w:t>
            </w:r>
            <w:r w:rsidRPr="00350783">
              <w:rPr>
                <w:rFonts w:ascii="Times New Roman" w:hAnsi="Times New Roman"/>
                <w:b/>
                <w:kern w:val="1"/>
                <w:sz w:val="26"/>
                <w:szCs w:val="26"/>
              </w:rPr>
              <w:t xml:space="preserve">ция </w:t>
            </w:r>
            <w:r w:rsidR="00C47343" w:rsidRPr="00350783">
              <w:rPr>
                <w:rFonts w:ascii="Times New Roman" w:hAnsi="Times New Roman"/>
                <w:b/>
                <w:kern w:val="1"/>
                <w:sz w:val="26"/>
                <w:szCs w:val="26"/>
              </w:rPr>
              <w:t>Объекта согл</w:t>
            </w:r>
            <w:r w:rsidR="00C47343" w:rsidRPr="00350783">
              <w:rPr>
                <w:rFonts w:ascii="Times New Roman" w:hAnsi="Times New Roman"/>
                <w:b/>
                <w:kern w:val="1"/>
                <w:sz w:val="26"/>
                <w:szCs w:val="26"/>
              </w:rPr>
              <w:t>а</w:t>
            </w:r>
            <w:r w:rsidR="00C47343" w:rsidRPr="00350783">
              <w:rPr>
                <w:rFonts w:ascii="Times New Roman" w:hAnsi="Times New Roman"/>
                <w:b/>
                <w:kern w:val="1"/>
                <w:sz w:val="26"/>
                <w:szCs w:val="26"/>
              </w:rPr>
              <w:t>шения</w:t>
            </w:r>
          </w:p>
        </w:tc>
        <w:tc>
          <w:tcPr>
            <w:tcW w:w="120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Прочие (сопу</w:t>
            </w:r>
            <w:r w:rsidRPr="00350783">
              <w:rPr>
                <w:rFonts w:ascii="Times New Roman" w:hAnsi="Times New Roman"/>
                <w:b/>
                <w:kern w:val="1"/>
                <w:sz w:val="26"/>
                <w:szCs w:val="26"/>
              </w:rPr>
              <w:t>т</w:t>
            </w:r>
            <w:r w:rsidRPr="00350783">
              <w:rPr>
                <w:rFonts w:ascii="Times New Roman" w:hAnsi="Times New Roman"/>
                <w:b/>
                <w:kern w:val="1"/>
                <w:sz w:val="26"/>
                <w:szCs w:val="26"/>
              </w:rPr>
              <w:t>ству</w:t>
            </w:r>
            <w:r w:rsidRPr="00350783">
              <w:rPr>
                <w:rFonts w:ascii="Times New Roman" w:hAnsi="Times New Roman"/>
                <w:b/>
                <w:kern w:val="1"/>
                <w:sz w:val="26"/>
                <w:szCs w:val="26"/>
              </w:rPr>
              <w:t>ю</w:t>
            </w:r>
            <w:r w:rsidRPr="00350783">
              <w:rPr>
                <w:rFonts w:ascii="Times New Roman" w:hAnsi="Times New Roman"/>
                <w:b/>
                <w:kern w:val="1"/>
                <w:sz w:val="26"/>
                <w:szCs w:val="26"/>
              </w:rPr>
              <w:t>щие) расходы на ст</w:t>
            </w:r>
            <w:r w:rsidRPr="00350783">
              <w:rPr>
                <w:rFonts w:ascii="Times New Roman" w:hAnsi="Times New Roman"/>
                <w:b/>
                <w:kern w:val="1"/>
                <w:sz w:val="26"/>
                <w:szCs w:val="26"/>
              </w:rPr>
              <w:t>а</w:t>
            </w:r>
            <w:r w:rsidRPr="00350783">
              <w:rPr>
                <w:rFonts w:ascii="Times New Roman" w:hAnsi="Times New Roman"/>
                <w:b/>
                <w:kern w:val="1"/>
                <w:sz w:val="26"/>
                <w:szCs w:val="26"/>
              </w:rPr>
              <w:t xml:space="preserve">дии </w:t>
            </w:r>
            <w:r w:rsidR="00E56A33" w:rsidRPr="00350783">
              <w:rPr>
                <w:rFonts w:ascii="Times New Roman" w:hAnsi="Times New Roman"/>
                <w:b/>
                <w:kern w:val="1"/>
                <w:sz w:val="26"/>
                <w:szCs w:val="26"/>
              </w:rPr>
              <w:t>р</w:t>
            </w:r>
            <w:r w:rsidR="00E56A33" w:rsidRPr="00350783">
              <w:rPr>
                <w:rFonts w:ascii="Times New Roman" w:hAnsi="Times New Roman"/>
                <w:b/>
                <w:kern w:val="1"/>
                <w:sz w:val="26"/>
                <w:szCs w:val="26"/>
              </w:rPr>
              <w:t>е</w:t>
            </w:r>
            <w:r w:rsidR="00E56A33" w:rsidRPr="00350783">
              <w:rPr>
                <w:rFonts w:ascii="Times New Roman" w:hAnsi="Times New Roman"/>
                <w:b/>
                <w:kern w:val="1"/>
                <w:sz w:val="26"/>
                <w:szCs w:val="26"/>
              </w:rPr>
              <w:t>ко</w:t>
            </w:r>
            <w:r w:rsidR="00E56A33" w:rsidRPr="00350783">
              <w:rPr>
                <w:rFonts w:ascii="Times New Roman" w:hAnsi="Times New Roman"/>
                <w:b/>
                <w:kern w:val="1"/>
                <w:sz w:val="26"/>
                <w:szCs w:val="26"/>
              </w:rPr>
              <w:t>н</w:t>
            </w:r>
            <w:r w:rsidR="00E56A33" w:rsidRPr="00350783">
              <w:rPr>
                <w:rFonts w:ascii="Times New Roman" w:hAnsi="Times New Roman"/>
                <w:b/>
                <w:kern w:val="1"/>
                <w:sz w:val="26"/>
                <w:szCs w:val="26"/>
              </w:rPr>
              <w:t>стру</w:t>
            </w:r>
            <w:r w:rsidR="00E56A33" w:rsidRPr="00350783">
              <w:rPr>
                <w:rFonts w:ascii="Times New Roman" w:hAnsi="Times New Roman"/>
                <w:b/>
                <w:kern w:val="1"/>
                <w:sz w:val="26"/>
                <w:szCs w:val="26"/>
              </w:rPr>
              <w:t>к</w:t>
            </w:r>
            <w:r w:rsidR="00E56A33" w:rsidRPr="00350783">
              <w:rPr>
                <w:rFonts w:ascii="Times New Roman" w:hAnsi="Times New Roman"/>
                <w:b/>
                <w:kern w:val="1"/>
                <w:sz w:val="26"/>
                <w:szCs w:val="26"/>
              </w:rPr>
              <w:t>ции</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sz w:val="26"/>
                <w:szCs w:val="26"/>
              </w:rPr>
            </w:pPr>
            <w:r w:rsidRPr="00350783">
              <w:rPr>
                <w:rFonts w:ascii="Times New Roman" w:hAnsi="Times New Roman"/>
                <w:b/>
                <w:kern w:val="1"/>
                <w:sz w:val="26"/>
                <w:szCs w:val="26"/>
              </w:rPr>
              <w:t>Общий об</w:t>
            </w:r>
            <w:r w:rsidRPr="00350783">
              <w:rPr>
                <w:rFonts w:ascii="Times New Roman" w:hAnsi="Times New Roman"/>
                <w:b/>
                <w:kern w:val="1"/>
                <w:sz w:val="26"/>
                <w:szCs w:val="26"/>
              </w:rPr>
              <w:t>ъ</w:t>
            </w:r>
            <w:r w:rsidRPr="00350783">
              <w:rPr>
                <w:rFonts w:ascii="Times New Roman" w:hAnsi="Times New Roman"/>
                <w:b/>
                <w:kern w:val="1"/>
                <w:sz w:val="26"/>
                <w:szCs w:val="26"/>
              </w:rPr>
              <w:t>ём финанс</w:t>
            </w:r>
            <w:r w:rsidRPr="00350783">
              <w:rPr>
                <w:rFonts w:ascii="Times New Roman" w:hAnsi="Times New Roman"/>
                <w:b/>
                <w:kern w:val="1"/>
                <w:sz w:val="26"/>
                <w:szCs w:val="26"/>
              </w:rPr>
              <w:t>и</w:t>
            </w:r>
            <w:r w:rsidRPr="00350783">
              <w:rPr>
                <w:rFonts w:ascii="Times New Roman" w:hAnsi="Times New Roman"/>
                <w:b/>
                <w:kern w:val="1"/>
                <w:sz w:val="26"/>
                <w:szCs w:val="26"/>
              </w:rPr>
              <w:t xml:space="preserve">рования на стадии </w:t>
            </w:r>
            <w:r w:rsidR="00E56A33" w:rsidRPr="00350783">
              <w:rPr>
                <w:rFonts w:ascii="Times New Roman" w:hAnsi="Times New Roman"/>
                <w:b/>
                <w:kern w:val="1"/>
                <w:sz w:val="26"/>
                <w:szCs w:val="26"/>
              </w:rPr>
              <w:t>р</w:t>
            </w:r>
            <w:r w:rsidR="00E56A33" w:rsidRPr="00350783">
              <w:rPr>
                <w:rFonts w:ascii="Times New Roman" w:hAnsi="Times New Roman"/>
                <w:b/>
                <w:kern w:val="1"/>
                <w:sz w:val="26"/>
                <w:szCs w:val="26"/>
              </w:rPr>
              <w:t>е</w:t>
            </w:r>
            <w:r w:rsidR="00E56A33" w:rsidRPr="00350783">
              <w:rPr>
                <w:rFonts w:ascii="Times New Roman" w:hAnsi="Times New Roman"/>
                <w:b/>
                <w:kern w:val="1"/>
                <w:sz w:val="26"/>
                <w:szCs w:val="26"/>
              </w:rPr>
              <w:t>конструкции</w:t>
            </w:r>
          </w:p>
        </w:tc>
      </w:tr>
      <w:tr w:rsidR="00C47343" w:rsidRPr="00350783" w:rsidTr="00C47343">
        <w:trPr>
          <w:trHeight w:val="127"/>
        </w:trPr>
        <w:tc>
          <w:tcPr>
            <w:tcW w:w="1072"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1</w:t>
            </w:r>
          </w:p>
        </w:tc>
        <w:tc>
          <w:tcPr>
            <w:tcW w:w="111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2</w:t>
            </w:r>
          </w:p>
        </w:tc>
        <w:tc>
          <w:tcPr>
            <w:tcW w:w="1076"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3</w:t>
            </w:r>
          </w:p>
        </w:tc>
        <w:tc>
          <w:tcPr>
            <w:tcW w:w="95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4</w:t>
            </w:r>
          </w:p>
        </w:tc>
        <w:tc>
          <w:tcPr>
            <w:tcW w:w="904"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5</w:t>
            </w:r>
          </w:p>
        </w:tc>
        <w:tc>
          <w:tcPr>
            <w:tcW w:w="1107"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 xml:space="preserve">6 </w:t>
            </w:r>
          </w:p>
          <w:p w:rsidR="00C47343" w:rsidRPr="00350783" w:rsidRDefault="00C47343" w:rsidP="007C0B35">
            <w:pPr>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 4 + 5</w:t>
            </w:r>
          </w:p>
        </w:tc>
        <w:tc>
          <w:tcPr>
            <w:tcW w:w="112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7</w:t>
            </w:r>
          </w:p>
        </w:tc>
        <w:tc>
          <w:tcPr>
            <w:tcW w:w="120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343" w:rsidRPr="00350783" w:rsidRDefault="00C47343" w:rsidP="007C0B35">
            <w:pPr>
              <w:snapToGrid w:val="0"/>
              <w:spacing w:after="0" w:line="240" w:lineRule="auto"/>
              <w:ind w:firstLine="1"/>
              <w:jc w:val="center"/>
              <w:rPr>
                <w:rFonts w:ascii="Times New Roman" w:hAnsi="Times New Roman"/>
                <w:b/>
                <w:kern w:val="1"/>
                <w:sz w:val="26"/>
                <w:szCs w:val="26"/>
              </w:rPr>
            </w:pPr>
            <w:r w:rsidRPr="00350783">
              <w:rPr>
                <w:rFonts w:ascii="Times New Roman" w:hAnsi="Times New Roman"/>
                <w:b/>
                <w:kern w:val="1"/>
                <w:sz w:val="26"/>
                <w:szCs w:val="26"/>
              </w:rPr>
              <w:t>9 = 3 + 6</w:t>
            </w:r>
          </w:p>
          <w:p w:rsidR="00C47343" w:rsidRPr="00350783" w:rsidRDefault="00C47343" w:rsidP="007C0B35">
            <w:pPr>
              <w:spacing w:after="0" w:line="240" w:lineRule="auto"/>
              <w:ind w:firstLine="1"/>
              <w:jc w:val="center"/>
              <w:rPr>
                <w:rFonts w:ascii="Times New Roman" w:hAnsi="Times New Roman"/>
                <w:sz w:val="26"/>
                <w:szCs w:val="26"/>
              </w:rPr>
            </w:pPr>
            <w:r w:rsidRPr="00350783">
              <w:rPr>
                <w:rFonts w:ascii="Times New Roman" w:hAnsi="Times New Roman"/>
                <w:b/>
                <w:kern w:val="1"/>
                <w:sz w:val="26"/>
                <w:szCs w:val="26"/>
              </w:rPr>
              <w:t>= 7 + 8</w:t>
            </w:r>
          </w:p>
        </w:tc>
      </w:tr>
      <w:tr w:rsidR="00C47343" w:rsidRPr="00350783" w:rsidTr="00C47343">
        <w:trPr>
          <w:trHeight w:val="321"/>
        </w:trPr>
        <w:tc>
          <w:tcPr>
            <w:tcW w:w="1072"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1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076"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53"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04"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07"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25"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200"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6EE3" w:rsidRPr="00350783" w:rsidRDefault="00696EE3" w:rsidP="007C0B35">
            <w:pPr>
              <w:snapToGrid w:val="0"/>
              <w:spacing w:after="0" w:line="240" w:lineRule="auto"/>
              <w:ind w:firstLine="567"/>
              <w:jc w:val="center"/>
              <w:rPr>
                <w:rFonts w:ascii="Times New Roman" w:hAnsi="Times New Roman"/>
                <w:sz w:val="26"/>
                <w:szCs w:val="26"/>
              </w:rPr>
            </w:pPr>
          </w:p>
        </w:tc>
      </w:tr>
      <w:tr w:rsidR="00C47343" w:rsidRPr="00350783" w:rsidTr="00C47343">
        <w:trPr>
          <w:trHeight w:val="321"/>
        </w:trPr>
        <w:tc>
          <w:tcPr>
            <w:tcW w:w="1072"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1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076"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53"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04"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07"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25"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200"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r>
      <w:tr w:rsidR="00C47343" w:rsidRPr="00350783" w:rsidTr="00C47343">
        <w:tc>
          <w:tcPr>
            <w:tcW w:w="1072"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1"/>
              <w:rPr>
                <w:rFonts w:ascii="Times New Roman" w:hAnsi="Times New Roman"/>
                <w:kern w:val="1"/>
                <w:sz w:val="26"/>
                <w:szCs w:val="26"/>
              </w:rPr>
            </w:pPr>
            <w:r w:rsidRPr="00350783">
              <w:rPr>
                <w:rFonts w:ascii="Times New Roman" w:hAnsi="Times New Roman"/>
                <w:b/>
                <w:kern w:val="1"/>
                <w:sz w:val="26"/>
                <w:szCs w:val="26"/>
              </w:rPr>
              <w:t>Итого</w:t>
            </w:r>
          </w:p>
        </w:tc>
        <w:tc>
          <w:tcPr>
            <w:tcW w:w="1113"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kern w:val="1"/>
                <w:sz w:val="26"/>
                <w:szCs w:val="26"/>
              </w:rPr>
            </w:pPr>
          </w:p>
        </w:tc>
        <w:tc>
          <w:tcPr>
            <w:tcW w:w="1076"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53"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904"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07"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125"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200" w:type="dxa"/>
            <w:tcBorders>
              <w:top w:val="single" w:sz="4" w:space="0" w:color="000000"/>
              <w:left w:val="single" w:sz="4" w:space="0" w:color="000000"/>
              <w:bottom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r>
    </w:tbl>
    <w:p w:rsidR="00C47343" w:rsidRPr="00350783" w:rsidRDefault="00C47343" w:rsidP="007C0B35">
      <w:pPr>
        <w:pStyle w:val="VSPD3"/>
        <w:numPr>
          <w:ilvl w:val="0"/>
          <w:numId w:val="61"/>
        </w:numPr>
        <w:spacing w:after="0"/>
        <w:ind w:firstLine="567"/>
        <w:rPr>
          <w:rFonts w:cs="Times New Roman"/>
          <w:sz w:val="26"/>
          <w:szCs w:val="26"/>
        </w:rPr>
      </w:pPr>
    </w:p>
    <w:p w:rsidR="00C47343" w:rsidRPr="00350783" w:rsidRDefault="00C47343" w:rsidP="007C0B35">
      <w:pPr>
        <w:pStyle w:val="VSPD3"/>
        <w:numPr>
          <w:ilvl w:val="0"/>
          <w:numId w:val="61"/>
        </w:numPr>
        <w:spacing w:after="0"/>
        <w:ind w:firstLine="567"/>
        <w:rPr>
          <w:rFonts w:eastAsia="MS Mincho" w:cs="Times New Roman"/>
          <w:b/>
          <w:sz w:val="26"/>
          <w:szCs w:val="26"/>
        </w:rPr>
      </w:pPr>
      <w:r w:rsidRPr="00350783">
        <w:rPr>
          <w:rFonts w:cs="Times New Roman"/>
          <w:sz w:val="26"/>
          <w:szCs w:val="26"/>
        </w:rPr>
        <w:t xml:space="preserve">Указанный график подлежит заполнению в соответствии с финансовым планом, содержащимся в Предложении концессионера. </w:t>
      </w:r>
    </w:p>
    <w:p w:rsidR="00E10892" w:rsidRPr="00350783" w:rsidRDefault="00E10892" w:rsidP="007C0B35">
      <w:pPr>
        <w:widowControl w:val="0"/>
        <w:autoSpaceDE w:val="0"/>
        <w:spacing w:after="0" w:line="240" w:lineRule="auto"/>
        <w:ind w:firstLine="567"/>
        <w:jc w:val="center"/>
        <w:rPr>
          <w:rFonts w:ascii="Times New Roman" w:eastAsia="MS Mincho" w:hAnsi="Times New Roman"/>
          <w:b/>
          <w:sz w:val="26"/>
          <w:szCs w:val="26"/>
        </w:rPr>
      </w:pPr>
    </w:p>
    <w:p w:rsidR="00C47343" w:rsidRPr="00350783" w:rsidRDefault="00C47343" w:rsidP="007C0B35">
      <w:pPr>
        <w:widowControl w:val="0"/>
        <w:autoSpaceDE w:val="0"/>
        <w:spacing w:after="0" w:line="240" w:lineRule="auto"/>
        <w:ind w:firstLine="567"/>
        <w:jc w:val="center"/>
        <w:rPr>
          <w:rFonts w:ascii="Times New Roman" w:hAnsi="Times New Roman"/>
          <w:b/>
          <w:kern w:val="1"/>
          <w:sz w:val="26"/>
          <w:szCs w:val="26"/>
        </w:rPr>
      </w:pPr>
      <w:r w:rsidRPr="00350783">
        <w:rPr>
          <w:rFonts w:ascii="Times New Roman" w:eastAsia="MS Mincho" w:hAnsi="Times New Roman"/>
          <w:b/>
          <w:sz w:val="26"/>
          <w:szCs w:val="26"/>
        </w:rPr>
        <w:t xml:space="preserve">Таблица 2. </w:t>
      </w:r>
      <w:r w:rsidRPr="00350783">
        <w:rPr>
          <w:rFonts w:ascii="Times New Roman" w:eastAsia="MS Mincho" w:hAnsi="Times New Roman"/>
          <w:b/>
          <w:sz w:val="26"/>
          <w:szCs w:val="26"/>
        </w:rPr>
        <w:br/>
        <w:t xml:space="preserve">График </w:t>
      </w:r>
      <w:proofErr w:type="spellStart"/>
      <w:r w:rsidRPr="00350783">
        <w:rPr>
          <w:rFonts w:ascii="Times New Roman" w:eastAsia="MS Mincho" w:hAnsi="Times New Roman"/>
          <w:b/>
          <w:sz w:val="26"/>
          <w:szCs w:val="26"/>
        </w:rPr>
        <w:t>софинансирования</w:t>
      </w:r>
      <w:proofErr w:type="spellEnd"/>
      <w:r w:rsidRPr="00350783">
        <w:rPr>
          <w:rFonts w:ascii="Times New Roman" w:eastAsia="MS Mincho" w:hAnsi="Times New Roman"/>
          <w:b/>
          <w:sz w:val="26"/>
          <w:szCs w:val="26"/>
        </w:rPr>
        <w:t xml:space="preserve"> </w:t>
      </w:r>
      <w:proofErr w:type="spellStart"/>
      <w:r w:rsidRPr="00350783">
        <w:rPr>
          <w:rFonts w:ascii="Times New Roman" w:eastAsia="MS Mincho" w:hAnsi="Times New Roman"/>
          <w:b/>
          <w:sz w:val="26"/>
          <w:szCs w:val="26"/>
        </w:rPr>
        <w:t>Концедента</w:t>
      </w:r>
      <w:proofErr w:type="spellEnd"/>
      <w:r w:rsidRPr="00350783">
        <w:rPr>
          <w:rFonts w:ascii="Times New Roman" w:eastAsia="MS Mincho" w:hAnsi="Times New Roman"/>
          <w:b/>
          <w:sz w:val="26"/>
          <w:szCs w:val="26"/>
        </w:rPr>
        <w:t xml:space="preserve"> в период </w:t>
      </w:r>
      <w:r w:rsidR="00E10892" w:rsidRPr="00350783">
        <w:rPr>
          <w:rFonts w:ascii="Times New Roman" w:eastAsia="MS Mincho" w:hAnsi="Times New Roman"/>
          <w:b/>
          <w:sz w:val="26"/>
          <w:szCs w:val="26"/>
        </w:rPr>
        <w:t>Реконструкции</w:t>
      </w:r>
      <w:r w:rsidRPr="00350783">
        <w:rPr>
          <w:rFonts w:ascii="Times New Roman" w:eastAsia="MS Mincho" w:hAnsi="Times New Roman"/>
          <w:b/>
          <w:sz w:val="26"/>
          <w:szCs w:val="26"/>
        </w:rPr>
        <w:t xml:space="preserve">, в </w:t>
      </w:r>
      <w:proofErr w:type="spellStart"/>
      <w:r w:rsidRPr="00350783">
        <w:rPr>
          <w:rFonts w:ascii="Times New Roman" w:eastAsia="MS Mincho" w:hAnsi="Times New Roman"/>
          <w:b/>
          <w:sz w:val="26"/>
          <w:szCs w:val="26"/>
        </w:rPr>
        <w:t>тыс</w:t>
      </w:r>
      <w:proofErr w:type="gramStart"/>
      <w:r w:rsidRPr="00350783">
        <w:rPr>
          <w:rFonts w:ascii="Times New Roman" w:eastAsia="MS Mincho" w:hAnsi="Times New Roman"/>
          <w:b/>
          <w:sz w:val="26"/>
          <w:szCs w:val="26"/>
        </w:rPr>
        <w:t>.р</w:t>
      </w:r>
      <w:proofErr w:type="gramEnd"/>
      <w:r w:rsidRPr="00350783">
        <w:rPr>
          <w:rFonts w:ascii="Times New Roman" w:eastAsia="MS Mincho" w:hAnsi="Times New Roman"/>
          <w:b/>
          <w:sz w:val="26"/>
          <w:szCs w:val="26"/>
        </w:rPr>
        <w:t>ублей</w:t>
      </w:r>
      <w:proofErr w:type="spellEnd"/>
    </w:p>
    <w:tbl>
      <w:tblPr>
        <w:tblW w:w="0" w:type="auto"/>
        <w:tblInd w:w="-250" w:type="dxa"/>
        <w:tblLayout w:type="fixed"/>
        <w:tblCellMar>
          <w:top w:w="28" w:type="dxa"/>
          <w:left w:w="57" w:type="dxa"/>
          <w:bottom w:w="28" w:type="dxa"/>
          <w:right w:w="57" w:type="dxa"/>
        </w:tblCellMar>
        <w:tblLook w:val="0000" w:firstRow="0" w:lastRow="0" w:firstColumn="0" w:lastColumn="0" w:noHBand="0" w:noVBand="0"/>
      </w:tblPr>
      <w:tblGrid>
        <w:gridCol w:w="1815"/>
        <w:gridCol w:w="2340"/>
        <w:gridCol w:w="2430"/>
        <w:gridCol w:w="3115"/>
      </w:tblGrid>
      <w:tr w:rsidR="00C47343" w:rsidRPr="00350783" w:rsidTr="00C47343">
        <w:tc>
          <w:tcPr>
            <w:tcW w:w="181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t xml:space="preserve">Порядковый номер года периода </w:t>
            </w:r>
            <w:r w:rsidR="00EE2AA2" w:rsidRPr="00350783">
              <w:rPr>
                <w:rFonts w:ascii="Times New Roman" w:hAnsi="Times New Roman"/>
                <w:b/>
                <w:kern w:val="1"/>
                <w:sz w:val="26"/>
                <w:szCs w:val="26"/>
              </w:rPr>
              <w:t>р</w:t>
            </w:r>
            <w:r w:rsidR="00EE2AA2" w:rsidRPr="00350783">
              <w:rPr>
                <w:rFonts w:ascii="Times New Roman" w:hAnsi="Times New Roman"/>
                <w:b/>
                <w:kern w:val="1"/>
                <w:sz w:val="26"/>
                <w:szCs w:val="26"/>
              </w:rPr>
              <w:t>е</w:t>
            </w:r>
            <w:r w:rsidR="00EE2AA2" w:rsidRPr="00350783">
              <w:rPr>
                <w:rFonts w:ascii="Times New Roman" w:hAnsi="Times New Roman"/>
                <w:b/>
                <w:kern w:val="1"/>
                <w:sz w:val="26"/>
                <w:szCs w:val="26"/>
              </w:rPr>
              <w:t>конструкции</w:t>
            </w:r>
          </w:p>
        </w:tc>
        <w:tc>
          <w:tcPr>
            <w:tcW w:w="234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t>Календарный н</w:t>
            </w:r>
            <w:r w:rsidRPr="00350783">
              <w:rPr>
                <w:rFonts w:ascii="Times New Roman" w:hAnsi="Times New Roman"/>
                <w:b/>
                <w:kern w:val="1"/>
                <w:sz w:val="26"/>
                <w:szCs w:val="26"/>
              </w:rPr>
              <w:t>о</w:t>
            </w:r>
            <w:r w:rsidRPr="00350783">
              <w:rPr>
                <w:rFonts w:ascii="Times New Roman" w:hAnsi="Times New Roman"/>
                <w:b/>
                <w:kern w:val="1"/>
                <w:sz w:val="26"/>
                <w:szCs w:val="26"/>
              </w:rPr>
              <w:t xml:space="preserve">мер года периода </w:t>
            </w:r>
            <w:r w:rsidR="00EE2AA2" w:rsidRPr="00350783">
              <w:rPr>
                <w:rFonts w:ascii="Times New Roman" w:hAnsi="Times New Roman"/>
                <w:b/>
                <w:kern w:val="1"/>
                <w:sz w:val="26"/>
                <w:szCs w:val="26"/>
              </w:rPr>
              <w:t>реконструкции</w:t>
            </w:r>
          </w:p>
        </w:tc>
        <w:tc>
          <w:tcPr>
            <w:tcW w:w="243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t>Предоставление средств Капитал</w:t>
            </w:r>
            <w:r w:rsidRPr="00350783">
              <w:rPr>
                <w:rFonts w:ascii="Times New Roman" w:hAnsi="Times New Roman"/>
                <w:b/>
                <w:kern w:val="1"/>
                <w:sz w:val="26"/>
                <w:szCs w:val="26"/>
              </w:rPr>
              <w:t>ь</w:t>
            </w:r>
            <w:r w:rsidRPr="00350783">
              <w:rPr>
                <w:rFonts w:ascii="Times New Roman" w:hAnsi="Times New Roman"/>
                <w:b/>
                <w:kern w:val="1"/>
                <w:sz w:val="26"/>
                <w:szCs w:val="26"/>
              </w:rPr>
              <w:t xml:space="preserve">ного гранта </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sz w:val="26"/>
                <w:szCs w:val="26"/>
              </w:rPr>
            </w:pPr>
            <w:r w:rsidRPr="00350783">
              <w:rPr>
                <w:rFonts w:ascii="Times New Roman" w:hAnsi="Times New Roman"/>
                <w:b/>
                <w:kern w:val="1"/>
                <w:sz w:val="26"/>
                <w:szCs w:val="26"/>
              </w:rPr>
              <w:t xml:space="preserve">Предоставление аванса по Капитальному гранту </w:t>
            </w:r>
          </w:p>
        </w:tc>
      </w:tr>
      <w:tr w:rsidR="00C47343" w:rsidRPr="00350783" w:rsidTr="00C47343">
        <w:trPr>
          <w:trHeight w:val="127"/>
        </w:trPr>
        <w:tc>
          <w:tcPr>
            <w:tcW w:w="181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lastRenderedPageBreak/>
              <w:t>1</w:t>
            </w:r>
          </w:p>
        </w:tc>
        <w:tc>
          <w:tcPr>
            <w:tcW w:w="234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t>2</w:t>
            </w:r>
          </w:p>
        </w:tc>
        <w:tc>
          <w:tcPr>
            <w:tcW w:w="2430" w:type="dxa"/>
            <w:tcBorders>
              <w:top w:val="single" w:sz="4" w:space="0" w:color="000000"/>
              <w:left w:val="single" w:sz="4" w:space="0" w:color="000000"/>
              <w:bottom w:val="single" w:sz="4" w:space="0" w:color="000000"/>
            </w:tcBorders>
            <w:shd w:val="clear" w:color="auto" w:fill="auto"/>
            <w:vAlign w:val="center"/>
          </w:tcPr>
          <w:p w:rsidR="00C47343" w:rsidRPr="00350783" w:rsidRDefault="00EE2AA2" w:rsidP="007C0B35">
            <w:pPr>
              <w:snapToGrid w:val="0"/>
              <w:spacing w:after="0" w:line="240" w:lineRule="auto"/>
              <w:jc w:val="center"/>
              <w:rPr>
                <w:rFonts w:ascii="Times New Roman" w:hAnsi="Times New Roman"/>
                <w:b/>
                <w:kern w:val="1"/>
                <w:sz w:val="26"/>
                <w:szCs w:val="26"/>
              </w:rPr>
            </w:pPr>
            <w:r w:rsidRPr="00350783">
              <w:rPr>
                <w:rFonts w:ascii="Times New Roman" w:hAnsi="Times New Roman"/>
                <w:b/>
                <w:kern w:val="1"/>
                <w:sz w:val="26"/>
                <w:szCs w:val="26"/>
              </w:rPr>
              <w:t>3</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EE2AA2" w:rsidP="007C0B35">
            <w:pPr>
              <w:snapToGrid w:val="0"/>
              <w:spacing w:after="0" w:line="240" w:lineRule="auto"/>
              <w:jc w:val="center"/>
              <w:rPr>
                <w:rFonts w:ascii="Times New Roman" w:hAnsi="Times New Roman"/>
                <w:sz w:val="26"/>
                <w:szCs w:val="26"/>
              </w:rPr>
            </w:pPr>
            <w:r w:rsidRPr="00350783">
              <w:rPr>
                <w:rFonts w:ascii="Times New Roman" w:hAnsi="Times New Roman"/>
                <w:sz w:val="26"/>
                <w:szCs w:val="26"/>
              </w:rPr>
              <w:t>4</w:t>
            </w:r>
          </w:p>
        </w:tc>
      </w:tr>
      <w:tr w:rsidR="00C47343" w:rsidRPr="00350783" w:rsidTr="00C47343">
        <w:trPr>
          <w:trHeight w:val="321"/>
        </w:trPr>
        <w:tc>
          <w:tcPr>
            <w:tcW w:w="181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234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243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r>
      <w:tr w:rsidR="00C47343" w:rsidRPr="00350783" w:rsidTr="00C47343">
        <w:trPr>
          <w:trHeight w:val="321"/>
        </w:trPr>
        <w:tc>
          <w:tcPr>
            <w:tcW w:w="181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234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243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sz w:val="26"/>
                <w:szCs w:val="26"/>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sz w:val="26"/>
                <w:szCs w:val="26"/>
              </w:rPr>
            </w:pPr>
          </w:p>
        </w:tc>
      </w:tr>
      <w:tr w:rsidR="00C47343" w:rsidRPr="00350783" w:rsidTr="00C47343">
        <w:tc>
          <w:tcPr>
            <w:tcW w:w="1815"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rPr>
                <w:rFonts w:ascii="Times New Roman" w:hAnsi="Times New Roman"/>
                <w:kern w:val="1"/>
                <w:sz w:val="26"/>
                <w:szCs w:val="26"/>
              </w:rPr>
            </w:pPr>
            <w:r w:rsidRPr="00350783">
              <w:rPr>
                <w:rFonts w:ascii="Times New Roman" w:hAnsi="Times New Roman"/>
                <w:b/>
                <w:kern w:val="1"/>
                <w:sz w:val="26"/>
                <w:szCs w:val="26"/>
              </w:rPr>
              <w:t>Итого</w:t>
            </w:r>
          </w:p>
        </w:tc>
        <w:tc>
          <w:tcPr>
            <w:tcW w:w="234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kern w:val="1"/>
                <w:sz w:val="26"/>
                <w:szCs w:val="26"/>
              </w:rPr>
            </w:pPr>
          </w:p>
        </w:tc>
        <w:tc>
          <w:tcPr>
            <w:tcW w:w="2430" w:type="dxa"/>
            <w:tcBorders>
              <w:top w:val="single" w:sz="4" w:space="0" w:color="000000"/>
              <w:left w:val="single" w:sz="4" w:space="0" w:color="000000"/>
              <w:bottom w:val="single" w:sz="4" w:space="0" w:color="000000"/>
            </w:tcBorders>
            <w:shd w:val="clear" w:color="auto" w:fill="auto"/>
            <w:vAlign w:val="center"/>
          </w:tcPr>
          <w:p w:rsidR="00C47343" w:rsidRPr="00350783" w:rsidRDefault="00C47343" w:rsidP="007C0B35">
            <w:pPr>
              <w:snapToGrid w:val="0"/>
              <w:spacing w:after="0" w:line="240" w:lineRule="auto"/>
              <w:ind w:firstLine="567"/>
              <w:jc w:val="center"/>
              <w:rPr>
                <w:rFonts w:ascii="Times New Roman" w:hAnsi="Times New Roman"/>
                <w:b/>
                <w:kern w:val="1"/>
                <w:sz w:val="26"/>
                <w:szCs w:val="26"/>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47343" w:rsidRPr="00350783" w:rsidRDefault="00C47343" w:rsidP="007C0B35">
            <w:pPr>
              <w:snapToGrid w:val="0"/>
              <w:spacing w:after="0" w:line="240" w:lineRule="auto"/>
              <w:ind w:firstLine="567"/>
              <w:jc w:val="center"/>
              <w:rPr>
                <w:rFonts w:ascii="Times New Roman" w:hAnsi="Times New Roman"/>
                <w:b/>
                <w:kern w:val="1"/>
                <w:sz w:val="26"/>
                <w:szCs w:val="26"/>
              </w:rPr>
            </w:pPr>
          </w:p>
        </w:tc>
      </w:tr>
    </w:tbl>
    <w:p w:rsidR="00E10892" w:rsidRPr="00350783" w:rsidRDefault="00E10892" w:rsidP="007C0B35">
      <w:pPr>
        <w:spacing w:after="0" w:line="240" w:lineRule="auto"/>
        <w:ind w:firstLine="567"/>
        <w:rPr>
          <w:rFonts w:ascii="Times New Roman" w:hAnsi="Times New Roman"/>
          <w:kern w:val="1"/>
          <w:sz w:val="26"/>
          <w:szCs w:val="26"/>
        </w:rPr>
      </w:pPr>
    </w:p>
    <w:p w:rsidR="00C47343" w:rsidRPr="00350783" w:rsidRDefault="00C47343" w:rsidP="007C0B35">
      <w:pPr>
        <w:spacing w:after="0" w:line="240" w:lineRule="auto"/>
        <w:ind w:firstLine="567"/>
        <w:rPr>
          <w:rFonts w:ascii="Times New Roman" w:hAnsi="Times New Roman"/>
          <w:sz w:val="26"/>
          <w:szCs w:val="26"/>
        </w:rPr>
      </w:pPr>
      <w:r w:rsidRPr="00350783">
        <w:rPr>
          <w:rFonts w:ascii="Times New Roman" w:hAnsi="Times New Roman"/>
          <w:kern w:val="1"/>
          <w:sz w:val="26"/>
          <w:szCs w:val="26"/>
        </w:rPr>
        <w:t>Указанный график подлежит заполнению в соответствии с финансовым планом, с</w:t>
      </w:r>
      <w:r w:rsidRPr="00350783">
        <w:rPr>
          <w:rFonts w:ascii="Times New Roman" w:hAnsi="Times New Roman"/>
          <w:kern w:val="1"/>
          <w:sz w:val="26"/>
          <w:szCs w:val="26"/>
        </w:rPr>
        <w:t>о</w:t>
      </w:r>
      <w:r w:rsidRPr="00350783">
        <w:rPr>
          <w:rFonts w:ascii="Times New Roman" w:hAnsi="Times New Roman"/>
          <w:kern w:val="1"/>
          <w:sz w:val="26"/>
          <w:szCs w:val="26"/>
        </w:rPr>
        <w:t>держащимся в Предложении Концессионера.</w:t>
      </w:r>
    </w:p>
    <w:p w:rsidR="00C47343" w:rsidRPr="00350783" w:rsidRDefault="00C47343" w:rsidP="007C0B35">
      <w:pPr>
        <w:widowControl w:val="0"/>
        <w:autoSpaceDE w:val="0"/>
        <w:spacing w:after="0" w:line="240" w:lineRule="auto"/>
        <w:ind w:firstLine="567"/>
        <w:rPr>
          <w:rFonts w:ascii="Times New Roman" w:hAnsi="Times New Roman"/>
          <w:sz w:val="26"/>
          <w:szCs w:val="26"/>
        </w:rPr>
      </w:pPr>
      <w:r w:rsidRPr="00350783">
        <w:rPr>
          <w:rFonts w:ascii="Times New Roman" w:hAnsi="Times New Roman"/>
          <w:kern w:val="1"/>
          <w:sz w:val="26"/>
          <w:szCs w:val="26"/>
        </w:rPr>
        <w:t>В соответствии с Предложением Концессионера размер Капитального гранта, выдел</w:t>
      </w:r>
      <w:r w:rsidRPr="00350783">
        <w:rPr>
          <w:rFonts w:ascii="Times New Roman" w:hAnsi="Times New Roman"/>
          <w:kern w:val="1"/>
          <w:sz w:val="26"/>
          <w:szCs w:val="26"/>
        </w:rPr>
        <w:t>я</w:t>
      </w:r>
      <w:r w:rsidRPr="00350783">
        <w:rPr>
          <w:rFonts w:ascii="Times New Roman" w:hAnsi="Times New Roman"/>
          <w:kern w:val="1"/>
          <w:sz w:val="26"/>
          <w:szCs w:val="26"/>
        </w:rPr>
        <w:t>емого из</w:t>
      </w:r>
      <w:r w:rsidR="00E10892" w:rsidRPr="00350783">
        <w:rPr>
          <w:rFonts w:ascii="Times New Roman" w:hAnsi="Times New Roman"/>
          <w:kern w:val="1"/>
          <w:sz w:val="26"/>
          <w:szCs w:val="26"/>
        </w:rPr>
        <w:t xml:space="preserve"> республиканского</w:t>
      </w:r>
      <w:r w:rsidRPr="00350783">
        <w:rPr>
          <w:rFonts w:ascii="Times New Roman" w:hAnsi="Times New Roman"/>
          <w:kern w:val="1"/>
          <w:sz w:val="26"/>
          <w:szCs w:val="26"/>
        </w:rPr>
        <w:t xml:space="preserve"> бюджета </w:t>
      </w:r>
      <w:r w:rsidR="00E10892" w:rsidRPr="00350783">
        <w:rPr>
          <w:rFonts w:ascii="Times New Roman" w:hAnsi="Times New Roman"/>
          <w:kern w:val="1"/>
          <w:sz w:val="26"/>
          <w:szCs w:val="26"/>
        </w:rPr>
        <w:t>Чувашской Республики</w:t>
      </w:r>
      <w:r w:rsidRPr="00350783">
        <w:rPr>
          <w:rFonts w:ascii="Times New Roman" w:hAnsi="Times New Roman"/>
          <w:kern w:val="1"/>
          <w:sz w:val="26"/>
          <w:szCs w:val="26"/>
        </w:rPr>
        <w:t xml:space="preserve"> на компенсацию части расх</w:t>
      </w:r>
      <w:r w:rsidRPr="00350783">
        <w:rPr>
          <w:rFonts w:ascii="Times New Roman" w:hAnsi="Times New Roman"/>
          <w:kern w:val="1"/>
          <w:sz w:val="26"/>
          <w:szCs w:val="26"/>
        </w:rPr>
        <w:t>о</w:t>
      </w:r>
      <w:r w:rsidRPr="00350783">
        <w:rPr>
          <w:rFonts w:ascii="Times New Roman" w:hAnsi="Times New Roman"/>
          <w:kern w:val="1"/>
          <w:sz w:val="26"/>
          <w:szCs w:val="26"/>
        </w:rPr>
        <w:t xml:space="preserve">дов по </w:t>
      </w:r>
      <w:r w:rsidR="00E10892" w:rsidRPr="00350783">
        <w:rPr>
          <w:rFonts w:ascii="Times New Roman" w:hAnsi="Times New Roman"/>
          <w:kern w:val="1"/>
          <w:sz w:val="26"/>
          <w:szCs w:val="26"/>
        </w:rPr>
        <w:t>реконструкции</w:t>
      </w:r>
      <w:r w:rsidRPr="00350783">
        <w:rPr>
          <w:rFonts w:ascii="Times New Roman" w:hAnsi="Times New Roman"/>
          <w:kern w:val="1"/>
          <w:sz w:val="26"/>
          <w:szCs w:val="26"/>
        </w:rPr>
        <w:t xml:space="preserve"> Объекта</w:t>
      </w:r>
      <w:r w:rsidR="00E10892" w:rsidRPr="00350783">
        <w:rPr>
          <w:rFonts w:ascii="Times New Roman" w:hAnsi="Times New Roman"/>
          <w:kern w:val="1"/>
          <w:sz w:val="26"/>
          <w:szCs w:val="26"/>
        </w:rPr>
        <w:t xml:space="preserve"> концессионного</w:t>
      </w:r>
      <w:r w:rsidRPr="00350783">
        <w:rPr>
          <w:rFonts w:ascii="Times New Roman" w:hAnsi="Times New Roman"/>
          <w:kern w:val="1"/>
          <w:sz w:val="26"/>
          <w:szCs w:val="26"/>
        </w:rPr>
        <w:t xml:space="preserve"> </w:t>
      </w:r>
      <w:proofErr w:type="gramStart"/>
      <w:r w:rsidRPr="00350783">
        <w:rPr>
          <w:rFonts w:ascii="Times New Roman" w:hAnsi="Times New Roman"/>
          <w:kern w:val="1"/>
          <w:sz w:val="26"/>
          <w:szCs w:val="26"/>
          <w:lang w:val="en-US"/>
        </w:rPr>
        <w:t>c</w:t>
      </w:r>
      <w:proofErr w:type="gramEnd"/>
      <w:r w:rsidRPr="00350783">
        <w:rPr>
          <w:rFonts w:ascii="Times New Roman" w:hAnsi="Times New Roman"/>
          <w:kern w:val="1"/>
          <w:sz w:val="26"/>
          <w:szCs w:val="26"/>
        </w:rPr>
        <w:t xml:space="preserve">оглашения составляет </w:t>
      </w:r>
      <w:r w:rsidR="00E10892" w:rsidRPr="00350783">
        <w:rPr>
          <w:rFonts w:ascii="Times New Roman" w:hAnsi="Times New Roman"/>
          <w:kern w:val="1"/>
          <w:sz w:val="26"/>
          <w:szCs w:val="26"/>
        </w:rPr>
        <w:t>_____________________________</w:t>
      </w:r>
      <w:r w:rsidRPr="00350783">
        <w:rPr>
          <w:rFonts w:ascii="Times New Roman" w:hAnsi="Times New Roman"/>
          <w:kern w:val="1"/>
          <w:sz w:val="26"/>
          <w:szCs w:val="26"/>
        </w:rPr>
        <w:t xml:space="preserve"> рублей. </w:t>
      </w:r>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1</w:t>
      </w:r>
      <w:r w:rsidR="00696EE3" w:rsidRPr="00350783">
        <w:rPr>
          <w:rFonts w:cs="Times New Roman"/>
          <w:sz w:val="26"/>
          <w:szCs w:val="26"/>
        </w:rPr>
        <w:t>.4</w:t>
      </w:r>
      <w:r w:rsidRPr="00350783">
        <w:rPr>
          <w:rFonts w:cs="Times New Roman"/>
          <w:sz w:val="26"/>
          <w:szCs w:val="26"/>
        </w:rPr>
        <w:t>.</w:t>
      </w:r>
      <w:r w:rsidR="00C47343" w:rsidRPr="00350783">
        <w:rPr>
          <w:rFonts w:cs="Times New Roman"/>
          <w:sz w:val="26"/>
          <w:szCs w:val="26"/>
        </w:rPr>
        <w:t xml:space="preserve"> Средства Капитального гранта предоставляются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 xml:space="preserve"> Концессионеру в период </w:t>
      </w:r>
      <w:r w:rsidR="00E10892" w:rsidRPr="00350783">
        <w:rPr>
          <w:rFonts w:cs="Times New Roman"/>
          <w:sz w:val="26"/>
          <w:szCs w:val="26"/>
        </w:rPr>
        <w:t>Реконструкции</w:t>
      </w:r>
      <w:r w:rsidR="00C47343" w:rsidRPr="00350783">
        <w:rPr>
          <w:rFonts w:cs="Times New Roman"/>
          <w:sz w:val="26"/>
          <w:szCs w:val="26"/>
        </w:rPr>
        <w:t xml:space="preserve"> только при выполнении Предварительных условий начала </w:t>
      </w:r>
      <w:r w:rsidR="00022E04" w:rsidRPr="00350783">
        <w:rPr>
          <w:rFonts w:cs="Times New Roman"/>
          <w:sz w:val="26"/>
          <w:szCs w:val="26"/>
        </w:rPr>
        <w:t>реконструкции</w:t>
      </w:r>
      <w:r w:rsidR="00C47343" w:rsidRPr="00350783">
        <w:rPr>
          <w:rFonts w:cs="Times New Roman"/>
          <w:sz w:val="26"/>
          <w:szCs w:val="26"/>
        </w:rPr>
        <w:t xml:space="preserve"> и при выполнении (и сохранении в таком состоянии) всех ниже перечисленных условий:</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w:t>
      </w:r>
      <w:r w:rsidR="00696EE3" w:rsidRPr="00350783">
        <w:rPr>
          <w:rFonts w:cs="Times New Roman"/>
          <w:sz w:val="26"/>
          <w:szCs w:val="26"/>
        </w:rPr>
        <w:t>.4</w:t>
      </w:r>
      <w:r w:rsidRPr="00350783">
        <w:rPr>
          <w:rFonts w:cs="Times New Roman"/>
          <w:sz w:val="26"/>
          <w:szCs w:val="26"/>
        </w:rPr>
        <w:t xml:space="preserve">.1. </w:t>
      </w:r>
      <w:r w:rsidR="00C47343" w:rsidRPr="00350783">
        <w:rPr>
          <w:rFonts w:cs="Times New Roman"/>
          <w:sz w:val="26"/>
          <w:szCs w:val="26"/>
        </w:rPr>
        <w:t xml:space="preserve"> достижение Финансового закрытия; и</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w:t>
      </w:r>
      <w:r w:rsidR="00696EE3" w:rsidRPr="00350783">
        <w:rPr>
          <w:rFonts w:cs="Times New Roman"/>
          <w:sz w:val="26"/>
          <w:szCs w:val="26"/>
        </w:rPr>
        <w:t>.4</w:t>
      </w:r>
      <w:r w:rsidRPr="00350783">
        <w:rPr>
          <w:rFonts w:cs="Times New Roman"/>
          <w:sz w:val="26"/>
          <w:szCs w:val="26"/>
        </w:rPr>
        <w:t>.2.</w:t>
      </w:r>
      <w:r w:rsidR="00C47343" w:rsidRPr="00350783">
        <w:rPr>
          <w:rFonts w:cs="Times New Roman"/>
          <w:sz w:val="26"/>
          <w:szCs w:val="26"/>
        </w:rPr>
        <w:t xml:space="preserve"> </w:t>
      </w:r>
      <w:r w:rsidR="00E10892" w:rsidRPr="00350783">
        <w:rPr>
          <w:rFonts w:cs="Times New Roman"/>
          <w:sz w:val="26"/>
          <w:szCs w:val="26"/>
        </w:rPr>
        <w:t>завершение Концессионером финансирования реконструкции объекта Концессионного соглашения за счет собственных и (или) привлеченных средств в размере</w:t>
      </w:r>
      <w:r w:rsidR="00B22257" w:rsidRPr="00350783">
        <w:rPr>
          <w:rFonts w:cs="Times New Roman"/>
          <w:sz w:val="26"/>
          <w:szCs w:val="26"/>
        </w:rPr>
        <w:t xml:space="preserve"> ________________________________________________________ рублей</w:t>
      </w:r>
      <w:r w:rsidR="00C47343" w:rsidRPr="00350783">
        <w:rPr>
          <w:rFonts w:cs="Times New Roman"/>
          <w:sz w:val="26"/>
          <w:szCs w:val="26"/>
        </w:rPr>
        <w:t>; и</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w:t>
      </w:r>
      <w:r w:rsidR="00696EE3" w:rsidRPr="00350783">
        <w:rPr>
          <w:rFonts w:cs="Times New Roman"/>
          <w:sz w:val="26"/>
          <w:szCs w:val="26"/>
        </w:rPr>
        <w:t>.4</w:t>
      </w:r>
      <w:r w:rsidRPr="00350783">
        <w:rPr>
          <w:rFonts w:cs="Times New Roman"/>
          <w:sz w:val="26"/>
          <w:szCs w:val="26"/>
        </w:rPr>
        <w:t>.3.</w:t>
      </w:r>
      <w:r w:rsidR="00C47343" w:rsidRPr="00350783">
        <w:rPr>
          <w:rFonts w:cs="Times New Roman"/>
          <w:sz w:val="26"/>
          <w:szCs w:val="26"/>
        </w:rPr>
        <w:t xml:space="preserve"> выполнени</w:t>
      </w:r>
      <w:r w:rsidR="00DD7C5A" w:rsidRPr="00350783">
        <w:rPr>
          <w:rFonts w:cs="Times New Roman"/>
          <w:sz w:val="26"/>
          <w:szCs w:val="26"/>
        </w:rPr>
        <w:t>е</w:t>
      </w:r>
      <w:r w:rsidR="00C47343" w:rsidRPr="00350783">
        <w:rPr>
          <w:rFonts w:cs="Times New Roman"/>
          <w:sz w:val="26"/>
          <w:szCs w:val="26"/>
        </w:rPr>
        <w:t xml:space="preserve"> Концессионером соответствующих объемов, предусмотренных в Графике выполнения работ; и</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w:t>
      </w:r>
      <w:r w:rsidR="00696EE3" w:rsidRPr="00350783">
        <w:rPr>
          <w:rFonts w:cs="Times New Roman"/>
          <w:sz w:val="26"/>
          <w:szCs w:val="26"/>
        </w:rPr>
        <w:t>.4</w:t>
      </w:r>
      <w:r w:rsidRPr="00350783">
        <w:rPr>
          <w:rFonts w:cs="Times New Roman"/>
          <w:sz w:val="26"/>
          <w:szCs w:val="26"/>
        </w:rPr>
        <w:t>.4.</w:t>
      </w:r>
      <w:r w:rsidR="00C47343" w:rsidRPr="00350783">
        <w:rPr>
          <w:rFonts w:cs="Times New Roman"/>
          <w:sz w:val="26"/>
          <w:szCs w:val="26"/>
        </w:rPr>
        <w:t xml:space="preserve"> привлечение Концессионером финансирования в соответствии с Графиком финансирования в период </w:t>
      </w:r>
      <w:r w:rsidR="00022E04" w:rsidRPr="00350783">
        <w:rPr>
          <w:rFonts w:cs="Times New Roman"/>
          <w:sz w:val="26"/>
          <w:szCs w:val="26"/>
        </w:rPr>
        <w:t>реконструкции</w:t>
      </w:r>
      <w:r w:rsidR="00C47343" w:rsidRPr="00350783">
        <w:rPr>
          <w:rFonts w:cs="Times New Roman"/>
          <w:sz w:val="26"/>
          <w:szCs w:val="26"/>
        </w:rPr>
        <w:t>.</w:t>
      </w:r>
    </w:p>
    <w:p w:rsidR="00C47343" w:rsidRPr="00350783" w:rsidRDefault="00696EE3" w:rsidP="007C0B35">
      <w:pPr>
        <w:pStyle w:val="VSPD3"/>
        <w:tabs>
          <w:tab w:val="clear" w:pos="360"/>
          <w:tab w:val="left" w:pos="6510"/>
        </w:tabs>
        <w:spacing w:after="0"/>
        <w:ind w:firstLine="567"/>
        <w:rPr>
          <w:rFonts w:cs="Times New Roman"/>
          <w:sz w:val="26"/>
          <w:szCs w:val="26"/>
        </w:rPr>
      </w:pPr>
      <w:r w:rsidRPr="00350783">
        <w:rPr>
          <w:rFonts w:cs="Times New Roman"/>
          <w:sz w:val="26"/>
          <w:szCs w:val="26"/>
        </w:rPr>
        <w:t>1.5</w:t>
      </w:r>
      <w:r w:rsidR="00BE2CC3" w:rsidRPr="00350783">
        <w:rPr>
          <w:rFonts w:cs="Times New Roman"/>
          <w:sz w:val="26"/>
          <w:szCs w:val="26"/>
        </w:rPr>
        <w:t>.</w:t>
      </w:r>
      <w:r w:rsidR="00C47343" w:rsidRPr="00350783">
        <w:rPr>
          <w:rFonts w:cs="Times New Roman"/>
          <w:sz w:val="26"/>
          <w:szCs w:val="26"/>
        </w:rPr>
        <w:t xml:space="preserve"> Предоставление средств Капитального гранта осуществляется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 xml:space="preserve"> путем осуществления промежуточных </w:t>
      </w:r>
      <w:proofErr w:type="gramStart"/>
      <w:r w:rsidR="00C47343" w:rsidRPr="00350783">
        <w:rPr>
          <w:rFonts w:cs="Times New Roman"/>
          <w:sz w:val="26"/>
          <w:szCs w:val="26"/>
        </w:rPr>
        <w:t>платежей</w:t>
      </w:r>
      <w:proofErr w:type="gramEnd"/>
      <w:r w:rsidR="00C47343" w:rsidRPr="00350783">
        <w:rPr>
          <w:rFonts w:cs="Times New Roman"/>
          <w:sz w:val="26"/>
          <w:szCs w:val="26"/>
        </w:rPr>
        <w:t xml:space="preserve"> на основании Актов приемки выполненных работ и окончательного платежа по Акту ввода объекта в эксплуатацию.</w:t>
      </w:r>
    </w:p>
    <w:p w:rsidR="00C47343" w:rsidRPr="00350783" w:rsidRDefault="00696EE3" w:rsidP="007C0B35">
      <w:pPr>
        <w:pStyle w:val="VSPD3"/>
        <w:tabs>
          <w:tab w:val="clear" w:pos="360"/>
        </w:tabs>
        <w:spacing w:after="0"/>
        <w:ind w:firstLine="567"/>
        <w:rPr>
          <w:rFonts w:cs="Times New Roman"/>
          <w:sz w:val="26"/>
          <w:szCs w:val="26"/>
        </w:rPr>
      </w:pPr>
      <w:r w:rsidRPr="00350783">
        <w:rPr>
          <w:rFonts w:cs="Times New Roman"/>
          <w:sz w:val="26"/>
          <w:szCs w:val="26"/>
        </w:rPr>
        <w:t>1.6</w:t>
      </w:r>
      <w:r w:rsidR="00BE2CC3" w:rsidRPr="00350783">
        <w:rPr>
          <w:rFonts w:cs="Times New Roman"/>
          <w:sz w:val="26"/>
          <w:szCs w:val="26"/>
        </w:rPr>
        <w:t>.</w:t>
      </w:r>
      <w:r w:rsidR="00C47343" w:rsidRPr="00350783">
        <w:rPr>
          <w:rFonts w:cs="Times New Roman"/>
          <w:sz w:val="26"/>
          <w:szCs w:val="26"/>
        </w:rPr>
        <w:t xml:space="preserve"> С</w:t>
      </w:r>
      <w:bookmarkStart w:id="1344" w:name="_Ref356982622"/>
      <w:r w:rsidR="00C47343" w:rsidRPr="00350783">
        <w:rPr>
          <w:rFonts w:cs="Times New Roman"/>
          <w:sz w:val="26"/>
          <w:szCs w:val="26"/>
        </w:rPr>
        <w:t xml:space="preserve">редства Капитального гранта предоставляются в </w:t>
      </w:r>
      <w:r w:rsidR="00B22257" w:rsidRPr="00350783">
        <w:rPr>
          <w:rFonts w:cs="Times New Roman"/>
          <w:sz w:val="26"/>
          <w:szCs w:val="26"/>
        </w:rPr>
        <w:t xml:space="preserve">следующем </w:t>
      </w:r>
      <w:r w:rsidR="00C47343" w:rsidRPr="00350783">
        <w:rPr>
          <w:rFonts w:cs="Times New Roman"/>
          <w:sz w:val="26"/>
          <w:szCs w:val="26"/>
        </w:rPr>
        <w:t xml:space="preserve">размере: </w:t>
      </w:r>
      <w:bookmarkEnd w:id="1344"/>
      <w:r w:rsidR="00B22257" w:rsidRPr="00350783">
        <w:rPr>
          <w:rFonts w:cs="Times New Roman"/>
          <w:sz w:val="26"/>
          <w:szCs w:val="26"/>
        </w:rPr>
        <w:t>_____________________________________________________________________________________</w:t>
      </w:r>
    </w:p>
    <w:p w:rsidR="00B22257" w:rsidRPr="00350783" w:rsidRDefault="00B22257" w:rsidP="007C0B35">
      <w:pPr>
        <w:pStyle w:val="VSPD3"/>
        <w:tabs>
          <w:tab w:val="clear" w:pos="360"/>
        </w:tabs>
        <w:spacing w:after="0"/>
        <w:ind w:firstLine="567"/>
        <w:rPr>
          <w:rFonts w:cs="Times New Roman"/>
          <w:sz w:val="26"/>
          <w:szCs w:val="26"/>
        </w:rPr>
      </w:pPr>
      <w:r w:rsidRPr="00350783">
        <w:rPr>
          <w:rFonts w:cs="Times New Roman"/>
          <w:sz w:val="26"/>
          <w:szCs w:val="26"/>
        </w:rPr>
        <w:t>(указывается в соответствии с представленной на конкурс заявкой Концессионера)</w:t>
      </w:r>
    </w:p>
    <w:p w:rsidR="00C47343" w:rsidRPr="00350783" w:rsidRDefault="00C47343" w:rsidP="007C0B35">
      <w:pPr>
        <w:spacing w:after="0" w:line="240" w:lineRule="auto"/>
        <w:ind w:firstLine="567"/>
        <w:rPr>
          <w:rFonts w:ascii="Times New Roman" w:hAnsi="Times New Roman"/>
          <w:sz w:val="26"/>
          <w:szCs w:val="26"/>
        </w:rPr>
      </w:pPr>
      <w:r w:rsidRPr="00350783">
        <w:rPr>
          <w:rFonts w:ascii="Times New Roman" w:hAnsi="Times New Roman"/>
          <w:b/>
          <w:kern w:val="1"/>
          <w:sz w:val="26"/>
          <w:szCs w:val="26"/>
        </w:rPr>
        <w:t>Порядок оплаты работ</w:t>
      </w:r>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1.</w:t>
      </w:r>
      <w:r w:rsidR="00C47343" w:rsidRPr="00350783">
        <w:rPr>
          <w:rFonts w:cs="Times New Roman"/>
          <w:sz w:val="26"/>
          <w:szCs w:val="26"/>
        </w:rPr>
        <w:t xml:space="preserve">- Для получения средств Капитального гранта, подлежащих перечислению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 xml:space="preserve"> на этапе </w:t>
      </w:r>
      <w:r w:rsidR="00B22257" w:rsidRPr="00350783">
        <w:rPr>
          <w:rFonts w:cs="Times New Roman"/>
          <w:sz w:val="26"/>
          <w:szCs w:val="26"/>
        </w:rPr>
        <w:t>реконструкции</w:t>
      </w:r>
      <w:r w:rsidR="00C47343" w:rsidRPr="00350783">
        <w:rPr>
          <w:rFonts w:cs="Times New Roman"/>
          <w:sz w:val="26"/>
          <w:szCs w:val="26"/>
        </w:rPr>
        <w:t xml:space="preserve"> с учетом Концессионного соглашения, Концессионер не позднее 5</w:t>
      </w:r>
      <w:r w:rsidR="00C47343" w:rsidRPr="00350783">
        <w:rPr>
          <w:rFonts w:cs="Times New Roman"/>
          <w:sz w:val="26"/>
          <w:szCs w:val="26"/>
          <w:lang w:val="en-GB"/>
        </w:rPr>
        <w:t> </w:t>
      </w:r>
      <w:r w:rsidR="00C47343" w:rsidRPr="00350783">
        <w:rPr>
          <w:rFonts w:cs="Times New Roman"/>
          <w:sz w:val="26"/>
          <w:szCs w:val="26"/>
        </w:rPr>
        <w:t>(пяти) рабочих дней с даты подписания акта приемки выполненных работ представляет Концеденту заявление о предоставлении средств Капитального гранта на возмещение расходов, к которому должны прилагаться следующие документы:</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1.1.</w:t>
      </w:r>
      <w:r w:rsidR="00C47343" w:rsidRPr="00350783">
        <w:rPr>
          <w:rFonts w:cs="Times New Roman"/>
          <w:sz w:val="26"/>
          <w:szCs w:val="26"/>
        </w:rPr>
        <w:t xml:space="preserve"> подписанный Сторонами Акт (акты) приемки выполненных работ и (или) Акт ввода в эксплуатацию объекта Соглашения;</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1.2.</w:t>
      </w:r>
      <w:r w:rsidR="00C47343" w:rsidRPr="00350783">
        <w:rPr>
          <w:rFonts w:cs="Times New Roman"/>
          <w:sz w:val="26"/>
          <w:szCs w:val="26"/>
        </w:rPr>
        <w:t xml:space="preserve"> документация, а также копии иных актов, подтверждающих приемку и стоимость выполненных работ;</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 xml:space="preserve">1.3. </w:t>
      </w:r>
      <w:r w:rsidR="00C47343" w:rsidRPr="00350783">
        <w:rPr>
          <w:rFonts w:cs="Times New Roman"/>
          <w:sz w:val="26"/>
          <w:szCs w:val="26"/>
        </w:rPr>
        <w:t>надлежащим образом оформленный счет на оплату;</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 xml:space="preserve">1.4. </w:t>
      </w:r>
      <w:r w:rsidR="00C47343" w:rsidRPr="00350783">
        <w:rPr>
          <w:rFonts w:cs="Times New Roman"/>
          <w:sz w:val="26"/>
          <w:szCs w:val="26"/>
        </w:rPr>
        <w:t xml:space="preserve">иные документы, запрошенные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w:t>
      </w:r>
    </w:p>
    <w:p w:rsidR="00C47343" w:rsidRPr="00350783" w:rsidRDefault="00C47343" w:rsidP="007C0B35">
      <w:pPr>
        <w:pStyle w:val="VSPD3"/>
        <w:tabs>
          <w:tab w:val="clear" w:pos="360"/>
        </w:tabs>
        <w:spacing w:after="0"/>
        <w:ind w:firstLine="567"/>
        <w:rPr>
          <w:rFonts w:cs="Times New Roman"/>
          <w:sz w:val="26"/>
          <w:szCs w:val="26"/>
        </w:rPr>
      </w:pPr>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 xml:space="preserve">2. </w:t>
      </w:r>
      <w:bookmarkStart w:id="1345" w:name="_Ref356984420"/>
      <w:bookmarkStart w:id="1346" w:name="_Ref356984446"/>
      <w:bookmarkStart w:id="1347" w:name="_Ref438480027"/>
      <w:proofErr w:type="spellStart"/>
      <w:r w:rsidR="00C47343" w:rsidRPr="00350783">
        <w:rPr>
          <w:rFonts w:cs="Times New Roman"/>
          <w:sz w:val="26"/>
          <w:szCs w:val="26"/>
        </w:rPr>
        <w:t>Концедент</w:t>
      </w:r>
      <w:proofErr w:type="spellEnd"/>
      <w:r w:rsidR="00C47343" w:rsidRPr="00350783">
        <w:rPr>
          <w:rFonts w:cs="Times New Roman"/>
          <w:sz w:val="26"/>
          <w:szCs w:val="26"/>
        </w:rPr>
        <w:t xml:space="preserve"> в течение 5</w:t>
      </w:r>
      <w:r w:rsidR="00C47343" w:rsidRPr="00350783">
        <w:rPr>
          <w:rFonts w:cs="Times New Roman"/>
          <w:sz w:val="26"/>
          <w:szCs w:val="26"/>
          <w:lang w:val="en-GB"/>
        </w:rPr>
        <w:t> </w:t>
      </w:r>
      <w:r w:rsidR="00C47343" w:rsidRPr="00350783">
        <w:rPr>
          <w:rFonts w:cs="Times New Roman"/>
          <w:sz w:val="26"/>
          <w:szCs w:val="26"/>
        </w:rPr>
        <w:t>(пяти) рабочих дней с даты получения от Концессионера Документации для оплаты, указанной в пункте</w:t>
      </w:r>
      <w:r w:rsidR="00C47343" w:rsidRPr="00350783">
        <w:rPr>
          <w:rFonts w:cs="Times New Roman"/>
          <w:sz w:val="26"/>
          <w:szCs w:val="26"/>
          <w:lang w:val="en-GB"/>
        </w:rPr>
        <w:t> </w:t>
      </w:r>
      <w:r w:rsidR="00BC6BC3" w:rsidRPr="00350783">
        <w:rPr>
          <w:rFonts w:cs="Times New Roman"/>
          <w:sz w:val="26"/>
          <w:szCs w:val="26"/>
        </w:rPr>
        <w:t>1</w:t>
      </w:r>
      <w:r w:rsidR="00C47343" w:rsidRPr="00350783">
        <w:rPr>
          <w:rFonts w:cs="Times New Roman"/>
          <w:sz w:val="26"/>
          <w:szCs w:val="26"/>
        </w:rPr>
        <w:t xml:space="preserve"> выше, подтверждает правильность указанной документации, либо направляет ее обратно Концессионеру с указанием </w:t>
      </w:r>
      <w:r w:rsidR="00C47343" w:rsidRPr="00350783">
        <w:rPr>
          <w:rFonts w:cs="Times New Roman"/>
          <w:sz w:val="26"/>
          <w:szCs w:val="26"/>
        </w:rPr>
        <w:lastRenderedPageBreak/>
        <w:t>оснований, по которым она не может быть принята к оплате. Основанием для отказа в приемке Документации для оплаты может являться:</w:t>
      </w:r>
      <w:bookmarkEnd w:id="1345"/>
      <w:bookmarkEnd w:id="1346"/>
      <w:bookmarkEnd w:id="1347"/>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2.1.</w:t>
      </w:r>
      <w:r w:rsidR="00C47343" w:rsidRPr="00350783">
        <w:rPr>
          <w:rFonts w:cs="Times New Roman"/>
          <w:sz w:val="26"/>
          <w:szCs w:val="26"/>
        </w:rPr>
        <w:t xml:space="preserve"> неправильность составления Акта (актов) приемки выполненных работ, в частности, отсутствие на нем подписи одной из Сторон; и/или</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 xml:space="preserve">2.2. </w:t>
      </w:r>
      <w:r w:rsidR="00C47343" w:rsidRPr="00350783">
        <w:rPr>
          <w:rFonts w:cs="Times New Roman"/>
          <w:sz w:val="26"/>
          <w:szCs w:val="26"/>
        </w:rPr>
        <w:t xml:space="preserve">ненадлежащее оформление счета на оплату </w:t>
      </w:r>
      <w:proofErr w:type="gramStart"/>
      <w:r w:rsidR="00C47343" w:rsidRPr="00350783">
        <w:rPr>
          <w:rFonts w:cs="Times New Roman"/>
          <w:sz w:val="26"/>
          <w:szCs w:val="26"/>
        </w:rPr>
        <w:t>и(</w:t>
      </w:r>
      <w:proofErr w:type="gramEnd"/>
      <w:r w:rsidR="00C47343" w:rsidRPr="00350783">
        <w:rPr>
          <w:rFonts w:cs="Times New Roman"/>
          <w:sz w:val="26"/>
          <w:szCs w:val="26"/>
        </w:rPr>
        <w:t>или) несоответствие указанной в нем суммы стоимости выполненных работ в соответствии с подписанным Актом (актами) приемки выполненных работ; и/или</w:t>
      </w:r>
    </w:p>
    <w:p w:rsidR="00C47343" w:rsidRPr="00350783" w:rsidRDefault="00BE2CC3" w:rsidP="007C0B35">
      <w:pPr>
        <w:pStyle w:val="VSPD41"/>
        <w:tabs>
          <w:tab w:val="clear" w:pos="360"/>
        </w:tabs>
        <w:spacing w:after="0"/>
        <w:ind w:firstLine="567"/>
        <w:rPr>
          <w:rFonts w:cs="Times New Roman"/>
          <w:sz w:val="26"/>
          <w:szCs w:val="26"/>
        </w:rPr>
      </w:pPr>
      <w:r w:rsidRPr="00350783">
        <w:rPr>
          <w:rFonts w:cs="Times New Roman"/>
          <w:sz w:val="26"/>
          <w:szCs w:val="26"/>
        </w:rPr>
        <w:t xml:space="preserve">2.3. </w:t>
      </w:r>
      <w:r w:rsidR="00C47343" w:rsidRPr="00350783">
        <w:rPr>
          <w:rFonts w:cs="Times New Roman"/>
          <w:sz w:val="26"/>
          <w:szCs w:val="26"/>
        </w:rPr>
        <w:t xml:space="preserve">несоответствие состава представленных документов перечню, указанному в пункте </w:t>
      </w:r>
      <w:r w:rsidR="00BC6BC3" w:rsidRPr="00350783">
        <w:rPr>
          <w:rFonts w:cs="Times New Roman"/>
          <w:sz w:val="26"/>
          <w:szCs w:val="26"/>
        </w:rPr>
        <w:t>1 выше</w:t>
      </w:r>
      <w:r w:rsidR="00C47343" w:rsidRPr="00350783">
        <w:rPr>
          <w:rFonts w:cs="Times New Roman"/>
          <w:sz w:val="26"/>
          <w:szCs w:val="26"/>
        </w:rPr>
        <w:t xml:space="preserve">. </w:t>
      </w:r>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 xml:space="preserve">3. </w:t>
      </w:r>
      <w:r w:rsidR="00C47343" w:rsidRPr="00350783">
        <w:rPr>
          <w:rFonts w:cs="Times New Roman"/>
          <w:sz w:val="26"/>
          <w:szCs w:val="26"/>
        </w:rPr>
        <w:t>В</w:t>
      </w:r>
      <w:bookmarkStart w:id="1348" w:name="_Ref438480035"/>
      <w:r w:rsidR="00C47343" w:rsidRPr="00350783">
        <w:rPr>
          <w:rFonts w:cs="Times New Roman"/>
          <w:sz w:val="26"/>
          <w:szCs w:val="26"/>
        </w:rPr>
        <w:t xml:space="preserve"> случае если по истечении указанного в пункте </w:t>
      </w:r>
      <w:r w:rsidR="00BC6BC3" w:rsidRPr="00350783">
        <w:rPr>
          <w:rFonts w:cs="Times New Roman"/>
          <w:sz w:val="26"/>
          <w:szCs w:val="26"/>
        </w:rPr>
        <w:t>2</w:t>
      </w:r>
      <w:r w:rsidR="00C47343" w:rsidRPr="00350783">
        <w:rPr>
          <w:rFonts w:cs="Times New Roman"/>
          <w:sz w:val="26"/>
          <w:szCs w:val="26"/>
        </w:rPr>
        <w:t xml:space="preserve"> выше срока </w:t>
      </w:r>
      <w:proofErr w:type="spellStart"/>
      <w:r w:rsidR="00C47343" w:rsidRPr="00350783">
        <w:rPr>
          <w:rFonts w:cs="Times New Roman"/>
          <w:sz w:val="26"/>
          <w:szCs w:val="26"/>
        </w:rPr>
        <w:t>Концедент</w:t>
      </w:r>
      <w:proofErr w:type="spellEnd"/>
      <w:r w:rsidR="00C47343" w:rsidRPr="00350783">
        <w:rPr>
          <w:rFonts w:cs="Times New Roman"/>
          <w:sz w:val="26"/>
          <w:szCs w:val="26"/>
        </w:rPr>
        <w:t xml:space="preserve"> не представит Концессионеру обоснованных возражений в отношении представленной Документации для оплаты, правильность указанной документации считается подтвержденной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w:t>
      </w:r>
      <w:bookmarkEnd w:id="1348"/>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 xml:space="preserve">4. </w:t>
      </w:r>
      <w:r w:rsidR="00C47343" w:rsidRPr="00350783">
        <w:rPr>
          <w:rFonts w:cs="Times New Roman"/>
          <w:sz w:val="26"/>
          <w:szCs w:val="26"/>
        </w:rPr>
        <w:t xml:space="preserve">В случае подтверждения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 xml:space="preserve"> правильности Документации для оплаты, представленной Концессионером в соответствии с пунктом </w:t>
      </w:r>
      <w:r w:rsidR="00BC6BC3" w:rsidRPr="00350783">
        <w:rPr>
          <w:rFonts w:cs="Times New Roman"/>
          <w:sz w:val="26"/>
          <w:szCs w:val="26"/>
        </w:rPr>
        <w:t>2</w:t>
      </w:r>
      <w:r w:rsidR="00C47343" w:rsidRPr="00350783">
        <w:rPr>
          <w:rFonts w:cs="Times New Roman"/>
          <w:sz w:val="26"/>
          <w:szCs w:val="26"/>
        </w:rPr>
        <w:t xml:space="preserve"> выше, </w:t>
      </w:r>
      <w:proofErr w:type="spellStart"/>
      <w:r w:rsidR="00C47343" w:rsidRPr="00350783">
        <w:rPr>
          <w:rFonts w:cs="Times New Roman"/>
          <w:sz w:val="26"/>
          <w:szCs w:val="26"/>
        </w:rPr>
        <w:t>Концедент</w:t>
      </w:r>
      <w:proofErr w:type="spellEnd"/>
      <w:r w:rsidR="00C47343" w:rsidRPr="00350783">
        <w:rPr>
          <w:rFonts w:cs="Times New Roman"/>
          <w:sz w:val="26"/>
          <w:szCs w:val="26"/>
        </w:rPr>
        <w:t xml:space="preserve"> в течение 30</w:t>
      </w:r>
      <w:r w:rsidR="00C47343" w:rsidRPr="00350783">
        <w:rPr>
          <w:rFonts w:cs="Times New Roman"/>
          <w:sz w:val="26"/>
          <w:szCs w:val="26"/>
          <w:lang w:val="en-GB"/>
        </w:rPr>
        <w:t> </w:t>
      </w:r>
      <w:r w:rsidR="00C47343" w:rsidRPr="00350783">
        <w:rPr>
          <w:rFonts w:cs="Times New Roman"/>
          <w:sz w:val="26"/>
          <w:szCs w:val="26"/>
        </w:rPr>
        <w:t>(тридцати) рабочих дней с момента истечения срока, указанного в пункте</w:t>
      </w:r>
      <w:r w:rsidR="00C47343" w:rsidRPr="00350783">
        <w:rPr>
          <w:rFonts w:cs="Times New Roman"/>
          <w:sz w:val="26"/>
          <w:szCs w:val="26"/>
          <w:lang w:val="en-GB"/>
        </w:rPr>
        <w:t> </w:t>
      </w:r>
      <w:r w:rsidR="00BC6BC3" w:rsidRPr="00350783">
        <w:rPr>
          <w:rFonts w:cs="Times New Roman"/>
          <w:sz w:val="26"/>
          <w:szCs w:val="26"/>
        </w:rPr>
        <w:t>2</w:t>
      </w:r>
      <w:r w:rsidR="00C47343" w:rsidRPr="00350783">
        <w:rPr>
          <w:rFonts w:cs="Times New Roman"/>
          <w:sz w:val="26"/>
          <w:szCs w:val="26"/>
        </w:rPr>
        <w:t xml:space="preserve"> выше, осуществляет перечисление средств Капитального гранта на расчетный счет Концессионера по банковским реквизитам, указанным в </w:t>
      </w:r>
      <w:r w:rsidR="00985B15" w:rsidRPr="00350783">
        <w:rPr>
          <w:rFonts w:cs="Times New Roman"/>
          <w:sz w:val="26"/>
          <w:szCs w:val="26"/>
        </w:rPr>
        <w:t>статье 77</w:t>
      </w:r>
      <w:r w:rsidR="00C47343" w:rsidRPr="00350783">
        <w:rPr>
          <w:rFonts w:cs="Times New Roman"/>
          <w:sz w:val="26"/>
          <w:szCs w:val="26"/>
        </w:rPr>
        <w:t xml:space="preserve"> Соглашения. </w:t>
      </w:r>
    </w:p>
    <w:p w:rsidR="00C47343" w:rsidRPr="00350783"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5.</w:t>
      </w:r>
      <w:r w:rsidR="00C47343" w:rsidRPr="00350783">
        <w:rPr>
          <w:rFonts w:cs="Times New Roman"/>
          <w:sz w:val="26"/>
          <w:szCs w:val="26"/>
        </w:rPr>
        <w:t xml:space="preserve"> В </w:t>
      </w:r>
      <w:proofErr w:type="gramStart"/>
      <w:r w:rsidR="00C47343" w:rsidRPr="00350783">
        <w:rPr>
          <w:rFonts w:cs="Times New Roman"/>
          <w:sz w:val="26"/>
          <w:szCs w:val="26"/>
        </w:rPr>
        <w:t>случае</w:t>
      </w:r>
      <w:proofErr w:type="gramEnd"/>
      <w:r w:rsidR="00C47343" w:rsidRPr="00350783">
        <w:rPr>
          <w:rFonts w:cs="Times New Roman"/>
          <w:sz w:val="26"/>
          <w:szCs w:val="26"/>
        </w:rPr>
        <w:t xml:space="preserve"> если Документация для оплаты будет возвращена </w:t>
      </w:r>
      <w:proofErr w:type="spellStart"/>
      <w:r w:rsidR="00C47343" w:rsidRPr="00350783">
        <w:rPr>
          <w:rFonts w:cs="Times New Roman"/>
          <w:sz w:val="26"/>
          <w:szCs w:val="26"/>
        </w:rPr>
        <w:t>Концедентом</w:t>
      </w:r>
      <w:proofErr w:type="spellEnd"/>
      <w:r w:rsidR="00C47343" w:rsidRPr="00350783">
        <w:rPr>
          <w:rFonts w:cs="Times New Roman"/>
          <w:sz w:val="26"/>
          <w:szCs w:val="26"/>
        </w:rPr>
        <w:t xml:space="preserve"> Концессионеру в пор</w:t>
      </w:r>
      <w:r w:rsidR="00BC6BC3" w:rsidRPr="00350783">
        <w:rPr>
          <w:rFonts w:cs="Times New Roman"/>
          <w:sz w:val="26"/>
          <w:szCs w:val="26"/>
        </w:rPr>
        <w:t>ядке, предусмотренном в пункте 2</w:t>
      </w:r>
      <w:r w:rsidR="00C47343" w:rsidRPr="00350783">
        <w:rPr>
          <w:rFonts w:cs="Times New Roman"/>
          <w:sz w:val="26"/>
          <w:szCs w:val="26"/>
        </w:rPr>
        <w:t xml:space="preserve"> выше, Концессионер вносит необходимые исправления в данную документацию в соответствии с замечаниями </w:t>
      </w:r>
      <w:proofErr w:type="spellStart"/>
      <w:r w:rsidR="00C47343" w:rsidRPr="00350783">
        <w:rPr>
          <w:rFonts w:cs="Times New Roman"/>
          <w:sz w:val="26"/>
          <w:szCs w:val="26"/>
        </w:rPr>
        <w:t>Концедента</w:t>
      </w:r>
      <w:proofErr w:type="spellEnd"/>
      <w:r w:rsidR="00C47343" w:rsidRPr="00350783">
        <w:rPr>
          <w:rFonts w:cs="Times New Roman"/>
          <w:sz w:val="26"/>
          <w:szCs w:val="26"/>
        </w:rPr>
        <w:t xml:space="preserve"> и повторно направляет ее Концеденту, после чего применяется порядок, указанный в пунктах </w:t>
      </w:r>
      <w:r w:rsidR="00BC6BC3" w:rsidRPr="00350783">
        <w:rPr>
          <w:rFonts w:cs="Times New Roman"/>
          <w:sz w:val="26"/>
          <w:szCs w:val="26"/>
        </w:rPr>
        <w:t>1</w:t>
      </w:r>
      <w:r w:rsidR="00C47343" w:rsidRPr="00350783">
        <w:rPr>
          <w:rFonts w:cs="Times New Roman"/>
          <w:sz w:val="26"/>
          <w:szCs w:val="26"/>
        </w:rPr>
        <w:t xml:space="preserve"> – </w:t>
      </w:r>
      <w:r w:rsidR="00BC6BC3" w:rsidRPr="00350783">
        <w:rPr>
          <w:rFonts w:cs="Times New Roman"/>
          <w:sz w:val="26"/>
          <w:szCs w:val="26"/>
        </w:rPr>
        <w:t>3</w:t>
      </w:r>
      <w:r w:rsidR="00C47343" w:rsidRPr="00350783">
        <w:rPr>
          <w:rFonts w:cs="Times New Roman"/>
          <w:sz w:val="26"/>
          <w:szCs w:val="26"/>
        </w:rPr>
        <w:t xml:space="preserve"> выше. В случае несогласия Концессионера с замечаниями </w:t>
      </w:r>
      <w:proofErr w:type="spellStart"/>
      <w:r w:rsidR="00C47343" w:rsidRPr="00350783">
        <w:rPr>
          <w:rFonts w:cs="Times New Roman"/>
          <w:sz w:val="26"/>
          <w:szCs w:val="26"/>
        </w:rPr>
        <w:t>Концедента</w:t>
      </w:r>
      <w:proofErr w:type="spellEnd"/>
      <w:r w:rsidR="00C47343" w:rsidRPr="00350783">
        <w:rPr>
          <w:rFonts w:cs="Times New Roman"/>
          <w:sz w:val="26"/>
          <w:szCs w:val="26"/>
        </w:rPr>
        <w:t xml:space="preserve"> считается, что между Сторонами возник Спор, подлежащий урегулированию с применением Порядка разрешения споров.</w:t>
      </w:r>
    </w:p>
    <w:p w:rsidR="00C47343" w:rsidRPr="00C334FC" w:rsidRDefault="00BE2CC3" w:rsidP="007C0B35">
      <w:pPr>
        <w:pStyle w:val="VSPD3"/>
        <w:tabs>
          <w:tab w:val="clear" w:pos="360"/>
        </w:tabs>
        <w:spacing w:after="0"/>
        <w:ind w:firstLine="567"/>
        <w:rPr>
          <w:rFonts w:cs="Times New Roman"/>
          <w:sz w:val="26"/>
          <w:szCs w:val="26"/>
        </w:rPr>
      </w:pPr>
      <w:r w:rsidRPr="00350783">
        <w:rPr>
          <w:rFonts w:cs="Times New Roman"/>
          <w:sz w:val="26"/>
          <w:szCs w:val="26"/>
        </w:rPr>
        <w:t xml:space="preserve">6. </w:t>
      </w:r>
      <w:r w:rsidR="00C47343" w:rsidRPr="00350783">
        <w:rPr>
          <w:rFonts w:cs="Times New Roman"/>
          <w:sz w:val="26"/>
          <w:szCs w:val="26"/>
        </w:rPr>
        <w:t>Не позднее 20</w:t>
      </w:r>
      <w:r w:rsidR="00C47343" w:rsidRPr="00350783">
        <w:rPr>
          <w:rFonts w:cs="Times New Roman"/>
          <w:sz w:val="26"/>
          <w:szCs w:val="26"/>
          <w:lang w:val="en-GB"/>
        </w:rPr>
        <w:t> </w:t>
      </w:r>
      <w:r w:rsidR="00C47343" w:rsidRPr="00350783">
        <w:rPr>
          <w:rFonts w:cs="Times New Roman"/>
          <w:sz w:val="26"/>
          <w:szCs w:val="26"/>
        </w:rPr>
        <w:t xml:space="preserve">(двадцати) рабочих дней с Даты начала эксплуатации Стороны осуществляют сверку всех произведенных расчетов Сторон в период </w:t>
      </w:r>
      <w:r w:rsidR="00E56A33" w:rsidRPr="00350783">
        <w:rPr>
          <w:rFonts w:cs="Times New Roman"/>
          <w:sz w:val="26"/>
          <w:szCs w:val="26"/>
        </w:rPr>
        <w:t>реконструкции</w:t>
      </w:r>
      <w:r w:rsidR="00C47343" w:rsidRPr="00350783">
        <w:rPr>
          <w:rFonts w:cs="Times New Roman"/>
          <w:sz w:val="26"/>
          <w:szCs w:val="26"/>
        </w:rPr>
        <w:t xml:space="preserve"> и, при необходимости, осуществляют окончательный расчет по периоду </w:t>
      </w:r>
      <w:r w:rsidR="00E56A33" w:rsidRPr="00350783">
        <w:rPr>
          <w:rFonts w:cs="Times New Roman"/>
          <w:sz w:val="26"/>
          <w:szCs w:val="26"/>
        </w:rPr>
        <w:t>реконструкции</w:t>
      </w:r>
      <w:r w:rsidR="00C47343" w:rsidRPr="00350783">
        <w:rPr>
          <w:rFonts w:cs="Times New Roman"/>
          <w:sz w:val="26"/>
          <w:szCs w:val="26"/>
        </w:rPr>
        <w:t>.</w:t>
      </w:r>
    </w:p>
    <w:sectPr w:rsidR="00C47343" w:rsidRPr="00C334FC" w:rsidSect="00623404">
      <w:footnotePr>
        <w:numRestart w:val="eachPage"/>
      </w:foot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55" w:rsidRDefault="00144255" w:rsidP="00F77248">
      <w:pPr>
        <w:spacing w:after="0" w:line="240" w:lineRule="auto"/>
      </w:pPr>
      <w:r>
        <w:separator/>
      </w:r>
    </w:p>
  </w:endnote>
  <w:endnote w:type="continuationSeparator" w:id="0">
    <w:p w:rsidR="00144255" w:rsidRDefault="00144255" w:rsidP="00F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Arial Bold">
    <w:charset w:val="00"/>
    <w:family w:val="auto"/>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0C" w:rsidRDefault="006D410C">
    <w:pPr>
      <w:pStyle w:val="a7"/>
      <w:jc w:val="center"/>
    </w:pPr>
    <w:r>
      <w:fldChar w:fldCharType="begin"/>
    </w:r>
    <w:r>
      <w:instrText>PAGE   \* MERGEFORMAT</w:instrText>
    </w:r>
    <w:r>
      <w:fldChar w:fldCharType="separate"/>
    </w:r>
    <w:r w:rsidR="00222ACD">
      <w:rPr>
        <w:noProof/>
      </w:rPr>
      <w:t>2</w:t>
    </w:r>
    <w:r>
      <w:rPr>
        <w:noProof/>
      </w:rPr>
      <w:fldChar w:fldCharType="end"/>
    </w:r>
  </w:p>
  <w:p w:rsidR="006D410C" w:rsidRDefault="006D410C" w:rsidP="00A353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0C" w:rsidRPr="00A353CF" w:rsidRDefault="006D410C">
    <w:pPr>
      <w:pStyle w:val="a7"/>
      <w:jc w:val="center"/>
    </w:pPr>
  </w:p>
  <w:p w:rsidR="006D410C" w:rsidRDefault="006D41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55" w:rsidRDefault="00144255" w:rsidP="00F77248">
      <w:pPr>
        <w:spacing w:after="0" w:line="240" w:lineRule="auto"/>
      </w:pPr>
      <w:r>
        <w:separator/>
      </w:r>
    </w:p>
  </w:footnote>
  <w:footnote w:type="continuationSeparator" w:id="0">
    <w:p w:rsidR="00144255" w:rsidRDefault="00144255" w:rsidP="00F77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070" w:hanging="360"/>
      </w:pPr>
      <w:rPr>
        <w:rFonts w:cs="Times New Roman"/>
        <w:i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17"/>
    <w:multiLevelType w:val="multilevel"/>
    <w:tmpl w:val="00000017"/>
    <w:name w:val="WW8Num34"/>
    <w:lvl w:ilvl="0">
      <w:start w:val="1"/>
      <w:numFmt w:val="none"/>
      <w:suff w:val="nothing"/>
      <w:lvlText w:val=""/>
      <w:lvlJc w:val="left"/>
      <w:pPr>
        <w:tabs>
          <w:tab w:val="num" w:pos="0"/>
        </w:tabs>
        <w:ind w:left="0" w:firstLine="0"/>
      </w:pPr>
      <w:rPr>
        <w:rFonts w:ascii="Times New Roman" w:eastAsia="MS Mincho" w:hAnsi="Times New Roman" w:cs="Times New Roman"/>
        <w:b/>
        <w:bCs/>
        <w:i w:val="0"/>
        <w:caps w:val="0"/>
        <w:smallCaps w:val="0"/>
        <w:color w:val="000000"/>
        <w:sz w:val="22"/>
        <w:szCs w:val="24"/>
        <w:u w:val="none"/>
        <w:shd w:val="clear" w:color="auto" w:fill="auto"/>
      </w:rPr>
    </w:lvl>
    <w:lvl w:ilvl="1">
      <w:start w:val="1"/>
      <w:numFmt w:val="decimal"/>
      <w:lvlText w:val=".%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2">
      <w:start w:val="1"/>
      <w:numFmt w:val="decimal"/>
      <w:lvlText w:val="..............................."/>
      <w:lvlJc w:val="left"/>
      <w:pPr>
        <w:tabs>
          <w:tab w:val="num" w:pos="567"/>
        </w:tabs>
        <w:ind w:left="567" w:hanging="567"/>
      </w:pPr>
      <w:rPr>
        <w:rFonts w:cs="Times New Roman"/>
        <w:b w:val="0"/>
        <w:i w:val="0"/>
        <w:caps w:val="0"/>
        <w:smallCaps w:val="0"/>
        <w:color w:val="auto"/>
        <w:sz w:val="22"/>
        <w:szCs w:val="22"/>
        <w:u w:val="none"/>
      </w:rPr>
    </w:lvl>
    <w:lvl w:ilvl="3">
      <w:start w:val="1"/>
      <w:numFmt w:val="lowerLetter"/>
      <w:lvlText w:val="()%4"/>
      <w:lvlJc w:val="left"/>
      <w:pPr>
        <w:tabs>
          <w:tab w:val="num" w:pos="567"/>
        </w:tabs>
        <w:ind w:left="567" w:hanging="567"/>
      </w:pPr>
      <w:rPr>
        <w:i w:val="0"/>
      </w:rPr>
    </w:lvl>
    <w:lvl w:ilvl="4">
      <w:start w:val="1"/>
      <w:numFmt w:val="decimal"/>
      <w:lvlText w:val="()%5"/>
      <w:lvlJc w:val="left"/>
      <w:pPr>
        <w:tabs>
          <w:tab w:val="num" w:pos="1134"/>
        </w:tabs>
        <w:ind w:left="1134" w:hanging="567"/>
      </w:pPr>
      <w:rPr>
        <w:rFonts w:cs="Times New Roman"/>
        <w:b w:val="0"/>
        <w:i w:val="0"/>
        <w:caps w:val="0"/>
        <w:smallCaps w:val="0"/>
        <w:u w:val="none"/>
      </w:rPr>
    </w:lvl>
    <w:lvl w:ilvl="5">
      <w:start w:val="1"/>
      <w:numFmt w:val="lowerRoman"/>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decimal"/>
      <w:lvlText w:val=".%8"/>
      <w:lvlJc w:val="left"/>
      <w:pPr>
        <w:tabs>
          <w:tab w:val="num" w:pos="2835"/>
        </w:tabs>
        <w:ind w:left="2835" w:hanging="567"/>
      </w:pPr>
    </w:lvl>
    <w:lvl w:ilvl="8">
      <w:start w:val="1"/>
      <w:numFmt w:val="upperRoman"/>
      <w:lvlText w:val=".%9"/>
      <w:lvlJc w:val="left"/>
      <w:pPr>
        <w:tabs>
          <w:tab w:val="num" w:pos="3402"/>
        </w:tabs>
        <w:ind w:left="3402" w:hanging="567"/>
      </w:pPr>
    </w:lvl>
  </w:abstractNum>
  <w:abstractNum w:abstractNumId="4">
    <w:nsid w:val="054D062E"/>
    <w:multiLevelType w:val="hybridMultilevel"/>
    <w:tmpl w:val="64E04C4E"/>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07160A7A"/>
    <w:multiLevelType w:val="hybridMultilevel"/>
    <w:tmpl w:val="301E4EEA"/>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nsid w:val="07520D25"/>
    <w:multiLevelType w:val="hybridMultilevel"/>
    <w:tmpl w:val="64E04C4E"/>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07877F3C"/>
    <w:multiLevelType w:val="hybridMultilevel"/>
    <w:tmpl w:val="D5AEEB08"/>
    <w:lvl w:ilvl="0" w:tplc="710A212C">
      <w:start w:val="1"/>
      <w:numFmt w:val="lowerLetter"/>
      <w:lvlText w:val="(%1)"/>
      <w:lvlJc w:val="left"/>
      <w:pPr>
        <w:ind w:left="2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71B23"/>
    <w:multiLevelType w:val="hybridMultilevel"/>
    <w:tmpl w:val="81F63D6E"/>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nsid w:val="0BBA13D6"/>
    <w:multiLevelType w:val="multilevel"/>
    <w:tmpl w:val="7B16A0B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0">
    <w:nsid w:val="0E8A77CB"/>
    <w:multiLevelType w:val="multilevel"/>
    <w:tmpl w:val="4B08EF2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2">
    <w:nsid w:val="12C71925"/>
    <w:multiLevelType w:val="multilevel"/>
    <w:tmpl w:val="9722622C"/>
    <w:lvl w:ilvl="0">
      <w:start w:val="1"/>
      <w:numFmt w:val="decimal"/>
      <w:suff w:val="nothing"/>
      <w:lvlText w:val="Приложение %1"/>
      <w:lvlJc w:val="left"/>
      <w:pPr>
        <w:ind w:left="0" w:firstLine="0"/>
      </w:pPr>
      <w:rPr>
        <w:rFonts w:ascii="Times New Roman" w:hAnsi="Times New Roman" w:cs="Times New Roman" w:hint="default"/>
        <w:b w:val="0"/>
        <w:i w:val="0"/>
        <w:caps/>
        <w:smallCaps w:val="0"/>
        <w:color w:val="auto"/>
        <w:sz w:val="24"/>
        <w:u w:val="none"/>
      </w:rPr>
    </w:lvl>
    <w:lvl w:ilvl="1">
      <w:start w:val="1"/>
      <w:numFmt w:val="decimal"/>
      <w:lvlText w:val="%2."/>
      <w:lvlJc w:val="left"/>
      <w:pPr>
        <w:tabs>
          <w:tab w:val="num" w:pos="840"/>
        </w:tabs>
        <w:ind w:left="120" w:firstLine="0"/>
      </w:pPr>
      <w:rPr>
        <w:rFonts w:ascii="Times New Roman" w:hAnsi="Times New Roman" w:cs="Times New Roman" w:hint="default"/>
        <w:b/>
        <w:i w:val="0"/>
        <w:caps w:val="0"/>
        <w:color w:val="auto"/>
        <w:sz w:val="24"/>
        <w:u w:val="none"/>
      </w:rPr>
    </w:lvl>
    <w:lvl w:ilvl="2">
      <w:start w:val="1"/>
      <w:numFmt w:val="decimal"/>
      <w:lvlText w:val="%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decimal"/>
      <w:lvlText w:val="%2.%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Letter"/>
      <w:lvlText w:val="(%5)"/>
      <w:lvlJc w:val="left"/>
      <w:pPr>
        <w:tabs>
          <w:tab w:val="num" w:pos="720"/>
        </w:tabs>
        <w:ind w:left="720" w:hanging="720"/>
      </w:pPr>
      <w:rPr>
        <w:rFonts w:ascii="Calibri" w:hAnsi="Calibri" w:cs="Times New Roman" w:hint="default"/>
        <w:b w:val="0"/>
        <w:i w:val="0"/>
        <w:caps w:val="0"/>
        <w:color w:val="auto"/>
        <w:sz w:val="24"/>
        <w:u w:val="none"/>
      </w:rPr>
    </w:lvl>
    <w:lvl w:ilvl="5">
      <w:start w:val="1"/>
      <w:numFmt w:val="lowerRoman"/>
      <w:lvlText w:val="(%6)"/>
      <w:lvlJc w:val="right"/>
      <w:pPr>
        <w:tabs>
          <w:tab w:val="num" w:pos="1440"/>
        </w:tabs>
        <w:ind w:left="1440" w:hanging="216"/>
      </w:pPr>
      <w:rPr>
        <w:rFonts w:ascii="Times New Roman" w:hAnsi="Times New Roman" w:cs="Times New Roman" w:hint="default"/>
        <w:b w:val="0"/>
        <w:i w:val="0"/>
        <w:caps w:val="0"/>
        <w:color w:val="auto"/>
        <w:sz w:val="24"/>
        <w:u w:val="none"/>
      </w:rPr>
    </w:lvl>
    <w:lvl w:ilvl="6">
      <w:start w:val="1"/>
      <w:numFmt w:val="upperLetter"/>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start w:val="1"/>
      <w:numFmt w:val="upperRoman"/>
      <w:lvlText w:val="(%8)"/>
      <w:lvlJc w:val="right"/>
      <w:pPr>
        <w:tabs>
          <w:tab w:val="num" w:pos="2880"/>
        </w:tabs>
        <w:ind w:left="2880" w:hanging="216"/>
      </w:pPr>
      <w:rPr>
        <w:rFonts w:ascii="Times New Roman" w:hAnsi="Times New Roman" w:cs="Times New Roman" w:hint="default"/>
        <w:b w:val="0"/>
        <w:i w:val="0"/>
        <w:caps w:val="0"/>
        <w:color w:val="auto"/>
        <w:sz w:val="24"/>
        <w:u w:val="no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z w:val="24"/>
        <w:u w:val="none"/>
      </w:rPr>
    </w:lvl>
  </w:abstractNum>
  <w:abstractNum w:abstractNumId="13">
    <w:nsid w:val="13525663"/>
    <w:multiLevelType w:val="multilevel"/>
    <w:tmpl w:val="A60C97F8"/>
    <w:name w:val="zzmpRUS||RUS|3|3|1|1|2|0||1|0|32||1|0|32||1|0|32||1|0|32||1|0|32||1|0|32||1|0|32||mpNA||"/>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4"/>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4">
    <w:nsid w:val="150D539F"/>
    <w:multiLevelType w:val="multilevel"/>
    <w:tmpl w:val="23F4AE2C"/>
    <w:lvl w:ilvl="0">
      <w:start w:val="1"/>
      <w:numFmt w:val="decimal"/>
      <w:lvlText w:val="%1."/>
      <w:lvlJc w:val="left"/>
      <w:pPr>
        <w:ind w:left="360" w:hanging="360"/>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6266098"/>
    <w:multiLevelType w:val="hybridMultilevel"/>
    <w:tmpl w:val="F25674CC"/>
    <w:lvl w:ilvl="0" w:tplc="710A212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6C242E1"/>
    <w:multiLevelType w:val="hybridMultilevel"/>
    <w:tmpl w:val="E27649A2"/>
    <w:lvl w:ilvl="0" w:tplc="CB9A5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891879"/>
    <w:multiLevelType w:val="multilevel"/>
    <w:tmpl w:val="022A6B7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EF054B"/>
    <w:multiLevelType w:val="hybridMultilevel"/>
    <w:tmpl w:val="8ED4DCFC"/>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
    <w:nsid w:val="1E1D7A8B"/>
    <w:multiLevelType w:val="hybridMultilevel"/>
    <w:tmpl w:val="0E66E260"/>
    <w:lvl w:ilvl="0" w:tplc="CB9A584C">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0">
    <w:nsid w:val="221A6F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36372D"/>
    <w:multiLevelType w:val="multilevel"/>
    <w:tmpl w:val="2F16DB00"/>
    <w:lvl w:ilvl="0">
      <w:start w:val="1"/>
      <w:numFmt w:val="decimal"/>
      <w:pStyle w:val="11"/>
      <w:lvlText w:val="%1"/>
      <w:lvlJc w:val="left"/>
      <w:pPr>
        <w:ind w:left="1287" w:hanging="360"/>
      </w:pPr>
      <w:rPr>
        <w:rFonts w:ascii="Times New Roman" w:hAnsi="Times New Roman" w:cs="Times New Roman" w:hint="default"/>
        <w:b/>
        <w:i w:val="0"/>
        <w:spacing w:val="-40"/>
        <w:sz w:val="24"/>
        <w:szCs w:val="24"/>
      </w:rPr>
    </w:lvl>
    <w:lvl w:ilvl="1">
      <w:start w:val="1"/>
      <w:numFmt w:val="decimal"/>
      <w:pStyle w:val="111"/>
      <w:isLgl/>
      <w:lvlText w:val="%1.%2"/>
      <w:lvlJc w:val="left"/>
      <w:pPr>
        <w:ind w:left="517" w:hanging="375"/>
      </w:pPr>
      <w:rPr>
        <w:b/>
        <w:i w:val="0"/>
      </w:rPr>
    </w:lvl>
    <w:lvl w:ilvl="2">
      <w:start w:val="1"/>
      <w:numFmt w:val="decimal"/>
      <w:pStyle w:val="1110"/>
      <w:isLgl/>
      <w:lvlText w:val="%1.%2.%3"/>
      <w:lvlJc w:val="left"/>
      <w:pPr>
        <w:ind w:left="1647" w:hanging="720"/>
      </w:pPr>
      <w:rPr>
        <w:b/>
        <w:i w:val="0"/>
      </w:rPr>
    </w:lvl>
    <w:lvl w:ilvl="3">
      <w:start w:val="1"/>
      <w:numFmt w:val="decimal"/>
      <w:pStyle w:val="11111"/>
      <w:isLgl/>
      <w:lvlText w:val="%1.%2.%3.%4"/>
      <w:lvlJc w:val="left"/>
      <w:pPr>
        <w:ind w:left="2007" w:hanging="1080"/>
      </w:pPr>
      <w:rPr>
        <w:i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2">
    <w:nsid w:val="252B1289"/>
    <w:multiLevelType w:val="hybridMultilevel"/>
    <w:tmpl w:val="6C64A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07197"/>
    <w:multiLevelType w:val="hybridMultilevel"/>
    <w:tmpl w:val="1388BE44"/>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nsid w:val="28AD2BE7"/>
    <w:multiLevelType w:val="hybridMultilevel"/>
    <w:tmpl w:val="F12846C0"/>
    <w:lvl w:ilvl="0" w:tplc="CB9A5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413BDC"/>
    <w:multiLevelType w:val="multilevel"/>
    <w:tmpl w:val="331AC94E"/>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1146" w:hanging="720"/>
      </w:pPr>
      <w:rPr>
        <w:rFonts w:eastAsia="Times New Roman" w:hint="default"/>
        <w:color w:val="000000"/>
        <w:sz w:val="24"/>
        <w:szCs w:val="24"/>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nsid w:val="2D71049E"/>
    <w:multiLevelType w:val="multilevel"/>
    <w:tmpl w:val="815AEF1A"/>
    <w:lvl w:ilvl="0">
      <w:start w:val="1"/>
      <w:numFmt w:val="decimal"/>
      <w:pStyle w:val="2"/>
      <w:lvlText w:val="%1."/>
      <w:lvlJc w:val="left"/>
      <w:pPr>
        <w:ind w:left="357" w:hanging="357"/>
      </w:pPr>
      <w:rPr>
        <w:rFonts w:ascii="Times New Roman" w:hAnsi="Times New Roman" w:cs="Times New Roman" w:hint="default"/>
        <w:b w:val="0"/>
        <w:i w:val="0"/>
        <w:strike w:val="0"/>
        <w:sz w:val="24"/>
      </w:rPr>
    </w:lvl>
    <w:lvl w:ilvl="1">
      <w:start w:val="1"/>
      <w:numFmt w:val="decimal"/>
      <w:lvlText w:val="%1.%2."/>
      <w:lvlJc w:val="left"/>
      <w:pPr>
        <w:ind w:left="357" w:hanging="357"/>
      </w:pPr>
      <w:rPr>
        <w:rFonts w:ascii="Times New Roman" w:hAnsi="Times New Roman" w:cs="Times New Roman" w:hint="default"/>
        <w:b w:val="0"/>
        <w:i w:val="0"/>
        <w:strike w:val="0"/>
        <w:color w:val="auto"/>
        <w:sz w:val="24"/>
        <w:szCs w:val="24"/>
      </w:rPr>
    </w:lvl>
    <w:lvl w:ilvl="2">
      <w:start w:val="1"/>
      <w:numFmt w:val="decimal"/>
      <w:lvlText w:val="%1.%2.%3."/>
      <w:lvlJc w:val="left"/>
      <w:pPr>
        <w:ind w:left="4894" w:hanging="357"/>
      </w:pPr>
      <w:rPr>
        <w:rFonts w:ascii="Times New Roman" w:hAnsi="Times New Roman" w:cs="Times New Roman" w:hint="default"/>
        <w:b w:val="0"/>
        <w:i w:val="0"/>
        <w:strike w:val="0"/>
        <w:sz w:val="24"/>
        <w:szCs w:val="24"/>
      </w:rPr>
    </w:lvl>
    <w:lvl w:ilvl="3">
      <w:start w:val="1"/>
      <w:numFmt w:val="lowerLetter"/>
      <w:lvlText w:val="(%4)"/>
      <w:lvlJc w:val="left"/>
      <w:pPr>
        <w:ind w:left="1350" w:hanging="357"/>
      </w:pPr>
      <w:rPr>
        <w:rFonts w:hint="default"/>
      </w:rPr>
    </w:lvl>
    <w:lvl w:ilvl="4">
      <w:start w:val="1"/>
      <w:numFmt w:val="decimal"/>
      <w:lvlText w:val="%1.%2.%3.%4.%5."/>
      <w:lvlJc w:val="left"/>
      <w:pPr>
        <w:ind w:left="3193" w:hanging="357"/>
      </w:pPr>
      <w:rPr>
        <w:rFonts w:hint="default"/>
      </w:rPr>
    </w:lvl>
    <w:lvl w:ilvl="5">
      <w:start w:val="1"/>
      <w:numFmt w:val="decimal"/>
      <w:lvlText w:val="%1.%2.%3.%4.%5.%6."/>
      <w:lvlJc w:val="left"/>
      <w:pPr>
        <w:ind w:left="3902" w:hanging="357"/>
      </w:pPr>
      <w:rPr>
        <w:rFonts w:hint="default"/>
      </w:rPr>
    </w:lvl>
    <w:lvl w:ilvl="6">
      <w:start w:val="1"/>
      <w:numFmt w:val="decimal"/>
      <w:lvlText w:val="%1.%2.%3.%4.%5.%6.%7."/>
      <w:lvlJc w:val="left"/>
      <w:pPr>
        <w:ind w:left="4611" w:hanging="357"/>
      </w:pPr>
      <w:rPr>
        <w:rFonts w:hint="default"/>
      </w:rPr>
    </w:lvl>
    <w:lvl w:ilvl="7">
      <w:start w:val="1"/>
      <w:numFmt w:val="decimal"/>
      <w:lvlText w:val="%1.%2.%3.%4.%5.%6.%7.%8."/>
      <w:lvlJc w:val="left"/>
      <w:pPr>
        <w:ind w:left="5320" w:hanging="357"/>
      </w:pPr>
      <w:rPr>
        <w:rFonts w:hint="default"/>
      </w:rPr>
    </w:lvl>
    <w:lvl w:ilvl="8">
      <w:start w:val="1"/>
      <w:numFmt w:val="decimal"/>
      <w:lvlText w:val="%1.%2.%3.%4.%5.%6.%7.%8.%9."/>
      <w:lvlJc w:val="left"/>
      <w:pPr>
        <w:ind w:left="6029" w:hanging="357"/>
      </w:pPr>
      <w:rPr>
        <w:rFonts w:hint="default"/>
      </w:rPr>
    </w:lvl>
  </w:abstractNum>
  <w:abstractNum w:abstractNumId="27">
    <w:nsid w:val="2E647D54"/>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1A1BD1"/>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3CC9256C"/>
    <w:multiLevelType w:val="hybridMultilevel"/>
    <w:tmpl w:val="8A9863D4"/>
    <w:lvl w:ilvl="0" w:tplc="1E7CCED0">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3E3666"/>
    <w:multiLevelType w:val="hybridMultilevel"/>
    <w:tmpl w:val="99C8F692"/>
    <w:lvl w:ilvl="0" w:tplc="E864DC28">
      <w:start w:val="1"/>
      <w:numFmt w:val="low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3D4300EB"/>
    <w:multiLevelType w:val="hybridMultilevel"/>
    <w:tmpl w:val="AE5C9748"/>
    <w:lvl w:ilvl="0" w:tplc="CB9A5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C534FE"/>
    <w:multiLevelType w:val="hybridMultilevel"/>
    <w:tmpl w:val="5908DD56"/>
    <w:lvl w:ilvl="0" w:tplc="1A8A64A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3">
    <w:nsid w:val="43310374"/>
    <w:multiLevelType w:val="hybridMultilevel"/>
    <w:tmpl w:val="F25674CC"/>
    <w:lvl w:ilvl="0" w:tplc="710A212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5645ED7"/>
    <w:multiLevelType w:val="hybridMultilevel"/>
    <w:tmpl w:val="32EE40D6"/>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5">
    <w:nsid w:val="46166B82"/>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47F54E90"/>
    <w:multiLevelType w:val="hybridMultilevel"/>
    <w:tmpl w:val="404C3166"/>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7">
    <w:nsid w:val="4BF11DF8"/>
    <w:multiLevelType w:val="hybridMultilevel"/>
    <w:tmpl w:val="14EC165A"/>
    <w:lvl w:ilvl="0" w:tplc="710A212C">
      <w:start w:val="1"/>
      <w:numFmt w:val="lowerLetter"/>
      <w:lvlText w:val="(%1)"/>
      <w:lvlJc w:val="left"/>
      <w:pPr>
        <w:ind w:left="2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F94FF2"/>
    <w:multiLevelType w:val="hybridMultilevel"/>
    <w:tmpl w:val="A27025FC"/>
    <w:lvl w:ilvl="0" w:tplc="3740E22E">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9">
    <w:nsid w:val="4C5A6408"/>
    <w:multiLevelType w:val="multilevel"/>
    <w:tmpl w:val="B79ED9C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4EA13A38"/>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4F936FF0"/>
    <w:multiLevelType w:val="hybridMultilevel"/>
    <w:tmpl w:val="14EC165A"/>
    <w:lvl w:ilvl="0" w:tplc="710A212C">
      <w:start w:val="1"/>
      <w:numFmt w:val="lowerLetter"/>
      <w:lvlText w:val="(%1)"/>
      <w:lvlJc w:val="left"/>
      <w:pPr>
        <w:ind w:left="2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E765D0"/>
    <w:multiLevelType w:val="multilevel"/>
    <w:tmpl w:val="2C9E180C"/>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20961CF"/>
    <w:multiLevelType w:val="hybridMultilevel"/>
    <w:tmpl w:val="2DC2BC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244B0E"/>
    <w:multiLevelType w:val="hybridMultilevel"/>
    <w:tmpl w:val="1FBE1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84322F"/>
    <w:multiLevelType w:val="hybridMultilevel"/>
    <w:tmpl w:val="C76CF7C8"/>
    <w:lvl w:ilvl="0" w:tplc="8690ABB0">
      <w:start w:val="1"/>
      <w:numFmt w:val="bullet"/>
      <w:pStyle w:val="-"/>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2007"/>
        </w:tabs>
        <w:ind w:left="2007" w:hanging="360"/>
      </w:pPr>
      <w:rPr>
        <w:rFonts w:cs="Times New Roman"/>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6">
    <w:nsid w:val="5C68453C"/>
    <w:multiLevelType w:val="multilevel"/>
    <w:tmpl w:val="B64C3838"/>
    <w:name w:val="zzmpRUAppendic||RU Appendices|2|3|1|4|0|41||1|0|49||1|0|32||1|0|32||1|0|32||1|0|32||1|0|32||1|0|32||1|0|32||2"/>
    <w:lvl w:ilvl="0">
      <w:start w:val="4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BE1734"/>
    <w:multiLevelType w:val="multilevel"/>
    <w:tmpl w:val="E09EA3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8">
    <w:nsid w:val="605F6E45"/>
    <w:multiLevelType w:val="hybridMultilevel"/>
    <w:tmpl w:val="43F8E2EA"/>
    <w:lvl w:ilvl="0" w:tplc="3F90D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3250C"/>
    <w:multiLevelType w:val="hybridMultilevel"/>
    <w:tmpl w:val="1842FC32"/>
    <w:lvl w:ilvl="0" w:tplc="36220E4A">
      <w:start w:val="1"/>
      <w:numFmt w:val="lowerLetter"/>
      <w:lvlText w:val="(%1)"/>
      <w:lvlJc w:val="left"/>
      <w:pPr>
        <w:ind w:left="1713" w:hanging="360"/>
      </w:pPr>
      <w:rPr>
        <w:rFonts w:hint="default"/>
      </w:rPr>
    </w:lvl>
    <w:lvl w:ilvl="1" w:tplc="C67069BE">
      <w:start w:val="1"/>
      <w:numFmt w:val="decimal"/>
      <w:lvlText w:val="%2)"/>
      <w:lvlJc w:val="left"/>
      <w:pPr>
        <w:ind w:left="2433" w:hanging="360"/>
      </w:pPr>
      <w:rPr>
        <w:rFonts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0">
    <w:nsid w:val="64F545E0"/>
    <w:multiLevelType w:val="hybridMultilevel"/>
    <w:tmpl w:val="B54EF176"/>
    <w:lvl w:ilvl="0" w:tplc="CB9A5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4D497A"/>
    <w:multiLevelType w:val="hybridMultilevel"/>
    <w:tmpl w:val="45485860"/>
    <w:lvl w:ilvl="0" w:tplc="36220E4A">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2">
    <w:nsid w:val="6923380C"/>
    <w:multiLevelType w:val="multilevel"/>
    <w:tmpl w:val="90ACB26A"/>
    <w:lvl w:ilvl="0">
      <w:start w:val="1"/>
      <w:numFmt w:val="lowerLetter"/>
      <w:lvlText w:val="(%1)"/>
      <w:lvlJc w:val="left"/>
      <w:pPr>
        <w:tabs>
          <w:tab w:val="num" w:pos="720"/>
        </w:tabs>
        <w:ind w:left="720" w:hanging="720"/>
      </w:pPr>
      <w:rPr>
        <w:rFonts w:ascii="Times New Roman" w:eastAsia="Times New Roman" w:hAnsi="Times New Roman" w:cs="Times New Roman"/>
        <w:sz w:val="24"/>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nsid w:val="69936CAA"/>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4">
    <w:nsid w:val="6EA04B24"/>
    <w:multiLevelType w:val="multilevel"/>
    <w:tmpl w:val="ED68667C"/>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70BC3A1E"/>
    <w:multiLevelType w:val="hybridMultilevel"/>
    <w:tmpl w:val="B2EED76E"/>
    <w:lvl w:ilvl="0" w:tplc="CB9A584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6">
    <w:nsid w:val="73AB2D08"/>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7">
    <w:nsid w:val="75CC5350"/>
    <w:multiLevelType w:val="hybridMultilevel"/>
    <w:tmpl w:val="15000DEC"/>
    <w:lvl w:ilvl="0" w:tplc="36220E4A">
      <w:start w:val="1"/>
      <w:numFmt w:val="lowerLetter"/>
      <w:lvlText w:val="(%1)"/>
      <w:lvlJc w:val="left"/>
      <w:pPr>
        <w:ind w:left="1713" w:hanging="360"/>
      </w:pPr>
      <w:rPr>
        <w:rFonts w:hint="default"/>
      </w:rPr>
    </w:lvl>
    <w:lvl w:ilvl="1" w:tplc="710A212C">
      <w:start w:val="1"/>
      <w:numFmt w:val="lowerLetter"/>
      <w:lvlText w:val="(%2)"/>
      <w:lvlJc w:val="left"/>
      <w:pPr>
        <w:ind w:left="2433" w:hanging="360"/>
      </w:pPr>
      <w:rPr>
        <w:rFonts w:hint="default"/>
      </w:rPr>
    </w:lvl>
    <w:lvl w:ilvl="2" w:tplc="0419001B">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8">
    <w:nsid w:val="78854DE8"/>
    <w:multiLevelType w:val="hybridMultilevel"/>
    <w:tmpl w:val="0058AB24"/>
    <w:lvl w:ilvl="0" w:tplc="710A212C">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9">
    <w:nsid w:val="794D5649"/>
    <w:multiLevelType w:val="multilevel"/>
    <w:tmpl w:val="42004EE6"/>
    <w:lvl w:ilvl="0">
      <w:start w:val="1"/>
      <w:numFmt w:val="decimal"/>
      <w:suff w:val="space"/>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1146" w:hanging="720"/>
      </w:pPr>
      <w:rPr>
        <w:rFonts w:eastAsia="Times New Roman" w:hint="default"/>
        <w:color w:val="000000"/>
        <w:sz w:val="24"/>
        <w:szCs w:val="24"/>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0">
    <w:nsid w:val="7BC33F9F"/>
    <w:multiLevelType w:val="multilevel"/>
    <w:tmpl w:val="327663CE"/>
    <w:lvl w:ilvl="0">
      <w:start w:val="1"/>
      <w:numFmt w:val="decimal"/>
      <w:lvlText w:val="(%1)"/>
      <w:lvlJc w:val="left"/>
      <w:pPr>
        <w:tabs>
          <w:tab w:val="left" w:pos="1069"/>
        </w:tabs>
      </w:pPr>
      <w:rPr>
        <w:rFonts w:hint="default"/>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61">
    <w:nsid w:val="7C0F26E9"/>
    <w:multiLevelType w:val="multilevel"/>
    <w:tmpl w:val="F984EC2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7ED04878"/>
    <w:multiLevelType w:val="multilevel"/>
    <w:tmpl w:val="844CB746"/>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60"/>
  </w:num>
  <w:num w:numId="2">
    <w:abstractNumId w:val="26"/>
  </w:num>
  <w:num w:numId="3">
    <w:abstractNumId w:val="62"/>
  </w:num>
  <w:num w:numId="4">
    <w:abstractNumId w:val="11"/>
  </w:num>
  <w:num w:numId="5">
    <w:abstractNumId w:val="17"/>
  </w:num>
  <w:num w:numId="6">
    <w:abstractNumId w:val="10"/>
  </w:num>
  <w:num w:numId="7">
    <w:abstractNumId w:val="12"/>
  </w:num>
  <w:num w:numId="8">
    <w:abstractNumId w:val="27"/>
  </w:num>
  <w:num w:numId="9">
    <w:abstractNumId w:val="13"/>
  </w:num>
  <w:num w:numId="10">
    <w:abstractNumId w:val="52"/>
  </w:num>
  <w:num w:numId="11">
    <w:abstractNumId w:val="20"/>
  </w:num>
  <w:num w:numId="12">
    <w:abstractNumId w:val="45"/>
    <w:lvlOverride w:ilvl="0"/>
    <w:lvlOverride w:ilvl="1">
      <w:startOverride w:val="1"/>
    </w:lvlOverride>
    <w:lvlOverride w:ilvl="2"/>
    <w:lvlOverride w:ilvl="3"/>
    <w:lvlOverride w:ilvl="4"/>
    <w:lvlOverride w:ilvl="5"/>
    <w:lvlOverride w:ilvl="6"/>
    <w:lvlOverride w:ilvl="7"/>
    <w:lvlOverride w:ilvl="8"/>
  </w:num>
  <w:num w:numId="13">
    <w:abstractNumId w:val="21"/>
  </w:num>
  <w:num w:numId="14">
    <w:abstractNumId w:val="14"/>
  </w:num>
  <w:num w:numId="15">
    <w:abstractNumId w:val="42"/>
  </w:num>
  <w:num w:numId="16">
    <w:abstractNumId w:val="59"/>
  </w:num>
  <w:num w:numId="17">
    <w:abstractNumId w:val="39"/>
  </w:num>
  <w:num w:numId="18">
    <w:abstractNumId w:val="54"/>
  </w:num>
  <w:num w:numId="19">
    <w:abstractNumId w:val="61"/>
  </w:num>
  <w:num w:numId="20">
    <w:abstractNumId w:val="54"/>
    <w:lvlOverride w:ilvl="0">
      <w:startOverride w:val="1"/>
    </w:lvlOverride>
  </w:num>
  <w:num w:numId="21">
    <w:abstractNumId w:val="16"/>
  </w:num>
  <w:num w:numId="22">
    <w:abstractNumId w:val="18"/>
  </w:num>
  <w:num w:numId="23">
    <w:abstractNumId w:val="55"/>
  </w:num>
  <w:num w:numId="24">
    <w:abstractNumId w:val="34"/>
  </w:num>
  <w:num w:numId="25">
    <w:abstractNumId w:val="19"/>
  </w:num>
  <w:num w:numId="26">
    <w:abstractNumId w:val="31"/>
  </w:num>
  <w:num w:numId="27">
    <w:abstractNumId w:val="50"/>
  </w:num>
  <w:num w:numId="28">
    <w:abstractNumId w:val="8"/>
  </w:num>
  <w:num w:numId="29">
    <w:abstractNumId w:val="36"/>
  </w:num>
  <w:num w:numId="30">
    <w:abstractNumId w:val="5"/>
  </w:num>
  <w:num w:numId="31">
    <w:abstractNumId w:val="24"/>
  </w:num>
  <w:num w:numId="32">
    <w:abstractNumId w:val="23"/>
  </w:num>
  <w:num w:numId="33">
    <w:abstractNumId w:val="25"/>
  </w:num>
  <w:num w:numId="34">
    <w:abstractNumId w:val="48"/>
  </w:num>
  <w:num w:numId="35">
    <w:abstractNumId w:val="22"/>
  </w:num>
  <w:num w:numId="36">
    <w:abstractNumId w:val="43"/>
  </w:num>
  <w:num w:numId="37">
    <w:abstractNumId w:val="38"/>
  </w:num>
  <w:num w:numId="38">
    <w:abstractNumId w:val="51"/>
  </w:num>
  <w:num w:numId="39">
    <w:abstractNumId w:val="26"/>
  </w:num>
  <w:num w:numId="40">
    <w:abstractNumId w:val="49"/>
  </w:num>
  <w:num w:numId="41">
    <w:abstractNumId w:val="57"/>
  </w:num>
  <w:num w:numId="42">
    <w:abstractNumId w:val="44"/>
  </w:num>
  <w:num w:numId="43">
    <w:abstractNumId w:val="6"/>
  </w:num>
  <w:num w:numId="44">
    <w:abstractNumId w:val="40"/>
  </w:num>
  <w:num w:numId="45">
    <w:abstractNumId w:val="56"/>
  </w:num>
  <w:num w:numId="46">
    <w:abstractNumId w:val="58"/>
  </w:num>
  <w:num w:numId="47">
    <w:abstractNumId w:val="9"/>
  </w:num>
  <w:num w:numId="48">
    <w:abstractNumId w:val="47"/>
  </w:num>
  <w:num w:numId="49">
    <w:abstractNumId w:val="53"/>
  </w:num>
  <w:num w:numId="50">
    <w:abstractNumId w:val="35"/>
  </w:num>
  <w:num w:numId="51">
    <w:abstractNumId w:val="4"/>
  </w:num>
  <w:num w:numId="52">
    <w:abstractNumId w:val="41"/>
  </w:num>
  <w:num w:numId="53">
    <w:abstractNumId w:val="37"/>
  </w:num>
  <w:num w:numId="54">
    <w:abstractNumId w:val="15"/>
  </w:num>
  <w:num w:numId="55">
    <w:abstractNumId w:val="33"/>
  </w:num>
  <w:num w:numId="56">
    <w:abstractNumId w:val="28"/>
  </w:num>
  <w:num w:numId="57">
    <w:abstractNumId w:val="26"/>
  </w:num>
  <w:num w:numId="58">
    <w:abstractNumId w:val="26"/>
  </w:num>
  <w:num w:numId="59">
    <w:abstractNumId w:val="7"/>
  </w:num>
  <w:num w:numId="60">
    <w:abstractNumId w:val="26"/>
  </w:num>
  <w:num w:numId="61">
    <w:abstractNumId w:val="3"/>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9"/>
  </w:num>
  <w:num w:numId="65">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8"/>
    <w:rsid w:val="00000400"/>
    <w:rsid w:val="000008EB"/>
    <w:rsid w:val="00000EAE"/>
    <w:rsid w:val="00000F83"/>
    <w:rsid w:val="0000107A"/>
    <w:rsid w:val="00001977"/>
    <w:rsid w:val="00001ADD"/>
    <w:rsid w:val="00002840"/>
    <w:rsid w:val="00002943"/>
    <w:rsid w:val="00002B3C"/>
    <w:rsid w:val="0000330E"/>
    <w:rsid w:val="00003411"/>
    <w:rsid w:val="000034F7"/>
    <w:rsid w:val="0000364C"/>
    <w:rsid w:val="00004D8F"/>
    <w:rsid w:val="00004D9A"/>
    <w:rsid w:val="00004E3C"/>
    <w:rsid w:val="0000509D"/>
    <w:rsid w:val="000050E7"/>
    <w:rsid w:val="000052A8"/>
    <w:rsid w:val="0000598C"/>
    <w:rsid w:val="00005ED8"/>
    <w:rsid w:val="00006A98"/>
    <w:rsid w:val="00006CF1"/>
    <w:rsid w:val="000072BC"/>
    <w:rsid w:val="000076FE"/>
    <w:rsid w:val="00007C51"/>
    <w:rsid w:val="00007C79"/>
    <w:rsid w:val="00007FAF"/>
    <w:rsid w:val="00007FE4"/>
    <w:rsid w:val="000107EC"/>
    <w:rsid w:val="00010A96"/>
    <w:rsid w:val="00010FFD"/>
    <w:rsid w:val="0001140F"/>
    <w:rsid w:val="00011573"/>
    <w:rsid w:val="00011615"/>
    <w:rsid w:val="0001187E"/>
    <w:rsid w:val="00012A87"/>
    <w:rsid w:val="00012FB0"/>
    <w:rsid w:val="00013328"/>
    <w:rsid w:val="00013AB8"/>
    <w:rsid w:val="00013C65"/>
    <w:rsid w:val="00014031"/>
    <w:rsid w:val="000141E8"/>
    <w:rsid w:val="00014200"/>
    <w:rsid w:val="00014432"/>
    <w:rsid w:val="0001479D"/>
    <w:rsid w:val="00014A03"/>
    <w:rsid w:val="00016013"/>
    <w:rsid w:val="000160CE"/>
    <w:rsid w:val="00017235"/>
    <w:rsid w:val="000172ED"/>
    <w:rsid w:val="00017445"/>
    <w:rsid w:val="00017D30"/>
    <w:rsid w:val="00017E97"/>
    <w:rsid w:val="000200F9"/>
    <w:rsid w:val="00020107"/>
    <w:rsid w:val="000201B6"/>
    <w:rsid w:val="000206AB"/>
    <w:rsid w:val="000209A1"/>
    <w:rsid w:val="00021103"/>
    <w:rsid w:val="0002140A"/>
    <w:rsid w:val="000219FE"/>
    <w:rsid w:val="00021F9A"/>
    <w:rsid w:val="00021FD5"/>
    <w:rsid w:val="00022398"/>
    <w:rsid w:val="0002244B"/>
    <w:rsid w:val="00022E04"/>
    <w:rsid w:val="00023226"/>
    <w:rsid w:val="000237F8"/>
    <w:rsid w:val="00024635"/>
    <w:rsid w:val="0002568D"/>
    <w:rsid w:val="000256F4"/>
    <w:rsid w:val="0002594F"/>
    <w:rsid w:val="00025ABD"/>
    <w:rsid w:val="00025BD9"/>
    <w:rsid w:val="00025F31"/>
    <w:rsid w:val="000260F7"/>
    <w:rsid w:val="0002621E"/>
    <w:rsid w:val="00026240"/>
    <w:rsid w:val="00026620"/>
    <w:rsid w:val="00026DD7"/>
    <w:rsid w:val="0002710D"/>
    <w:rsid w:val="000271B6"/>
    <w:rsid w:val="00027D36"/>
    <w:rsid w:val="00030254"/>
    <w:rsid w:val="00030261"/>
    <w:rsid w:val="0003059F"/>
    <w:rsid w:val="00030D93"/>
    <w:rsid w:val="00030E6A"/>
    <w:rsid w:val="00030FE1"/>
    <w:rsid w:val="00031B6E"/>
    <w:rsid w:val="00031EC6"/>
    <w:rsid w:val="0003208D"/>
    <w:rsid w:val="00032234"/>
    <w:rsid w:val="000329AF"/>
    <w:rsid w:val="00032A9A"/>
    <w:rsid w:val="00033515"/>
    <w:rsid w:val="00033617"/>
    <w:rsid w:val="000336D6"/>
    <w:rsid w:val="000338CA"/>
    <w:rsid w:val="00033BD8"/>
    <w:rsid w:val="00033FCC"/>
    <w:rsid w:val="000349BE"/>
    <w:rsid w:val="000350A4"/>
    <w:rsid w:val="00035687"/>
    <w:rsid w:val="0003577A"/>
    <w:rsid w:val="00035C3D"/>
    <w:rsid w:val="00035DAB"/>
    <w:rsid w:val="00035FB3"/>
    <w:rsid w:val="00036092"/>
    <w:rsid w:val="000361C4"/>
    <w:rsid w:val="000363B5"/>
    <w:rsid w:val="000364CF"/>
    <w:rsid w:val="000367D8"/>
    <w:rsid w:val="00036950"/>
    <w:rsid w:val="0003699B"/>
    <w:rsid w:val="00036B7A"/>
    <w:rsid w:val="00036C63"/>
    <w:rsid w:val="00036D3F"/>
    <w:rsid w:val="000371BC"/>
    <w:rsid w:val="00037304"/>
    <w:rsid w:val="00037601"/>
    <w:rsid w:val="0003770D"/>
    <w:rsid w:val="00037AB3"/>
    <w:rsid w:val="00037BD6"/>
    <w:rsid w:val="0004004E"/>
    <w:rsid w:val="000401B3"/>
    <w:rsid w:val="0004042B"/>
    <w:rsid w:val="00040E0B"/>
    <w:rsid w:val="00041064"/>
    <w:rsid w:val="000412E1"/>
    <w:rsid w:val="000414BF"/>
    <w:rsid w:val="0004255D"/>
    <w:rsid w:val="000427B3"/>
    <w:rsid w:val="00042C6D"/>
    <w:rsid w:val="000439AA"/>
    <w:rsid w:val="00043A24"/>
    <w:rsid w:val="00043C5A"/>
    <w:rsid w:val="00043ED4"/>
    <w:rsid w:val="000441E4"/>
    <w:rsid w:val="000441F9"/>
    <w:rsid w:val="00044804"/>
    <w:rsid w:val="000448EC"/>
    <w:rsid w:val="00044A33"/>
    <w:rsid w:val="00044D3E"/>
    <w:rsid w:val="00046B45"/>
    <w:rsid w:val="00046EA7"/>
    <w:rsid w:val="00047216"/>
    <w:rsid w:val="00047748"/>
    <w:rsid w:val="000477D9"/>
    <w:rsid w:val="00047AE4"/>
    <w:rsid w:val="00047ED2"/>
    <w:rsid w:val="0005027F"/>
    <w:rsid w:val="0005061B"/>
    <w:rsid w:val="000506F5"/>
    <w:rsid w:val="00050DD3"/>
    <w:rsid w:val="00051166"/>
    <w:rsid w:val="000512DC"/>
    <w:rsid w:val="00051BB3"/>
    <w:rsid w:val="000527C3"/>
    <w:rsid w:val="00052AB1"/>
    <w:rsid w:val="00053285"/>
    <w:rsid w:val="00053407"/>
    <w:rsid w:val="0005353A"/>
    <w:rsid w:val="000538AA"/>
    <w:rsid w:val="00053A88"/>
    <w:rsid w:val="00053D55"/>
    <w:rsid w:val="00053E09"/>
    <w:rsid w:val="00053EA5"/>
    <w:rsid w:val="0005468B"/>
    <w:rsid w:val="00054BB4"/>
    <w:rsid w:val="00054BC9"/>
    <w:rsid w:val="00054F90"/>
    <w:rsid w:val="00055044"/>
    <w:rsid w:val="000555A7"/>
    <w:rsid w:val="000560B5"/>
    <w:rsid w:val="0005666C"/>
    <w:rsid w:val="00056BE3"/>
    <w:rsid w:val="000572E0"/>
    <w:rsid w:val="00057660"/>
    <w:rsid w:val="00057909"/>
    <w:rsid w:val="00057A4E"/>
    <w:rsid w:val="00057A7D"/>
    <w:rsid w:val="00057BDD"/>
    <w:rsid w:val="00057EBA"/>
    <w:rsid w:val="000608CE"/>
    <w:rsid w:val="00060D6D"/>
    <w:rsid w:val="0006166C"/>
    <w:rsid w:val="00061785"/>
    <w:rsid w:val="00061A8F"/>
    <w:rsid w:val="00061CFD"/>
    <w:rsid w:val="000620FF"/>
    <w:rsid w:val="00062919"/>
    <w:rsid w:val="00062DC9"/>
    <w:rsid w:val="00063846"/>
    <w:rsid w:val="00063988"/>
    <w:rsid w:val="00063D71"/>
    <w:rsid w:val="000641B2"/>
    <w:rsid w:val="00064748"/>
    <w:rsid w:val="00064A29"/>
    <w:rsid w:val="00064CD1"/>
    <w:rsid w:val="00065499"/>
    <w:rsid w:val="000656D3"/>
    <w:rsid w:val="00065986"/>
    <w:rsid w:val="000661F0"/>
    <w:rsid w:val="00066432"/>
    <w:rsid w:val="000675AE"/>
    <w:rsid w:val="00067669"/>
    <w:rsid w:val="00067AAF"/>
    <w:rsid w:val="00070487"/>
    <w:rsid w:val="00070AF5"/>
    <w:rsid w:val="00070F8E"/>
    <w:rsid w:val="000710B3"/>
    <w:rsid w:val="00071E54"/>
    <w:rsid w:val="00071EF3"/>
    <w:rsid w:val="00071F7D"/>
    <w:rsid w:val="00071FDC"/>
    <w:rsid w:val="00072116"/>
    <w:rsid w:val="000726BA"/>
    <w:rsid w:val="0007272D"/>
    <w:rsid w:val="000732B3"/>
    <w:rsid w:val="00073696"/>
    <w:rsid w:val="00073770"/>
    <w:rsid w:val="00073C16"/>
    <w:rsid w:val="00074356"/>
    <w:rsid w:val="000746C4"/>
    <w:rsid w:val="0007476E"/>
    <w:rsid w:val="00074D7F"/>
    <w:rsid w:val="00075722"/>
    <w:rsid w:val="00075EAD"/>
    <w:rsid w:val="0007609F"/>
    <w:rsid w:val="0007667E"/>
    <w:rsid w:val="00076782"/>
    <w:rsid w:val="00076AD9"/>
    <w:rsid w:val="00077BCC"/>
    <w:rsid w:val="000800B0"/>
    <w:rsid w:val="000801C7"/>
    <w:rsid w:val="000801FF"/>
    <w:rsid w:val="000803D7"/>
    <w:rsid w:val="00080A8F"/>
    <w:rsid w:val="00080B47"/>
    <w:rsid w:val="00080DC1"/>
    <w:rsid w:val="000810D0"/>
    <w:rsid w:val="000811EE"/>
    <w:rsid w:val="0008122E"/>
    <w:rsid w:val="00081261"/>
    <w:rsid w:val="0008164B"/>
    <w:rsid w:val="0008197E"/>
    <w:rsid w:val="00081BE8"/>
    <w:rsid w:val="00081C19"/>
    <w:rsid w:val="00081C6A"/>
    <w:rsid w:val="000823CE"/>
    <w:rsid w:val="0008264B"/>
    <w:rsid w:val="000831C2"/>
    <w:rsid w:val="000832BB"/>
    <w:rsid w:val="00083365"/>
    <w:rsid w:val="00083974"/>
    <w:rsid w:val="00083AC6"/>
    <w:rsid w:val="000841FE"/>
    <w:rsid w:val="000843E8"/>
    <w:rsid w:val="00084445"/>
    <w:rsid w:val="000849C5"/>
    <w:rsid w:val="00084B29"/>
    <w:rsid w:val="00084FAC"/>
    <w:rsid w:val="00085370"/>
    <w:rsid w:val="000853BB"/>
    <w:rsid w:val="000859C5"/>
    <w:rsid w:val="00085E86"/>
    <w:rsid w:val="0008623E"/>
    <w:rsid w:val="0008638E"/>
    <w:rsid w:val="000863DE"/>
    <w:rsid w:val="000863E4"/>
    <w:rsid w:val="0008680B"/>
    <w:rsid w:val="00086A28"/>
    <w:rsid w:val="00086B2D"/>
    <w:rsid w:val="000877C7"/>
    <w:rsid w:val="0008799D"/>
    <w:rsid w:val="00090956"/>
    <w:rsid w:val="00090E4D"/>
    <w:rsid w:val="00090E54"/>
    <w:rsid w:val="000912FA"/>
    <w:rsid w:val="000913D7"/>
    <w:rsid w:val="0009150E"/>
    <w:rsid w:val="0009164A"/>
    <w:rsid w:val="00092494"/>
    <w:rsid w:val="00092570"/>
    <w:rsid w:val="000939C8"/>
    <w:rsid w:val="00093C89"/>
    <w:rsid w:val="00093DA8"/>
    <w:rsid w:val="00093E74"/>
    <w:rsid w:val="00093F3E"/>
    <w:rsid w:val="00094552"/>
    <w:rsid w:val="000950EC"/>
    <w:rsid w:val="000950FC"/>
    <w:rsid w:val="000956B6"/>
    <w:rsid w:val="000958A1"/>
    <w:rsid w:val="00095A41"/>
    <w:rsid w:val="00095A77"/>
    <w:rsid w:val="00095A84"/>
    <w:rsid w:val="00095B17"/>
    <w:rsid w:val="00095BCD"/>
    <w:rsid w:val="00095DE4"/>
    <w:rsid w:val="00096702"/>
    <w:rsid w:val="00096978"/>
    <w:rsid w:val="00096A51"/>
    <w:rsid w:val="00096DEE"/>
    <w:rsid w:val="000A0B12"/>
    <w:rsid w:val="000A0DA9"/>
    <w:rsid w:val="000A1162"/>
    <w:rsid w:val="000A129A"/>
    <w:rsid w:val="000A1314"/>
    <w:rsid w:val="000A15B9"/>
    <w:rsid w:val="000A166C"/>
    <w:rsid w:val="000A1983"/>
    <w:rsid w:val="000A1D3C"/>
    <w:rsid w:val="000A2896"/>
    <w:rsid w:val="000A2A57"/>
    <w:rsid w:val="000A2FE6"/>
    <w:rsid w:val="000A34AA"/>
    <w:rsid w:val="000A3500"/>
    <w:rsid w:val="000A3627"/>
    <w:rsid w:val="000A3A7B"/>
    <w:rsid w:val="000A3BCE"/>
    <w:rsid w:val="000A3D85"/>
    <w:rsid w:val="000A43AA"/>
    <w:rsid w:val="000A4601"/>
    <w:rsid w:val="000A4917"/>
    <w:rsid w:val="000A4C38"/>
    <w:rsid w:val="000A527D"/>
    <w:rsid w:val="000A57F4"/>
    <w:rsid w:val="000A62CA"/>
    <w:rsid w:val="000A67AE"/>
    <w:rsid w:val="000A69E7"/>
    <w:rsid w:val="000A6B53"/>
    <w:rsid w:val="000A758C"/>
    <w:rsid w:val="000A76BC"/>
    <w:rsid w:val="000A772E"/>
    <w:rsid w:val="000A77BC"/>
    <w:rsid w:val="000A7C0C"/>
    <w:rsid w:val="000A7FA8"/>
    <w:rsid w:val="000B075B"/>
    <w:rsid w:val="000B13B5"/>
    <w:rsid w:val="000B1965"/>
    <w:rsid w:val="000B20C5"/>
    <w:rsid w:val="000B2121"/>
    <w:rsid w:val="000B276B"/>
    <w:rsid w:val="000B2E6D"/>
    <w:rsid w:val="000B30B4"/>
    <w:rsid w:val="000B318D"/>
    <w:rsid w:val="000B3697"/>
    <w:rsid w:val="000B36AF"/>
    <w:rsid w:val="000B3E17"/>
    <w:rsid w:val="000B4021"/>
    <w:rsid w:val="000B4072"/>
    <w:rsid w:val="000B4244"/>
    <w:rsid w:val="000B435D"/>
    <w:rsid w:val="000B4686"/>
    <w:rsid w:val="000B4732"/>
    <w:rsid w:val="000B4BAB"/>
    <w:rsid w:val="000B529D"/>
    <w:rsid w:val="000B590A"/>
    <w:rsid w:val="000B5A55"/>
    <w:rsid w:val="000B5DD6"/>
    <w:rsid w:val="000B61A7"/>
    <w:rsid w:val="000B6206"/>
    <w:rsid w:val="000B6566"/>
    <w:rsid w:val="000B6D2A"/>
    <w:rsid w:val="000B7630"/>
    <w:rsid w:val="000B7A93"/>
    <w:rsid w:val="000B7F51"/>
    <w:rsid w:val="000C0840"/>
    <w:rsid w:val="000C08AA"/>
    <w:rsid w:val="000C0FA3"/>
    <w:rsid w:val="000C10CA"/>
    <w:rsid w:val="000C10CF"/>
    <w:rsid w:val="000C130C"/>
    <w:rsid w:val="000C1532"/>
    <w:rsid w:val="000C296D"/>
    <w:rsid w:val="000C2C82"/>
    <w:rsid w:val="000C2D22"/>
    <w:rsid w:val="000C35D5"/>
    <w:rsid w:val="000C3921"/>
    <w:rsid w:val="000C39E2"/>
    <w:rsid w:val="000C4775"/>
    <w:rsid w:val="000C4E41"/>
    <w:rsid w:val="000C526F"/>
    <w:rsid w:val="000C5C1A"/>
    <w:rsid w:val="000C5CB3"/>
    <w:rsid w:val="000C6600"/>
    <w:rsid w:val="000C6604"/>
    <w:rsid w:val="000C6607"/>
    <w:rsid w:val="000C6757"/>
    <w:rsid w:val="000C6998"/>
    <w:rsid w:val="000C6D15"/>
    <w:rsid w:val="000C75EC"/>
    <w:rsid w:val="000C7B5C"/>
    <w:rsid w:val="000D0153"/>
    <w:rsid w:val="000D0722"/>
    <w:rsid w:val="000D077E"/>
    <w:rsid w:val="000D0BE5"/>
    <w:rsid w:val="000D0C8D"/>
    <w:rsid w:val="000D11D9"/>
    <w:rsid w:val="000D1664"/>
    <w:rsid w:val="000D1BA5"/>
    <w:rsid w:val="000D226A"/>
    <w:rsid w:val="000D227E"/>
    <w:rsid w:val="000D2451"/>
    <w:rsid w:val="000D27D9"/>
    <w:rsid w:val="000D2CFE"/>
    <w:rsid w:val="000D2EC7"/>
    <w:rsid w:val="000D3010"/>
    <w:rsid w:val="000D306D"/>
    <w:rsid w:val="000D384E"/>
    <w:rsid w:val="000D3B04"/>
    <w:rsid w:val="000D4D8D"/>
    <w:rsid w:val="000D53D5"/>
    <w:rsid w:val="000D5F72"/>
    <w:rsid w:val="000D6254"/>
    <w:rsid w:val="000D6522"/>
    <w:rsid w:val="000D656A"/>
    <w:rsid w:val="000D690D"/>
    <w:rsid w:val="000D6E27"/>
    <w:rsid w:val="000D6FE8"/>
    <w:rsid w:val="000D7728"/>
    <w:rsid w:val="000D782C"/>
    <w:rsid w:val="000D7947"/>
    <w:rsid w:val="000D7ABE"/>
    <w:rsid w:val="000D7E7A"/>
    <w:rsid w:val="000E0351"/>
    <w:rsid w:val="000E0B47"/>
    <w:rsid w:val="000E0D0A"/>
    <w:rsid w:val="000E13B6"/>
    <w:rsid w:val="000E1E79"/>
    <w:rsid w:val="000E2364"/>
    <w:rsid w:val="000E28B5"/>
    <w:rsid w:val="000E2DAB"/>
    <w:rsid w:val="000E2F91"/>
    <w:rsid w:val="000E3FB9"/>
    <w:rsid w:val="000E4109"/>
    <w:rsid w:val="000E42AE"/>
    <w:rsid w:val="000E42F2"/>
    <w:rsid w:val="000E4FE1"/>
    <w:rsid w:val="000E52EA"/>
    <w:rsid w:val="000E590F"/>
    <w:rsid w:val="000E5BDE"/>
    <w:rsid w:val="000E616A"/>
    <w:rsid w:val="000E642F"/>
    <w:rsid w:val="000E64C9"/>
    <w:rsid w:val="000E68BA"/>
    <w:rsid w:val="000E73A3"/>
    <w:rsid w:val="000E7999"/>
    <w:rsid w:val="000E7A86"/>
    <w:rsid w:val="000E7E74"/>
    <w:rsid w:val="000F047E"/>
    <w:rsid w:val="000F09D0"/>
    <w:rsid w:val="000F0E8E"/>
    <w:rsid w:val="000F1006"/>
    <w:rsid w:val="000F10B4"/>
    <w:rsid w:val="000F19BB"/>
    <w:rsid w:val="000F209C"/>
    <w:rsid w:val="000F2471"/>
    <w:rsid w:val="000F2945"/>
    <w:rsid w:val="000F294F"/>
    <w:rsid w:val="000F2D2E"/>
    <w:rsid w:val="000F2F1C"/>
    <w:rsid w:val="000F301C"/>
    <w:rsid w:val="000F3067"/>
    <w:rsid w:val="000F3814"/>
    <w:rsid w:val="000F38E2"/>
    <w:rsid w:val="000F43D5"/>
    <w:rsid w:val="000F49CF"/>
    <w:rsid w:val="000F5099"/>
    <w:rsid w:val="000F5402"/>
    <w:rsid w:val="000F5879"/>
    <w:rsid w:val="000F58E8"/>
    <w:rsid w:val="000F5E71"/>
    <w:rsid w:val="000F61BC"/>
    <w:rsid w:val="000F6D91"/>
    <w:rsid w:val="000F6F59"/>
    <w:rsid w:val="000F6FC1"/>
    <w:rsid w:val="000F70ED"/>
    <w:rsid w:val="000F79C0"/>
    <w:rsid w:val="000F7FB3"/>
    <w:rsid w:val="000F7FE3"/>
    <w:rsid w:val="00100A23"/>
    <w:rsid w:val="00100F20"/>
    <w:rsid w:val="00100FD1"/>
    <w:rsid w:val="001010BB"/>
    <w:rsid w:val="00101A37"/>
    <w:rsid w:val="00101B41"/>
    <w:rsid w:val="00101C8C"/>
    <w:rsid w:val="00101FD7"/>
    <w:rsid w:val="0010225E"/>
    <w:rsid w:val="0010244A"/>
    <w:rsid w:val="00102619"/>
    <w:rsid w:val="001028F1"/>
    <w:rsid w:val="0010307F"/>
    <w:rsid w:val="00103435"/>
    <w:rsid w:val="00103682"/>
    <w:rsid w:val="0010393C"/>
    <w:rsid w:val="00103B49"/>
    <w:rsid w:val="001040B9"/>
    <w:rsid w:val="00104428"/>
    <w:rsid w:val="00104632"/>
    <w:rsid w:val="001047E0"/>
    <w:rsid w:val="001049CB"/>
    <w:rsid w:val="00104BB8"/>
    <w:rsid w:val="00105317"/>
    <w:rsid w:val="001054D4"/>
    <w:rsid w:val="00105534"/>
    <w:rsid w:val="001055AF"/>
    <w:rsid w:val="00105E1F"/>
    <w:rsid w:val="001063AE"/>
    <w:rsid w:val="001063BE"/>
    <w:rsid w:val="00106631"/>
    <w:rsid w:val="00106B73"/>
    <w:rsid w:val="00106C09"/>
    <w:rsid w:val="00106E0C"/>
    <w:rsid w:val="00107229"/>
    <w:rsid w:val="00107E86"/>
    <w:rsid w:val="00110156"/>
    <w:rsid w:val="001102C8"/>
    <w:rsid w:val="001104EC"/>
    <w:rsid w:val="001108FF"/>
    <w:rsid w:val="0011180C"/>
    <w:rsid w:val="00111EFF"/>
    <w:rsid w:val="00111F9F"/>
    <w:rsid w:val="001120CC"/>
    <w:rsid w:val="001120F6"/>
    <w:rsid w:val="001126A8"/>
    <w:rsid w:val="001126C5"/>
    <w:rsid w:val="00112E27"/>
    <w:rsid w:val="001131B8"/>
    <w:rsid w:val="0011337A"/>
    <w:rsid w:val="00114164"/>
    <w:rsid w:val="001142EA"/>
    <w:rsid w:val="0011435D"/>
    <w:rsid w:val="0011437F"/>
    <w:rsid w:val="00114589"/>
    <w:rsid w:val="0011467F"/>
    <w:rsid w:val="001147D1"/>
    <w:rsid w:val="00115614"/>
    <w:rsid w:val="0011566D"/>
    <w:rsid w:val="00115765"/>
    <w:rsid w:val="00115CCE"/>
    <w:rsid w:val="00115D17"/>
    <w:rsid w:val="00115D9B"/>
    <w:rsid w:val="00115E4B"/>
    <w:rsid w:val="00116236"/>
    <w:rsid w:val="00116556"/>
    <w:rsid w:val="0011679F"/>
    <w:rsid w:val="00116EEE"/>
    <w:rsid w:val="00116FA4"/>
    <w:rsid w:val="0011712A"/>
    <w:rsid w:val="00117462"/>
    <w:rsid w:val="001176F0"/>
    <w:rsid w:val="00117849"/>
    <w:rsid w:val="001179C8"/>
    <w:rsid w:val="00117C19"/>
    <w:rsid w:val="00120A87"/>
    <w:rsid w:val="00121329"/>
    <w:rsid w:val="00121568"/>
    <w:rsid w:val="001215CE"/>
    <w:rsid w:val="001219FE"/>
    <w:rsid w:val="00122374"/>
    <w:rsid w:val="00123163"/>
    <w:rsid w:val="001235D5"/>
    <w:rsid w:val="0012362C"/>
    <w:rsid w:val="00123D64"/>
    <w:rsid w:val="00123EC2"/>
    <w:rsid w:val="00123ECA"/>
    <w:rsid w:val="0012407A"/>
    <w:rsid w:val="0012412F"/>
    <w:rsid w:val="0012454E"/>
    <w:rsid w:val="001245EF"/>
    <w:rsid w:val="0012478F"/>
    <w:rsid w:val="00124A83"/>
    <w:rsid w:val="00124C0A"/>
    <w:rsid w:val="001251B5"/>
    <w:rsid w:val="001252D4"/>
    <w:rsid w:val="001253D7"/>
    <w:rsid w:val="00125509"/>
    <w:rsid w:val="0012636F"/>
    <w:rsid w:val="00126962"/>
    <w:rsid w:val="001271FB"/>
    <w:rsid w:val="001305C4"/>
    <w:rsid w:val="00130D4A"/>
    <w:rsid w:val="001315A5"/>
    <w:rsid w:val="001318C9"/>
    <w:rsid w:val="0013194F"/>
    <w:rsid w:val="00131C51"/>
    <w:rsid w:val="00131FFD"/>
    <w:rsid w:val="0013240B"/>
    <w:rsid w:val="00132589"/>
    <w:rsid w:val="00132700"/>
    <w:rsid w:val="00132B3F"/>
    <w:rsid w:val="00132CE3"/>
    <w:rsid w:val="00132D66"/>
    <w:rsid w:val="00133829"/>
    <w:rsid w:val="00133F2F"/>
    <w:rsid w:val="0013466E"/>
    <w:rsid w:val="0013480E"/>
    <w:rsid w:val="00134897"/>
    <w:rsid w:val="00134D76"/>
    <w:rsid w:val="00134E1C"/>
    <w:rsid w:val="001350A8"/>
    <w:rsid w:val="001351DF"/>
    <w:rsid w:val="00135745"/>
    <w:rsid w:val="00135D8C"/>
    <w:rsid w:val="00135E71"/>
    <w:rsid w:val="0013621A"/>
    <w:rsid w:val="00136C4A"/>
    <w:rsid w:val="0013780A"/>
    <w:rsid w:val="00137CD3"/>
    <w:rsid w:val="00140541"/>
    <w:rsid w:val="0014082C"/>
    <w:rsid w:val="001413DD"/>
    <w:rsid w:val="001415EA"/>
    <w:rsid w:val="00141ACE"/>
    <w:rsid w:val="00141DC6"/>
    <w:rsid w:val="00141DC8"/>
    <w:rsid w:val="00141F1E"/>
    <w:rsid w:val="001421FD"/>
    <w:rsid w:val="00142234"/>
    <w:rsid w:val="001424E4"/>
    <w:rsid w:val="001425A4"/>
    <w:rsid w:val="00142813"/>
    <w:rsid w:val="00142A0F"/>
    <w:rsid w:val="00142CFA"/>
    <w:rsid w:val="00142DF0"/>
    <w:rsid w:val="00142E20"/>
    <w:rsid w:val="001431AF"/>
    <w:rsid w:val="0014358A"/>
    <w:rsid w:val="0014374A"/>
    <w:rsid w:val="001437B8"/>
    <w:rsid w:val="00143A46"/>
    <w:rsid w:val="00143BF9"/>
    <w:rsid w:val="00144255"/>
    <w:rsid w:val="00144B2E"/>
    <w:rsid w:val="00145064"/>
    <w:rsid w:val="0014514A"/>
    <w:rsid w:val="0014531D"/>
    <w:rsid w:val="00145DEB"/>
    <w:rsid w:val="00146392"/>
    <w:rsid w:val="0014692C"/>
    <w:rsid w:val="00146A7A"/>
    <w:rsid w:val="001476DA"/>
    <w:rsid w:val="00147724"/>
    <w:rsid w:val="00147956"/>
    <w:rsid w:val="00147D97"/>
    <w:rsid w:val="0015039B"/>
    <w:rsid w:val="001504CD"/>
    <w:rsid w:val="00150740"/>
    <w:rsid w:val="001507A3"/>
    <w:rsid w:val="0015138E"/>
    <w:rsid w:val="001514DA"/>
    <w:rsid w:val="00151588"/>
    <w:rsid w:val="0015173F"/>
    <w:rsid w:val="00151947"/>
    <w:rsid w:val="00151A5D"/>
    <w:rsid w:val="00151CD4"/>
    <w:rsid w:val="00151D15"/>
    <w:rsid w:val="00151EC7"/>
    <w:rsid w:val="00152A63"/>
    <w:rsid w:val="00152CCF"/>
    <w:rsid w:val="00153101"/>
    <w:rsid w:val="001536B8"/>
    <w:rsid w:val="00153B94"/>
    <w:rsid w:val="0015437D"/>
    <w:rsid w:val="001543D0"/>
    <w:rsid w:val="00154748"/>
    <w:rsid w:val="00154D7A"/>
    <w:rsid w:val="00155433"/>
    <w:rsid w:val="00155548"/>
    <w:rsid w:val="001559FF"/>
    <w:rsid w:val="00155A0E"/>
    <w:rsid w:val="00155D43"/>
    <w:rsid w:val="00155F11"/>
    <w:rsid w:val="00156278"/>
    <w:rsid w:val="001564BE"/>
    <w:rsid w:val="001569DD"/>
    <w:rsid w:val="00156D60"/>
    <w:rsid w:val="00156E5F"/>
    <w:rsid w:val="00156F0C"/>
    <w:rsid w:val="00157268"/>
    <w:rsid w:val="0015751A"/>
    <w:rsid w:val="001578BC"/>
    <w:rsid w:val="00157F21"/>
    <w:rsid w:val="001606EB"/>
    <w:rsid w:val="00160B9E"/>
    <w:rsid w:val="00160C03"/>
    <w:rsid w:val="00161312"/>
    <w:rsid w:val="0016133D"/>
    <w:rsid w:val="00162589"/>
    <w:rsid w:val="00162A2D"/>
    <w:rsid w:val="00162D05"/>
    <w:rsid w:val="00163297"/>
    <w:rsid w:val="001633A0"/>
    <w:rsid w:val="001634D6"/>
    <w:rsid w:val="001639A3"/>
    <w:rsid w:val="001639DE"/>
    <w:rsid w:val="001644DF"/>
    <w:rsid w:val="00164D37"/>
    <w:rsid w:val="001654AF"/>
    <w:rsid w:val="00165BBE"/>
    <w:rsid w:val="00165F4A"/>
    <w:rsid w:val="0016681C"/>
    <w:rsid w:val="00166A00"/>
    <w:rsid w:val="00167F0B"/>
    <w:rsid w:val="0017008D"/>
    <w:rsid w:val="0017044B"/>
    <w:rsid w:val="00170C0D"/>
    <w:rsid w:val="00170CF2"/>
    <w:rsid w:val="0017108C"/>
    <w:rsid w:val="0017109C"/>
    <w:rsid w:val="00171248"/>
    <w:rsid w:val="00171465"/>
    <w:rsid w:val="0017260E"/>
    <w:rsid w:val="0017265E"/>
    <w:rsid w:val="00172A25"/>
    <w:rsid w:val="00172ED5"/>
    <w:rsid w:val="00173062"/>
    <w:rsid w:val="00173063"/>
    <w:rsid w:val="0017324B"/>
    <w:rsid w:val="00173297"/>
    <w:rsid w:val="0017350C"/>
    <w:rsid w:val="00173BFF"/>
    <w:rsid w:val="00173E22"/>
    <w:rsid w:val="001747FB"/>
    <w:rsid w:val="00174945"/>
    <w:rsid w:val="001757E5"/>
    <w:rsid w:val="00175F0C"/>
    <w:rsid w:val="00175F60"/>
    <w:rsid w:val="001760CC"/>
    <w:rsid w:val="001761BF"/>
    <w:rsid w:val="0017623E"/>
    <w:rsid w:val="001762B0"/>
    <w:rsid w:val="00176759"/>
    <w:rsid w:val="00176EBE"/>
    <w:rsid w:val="00176EF8"/>
    <w:rsid w:val="001771E6"/>
    <w:rsid w:val="00177373"/>
    <w:rsid w:val="00177493"/>
    <w:rsid w:val="001774C7"/>
    <w:rsid w:val="001775E8"/>
    <w:rsid w:val="00177B20"/>
    <w:rsid w:val="00177BE5"/>
    <w:rsid w:val="00177E98"/>
    <w:rsid w:val="00177F02"/>
    <w:rsid w:val="00177FAD"/>
    <w:rsid w:val="001803B6"/>
    <w:rsid w:val="00180730"/>
    <w:rsid w:val="00180780"/>
    <w:rsid w:val="001813F1"/>
    <w:rsid w:val="00181C31"/>
    <w:rsid w:val="00181E16"/>
    <w:rsid w:val="00182ED6"/>
    <w:rsid w:val="00183269"/>
    <w:rsid w:val="001838B3"/>
    <w:rsid w:val="001838B7"/>
    <w:rsid w:val="001838B9"/>
    <w:rsid w:val="00183BDF"/>
    <w:rsid w:val="0018401A"/>
    <w:rsid w:val="00184DB5"/>
    <w:rsid w:val="00184EE9"/>
    <w:rsid w:val="00184F8E"/>
    <w:rsid w:val="00184FDB"/>
    <w:rsid w:val="001853B0"/>
    <w:rsid w:val="001853D6"/>
    <w:rsid w:val="00185AF2"/>
    <w:rsid w:val="00185CA3"/>
    <w:rsid w:val="001864F6"/>
    <w:rsid w:val="0018662C"/>
    <w:rsid w:val="00186C07"/>
    <w:rsid w:val="0018702B"/>
    <w:rsid w:val="00187F24"/>
    <w:rsid w:val="0019011D"/>
    <w:rsid w:val="0019020A"/>
    <w:rsid w:val="001904EA"/>
    <w:rsid w:val="0019063B"/>
    <w:rsid w:val="0019065A"/>
    <w:rsid w:val="00190698"/>
    <w:rsid w:val="00190804"/>
    <w:rsid w:val="00190F32"/>
    <w:rsid w:val="001911A3"/>
    <w:rsid w:val="00191515"/>
    <w:rsid w:val="0019151D"/>
    <w:rsid w:val="00191A1C"/>
    <w:rsid w:val="00191F43"/>
    <w:rsid w:val="00192017"/>
    <w:rsid w:val="001927AB"/>
    <w:rsid w:val="0019285C"/>
    <w:rsid w:val="0019289A"/>
    <w:rsid w:val="00192E3A"/>
    <w:rsid w:val="00192FD5"/>
    <w:rsid w:val="00193240"/>
    <w:rsid w:val="001933B2"/>
    <w:rsid w:val="001933BD"/>
    <w:rsid w:val="00193B36"/>
    <w:rsid w:val="00193B69"/>
    <w:rsid w:val="00194051"/>
    <w:rsid w:val="00194077"/>
    <w:rsid w:val="0019451F"/>
    <w:rsid w:val="001945C0"/>
    <w:rsid w:val="001947A5"/>
    <w:rsid w:val="00194E75"/>
    <w:rsid w:val="00195580"/>
    <w:rsid w:val="0019572C"/>
    <w:rsid w:val="00195D1B"/>
    <w:rsid w:val="00196023"/>
    <w:rsid w:val="001960B2"/>
    <w:rsid w:val="001960E1"/>
    <w:rsid w:val="00196E8A"/>
    <w:rsid w:val="0019748D"/>
    <w:rsid w:val="00197656"/>
    <w:rsid w:val="00197705"/>
    <w:rsid w:val="00197AEA"/>
    <w:rsid w:val="00197D4B"/>
    <w:rsid w:val="00197EC8"/>
    <w:rsid w:val="001A017E"/>
    <w:rsid w:val="001A02F0"/>
    <w:rsid w:val="001A068A"/>
    <w:rsid w:val="001A07A9"/>
    <w:rsid w:val="001A1346"/>
    <w:rsid w:val="001A1445"/>
    <w:rsid w:val="001A193C"/>
    <w:rsid w:val="001A19B4"/>
    <w:rsid w:val="001A1B98"/>
    <w:rsid w:val="001A1CAE"/>
    <w:rsid w:val="001A2C3A"/>
    <w:rsid w:val="001A3173"/>
    <w:rsid w:val="001A363A"/>
    <w:rsid w:val="001A387B"/>
    <w:rsid w:val="001A3FE7"/>
    <w:rsid w:val="001A410E"/>
    <w:rsid w:val="001A433D"/>
    <w:rsid w:val="001A50ED"/>
    <w:rsid w:val="001A56EE"/>
    <w:rsid w:val="001A5756"/>
    <w:rsid w:val="001A5D6D"/>
    <w:rsid w:val="001A5EBB"/>
    <w:rsid w:val="001A6843"/>
    <w:rsid w:val="001A6FFA"/>
    <w:rsid w:val="001A7155"/>
    <w:rsid w:val="001A755D"/>
    <w:rsid w:val="001A7908"/>
    <w:rsid w:val="001B039B"/>
    <w:rsid w:val="001B048B"/>
    <w:rsid w:val="001B0E61"/>
    <w:rsid w:val="001B119A"/>
    <w:rsid w:val="001B1763"/>
    <w:rsid w:val="001B19D8"/>
    <w:rsid w:val="001B1C8A"/>
    <w:rsid w:val="001B1D40"/>
    <w:rsid w:val="001B1DF4"/>
    <w:rsid w:val="001B1F3C"/>
    <w:rsid w:val="001B23B4"/>
    <w:rsid w:val="001B3183"/>
    <w:rsid w:val="001B34FE"/>
    <w:rsid w:val="001B367F"/>
    <w:rsid w:val="001B3694"/>
    <w:rsid w:val="001B3822"/>
    <w:rsid w:val="001B3F5B"/>
    <w:rsid w:val="001B3F68"/>
    <w:rsid w:val="001B434E"/>
    <w:rsid w:val="001B48C9"/>
    <w:rsid w:val="001B498A"/>
    <w:rsid w:val="001B49C5"/>
    <w:rsid w:val="001B49DF"/>
    <w:rsid w:val="001B4B5C"/>
    <w:rsid w:val="001B4FFD"/>
    <w:rsid w:val="001B577D"/>
    <w:rsid w:val="001B584B"/>
    <w:rsid w:val="001B5ACA"/>
    <w:rsid w:val="001B5BE0"/>
    <w:rsid w:val="001B60DB"/>
    <w:rsid w:val="001B60F9"/>
    <w:rsid w:val="001B6570"/>
    <w:rsid w:val="001B67E5"/>
    <w:rsid w:val="001B6F9E"/>
    <w:rsid w:val="001B70E7"/>
    <w:rsid w:val="001B7185"/>
    <w:rsid w:val="001B71D1"/>
    <w:rsid w:val="001C0154"/>
    <w:rsid w:val="001C0500"/>
    <w:rsid w:val="001C0891"/>
    <w:rsid w:val="001C0E60"/>
    <w:rsid w:val="001C1479"/>
    <w:rsid w:val="001C17CD"/>
    <w:rsid w:val="001C1BF3"/>
    <w:rsid w:val="001C2261"/>
    <w:rsid w:val="001C270A"/>
    <w:rsid w:val="001C308B"/>
    <w:rsid w:val="001C309F"/>
    <w:rsid w:val="001C3704"/>
    <w:rsid w:val="001C3CA4"/>
    <w:rsid w:val="001C3F71"/>
    <w:rsid w:val="001C4801"/>
    <w:rsid w:val="001C48FF"/>
    <w:rsid w:val="001C4913"/>
    <w:rsid w:val="001C4C33"/>
    <w:rsid w:val="001C4E3A"/>
    <w:rsid w:val="001C5638"/>
    <w:rsid w:val="001C5916"/>
    <w:rsid w:val="001C5E57"/>
    <w:rsid w:val="001C5E99"/>
    <w:rsid w:val="001C655E"/>
    <w:rsid w:val="001C69C4"/>
    <w:rsid w:val="001C6DD1"/>
    <w:rsid w:val="001C6F33"/>
    <w:rsid w:val="001C6FBC"/>
    <w:rsid w:val="001C72FE"/>
    <w:rsid w:val="001C73F3"/>
    <w:rsid w:val="001D02C1"/>
    <w:rsid w:val="001D0A79"/>
    <w:rsid w:val="001D0E21"/>
    <w:rsid w:val="001D10B7"/>
    <w:rsid w:val="001D10FC"/>
    <w:rsid w:val="001D11E2"/>
    <w:rsid w:val="001D1402"/>
    <w:rsid w:val="001D149F"/>
    <w:rsid w:val="001D1807"/>
    <w:rsid w:val="001D191E"/>
    <w:rsid w:val="001D1A8D"/>
    <w:rsid w:val="001D20D5"/>
    <w:rsid w:val="001D230D"/>
    <w:rsid w:val="001D241A"/>
    <w:rsid w:val="001D25E6"/>
    <w:rsid w:val="001D31CE"/>
    <w:rsid w:val="001D321C"/>
    <w:rsid w:val="001D351E"/>
    <w:rsid w:val="001D37E7"/>
    <w:rsid w:val="001D3A75"/>
    <w:rsid w:val="001D457B"/>
    <w:rsid w:val="001D4A90"/>
    <w:rsid w:val="001D4CD3"/>
    <w:rsid w:val="001D5913"/>
    <w:rsid w:val="001D63EF"/>
    <w:rsid w:val="001D66A8"/>
    <w:rsid w:val="001D681F"/>
    <w:rsid w:val="001D6822"/>
    <w:rsid w:val="001D727B"/>
    <w:rsid w:val="001D74FC"/>
    <w:rsid w:val="001D757C"/>
    <w:rsid w:val="001D782A"/>
    <w:rsid w:val="001E039A"/>
    <w:rsid w:val="001E06AA"/>
    <w:rsid w:val="001E06AC"/>
    <w:rsid w:val="001E077B"/>
    <w:rsid w:val="001E0C74"/>
    <w:rsid w:val="001E126B"/>
    <w:rsid w:val="001E14E1"/>
    <w:rsid w:val="001E1D06"/>
    <w:rsid w:val="001E1EFC"/>
    <w:rsid w:val="001E208C"/>
    <w:rsid w:val="001E22CF"/>
    <w:rsid w:val="001E279E"/>
    <w:rsid w:val="001E2B12"/>
    <w:rsid w:val="001E368A"/>
    <w:rsid w:val="001E3B21"/>
    <w:rsid w:val="001E41EE"/>
    <w:rsid w:val="001E47F2"/>
    <w:rsid w:val="001E4B61"/>
    <w:rsid w:val="001E4DD9"/>
    <w:rsid w:val="001E4EDD"/>
    <w:rsid w:val="001E55EC"/>
    <w:rsid w:val="001E5649"/>
    <w:rsid w:val="001E5852"/>
    <w:rsid w:val="001E60CA"/>
    <w:rsid w:val="001E6320"/>
    <w:rsid w:val="001E6F66"/>
    <w:rsid w:val="001E76C8"/>
    <w:rsid w:val="001E7815"/>
    <w:rsid w:val="001E78AD"/>
    <w:rsid w:val="001E79DA"/>
    <w:rsid w:val="001F06ED"/>
    <w:rsid w:val="001F0B9E"/>
    <w:rsid w:val="001F0DEB"/>
    <w:rsid w:val="001F0F6A"/>
    <w:rsid w:val="001F123D"/>
    <w:rsid w:val="001F16E2"/>
    <w:rsid w:val="001F2842"/>
    <w:rsid w:val="001F2873"/>
    <w:rsid w:val="001F2943"/>
    <w:rsid w:val="001F2F7C"/>
    <w:rsid w:val="001F3752"/>
    <w:rsid w:val="001F3901"/>
    <w:rsid w:val="001F3CD3"/>
    <w:rsid w:val="001F41D3"/>
    <w:rsid w:val="001F42A0"/>
    <w:rsid w:val="001F46CE"/>
    <w:rsid w:val="001F479C"/>
    <w:rsid w:val="001F4E79"/>
    <w:rsid w:val="001F51B7"/>
    <w:rsid w:val="001F535C"/>
    <w:rsid w:val="001F589F"/>
    <w:rsid w:val="001F58BF"/>
    <w:rsid w:val="001F5C50"/>
    <w:rsid w:val="001F5E52"/>
    <w:rsid w:val="001F6377"/>
    <w:rsid w:val="001F65A3"/>
    <w:rsid w:val="001F7A0A"/>
    <w:rsid w:val="001F7B82"/>
    <w:rsid w:val="001F7C73"/>
    <w:rsid w:val="001F7DFC"/>
    <w:rsid w:val="00200013"/>
    <w:rsid w:val="00200551"/>
    <w:rsid w:val="00200763"/>
    <w:rsid w:val="002015BC"/>
    <w:rsid w:val="00202506"/>
    <w:rsid w:val="0020293A"/>
    <w:rsid w:val="002029C4"/>
    <w:rsid w:val="00202B71"/>
    <w:rsid w:val="00202BAE"/>
    <w:rsid w:val="002031AE"/>
    <w:rsid w:val="00203219"/>
    <w:rsid w:val="002033D6"/>
    <w:rsid w:val="002033E7"/>
    <w:rsid w:val="0020379D"/>
    <w:rsid w:val="002039A2"/>
    <w:rsid w:val="00203B93"/>
    <w:rsid w:val="002040D0"/>
    <w:rsid w:val="002043B1"/>
    <w:rsid w:val="0020441C"/>
    <w:rsid w:val="0020463C"/>
    <w:rsid w:val="00204ABA"/>
    <w:rsid w:val="00204E3F"/>
    <w:rsid w:val="002056E2"/>
    <w:rsid w:val="002057D0"/>
    <w:rsid w:val="002057DA"/>
    <w:rsid w:val="00205852"/>
    <w:rsid w:val="00205C5B"/>
    <w:rsid w:val="002060EA"/>
    <w:rsid w:val="00206316"/>
    <w:rsid w:val="00206423"/>
    <w:rsid w:val="002064E6"/>
    <w:rsid w:val="00206BB2"/>
    <w:rsid w:val="00206D2D"/>
    <w:rsid w:val="002076CC"/>
    <w:rsid w:val="00207D2B"/>
    <w:rsid w:val="002107E9"/>
    <w:rsid w:val="002107F8"/>
    <w:rsid w:val="00210C19"/>
    <w:rsid w:val="00211388"/>
    <w:rsid w:val="002113B1"/>
    <w:rsid w:val="00211430"/>
    <w:rsid w:val="00211B3A"/>
    <w:rsid w:val="00211BBE"/>
    <w:rsid w:val="00211BE6"/>
    <w:rsid w:val="00212405"/>
    <w:rsid w:val="00212577"/>
    <w:rsid w:val="00212862"/>
    <w:rsid w:val="00212AC4"/>
    <w:rsid w:val="002130F5"/>
    <w:rsid w:val="00213AA2"/>
    <w:rsid w:val="00213B1D"/>
    <w:rsid w:val="00214079"/>
    <w:rsid w:val="002149D7"/>
    <w:rsid w:val="00214B5E"/>
    <w:rsid w:val="0021568F"/>
    <w:rsid w:val="0021587B"/>
    <w:rsid w:val="00215F12"/>
    <w:rsid w:val="00216178"/>
    <w:rsid w:val="00216678"/>
    <w:rsid w:val="00217235"/>
    <w:rsid w:val="00217594"/>
    <w:rsid w:val="00217CBC"/>
    <w:rsid w:val="00217E69"/>
    <w:rsid w:val="00217F36"/>
    <w:rsid w:val="00217F97"/>
    <w:rsid w:val="00220B0C"/>
    <w:rsid w:val="00220BBA"/>
    <w:rsid w:val="00221181"/>
    <w:rsid w:val="0022137B"/>
    <w:rsid w:val="0022137D"/>
    <w:rsid w:val="0022148C"/>
    <w:rsid w:val="00221B22"/>
    <w:rsid w:val="002220CC"/>
    <w:rsid w:val="0022257C"/>
    <w:rsid w:val="00222ACD"/>
    <w:rsid w:val="00223227"/>
    <w:rsid w:val="00223602"/>
    <w:rsid w:val="0022384C"/>
    <w:rsid w:val="00223AEF"/>
    <w:rsid w:val="00224513"/>
    <w:rsid w:val="00224CE2"/>
    <w:rsid w:val="00224D75"/>
    <w:rsid w:val="00225502"/>
    <w:rsid w:val="0022591D"/>
    <w:rsid w:val="002261AE"/>
    <w:rsid w:val="00226583"/>
    <w:rsid w:val="002266C1"/>
    <w:rsid w:val="00227334"/>
    <w:rsid w:val="00227586"/>
    <w:rsid w:val="00227596"/>
    <w:rsid w:val="002275D8"/>
    <w:rsid w:val="002279B8"/>
    <w:rsid w:val="00227FE4"/>
    <w:rsid w:val="0023010F"/>
    <w:rsid w:val="00230499"/>
    <w:rsid w:val="002309F6"/>
    <w:rsid w:val="0023123C"/>
    <w:rsid w:val="002312BF"/>
    <w:rsid w:val="00231533"/>
    <w:rsid w:val="0023177A"/>
    <w:rsid w:val="00231B74"/>
    <w:rsid w:val="00231B85"/>
    <w:rsid w:val="00231CA7"/>
    <w:rsid w:val="00231EAD"/>
    <w:rsid w:val="00231FF9"/>
    <w:rsid w:val="00232016"/>
    <w:rsid w:val="00232A85"/>
    <w:rsid w:val="00232DFB"/>
    <w:rsid w:val="00232FCD"/>
    <w:rsid w:val="00233297"/>
    <w:rsid w:val="0023340F"/>
    <w:rsid w:val="00233485"/>
    <w:rsid w:val="00233D12"/>
    <w:rsid w:val="00233DA6"/>
    <w:rsid w:val="00233E9B"/>
    <w:rsid w:val="00233FBB"/>
    <w:rsid w:val="002341EA"/>
    <w:rsid w:val="002342FC"/>
    <w:rsid w:val="00234576"/>
    <w:rsid w:val="002349DD"/>
    <w:rsid w:val="00235239"/>
    <w:rsid w:val="002352A5"/>
    <w:rsid w:val="00235334"/>
    <w:rsid w:val="00236537"/>
    <w:rsid w:val="0023668C"/>
    <w:rsid w:val="00236702"/>
    <w:rsid w:val="00236B9F"/>
    <w:rsid w:val="00236C4F"/>
    <w:rsid w:val="00236DAB"/>
    <w:rsid w:val="00236FD8"/>
    <w:rsid w:val="00237336"/>
    <w:rsid w:val="002373E6"/>
    <w:rsid w:val="002377F0"/>
    <w:rsid w:val="002379AA"/>
    <w:rsid w:val="00240841"/>
    <w:rsid w:val="00240918"/>
    <w:rsid w:val="00240AC8"/>
    <w:rsid w:val="00240F85"/>
    <w:rsid w:val="002412B8"/>
    <w:rsid w:val="002413F6"/>
    <w:rsid w:val="002414F2"/>
    <w:rsid w:val="00241683"/>
    <w:rsid w:val="0024176E"/>
    <w:rsid w:val="00241D72"/>
    <w:rsid w:val="0024237D"/>
    <w:rsid w:val="002426A8"/>
    <w:rsid w:val="0024291D"/>
    <w:rsid w:val="0024298C"/>
    <w:rsid w:val="00242A5F"/>
    <w:rsid w:val="00243267"/>
    <w:rsid w:val="002432C8"/>
    <w:rsid w:val="002436D5"/>
    <w:rsid w:val="0024404A"/>
    <w:rsid w:val="00244359"/>
    <w:rsid w:val="002443A5"/>
    <w:rsid w:val="00244904"/>
    <w:rsid w:val="00244AFB"/>
    <w:rsid w:val="00244BD9"/>
    <w:rsid w:val="00244D89"/>
    <w:rsid w:val="002453B4"/>
    <w:rsid w:val="00245A5A"/>
    <w:rsid w:val="00245AF7"/>
    <w:rsid w:val="00245DE6"/>
    <w:rsid w:val="00245E2C"/>
    <w:rsid w:val="00245F8C"/>
    <w:rsid w:val="002463D7"/>
    <w:rsid w:val="002465A5"/>
    <w:rsid w:val="00246D75"/>
    <w:rsid w:val="00246DDC"/>
    <w:rsid w:val="00246DE7"/>
    <w:rsid w:val="0024702B"/>
    <w:rsid w:val="00247ED1"/>
    <w:rsid w:val="0025007A"/>
    <w:rsid w:val="002506C3"/>
    <w:rsid w:val="00250DF5"/>
    <w:rsid w:val="00251374"/>
    <w:rsid w:val="002521BA"/>
    <w:rsid w:val="0025260E"/>
    <w:rsid w:val="00252A3A"/>
    <w:rsid w:val="00252EAD"/>
    <w:rsid w:val="00253159"/>
    <w:rsid w:val="0025347C"/>
    <w:rsid w:val="002536E1"/>
    <w:rsid w:val="0025379F"/>
    <w:rsid w:val="00253E7A"/>
    <w:rsid w:val="002547E7"/>
    <w:rsid w:val="00254C1C"/>
    <w:rsid w:val="002553B6"/>
    <w:rsid w:val="00255451"/>
    <w:rsid w:val="0025563A"/>
    <w:rsid w:val="0025564B"/>
    <w:rsid w:val="002556B3"/>
    <w:rsid w:val="00255CA2"/>
    <w:rsid w:val="00255F6F"/>
    <w:rsid w:val="002564CF"/>
    <w:rsid w:val="00256522"/>
    <w:rsid w:val="002570BA"/>
    <w:rsid w:val="00257A8E"/>
    <w:rsid w:val="00257C64"/>
    <w:rsid w:val="00260783"/>
    <w:rsid w:val="002609AF"/>
    <w:rsid w:val="00260B91"/>
    <w:rsid w:val="00260C92"/>
    <w:rsid w:val="00260FD3"/>
    <w:rsid w:val="0026229D"/>
    <w:rsid w:val="002623C9"/>
    <w:rsid w:val="00262B1D"/>
    <w:rsid w:val="00262BB1"/>
    <w:rsid w:val="00262C09"/>
    <w:rsid w:val="00262D7E"/>
    <w:rsid w:val="002633DD"/>
    <w:rsid w:val="00263564"/>
    <w:rsid w:val="002637C2"/>
    <w:rsid w:val="00264080"/>
    <w:rsid w:val="002649C0"/>
    <w:rsid w:val="00264B83"/>
    <w:rsid w:val="00265257"/>
    <w:rsid w:val="0026525A"/>
    <w:rsid w:val="00265474"/>
    <w:rsid w:val="0026558F"/>
    <w:rsid w:val="00265AFB"/>
    <w:rsid w:val="00266865"/>
    <w:rsid w:val="00266BCF"/>
    <w:rsid w:val="00266EC9"/>
    <w:rsid w:val="00267027"/>
    <w:rsid w:val="0026725D"/>
    <w:rsid w:val="00267C5C"/>
    <w:rsid w:val="0027057F"/>
    <w:rsid w:val="002705B2"/>
    <w:rsid w:val="00270CE2"/>
    <w:rsid w:val="0027147F"/>
    <w:rsid w:val="002714AA"/>
    <w:rsid w:val="00271741"/>
    <w:rsid w:val="00271A9F"/>
    <w:rsid w:val="00271F99"/>
    <w:rsid w:val="00272C8F"/>
    <w:rsid w:val="00272F68"/>
    <w:rsid w:val="00273D8F"/>
    <w:rsid w:val="00273F90"/>
    <w:rsid w:val="00274533"/>
    <w:rsid w:val="00275689"/>
    <w:rsid w:val="00275D93"/>
    <w:rsid w:val="00275FEB"/>
    <w:rsid w:val="00276239"/>
    <w:rsid w:val="0027659D"/>
    <w:rsid w:val="00276A1F"/>
    <w:rsid w:val="00276A64"/>
    <w:rsid w:val="00276B02"/>
    <w:rsid w:val="00277714"/>
    <w:rsid w:val="00277F37"/>
    <w:rsid w:val="002802DA"/>
    <w:rsid w:val="002806A2"/>
    <w:rsid w:val="0028093E"/>
    <w:rsid w:val="00280F26"/>
    <w:rsid w:val="002810C3"/>
    <w:rsid w:val="002815FC"/>
    <w:rsid w:val="00281669"/>
    <w:rsid w:val="00281B7C"/>
    <w:rsid w:val="00281E66"/>
    <w:rsid w:val="00282166"/>
    <w:rsid w:val="002823AF"/>
    <w:rsid w:val="00282551"/>
    <w:rsid w:val="00282578"/>
    <w:rsid w:val="00282956"/>
    <w:rsid w:val="00282D74"/>
    <w:rsid w:val="002831D7"/>
    <w:rsid w:val="002836D8"/>
    <w:rsid w:val="002837EA"/>
    <w:rsid w:val="00283BA0"/>
    <w:rsid w:val="00284144"/>
    <w:rsid w:val="00284375"/>
    <w:rsid w:val="00284503"/>
    <w:rsid w:val="0028478D"/>
    <w:rsid w:val="002847B3"/>
    <w:rsid w:val="0028520F"/>
    <w:rsid w:val="0028560F"/>
    <w:rsid w:val="00285D4E"/>
    <w:rsid w:val="00286373"/>
    <w:rsid w:val="002864FB"/>
    <w:rsid w:val="00286781"/>
    <w:rsid w:val="002867F4"/>
    <w:rsid w:val="0028731D"/>
    <w:rsid w:val="002875AA"/>
    <w:rsid w:val="00287951"/>
    <w:rsid w:val="00287E8C"/>
    <w:rsid w:val="00287E95"/>
    <w:rsid w:val="00290090"/>
    <w:rsid w:val="00290393"/>
    <w:rsid w:val="00290552"/>
    <w:rsid w:val="0029085E"/>
    <w:rsid w:val="00290C3F"/>
    <w:rsid w:val="00290CCC"/>
    <w:rsid w:val="002910D0"/>
    <w:rsid w:val="002911D3"/>
    <w:rsid w:val="002913B8"/>
    <w:rsid w:val="002913C2"/>
    <w:rsid w:val="002913F8"/>
    <w:rsid w:val="00291D03"/>
    <w:rsid w:val="00291F87"/>
    <w:rsid w:val="00291FB1"/>
    <w:rsid w:val="002923E6"/>
    <w:rsid w:val="00292670"/>
    <w:rsid w:val="00292BB2"/>
    <w:rsid w:val="002930F1"/>
    <w:rsid w:val="00293302"/>
    <w:rsid w:val="002934E6"/>
    <w:rsid w:val="002939C7"/>
    <w:rsid w:val="00294403"/>
    <w:rsid w:val="00294627"/>
    <w:rsid w:val="002948F9"/>
    <w:rsid w:val="00294A13"/>
    <w:rsid w:val="00294B83"/>
    <w:rsid w:val="00294B95"/>
    <w:rsid w:val="0029522B"/>
    <w:rsid w:val="00295C4A"/>
    <w:rsid w:val="00295DC3"/>
    <w:rsid w:val="00295E16"/>
    <w:rsid w:val="00296541"/>
    <w:rsid w:val="00296849"/>
    <w:rsid w:val="002969CA"/>
    <w:rsid w:val="00296DBC"/>
    <w:rsid w:val="00297291"/>
    <w:rsid w:val="002978EB"/>
    <w:rsid w:val="00297FDE"/>
    <w:rsid w:val="002A0068"/>
    <w:rsid w:val="002A0711"/>
    <w:rsid w:val="002A0A06"/>
    <w:rsid w:val="002A0C88"/>
    <w:rsid w:val="002A1151"/>
    <w:rsid w:val="002A122D"/>
    <w:rsid w:val="002A14EB"/>
    <w:rsid w:val="002A1653"/>
    <w:rsid w:val="002A1C6E"/>
    <w:rsid w:val="002A1D4E"/>
    <w:rsid w:val="002A2016"/>
    <w:rsid w:val="002A22F3"/>
    <w:rsid w:val="002A2523"/>
    <w:rsid w:val="002A2960"/>
    <w:rsid w:val="002A2E69"/>
    <w:rsid w:val="002A366D"/>
    <w:rsid w:val="002A37A7"/>
    <w:rsid w:val="002A3804"/>
    <w:rsid w:val="002A3FC6"/>
    <w:rsid w:val="002A4091"/>
    <w:rsid w:val="002A4181"/>
    <w:rsid w:val="002A4353"/>
    <w:rsid w:val="002A44C5"/>
    <w:rsid w:val="002A4DEB"/>
    <w:rsid w:val="002A5047"/>
    <w:rsid w:val="002A5856"/>
    <w:rsid w:val="002A5BCF"/>
    <w:rsid w:val="002A5D67"/>
    <w:rsid w:val="002A6565"/>
    <w:rsid w:val="002A6FC6"/>
    <w:rsid w:val="002A72E7"/>
    <w:rsid w:val="002A72EF"/>
    <w:rsid w:val="002A7631"/>
    <w:rsid w:val="002A796B"/>
    <w:rsid w:val="002A7C15"/>
    <w:rsid w:val="002A7E43"/>
    <w:rsid w:val="002B09AD"/>
    <w:rsid w:val="002B09BB"/>
    <w:rsid w:val="002B0AEE"/>
    <w:rsid w:val="002B0C98"/>
    <w:rsid w:val="002B12A7"/>
    <w:rsid w:val="002B182B"/>
    <w:rsid w:val="002B221F"/>
    <w:rsid w:val="002B2BE9"/>
    <w:rsid w:val="002B307F"/>
    <w:rsid w:val="002B316F"/>
    <w:rsid w:val="002B34CB"/>
    <w:rsid w:val="002B3B26"/>
    <w:rsid w:val="002B4074"/>
    <w:rsid w:val="002B47C3"/>
    <w:rsid w:val="002B48DE"/>
    <w:rsid w:val="002B4A3E"/>
    <w:rsid w:val="002B4A60"/>
    <w:rsid w:val="002B4E05"/>
    <w:rsid w:val="002B502B"/>
    <w:rsid w:val="002B52F1"/>
    <w:rsid w:val="002B534C"/>
    <w:rsid w:val="002B5677"/>
    <w:rsid w:val="002B5BDA"/>
    <w:rsid w:val="002B5FAC"/>
    <w:rsid w:val="002B633F"/>
    <w:rsid w:val="002B65EA"/>
    <w:rsid w:val="002B6AD2"/>
    <w:rsid w:val="002B6B69"/>
    <w:rsid w:val="002B6D66"/>
    <w:rsid w:val="002B7056"/>
    <w:rsid w:val="002B72DD"/>
    <w:rsid w:val="002B754F"/>
    <w:rsid w:val="002B7BCB"/>
    <w:rsid w:val="002B7F4A"/>
    <w:rsid w:val="002C049A"/>
    <w:rsid w:val="002C0A4A"/>
    <w:rsid w:val="002C1136"/>
    <w:rsid w:val="002C13E8"/>
    <w:rsid w:val="002C1954"/>
    <w:rsid w:val="002C1B3D"/>
    <w:rsid w:val="002C1DBB"/>
    <w:rsid w:val="002C1E37"/>
    <w:rsid w:val="002C1F86"/>
    <w:rsid w:val="002C209E"/>
    <w:rsid w:val="002C2279"/>
    <w:rsid w:val="002C2BD3"/>
    <w:rsid w:val="002C2C1A"/>
    <w:rsid w:val="002C2F63"/>
    <w:rsid w:val="002C2F6C"/>
    <w:rsid w:val="002C31E8"/>
    <w:rsid w:val="002C36B5"/>
    <w:rsid w:val="002C378E"/>
    <w:rsid w:val="002C3EE9"/>
    <w:rsid w:val="002C42C9"/>
    <w:rsid w:val="002C453C"/>
    <w:rsid w:val="002C4AFF"/>
    <w:rsid w:val="002C4D38"/>
    <w:rsid w:val="002C4DA2"/>
    <w:rsid w:val="002C4E63"/>
    <w:rsid w:val="002C50A5"/>
    <w:rsid w:val="002C542D"/>
    <w:rsid w:val="002C5DB7"/>
    <w:rsid w:val="002C6585"/>
    <w:rsid w:val="002C6A12"/>
    <w:rsid w:val="002C6DBA"/>
    <w:rsid w:val="002C6EF2"/>
    <w:rsid w:val="002C6F0B"/>
    <w:rsid w:val="002C71C5"/>
    <w:rsid w:val="002C772C"/>
    <w:rsid w:val="002C79DD"/>
    <w:rsid w:val="002C7AF3"/>
    <w:rsid w:val="002C7CF2"/>
    <w:rsid w:val="002C7D25"/>
    <w:rsid w:val="002C7D67"/>
    <w:rsid w:val="002D01E3"/>
    <w:rsid w:val="002D0525"/>
    <w:rsid w:val="002D109B"/>
    <w:rsid w:val="002D12CD"/>
    <w:rsid w:val="002D153E"/>
    <w:rsid w:val="002D15EF"/>
    <w:rsid w:val="002D16B8"/>
    <w:rsid w:val="002D18DA"/>
    <w:rsid w:val="002D1E26"/>
    <w:rsid w:val="002D286E"/>
    <w:rsid w:val="002D2E5B"/>
    <w:rsid w:val="002D2E69"/>
    <w:rsid w:val="002D2FC7"/>
    <w:rsid w:val="002D310B"/>
    <w:rsid w:val="002D37DD"/>
    <w:rsid w:val="002D42D6"/>
    <w:rsid w:val="002D4A0E"/>
    <w:rsid w:val="002D4F05"/>
    <w:rsid w:val="002D57AC"/>
    <w:rsid w:val="002D5A85"/>
    <w:rsid w:val="002D5FDC"/>
    <w:rsid w:val="002D6F42"/>
    <w:rsid w:val="002D751B"/>
    <w:rsid w:val="002D75AE"/>
    <w:rsid w:val="002D7872"/>
    <w:rsid w:val="002D7C50"/>
    <w:rsid w:val="002E0670"/>
    <w:rsid w:val="002E0765"/>
    <w:rsid w:val="002E07C3"/>
    <w:rsid w:val="002E08FE"/>
    <w:rsid w:val="002E0C64"/>
    <w:rsid w:val="002E0E76"/>
    <w:rsid w:val="002E2A7A"/>
    <w:rsid w:val="002E2FDA"/>
    <w:rsid w:val="002E321C"/>
    <w:rsid w:val="002E33BC"/>
    <w:rsid w:val="002E40E4"/>
    <w:rsid w:val="002E4322"/>
    <w:rsid w:val="002E4526"/>
    <w:rsid w:val="002E4C0C"/>
    <w:rsid w:val="002E4CBF"/>
    <w:rsid w:val="002E4DED"/>
    <w:rsid w:val="002E4F28"/>
    <w:rsid w:val="002E5E05"/>
    <w:rsid w:val="002E629A"/>
    <w:rsid w:val="002E6A83"/>
    <w:rsid w:val="002E715D"/>
    <w:rsid w:val="002E73F9"/>
    <w:rsid w:val="002E7630"/>
    <w:rsid w:val="002E7737"/>
    <w:rsid w:val="002E798C"/>
    <w:rsid w:val="002E7C21"/>
    <w:rsid w:val="002F03A5"/>
    <w:rsid w:val="002F0800"/>
    <w:rsid w:val="002F0832"/>
    <w:rsid w:val="002F0B76"/>
    <w:rsid w:val="002F0EE7"/>
    <w:rsid w:val="002F1A87"/>
    <w:rsid w:val="002F1CBF"/>
    <w:rsid w:val="002F1DE7"/>
    <w:rsid w:val="002F2292"/>
    <w:rsid w:val="002F29DF"/>
    <w:rsid w:val="002F2D7C"/>
    <w:rsid w:val="002F31A0"/>
    <w:rsid w:val="002F32B5"/>
    <w:rsid w:val="002F34FA"/>
    <w:rsid w:val="002F3A3B"/>
    <w:rsid w:val="002F3ABC"/>
    <w:rsid w:val="002F4789"/>
    <w:rsid w:val="002F5B36"/>
    <w:rsid w:val="002F5C2E"/>
    <w:rsid w:val="002F5E9E"/>
    <w:rsid w:val="002F6552"/>
    <w:rsid w:val="002F6D0D"/>
    <w:rsid w:val="002F6E12"/>
    <w:rsid w:val="002F6F84"/>
    <w:rsid w:val="002F7448"/>
    <w:rsid w:val="002F7B50"/>
    <w:rsid w:val="003008E7"/>
    <w:rsid w:val="003009DC"/>
    <w:rsid w:val="00300B02"/>
    <w:rsid w:val="0030140F"/>
    <w:rsid w:val="003014E8"/>
    <w:rsid w:val="003018D3"/>
    <w:rsid w:val="00301A5C"/>
    <w:rsid w:val="00301E2B"/>
    <w:rsid w:val="00302021"/>
    <w:rsid w:val="003020B7"/>
    <w:rsid w:val="0030376D"/>
    <w:rsid w:val="0030392E"/>
    <w:rsid w:val="00303BCA"/>
    <w:rsid w:val="003044D6"/>
    <w:rsid w:val="00304654"/>
    <w:rsid w:val="0030487A"/>
    <w:rsid w:val="00304A9C"/>
    <w:rsid w:val="0030513B"/>
    <w:rsid w:val="0030513C"/>
    <w:rsid w:val="0030526D"/>
    <w:rsid w:val="003053A8"/>
    <w:rsid w:val="003059BC"/>
    <w:rsid w:val="0030612C"/>
    <w:rsid w:val="00306327"/>
    <w:rsid w:val="003067D5"/>
    <w:rsid w:val="00307055"/>
    <w:rsid w:val="00307A53"/>
    <w:rsid w:val="00307F89"/>
    <w:rsid w:val="00310125"/>
    <w:rsid w:val="00310349"/>
    <w:rsid w:val="003105C2"/>
    <w:rsid w:val="00310829"/>
    <w:rsid w:val="00310DBD"/>
    <w:rsid w:val="00310E26"/>
    <w:rsid w:val="0031106F"/>
    <w:rsid w:val="0031145A"/>
    <w:rsid w:val="003118B9"/>
    <w:rsid w:val="003121C0"/>
    <w:rsid w:val="0031253D"/>
    <w:rsid w:val="0031320E"/>
    <w:rsid w:val="003132C9"/>
    <w:rsid w:val="0031364A"/>
    <w:rsid w:val="00313862"/>
    <w:rsid w:val="00313FB5"/>
    <w:rsid w:val="003140CE"/>
    <w:rsid w:val="00314549"/>
    <w:rsid w:val="003149AD"/>
    <w:rsid w:val="003149E6"/>
    <w:rsid w:val="00314C5A"/>
    <w:rsid w:val="00314F16"/>
    <w:rsid w:val="00314F7D"/>
    <w:rsid w:val="00316090"/>
    <w:rsid w:val="00316A23"/>
    <w:rsid w:val="00316A3E"/>
    <w:rsid w:val="00316BA9"/>
    <w:rsid w:val="00316CEB"/>
    <w:rsid w:val="0031705D"/>
    <w:rsid w:val="00317308"/>
    <w:rsid w:val="00317894"/>
    <w:rsid w:val="00317A43"/>
    <w:rsid w:val="00317A46"/>
    <w:rsid w:val="0032028C"/>
    <w:rsid w:val="0032062C"/>
    <w:rsid w:val="00320696"/>
    <w:rsid w:val="0032075D"/>
    <w:rsid w:val="00320DC0"/>
    <w:rsid w:val="00320F35"/>
    <w:rsid w:val="00321F90"/>
    <w:rsid w:val="003220CB"/>
    <w:rsid w:val="0032285E"/>
    <w:rsid w:val="003228DC"/>
    <w:rsid w:val="00322C0E"/>
    <w:rsid w:val="0032302C"/>
    <w:rsid w:val="003237F7"/>
    <w:rsid w:val="00324A18"/>
    <w:rsid w:val="00324D0F"/>
    <w:rsid w:val="003253B1"/>
    <w:rsid w:val="003258D7"/>
    <w:rsid w:val="00325B92"/>
    <w:rsid w:val="0032635A"/>
    <w:rsid w:val="00326951"/>
    <w:rsid w:val="00326B93"/>
    <w:rsid w:val="00326BB1"/>
    <w:rsid w:val="00326BDF"/>
    <w:rsid w:val="00326DDD"/>
    <w:rsid w:val="0032708E"/>
    <w:rsid w:val="003273B4"/>
    <w:rsid w:val="003304A6"/>
    <w:rsid w:val="0033060E"/>
    <w:rsid w:val="003306FB"/>
    <w:rsid w:val="00330E20"/>
    <w:rsid w:val="00331039"/>
    <w:rsid w:val="00331316"/>
    <w:rsid w:val="003313C0"/>
    <w:rsid w:val="0033174E"/>
    <w:rsid w:val="00331799"/>
    <w:rsid w:val="00331A7B"/>
    <w:rsid w:val="003326F0"/>
    <w:rsid w:val="00332800"/>
    <w:rsid w:val="00333736"/>
    <w:rsid w:val="003339A2"/>
    <w:rsid w:val="00333A23"/>
    <w:rsid w:val="00333F59"/>
    <w:rsid w:val="003340D8"/>
    <w:rsid w:val="003340DA"/>
    <w:rsid w:val="003340F8"/>
    <w:rsid w:val="00334112"/>
    <w:rsid w:val="00334365"/>
    <w:rsid w:val="00334476"/>
    <w:rsid w:val="00334B1D"/>
    <w:rsid w:val="00334EDF"/>
    <w:rsid w:val="00334EE0"/>
    <w:rsid w:val="00334FED"/>
    <w:rsid w:val="00335088"/>
    <w:rsid w:val="003350E9"/>
    <w:rsid w:val="00335434"/>
    <w:rsid w:val="00335481"/>
    <w:rsid w:val="00335936"/>
    <w:rsid w:val="00335A52"/>
    <w:rsid w:val="00335C1B"/>
    <w:rsid w:val="00335E8D"/>
    <w:rsid w:val="0033692C"/>
    <w:rsid w:val="0033793C"/>
    <w:rsid w:val="00340070"/>
    <w:rsid w:val="0034047F"/>
    <w:rsid w:val="0034079C"/>
    <w:rsid w:val="00340B1F"/>
    <w:rsid w:val="003416B6"/>
    <w:rsid w:val="00341719"/>
    <w:rsid w:val="00341A44"/>
    <w:rsid w:val="00341CA9"/>
    <w:rsid w:val="0034378A"/>
    <w:rsid w:val="003437DF"/>
    <w:rsid w:val="00343807"/>
    <w:rsid w:val="00343F31"/>
    <w:rsid w:val="00343F6B"/>
    <w:rsid w:val="003441CE"/>
    <w:rsid w:val="00344730"/>
    <w:rsid w:val="003448DD"/>
    <w:rsid w:val="00344B78"/>
    <w:rsid w:val="00344E86"/>
    <w:rsid w:val="00344F96"/>
    <w:rsid w:val="003451A0"/>
    <w:rsid w:val="003453D0"/>
    <w:rsid w:val="003454F8"/>
    <w:rsid w:val="00345EE7"/>
    <w:rsid w:val="00345F8E"/>
    <w:rsid w:val="00346143"/>
    <w:rsid w:val="00346229"/>
    <w:rsid w:val="003468FA"/>
    <w:rsid w:val="003469A0"/>
    <w:rsid w:val="00347B76"/>
    <w:rsid w:val="00350098"/>
    <w:rsid w:val="00350783"/>
    <w:rsid w:val="00350938"/>
    <w:rsid w:val="00350BEB"/>
    <w:rsid w:val="00350D7B"/>
    <w:rsid w:val="003510A0"/>
    <w:rsid w:val="00351265"/>
    <w:rsid w:val="00351615"/>
    <w:rsid w:val="00351851"/>
    <w:rsid w:val="00351AB0"/>
    <w:rsid w:val="00351D15"/>
    <w:rsid w:val="00351D6C"/>
    <w:rsid w:val="0035216C"/>
    <w:rsid w:val="0035223F"/>
    <w:rsid w:val="0035227F"/>
    <w:rsid w:val="00352C1A"/>
    <w:rsid w:val="00352D3D"/>
    <w:rsid w:val="00352ED3"/>
    <w:rsid w:val="00353817"/>
    <w:rsid w:val="00353EEF"/>
    <w:rsid w:val="003541A7"/>
    <w:rsid w:val="003543F7"/>
    <w:rsid w:val="003545F7"/>
    <w:rsid w:val="003547C1"/>
    <w:rsid w:val="003552C3"/>
    <w:rsid w:val="003559B0"/>
    <w:rsid w:val="00356059"/>
    <w:rsid w:val="0035605E"/>
    <w:rsid w:val="003560FE"/>
    <w:rsid w:val="003562EB"/>
    <w:rsid w:val="003563E8"/>
    <w:rsid w:val="0035659D"/>
    <w:rsid w:val="00356730"/>
    <w:rsid w:val="00356D80"/>
    <w:rsid w:val="00356F48"/>
    <w:rsid w:val="00357137"/>
    <w:rsid w:val="00357420"/>
    <w:rsid w:val="003575E8"/>
    <w:rsid w:val="00357704"/>
    <w:rsid w:val="00357C37"/>
    <w:rsid w:val="00360996"/>
    <w:rsid w:val="00360D1F"/>
    <w:rsid w:val="00360DC7"/>
    <w:rsid w:val="00361848"/>
    <w:rsid w:val="00361E75"/>
    <w:rsid w:val="00361EAC"/>
    <w:rsid w:val="003623F8"/>
    <w:rsid w:val="00362592"/>
    <w:rsid w:val="00362648"/>
    <w:rsid w:val="003628A0"/>
    <w:rsid w:val="003636DE"/>
    <w:rsid w:val="003638B6"/>
    <w:rsid w:val="003639D9"/>
    <w:rsid w:val="00363BDD"/>
    <w:rsid w:val="003644D8"/>
    <w:rsid w:val="0036451A"/>
    <w:rsid w:val="0036473C"/>
    <w:rsid w:val="00364A50"/>
    <w:rsid w:val="00364DF2"/>
    <w:rsid w:val="003653AD"/>
    <w:rsid w:val="0036550C"/>
    <w:rsid w:val="00365956"/>
    <w:rsid w:val="003659C3"/>
    <w:rsid w:val="00366020"/>
    <w:rsid w:val="00366284"/>
    <w:rsid w:val="003662BC"/>
    <w:rsid w:val="00366392"/>
    <w:rsid w:val="003663F9"/>
    <w:rsid w:val="00366B3F"/>
    <w:rsid w:val="00367150"/>
    <w:rsid w:val="0036767A"/>
    <w:rsid w:val="00367824"/>
    <w:rsid w:val="00367C2F"/>
    <w:rsid w:val="00367FEC"/>
    <w:rsid w:val="00370011"/>
    <w:rsid w:val="0037038A"/>
    <w:rsid w:val="00370A71"/>
    <w:rsid w:val="00370ABF"/>
    <w:rsid w:val="00370B09"/>
    <w:rsid w:val="0037182B"/>
    <w:rsid w:val="00371AC1"/>
    <w:rsid w:val="00371C69"/>
    <w:rsid w:val="00371E74"/>
    <w:rsid w:val="00372117"/>
    <w:rsid w:val="00372565"/>
    <w:rsid w:val="003727FB"/>
    <w:rsid w:val="003734D1"/>
    <w:rsid w:val="0037377D"/>
    <w:rsid w:val="00373AF7"/>
    <w:rsid w:val="00373AF9"/>
    <w:rsid w:val="00373BED"/>
    <w:rsid w:val="00374006"/>
    <w:rsid w:val="00374197"/>
    <w:rsid w:val="003753AD"/>
    <w:rsid w:val="0037559D"/>
    <w:rsid w:val="0037560E"/>
    <w:rsid w:val="003756DE"/>
    <w:rsid w:val="0037639C"/>
    <w:rsid w:val="00376406"/>
    <w:rsid w:val="003765AC"/>
    <w:rsid w:val="0037687E"/>
    <w:rsid w:val="00377A43"/>
    <w:rsid w:val="00377CB6"/>
    <w:rsid w:val="00377DFF"/>
    <w:rsid w:val="00380E09"/>
    <w:rsid w:val="0038110B"/>
    <w:rsid w:val="003811C0"/>
    <w:rsid w:val="00381615"/>
    <w:rsid w:val="00381C99"/>
    <w:rsid w:val="003824E8"/>
    <w:rsid w:val="00382C92"/>
    <w:rsid w:val="003832E4"/>
    <w:rsid w:val="003835B9"/>
    <w:rsid w:val="00383AF9"/>
    <w:rsid w:val="00383B57"/>
    <w:rsid w:val="00384244"/>
    <w:rsid w:val="00384721"/>
    <w:rsid w:val="00384A34"/>
    <w:rsid w:val="00385125"/>
    <w:rsid w:val="003853AD"/>
    <w:rsid w:val="00385901"/>
    <w:rsid w:val="00385EFE"/>
    <w:rsid w:val="00385F1D"/>
    <w:rsid w:val="00386306"/>
    <w:rsid w:val="00386399"/>
    <w:rsid w:val="003866B1"/>
    <w:rsid w:val="00387024"/>
    <w:rsid w:val="00387035"/>
    <w:rsid w:val="00387170"/>
    <w:rsid w:val="0038717B"/>
    <w:rsid w:val="00387C76"/>
    <w:rsid w:val="00387D81"/>
    <w:rsid w:val="00387E7E"/>
    <w:rsid w:val="0039021F"/>
    <w:rsid w:val="003905CE"/>
    <w:rsid w:val="00390807"/>
    <w:rsid w:val="00391025"/>
    <w:rsid w:val="003911A3"/>
    <w:rsid w:val="003912DB"/>
    <w:rsid w:val="00391352"/>
    <w:rsid w:val="003919CE"/>
    <w:rsid w:val="00391A89"/>
    <w:rsid w:val="00391D5E"/>
    <w:rsid w:val="00391E93"/>
    <w:rsid w:val="00392160"/>
    <w:rsid w:val="00392233"/>
    <w:rsid w:val="003923A7"/>
    <w:rsid w:val="00392417"/>
    <w:rsid w:val="00392C24"/>
    <w:rsid w:val="00392D7D"/>
    <w:rsid w:val="0039353A"/>
    <w:rsid w:val="00393648"/>
    <w:rsid w:val="003936FB"/>
    <w:rsid w:val="003937B8"/>
    <w:rsid w:val="00393C92"/>
    <w:rsid w:val="00394012"/>
    <w:rsid w:val="003949B4"/>
    <w:rsid w:val="00394B75"/>
    <w:rsid w:val="00395981"/>
    <w:rsid w:val="003959A8"/>
    <w:rsid w:val="00395F7D"/>
    <w:rsid w:val="003964A4"/>
    <w:rsid w:val="003966BB"/>
    <w:rsid w:val="00396758"/>
    <w:rsid w:val="00397649"/>
    <w:rsid w:val="003A044F"/>
    <w:rsid w:val="003A0472"/>
    <w:rsid w:val="003A0B74"/>
    <w:rsid w:val="003A0D54"/>
    <w:rsid w:val="003A1810"/>
    <w:rsid w:val="003A1A9B"/>
    <w:rsid w:val="003A1C4E"/>
    <w:rsid w:val="003A1D8A"/>
    <w:rsid w:val="003A20B8"/>
    <w:rsid w:val="003A27B3"/>
    <w:rsid w:val="003A2814"/>
    <w:rsid w:val="003A29EB"/>
    <w:rsid w:val="003A2D37"/>
    <w:rsid w:val="003A33F7"/>
    <w:rsid w:val="003A35FC"/>
    <w:rsid w:val="003A3DA1"/>
    <w:rsid w:val="003A3E46"/>
    <w:rsid w:val="003A3EE4"/>
    <w:rsid w:val="003A4041"/>
    <w:rsid w:val="003A41BF"/>
    <w:rsid w:val="003A48B0"/>
    <w:rsid w:val="003A5CA6"/>
    <w:rsid w:val="003A5DA0"/>
    <w:rsid w:val="003A5F50"/>
    <w:rsid w:val="003A6372"/>
    <w:rsid w:val="003A637B"/>
    <w:rsid w:val="003A6B56"/>
    <w:rsid w:val="003A70D3"/>
    <w:rsid w:val="003A72F5"/>
    <w:rsid w:val="003A75C7"/>
    <w:rsid w:val="003A78AE"/>
    <w:rsid w:val="003B05D8"/>
    <w:rsid w:val="003B079E"/>
    <w:rsid w:val="003B09C8"/>
    <w:rsid w:val="003B0DCF"/>
    <w:rsid w:val="003B15DF"/>
    <w:rsid w:val="003B16D6"/>
    <w:rsid w:val="003B1DE1"/>
    <w:rsid w:val="003B1F02"/>
    <w:rsid w:val="003B22B2"/>
    <w:rsid w:val="003B25D6"/>
    <w:rsid w:val="003B27CB"/>
    <w:rsid w:val="003B2A04"/>
    <w:rsid w:val="003B2F32"/>
    <w:rsid w:val="003B389A"/>
    <w:rsid w:val="003B3B8D"/>
    <w:rsid w:val="003B3CE1"/>
    <w:rsid w:val="003B3F3C"/>
    <w:rsid w:val="003B4282"/>
    <w:rsid w:val="003B446F"/>
    <w:rsid w:val="003B46B1"/>
    <w:rsid w:val="003B4CA7"/>
    <w:rsid w:val="003B4D33"/>
    <w:rsid w:val="003B4F07"/>
    <w:rsid w:val="003B5004"/>
    <w:rsid w:val="003B54A3"/>
    <w:rsid w:val="003B5B11"/>
    <w:rsid w:val="003B5DD9"/>
    <w:rsid w:val="003B6775"/>
    <w:rsid w:val="003B68A3"/>
    <w:rsid w:val="003B6B8E"/>
    <w:rsid w:val="003B6CAB"/>
    <w:rsid w:val="003B6ED5"/>
    <w:rsid w:val="003B6FB3"/>
    <w:rsid w:val="003B7151"/>
    <w:rsid w:val="003B745B"/>
    <w:rsid w:val="003B7E44"/>
    <w:rsid w:val="003C0120"/>
    <w:rsid w:val="003C0A77"/>
    <w:rsid w:val="003C0CBC"/>
    <w:rsid w:val="003C0F2F"/>
    <w:rsid w:val="003C0F97"/>
    <w:rsid w:val="003C1831"/>
    <w:rsid w:val="003C1862"/>
    <w:rsid w:val="003C1C33"/>
    <w:rsid w:val="003C1D30"/>
    <w:rsid w:val="003C21E4"/>
    <w:rsid w:val="003C2596"/>
    <w:rsid w:val="003C2A2F"/>
    <w:rsid w:val="003C3110"/>
    <w:rsid w:val="003C3117"/>
    <w:rsid w:val="003C349C"/>
    <w:rsid w:val="003C3551"/>
    <w:rsid w:val="003C37C4"/>
    <w:rsid w:val="003C3A58"/>
    <w:rsid w:val="003C3B61"/>
    <w:rsid w:val="003C3CE9"/>
    <w:rsid w:val="003C3E25"/>
    <w:rsid w:val="003C4427"/>
    <w:rsid w:val="003C48DB"/>
    <w:rsid w:val="003C49F9"/>
    <w:rsid w:val="003C4CDA"/>
    <w:rsid w:val="003C4D57"/>
    <w:rsid w:val="003C4EBE"/>
    <w:rsid w:val="003C5A53"/>
    <w:rsid w:val="003C6011"/>
    <w:rsid w:val="003C66F1"/>
    <w:rsid w:val="003C681F"/>
    <w:rsid w:val="003C69C9"/>
    <w:rsid w:val="003C6B1B"/>
    <w:rsid w:val="003C6B9D"/>
    <w:rsid w:val="003C7117"/>
    <w:rsid w:val="003C7428"/>
    <w:rsid w:val="003C7C4C"/>
    <w:rsid w:val="003C7F3C"/>
    <w:rsid w:val="003D049B"/>
    <w:rsid w:val="003D0796"/>
    <w:rsid w:val="003D0D19"/>
    <w:rsid w:val="003D1515"/>
    <w:rsid w:val="003D1D06"/>
    <w:rsid w:val="003D1D4C"/>
    <w:rsid w:val="003D2300"/>
    <w:rsid w:val="003D2322"/>
    <w:rsid w:val="003D2839"/>
    <w:rsid w:val="003D299F"/>
    <w:rsid w:val="003D2AA9"/>
    <w:rsid w:val="003D2EF8"/>
    <w:rsid w:val="003D393F"/>
    <w:rsid w:val="003D3C8F"/>
    <w:rsid w:val="003D405A"/>
    <w:rsid w:val="003D4355"/>
    <w:rsid w:val="003D4702"/>
    <w:rsid w:val="003D4BAC"/>
    <w:rsid w:val="003D556E"/>
    <w:rsid w:val="003D5BBF"/>
    <w:rsid w:val="003D6DC4"/>
    <w:rsid w:val="003D7428"/>
    <w:rsid w:val="003D7D93"/>
    <w:rsid w:val="003E005F"/>
    <w:rsid w:val="003E0D2F"/>
    <w:rsid w:val="003E0EA5"/>
    <w:rsid w:val="003E0F5D"/>
    <w:rsid w:val="003E141D"/>
    <w:rsid w:val="003E188E"/>
    <w:rsid w:val="003E1A4D"/>
    <w:rsid w:val="003E1B13"/>
    <w:rsid w:val="003E1C4E"/>
    <w:rsid w:val="003E1E58"/>
    <w:rsid w:val="003E2092"/>
    <w:rsid w:val="003E2203"/>
    <w:rsid w:val="003E2223"/>
    <w:rsid w:val="003E22E6"/>
    <w:rsid w:val="003E273B"/>
    <w:rsid w:val="003E2A38"/>
    <w:rsid w:val="003E2CCF"/>
    <w:rsid w:val="003E2D51"/>
    <w:rsid w:val="003E3181"/>
    <w:rsid w:val="003E437A"/>
    <w:rsid w:val="003E44FF"/>
    <w:rsid w:val="003E459C"/>
    <w:rsid w:val="003E4B16"/>
    <w:rsid w:val="003E5424"/>
    <w:rsid w:val="003E68B3"/>
    <w:rsid w:val="003E694B"/>
    <w:rsid w:val="003E6C86"/>
    <w:rsid w:val="003E6D07"/>
    <w:rsid w:val="003E6F93"/>
    <w:rsid w:val="003E77F2"/>
    <w:rsid w:val="003F00D4"/>
    <w:rsid w:val="003F0619"/>
    <w:rsid w:val="003F06D6"/>
    <w:rsid w:val="003F06FD"/>
    <w:rsid w:val="003F09F1"/>
    <w:rsid w:val="003F0FA8"/>
    <w:rsid w:val="003F10FE"/>
    <w:rsid w:val="003F1390"/>
    <w:rsid w:val="003F142E"/>
    <w:rsid w:val="003F14C6"/>
    <w:rsid w:val="003F1BB2"/>
    <w:rsid w:val="003F1E88"/>
    <w:rsid w:val="003F1F3F"/>
    <w:rsid w:val="003F2127"/>
    <w:rsid w:val="003F2332"/>
    <w:rsid w:val="003F27BD"/>
    <w:rsid w:val="003F29AA"/>
    <w:rsid w:val="003F2D2D"/>
    <w:rsid w:val="003F2FCA"/>
    <w:rsid w:val="003F33E3"/>
    <w:rsid w:val="003F3659"/>
    <w:rsid w:val="003F3957"/>
    <w:rsid w:val="003F3DFF"/>
    <w:rsid w:val="003F4222"/>
    <w:rsid w:val="003F4A0D"/>
    <w:rsid w:val="003F4D57"/>
    <w:rsid w:val="003F4D63"/>
    <w:rsid w:val="003F50AD"/>
    <w:rsid w:val="003F5A1B"/>
    <w:rsid w:val="003F5B1F"/>
    <w:rsid w:val="003F6119"/>
    <w:rsid w:val="003F6730"/>
    <w:rsid w:val="003F6743"/>
    <w:rsid w:val="003F6890"/>
    <w:rsid w:val="003F6A93"/>
    <w:rsid w:val="003F6BDD"/>
    <w:rsid w:val="003F7141"/>
    <w:rsid w:val="003F73FC"/>
    <w:rsid w:val="003F78CE"/>
    <w:rsid w:val="003F7E11"/>
    <w:rsid w:val="003F7E52"/>
    <w:rsid w:val="0040098D"/>
    <w:rsid w:val="00401BC3"/>
    <w:rsid w:val="00401C17"/>
    <w:rsid w:val="00402FC0"/>
    <w:rsid w:val="0040431C"/>
    <w:rsid w:val="00404C72"/>
    <w:rsid w:val="00404DD2"/>
    <w:rsid w:val="00405B4E"/>
    <w:rsid w:val="004062A5"/>
    <w:rsid w:val="004062D9"/>
    <w:rsid w:val="00406533"/>
    <w:rsid w:val="00407653"/>
    <w:rsid w:val="00407982"/>
    <w:rsid w:val="00407DBA"/>
    <w:rsid w:val="00410FF6"/>
    <w:rsid w:val="00411029"/>
    <w:rsid w:val="0041170E"/>
    <w:rsid w:val="0041175F"/>
    <w:rsid w:val="00411F47"/>
    <w:rsid w:val="004128DD"/>
    <w:rsid w:val="004132E8"/>
    <w:rsid w:val="004133DF"/>
    <w:rsid w:val="00413AA2"/>
    <w:rsid w:val="00413AE0"/>
    <w:rsid w:val="004141F7"/>
    <w:rsid w:val="004142A6"/>
    <w:rsid w:val="004143B6"/>
    <w:rsid w:val="004144A8"/>
    <w:rsid w:val="004145F8"/>
    <w:rsid w:val="00414899"/>
    <w:rsid w:val="00414D33"/>
    <w:rsid w:val="00414E6A"/>
    <w:rsid w:val="00415575"/>
    <w:rsid w:val="004159D5"/>
    <w:rsid w:val="00415E03"/>
    <w:rsid w:val="00416033"/>
    <w:rsid w:val="0041610F"/>
    <w:rsid w:val="0041613D"/>
    <w:rsid w:val="00416767"/>
    <w:rsid w:val="0041698C"/>
    <w:rsid w:val="0041782C"/>
    <w:rsid w:val="00417BA9"/>
    <w:rsid w:val="004204FD"/>
    <w:rsid w:val="004206F5"/>
    <w:rsid w:val="00420D2A"/>
    <w:rsid w:val="00420F0D"/>
    <w:rsid w:val="004212A6"/>
    <w:rsid w:val="00421748"/>
    <w:rsid w:val="00421A23"/>
    <w:rsid w:val="00421B13"/>
    <w:rsid w:val="00422384"/>
    <w:rsid w:val="004225C6"/>
    <w:rsid w:val="004228A6"/>
    <w:rsid w:val="0042295B"/>
    <w:rsid w:val="00422A55"/>
    <w:rsid w:val="00423C1B"/>
    <w:rsid w:val="00423CE7"/>
    <w:rsid w:val="004246BF"/>
    <w:rsid w:val="0042480A"/>
    <w:rsid w:val="00424976"/>
    <w:rsid w:val="00424A1F"/>
    <w:rsid w:val="00424F38"/>
    <w:rsid w:val="0042511F"/>
    <w:rsid w:val="00425823"/>
    <w:rsid w:val="0042605A"/>
    <w:rsid w:val="00426504"/>
    <w:rsid w:val="004265AD"/>
    <w:rsid w:val="0042668B"/>
    <w:rsid w:val="00426741"/>
    <w:rsid w:val="00426827"/>
    <w:rsid w:val="00426D22"/>
    <w:rsid w:val="004276B9"/>
    <w:rsid w:val="004278D4"/>
    <w:rsid w:val="00427A40"/>
    <w:rsid w:val="00427A48"/>
    <w:rsid w:val="00427B0E"/>
    <w:rsid w:val="00430099"/>
    <w:rsid w:val="0043009B"/>
    <w:rsid w:val="004301DE"/>
    <w:rsid w:val="0043030A"/>
    <w:rsid w:val="0043039F"/>
    <w:rsid w:val="004306F6"/>
    <w:rsid w:val="004306F8"/>
    <w:rsid w:val="004307E5"/>
    <w:rsid w:val="00430B71"/>
    <w:rsid w:val="00430D73"/>
    <w:rsid w:val="004312AC"/>
    <w:rsid w:val="0043171C"/>
    <w:rsid w:val="00431983"/>
    <w:rsid w:val="00431BF5"/>
    <w:rsid w:val="004321DE"/>
    <w:rsid w:val="00432C13"/>
    <w:rsid w:val="004332BF"/>
    <w:rsid w:val="00433A33"/>
    <w:rsid w:val="00433AB1"/>
    <w:rsid w:val="00433B5D"/>
    <w:rsid w:val="00434F98"/>
    <w:rsid w:val="00435DB0"/>
    <w:rsid w:val="0043611F"/>
    <w:rsid w:val="004370E8"/>
    <w:rsid w:val="00437284"/>
    <w:rsid w:val="00437F0C"/>
    <w:rsid w:val="0044037E"/>
    <w:rsid w:val="0044064F"/>
    <w:rsid w:val="00440A10"/>
    <w:rsid w:val="00440F61"/>
    <w:rsid w:val="00441399"/>
    <w:rsid w:val="00441537"/>
    <w:rsid w:val="00441AC9"/>
    <w:rsid w:val="0044253E"/>
    <w:rsid w:val="00442591"/>
    <w:rsid w:val="004425B8"/>
    <w:rsid w:val="0044308F"/>
    <w:rsid w:val="004433C5"/>
    <w:rsid w:val="00443646"/>
    <w:rsid w:val="004439F7"/>
    <w:rsid w:val="00443BF8"/>
    <w:rsid w:val="00443FF9"/>
    <w:rsid w:val="004445E8"/>
    <w:rsid w:val="00444865"/>
    <w:rsid w:val="00444D3A"/>
    <w:rsid w:val="00445256"/>
    <w:rsid w:val="00445543"/>
    <w:rsid w:val="004456D3"/>
    <w:rsid w:val="00446710"/>
    <w:rsid w:val="004469EB"/>
    <w:rsid w:val="00446ADE"/>
    <w:rsid w:val="00446E2F"/>
    <w:rsid w:val="004470C0"/>
    <w:rsid w:val="00447351"/>
    <w:rsid w:val="004475C8"/>
    <w:rsid w:val="00450219"/>
    <w:rsid w:val="0045124B"/>
    <w:rsid w:val="00451367"/>
    <w:rsid w:val="00451A7A"/>
    <w:rsid w:val="00452328"/>
    <w:rsid w:val="004529AB"/>
    <w:rsid w:val="00452C4B"/>
    <w:rsid w:val="0045302A"/>
    <w:rsid w:val="00453542"/>
    <w:rsid w:val="004539A0"/>
    <w:rsid w:val="00453D3A"/>
    <w:rsid w:val="00453D59"/>
    <w:rsid w:val="0045405E"/>
    <w:rsid w:val="00454651"/>
    <w:rsid w:val="00454939"/>
    <w:rsid w:val="00454983"/>
    <w:rsid w:val="00454DE7"/>
    <w:rsid w:val="00455086"/>
    <w:rsid w:val="00455C5C"/>
    <w:rsid w:val="00455DCB"/>
    <w:rsid w:val="00456453"/>
    <w:rsid w:val="0045657B"/>
    <w:rsid w:val="00456996"/>
    <w:rsid w:val="004569F7"/>
    <w:rsid w:val="00456A35"/>
    <w:rsid w:val="00456CF8"/>
    <w:rsid w:val="00457217"/>
    <w:rsid w:val="004576E3"/>
    <w:rsid w:val="00457EC9"/>
    <w:rsid w:val="004604CB"/>
    <w:rsid w:val="00460B57"/>
    <w:rsid w:val="00460CAE"/>
    <w:rsid w:val="00460EE6"/>
    <w:rsid w:val="00460F60"/>
    <w:rsid w:val="00461582"/>
    <w:rsid w:val="00461955"/>
    <w:rsid w:val="00461F0F"/>
    <w:rsid w:val="00462163"/>
    <w:rsid w:val="0046250A"/>
    <w:rsid w:val="0046284A"/>
    <w:rsid w:val="00462A7C"/>
    <w:rsid w:val="00463962"/>
    <w:rsid w:val="004639E8"/>
    <w:rsid w:val="00463DF1"/>
    <w:rsid w:val="00463E8B"/>
    <w:rsid w:val="00464EE5"/>
    <w:rsid w:val="004650C6"/>
    <w:rsid w:val="0046513B"/>
    <w:rsid w:val="004651AA"/>
    <w:rsid w:val="004653E3"/>
    <w:rsid w:val="00465488"/>
    <w:rsid w:val="00465615"/>
    <w:rsid w:val="00465C99"/>
    <w:rsid w:val="00465E6F"/>
    <w:rsid w:val="004664F4"/>
    <w:rsid w:val="004664F9"/>
    <w:rsid w:val="004666C6"/>
    <w:rsid w:val="00466917"/>
    <w:rsid w:val="00466C63"/>
    <w:rsid w:val="00467C4C"/>
    <w:rsid w:val="00467E8E"/>
    <w:rsid w:val="004700A3"/>
    <w:rsid w:val="004705E1"/>
    <w:rsid w:val="0047087D"/>
    <w:rsid w:val="00470ADF"/>
    <w:rsid w:val="004710E4"/>
    <w:rsid w:val="00471510"/>
    <w:rsid w:val="00471516"/>
    <w:rsid w:val="00472038"/>
    <w:rsid w:val="004721EE"/>
    <w:rsid w:val="00472562"/>
    <w:rsid w:val="004726DA"/>
    <w:rsid w:val="004726DD"/>
    <w:rsid w:val="0047271B"/>
    <w:rsid w:val="00473C26"/>
    <w:rsid w:val="0047418C"/>
    <w:rsid w:val="0047445A"/>
    <w:rsid w:val="00474493"/>
    <w:rsid w:val="004747A4"/>
    <w:rsid w:val="00474828"/>
    <w:rsid w:val="00474911"/>
    <w:rsid w:val="00474A88"/>
    <w:rsid w:val="00474AD9"/>
    <w:rsid w:val="00474DE1"/>
    <w:rsid w:val="004751FF"/>
    <w:rsid w:val="00475EFE"/>
    <w:rsid w:val="0047617B"/>
    <w:rsid w:val="004766C1"/>
    <w:rsid w:val="00476F9F"/>
    <w:rsid w:val="00476FE9"/>
    <w:rsid w:val="00477189"/>
    <w:rsid w:val="004778AA"/>
    <w:rsid w:val="00477C28"/>
    <w:rsid w:val="00480705"/>
    <w:rsid w:val="00480855"/>
    <w:rsid w:val="00480896"/>
    <w:rsid w:val="00481BCE"/>
    <w:rsid w:val="00481C87"/>
    <w:rsid w:val="00481E5F"/>
    <w:rsid w:val="00481E86"/>
    <w:rsid w:val="00483229"/>
    <w:rsid w:val="004839C8"/>
    <w:rsid w:val="00483A15"/>
    <w:rsid w:val="00483C29"/>
    <w:rsid w:val="00484129"/>
    <w:rsid w:val="00484605"/>
    <w:rsid w:val="004849A8"/>
    <w:rsid w:val="00484C12"/>
    <w:rsid w:val="004856B1"/>
    <w:rsid w:val="00485788"/>
    <w:rsid w:val="00485C2F"/>
    <w:rsid w:val="004860B3"/>
    <w:rsid w:val="004861D4"/>
    <w:rsid w:val="00486E01"/>
    <w:rsid w:val="00486E45"/>
    <w:rsid w:val="00486E89"/>
    <w:rsid w:val="00487029"/>
    <w:rsid w:val="0048704D"/>
    <w:rsid w:val="00487250"/>
    <w:rsid w:val="0048738E"/>
    <w:rsid w:val="0048758B"/>
    <w:rsid w:val="00487C7B"/>
    <w:rsid w:val="00487D75"/>
    <w:rsid w:val="00487F6F"/>
    <w:rsid w:val="00490853"/>
    <w:rsid w:val="00490B2D"/>
    <w:rsid w:val="00490B41"/>
    <w:rsid w:val="00490C16"/>
    <w:rsid w:val="00491319"/>
    <w:rsid w:val="00491C48"/>
    <w:rsid w:val="00491F54"/>
    <w:rsid w:val="004921DC"/>
    <w:rsid w:val="004928B6"/>
    <w:rsid w:val="00492963"/>
    <w:rsid w:val="00492A7D"/>
    <w:rsid w:val="00492B26"/>
    <w:rsid w:val="00492E5C"/>
    <w:rsid w:val="00493025"/>
    <w:rsid w:val="0049311D"/>
    <w:rsid w:val="004932BF"/>
    <w:rsid w:val="00493629"/>
    <w:rsid w:val="004939C3"/>
    <w:rsid w:val="00493DFF"/>
    <w:rsid w:val="0049478A"/>
    <w:rsid w:val="0049495C"/>
    <w:rsid w:val="0049558C"/>
    <w:rsid w:val="0049574A"/>
    <w:rsid w:val="004957FD"/>
    <w:rsid w:val="00495B9A"/>
    <w:rsid w:val="0049630A"/>
    <w:rsid w:val="00496505"/>
    <w:rsid w:val="00496784"/>
    <w:rsid w:val="004967D2"/>
    <w:rsid w:val="00496AD6"/>
    <w:rsid w:val="00496B3E"/>
    <w:rsid w:val="00496D04"/>
    <w:rsid w:val="004970FB"/>
    <w:rsid w:val="0049715A"/>
    <w:rsid w:val="004972FE"/>
    <w:rsid w:val="0049736A"/>
    <w:rsid w:val="00497370"/>
    <w:rsid w:val="00497375"/>
    <w:rsid w:val="00497D80"/>
    <w:rsid w:val="004A00D3"/>
    <w:rsid w:val="004A0644"/>
    <w:rsid w:val="004A13F1"/>
    <w:rsid w:val="004A16E4"/>
    <w:rsid w:val="004A17EB"/>
    <w:rsid w:val="004A2073"/>
    <w:rsid w:val="004A20A3"/>
    <w:rsid w:val="004A2289"/>
    <w:rsid w:val="004A22C9"/>
    <w:rsid w:val="004A2665"/>
    <w:rsid w:val="004A27A3"/>
    <w:rsid w:val="004A2858"/>
    <w:rsid w:val="004A2D2E"/>
    <w:rsid w:val="004A2D68"/>
    <w:rsid w:val="004A305C"/>
    <w:rsid w:val="004A3106"/>
    <w:rsid w:val="004A3200"/>
    <w:rsid w:val="004A3693"/>
    <w:rsid w:val="004A3AD7"/>
    <w:rsid w:val="004A3C5E"/>
    <w:rsid w:val="004A4103"/>
    <w:rsid w:val="004A413C"/>
    <w:rsid w:val="004A44EC"/>
    <w:rsid w:val="004A46FE"/>
    <w:rsid w:val="004A4ADA"/>
    <w:rsid w:val="004A4EC0"/>
    <w:rsid w:val="004A502A"/>
    <w:rsid w:val="004A52F2"/>
    <w:rsid w:val="004A590A"/>
    <w:rsid w:val="004A59AE"/>
    <w:rsid w:val="004A5A02"/>
    <w:rsid w:val="004A5F94"/>
    <w:rsid w:val="004A6360"/>
    <w:rsid w:val="004A63A0"/>
    <w:rsid w:val="004A6544"/>
    <w:rsid w:val="004A6B75"/>
    <w:rsid w:val="004A6D04"/>
    <w:rsid w:val="004A7158"/>
    <w:rsid w:val="004A7D8E"/>
    <w:rsid w:val="004B0294"/>
    <w:rsid w:val="004B038A"/>
    <w:rsid w:val="004B079E"/>
    <w:rsid w:val="004B09F5"/>
    <w:rsid w:val="004B284E"/>
    <w:rsid w:val="004B30AF"/>
    <w:rsid w:val="004B3171"/>
    <w:rsid w:val="004B394E"/>
    <w:rsid w:val="004B3BD1"/>
    <w:rsid w:val="004B4102"/>
    <w:rsid w:val="004B4159"/>
    <w:rsid w:val="004B4268"/>
    <w:rsid w:val="004B43D6"/>
    <w:rsid w:val="004B44C5"/>
    <w:rsid w:val="004B4574"/>
    <w:rsid w:val="004B4AD0"/>
    <w:rsid w:val="004B4C19"/>
    <w:rsid w:val="004B5358"/>
    <w:rsid w:val="004B5521"/>
    <w:rsid w:val="004B5638"/>
    <w:rsid w:val="004B56AF"/>
    <w:rsid w:val="004B5BC7"/>
    <w:rsid w:val="004B6597"/>
    <w:rsid w:val="004B6B5B"/>
    <w:rsid w:val="004B6D18"/>
    <w:rsid w:val="004B6F5C"/>
    <w:rsid w:val="004B764F"/>
    <w:rsid w:val="004B7938"/>
    <w:rsid w:val="004B7A75"/>
    <w:rsid w:val="004B7DDF"/>
    <w:rsid w:val="004B7EFD"/>
    <w:rsid w:val="004B7F1B"/>
    <w:rsid w:val="004C0E7D"/>
    <w:rsid w:val="004C0FD3"/>
    <w:rsid w:val="004C1284"/>
    <w:rsid w:val="004C1E2B"/>
    <w:rsid w:val="004C1E66"/>
    <w:rsid w:val="004C1E90"/>
    <w:rsid w:val="004C1F97"/>
    <w:rsid w:val="004C2314"/>
    <w:rsid w:val="004C259F"/>
    <w:rsid w:val="004C3A0D"/>
    <w:rsid w:val="004C3CF9"/>
    <w:rsid w:val="004C4569"/>
    <w:rsid w:val="004C4AF2"/>
    <w:rsid w:val="004C4E9F"/>
    <w:rsid w:val="004C51CF"/>
    <w:rsid w:val="004C544C"/>
    <w:rsid w:val="004C5757"/>
    <w:rsid w:val="004C5A07"/>
    <w:rsid w:val="004C5B82"/>
    <w:rsid w:val="004C676D"/>
    <w:rsid w:val="004C6B2F"/>
    <w:rsid w:val="004C6B7B"/>
    <w:rsid w:val="004C6C20"/>
    <w:rsid w:val="004C7208"/>
    <w:rsid w:val="004C720F"/>
    <w:rsid w:val="004C7556"/>
    <w:rsid w:val="004C77EE"/>
    <w:rsid w:val="004C7978"/>
    <w:rsid w:val="004C7CD8"/>
    <w:rsid w:val="004C7E74"/>
    <w:rsid w:val="004C7F6E"/>
    <w:rsid w:val="004D0060"/>
    <w:rsid w:val="004D04C3"/>
    <w:rsid w:val="004D0533"/>
    <w:rsid w:val="004D066D"/>
    <w:rsid w:val="004D0B14"/>
    <w:rsid w:val="004D10F0"/>
    <w:rsid w:val="004D161E"/>
    <w:rsid w:val="004D1B19"/>
    <w:rsid w:val="004D20C4"/>
    <w:rsid w:val="004D2293"/>
    <w:rsid w:val="004D2378"/>
    <w:rsid w:val="004D25A2"/>
    <w:rsid w:val="004D25C0"/>
    <w:rsid w:val="004D2B5F"/>
    <w:rsid w:val="004D35B4"/>
    <w:rsid w:val="004D360B"/>
    <w:rsid w:val="004D367D"/>
    <w:rsid w:val="004D36EA"/>
    <w:rsid w:val="004D3706"/>
    <w:rsid w:val="004D3877"/>
    <w:rsid w:val="004D3C36"/>
    <w:rsid w:val="004D41EA"/>
    <w:rsid w:val="004D42A2"/>
    <w:rsid w:val="004D4387"/>
    <w:rsid w:val="004D4475"/>
    <w:rsid w:val="004D451B"/>
    <w:rsid w:val="004D45B4"/>
    <w:rsid w:val="004D48F2"/>
    <w:rsid w:val="004D4C1A"/>
    <w:rsid w:val="004D4CB6"/>
    <w:rsid w:val="004D5008"/>
    <w:rsid w:val="004D50EF"/>
    <w:rsid w:val="004D5501"/>
    <w:rsid w:val="004D553A"/>
    <w:rsid w:val="004D5542"/>
    <w:rsid w:val="004D5800"/>
    <w:rsid w:val="004D5A1D"/>
    <w:rsid w:val="004D5B38"/>
    <w:rsid w:val="004D5C17"/>
    <w:rsid w:val="004D64E5"/>
    <w:rsid w:val="004D6522"/>
    <w:rsid w:val="004D6597"/>
    <w:rsid w:val="004D67EB"/>
    <w:rsid w:val="004D6D22"/>
    <w:rsid w:val="004D7132"/>
    <w:rsid w:val="004D76C1"/>
    <w:rsid w:val="004D7921"/>
    <w:rsid w:val="004E075D"/>
    <w:rsid w:val="004E096A"/>
    <w:rsid w:val="004E0DF8"/>
    <w:rsid w:val="004E11B0"/>
    <w:rsid w:val="004E11E8"/>
    <w:rsid w:val="004E13AA"/>
    <w:rsid w:val="004E13E0"/>
    <w:rsid w:val="004E14DB"/>
    <w:rsid w:val="004E1529"/>
    <w:rsid w:val="004E1643"/>
    <w:rsid w:val="004E1790"/>
    <w:rsid w:val="004E1792"/>
    <w:rsid w:val="004E1ACA"/>
    <w:rsid w:val="004E1DB5"/>
    <w:rsid w:val="004E216A"/>
    <w:rsid w:val="004E2414"/>
    <w:rsid w:val="004E2590"/>
    <w:rsid w:val="004E268B"/>
    <w:rsid w:val="004E2F27"/>
    <w:rsid w:val="004E3454"/>
    <w:rsid w:val="004E36A0"/>
    <w:rsid w:val="004E390E"/>
    <w:rsid w:val="004E3BFD"/>
    <w:rsid w:val="004E3D1D"/>
    <w:rsid w:val="004E4794"/>
    <w:rsid w:val="004E49A4"/>
    <w:rsid w:val="004E4B31"/>
    <w:rsid w:val="004E5592"/>
    <w:rsid w:val="004E5ACA"/>
    <w:rsid w:val="004E5C18"/>
    <w:rsid w:val="004E5DFD"/>
    <w:rsid w:val="004E5FB2"/>
    <w:rsid w:val="004E618C"/>
    <w:rsid w:val="004E66E3"/>
    <w:rsid w:val="004E71A7"/>
    <w:rsid w:val="004E78F5"/>
    <w:rsid w:val="004F078C"/>
    <w:rsid w:val="004F0957"/>
    <w:rsid w:val="004F0E55"/>
    <w:rsid w:val="004F1192"/>
    <w:rsid w:val="004F200B"/>
    <w:rsid w:val="004F20FE"/>
    <w:rsid w:val="004F22F4"/>
    <w:rsid w:val="004F2410"/>
    <w:rsid w:val="004F26BB"/>
    <w:rsid w:val="004F2B73"/>
    <w:rsid w:val="004F319B"/>
    <w:rsid w:val="004F3206"/>
    <w:rsid w:val="004F33C2"/>
    <w:rsid w:val="004F33DF"/>
    <w:rsid w:val="004F3ADF"/>
    <w:rsid w:val="004F418D"/>
    <w:rsid w:val="004F4BBF"/>
    <w:rsid w:val="004F4FC8"/>
    <w:rsid w:val="004F545F"/>
    <w:rsid w:val="004F594F"/>
    <w:rsid w:val="004F61BA"/>
    <w:rsid w:val="004F6CC9"/>
    <w:rsid w:val="004F6FF8"/>
    <w:rsid w:val="004F726A"/>
    <w:rsid w:val="004F763B"/>
    <w:rsid w:val="004F7679"/>
    <w:rsid w:val="004F767C"/>
    <w:rsid w:val="004F767F"/>
    <w:rsid w:val="004F78C1"/>
    <w:rsid w:val="004F7FED"/>
    <w:rsid w:val="005001F5"/>
    <w:rsid w:val="00500A95"/>
    <w:rsid w:val="00500AAC"/>
    <w:rsid w:val="00500E25"/>
    <w:rsid w:val="0050152B"/>
    <w:rsid w:val="00501C48"/>
    <w:rsid w:val="00502214"/>
    <w:rsid w:val="005024A5"/>
    <w:rsid w:val="00502589"/>
    <w:rsid w:val="00502624"/>
    <w:rsid w:val="005026B9"/>
    <w:rsid w:val="00502988"/>
    <w:rsid w:val="005029F8"/>
    <w:rsid w:val="00502A59"/>
    <w:rsid w:val="00502BC9"/>
    <w:rsid w:val="00502D0B"/>
    <w:rsid w:val="00503F3E"/>
    <w:rsid w:val="00503F82"/>
    <w:rsid w:val="005041E7"/>
    <w:rsid w:val="0050426B"/>
    <w:rsid w:val="00504465"/>
    <w:rsid w:val="00504C5E"/>
    <w:rsid w:val="00504ECB"/>
    <w:rsid w:val="00505721"/>
    <w:rsid w:val="00505C96"/>
    <w:rsid w:val="00506926"/>
    <w:rsid w:val="00506CE7"/>
    <w:rsid w:val="00506F13"/>
    <w:rsid w:val="005079B9"/>
    <w:rsid w:val="00507FB6"/>
    <w:rsid w:val="00507FD8"/>
    <w:rsid w:val="00510850"/>
    <w:rsid w:val="0051110F"/>
    <w:rsid w:val="00511296"/>
    <w:rsid w:val="00511471"/>
    <w:rsid w:val="0051150E"/>
    <w:rsid w:val="00511A91"/>
    <w:rsid w:val="00511BD6"/>
    <w:rsid w:val="00511CB3"/>
    <w:rsid w:val="0051216E"/>
    <w:rsid w:val="005126B4"/>
    <w:rsid w:val="005130B3"/>
    <w:rsid w:val="00513121"/>
    <w:rsid w:val="005131E9"/>
    <w:rsid w:val="00513429"/>
    <w:rsid w:val="00513BA4"/>
    <w:rsid w:val="00513EC5"/>
    <w:rsid w:val="00514119"/>
    <w:rsid w:val="005144B0"/>
    <w:rsid w:val="005148A4"/>
    <w:rsid w:val="00515C3E"/>
    <w:rsid w:val="00515F5A"/>
    <w:rsid w:val="00515FF6"/>
    <w:rsid w:val="0051607C"/>
    <w:rsid w:val="005162CD"/>
    <w:rsid w:val="005163A0"/>
    <w:rsid w:val="005168E2"/>
    <w:rsid w:val="00516C3F"/>
    <w:rsid w:val="00517452"/>
    <w:rsid w:val="00517569"/>
    <w:rsid w:val="005178EC"/>
    <w:rsid w:val="00517981"/>
    <w:rsid w:val="00517A29"/>
    <w:rsid w:val="00520368"/>
    <w:rsid w:val="0052073A"/>
    <w:rsid w:val="0052097F"/>
    <w:rsid w:val="00520A54"/>
    <w:rsid w:val="0052114C"/>
    <w:rsid w:val="00521827"/>
    <w:rsid w:val="00522375"/>
    <w:rsid w:val="00522543"/>
    <w:rsid w:val="005229F9"/>
    <w:rsid w:val="00522C9D"/>
    <w:rsid w:val="00522D11"/>
    <w:rsid w:val="00522E91"/>
    <w:rsid w:val="0052312C"/>
    <w:rsid w:val="005233F9"/>
    <w:rsid w:val="005237A9"/>
    <w:rsid w:val="00523809"/>
    <w:rsid w:val="00523AA2"/>
    <w:rsid w:val="00523BB2"/>
    <w:rsid w:val="00523C18"/>
    <w:rsid w:val="00523E9E"/>
    <w:rsid w:val="00524326"/>
    <w:rsid w:val="005244BA"/>
    <w:rsid w:val="00524584"/>
    <w:rsid w:val="00524594"/>
    <w:rsid w:val="0052490C"/>
    <w:rsid w:val="0052543D"/>
    <w:rsid w:val="00525511"/>
    <w:rsid w:val="00525F6F"/>
    <w:rsid w:val="00525FB6"/>
    <w:rsid w:val="005263D3"/>
    <w:rsid w:val="0052642C"/>
    <w:rsid w:val="0052645C"/>
    <w:rsid w:val="005269C9"/>
    <w:rsid w:val="00526C72"/>
    <w:rsid w:val="00526CEB"/>
    <w:rsid w:val="00527064"/>
    <w:rsid w:val="005274C2"/>
    <w:rsid w:val="00527A3A"/>
    <w:rsid w:val="00527ACD"/>
    <w:rsid w:val="00530089"/>
    <w:rsid w:val="00530354"/>
    <w:rsid w:val="00530500"/>
    <w:rsid w:val="00530804"/>
    <w:rsid w:val="00530933"/>
    <w:rsid w:val="00530CFE"/>
    <w:rsid w:val="00530E9A"/>
    <w:rsid w:val="005311B1"/>
    <w:rsid w:val="0053156F"/>
    <w:rsid w:val="005318CD"/>
    <w:rsid w:val="00531991"/>
    <w:rsid w:val="00531E1F"/>
    <w:rsid w:val="00532D7A"/>
    <w:rsid w:val="00532FD6"/>
    <w:rsid w:val="0053310B"/>
    <w:rsid w:val="00533B94"/>
    <w:rsid w:val="00533F49"/>
    <w:rsid w:val="0053434F"/>
    <w:rsid w:val="0053447A"/>
    <w:rsid w:val="0053482A"/>
    <w:rsid w:val="0053497B"/>
    <w:rsid w:val="005349E6"/>
    <w:rsid w:val="00534D5A"/>
    <w:rsid w:val="00534E00"/>
    <w:rsid w:val="00534F5B"/>
    <w:rsid w:val="005351E2"/>
    <w:rsid w:val="00535C94"/>
    <w:rsid w:val="00535F1C"/>
    <w:rsid w:val="0053633F"/>
    <w:rsid w:val="0053678B"/>
    <w:rsid w:val="00536CD5"/>
    <w:rsid w:val="005374EE"/>
    <w:rsid w:val="005375E3"/>
    <w:rsid w:val="00537D5E"/>
    <w:rsid w:val="005400CC"/>
    <w:rsid w:val="0054047B"/>
    <w:rsid w:val="0054058E"/>
    <w:rsid w:val="005409C2"/>
    <w:rsid w:val="00541250"/>
    <w:rsid w:val="00541376"/>
    <w:rsid w:val="005413D1"/>
    <w:rsid w:val="005428D9"/>
    <w:rsid w:val="005438B3"/>
    <w:rsid w:val="00543EBD"/>
    <w:rsid w:val="00544107"/>
    <w:rsid w:val="0054457F"/>
    <w:rsid w:val="00545011"/>
    <w:rsid w:val="0054532D"/>
    <w:rsid w:val="0054578D"/>
    <w:rsid w:val="00545809"/>
    <w:rsid w:val="00545C96"/>
    <w:rsid w:val="00545E13"/>
    <w:rsid w:val="005466BB"/>
    <w:rsid w:val="005468BB"/>
    <w:rsid w:val="00546D95"/>
    <w:rsid w:val="00546E01"/>
    <w:rsid w:val="00546F4C"/>
    <w:rsid w:val="00547607"/>
    <w:rsid w:val="005478E2"/>
    <w:rsid w:val="00547F4D"/>
    <w:rsid w:val="00547F58"/>
    <w:rsid w:val="00550808"/>
    <w:rsid w:val="00550ABB"/>
    <w:rsid w:val="00550FEF"/>
    <w:rsid w:val="005512DF"/>
    <w:rsid w:val="00551BD2"/>
    <w:rsid w:val="00551F7A"/>
    <w:rsid w:val="00551FA8"/>
    <w:rsid w:val="0055290A"/>
    <w:rsid w:val="00552BFD"/>
    <w:rsid w:val="00553150"/>
    <w:rsid w:val="005531DD"/>
    <w:rsid w:val="0055364A"/>
    <w:rsid w:val="00553CCD"/>
    <w:rsid w:val="00553D67"/>
    <w:rsid w:val="00553F1D"/>
    <w:rsid w:val="00553FEF"/>
    <w:rsid w:val="005542D2"/>
    <w:rsid w:val="005544D4"/>
    <w:rsid w:val="0055459E"/>
    <w:rsid w:val="00554C28"/>
    <w:rsid w:val="00554DFD"/>
    <w:rsid w:val="0055503A"/>
    <w:rsid w:val="005551F4"/>
    <w:rsid w:val="00555371"/>
    <w:rsid w:val="00555701"/>
    <w:rsid w:val="00555C86"/>
    <w:rsid w:val="00556BA3"/>
    <w:rsid w:val="00556E34"/>
    <w:rsid w:val="005570A5"/>
    <w:rsid w:val="005573A0"/>
    <w:rsid w:val="005574E1"/>
    <w:rsid w:val="00557E61"/>
    <w:rsid w:val="005604A9"/>
    <w:rsid w:val="005607CC"/>
    <w:rsid w:val="00560AF7"/>
    <w:rsid w:val="00560EC3"/>
    <w:rsid w:val="00560EEA"/>
    <w:rsid w:val="00560F99"/>
    <w:rsid w:val="00560FDA"/>
    <w:rsid w:val="0056124E"/>
    <w:rsid w:val="00562076"/>
    <w:rsid w:val="00562541"/>
    <w:rsid w:val="00562551"/>
    <w:rsid w:val="005625D1"/>
    <w:rsid w:val="00562612"/>
    <w:rsid w:val="005626F7"/>
    <w:rsid w:val="00562882"/>
    <w:rsid w:val="00562D15"/>
    <w:rsid w:val="00563620"/>
    <w:rsid w:val="00563888"/>
    <w:rsid w:val="00563920"/>
    <w:rsid w:val="00563C9A"/>
    <w:rsid w:val="00563CD4"/>
    <w:rsid w:val="00563F5A"/>
    <w:rsid w:val="0056407B"/>
    <w:rsid w:val="0056412C"/>
    <w:rsid w:val="00564184"/>
    <w:rsid w:val="005643E1"/>
    <w:rsid w:val="00564A59"/>
    <w:rsid w:val="00565088"/>
    <w:rsid w:val="0056548D"/>
    <w:rsid w:val="005658B5"/>
    <w:rsid w:val="00565D95"/>
    <w:rsid w:val="00565EE6"/>
    <w:rsid w:val="00566A38"/>
    <w:rsid w:val="00566BDB"/>
    <w:rsid w:val="00567132"/>
    <w:rsid w:val="00567376"/>
    <w:rsid w:val="005674AD"/>
    <w:rsid w:val="0056781F"/>
    <w:rsid w:val="005678B0"/>
    <w:rsid w:val="00567936"/>
    <w:rsid w:val="00567E96"/>
    <w:rsid w:val="005705B3"/>
    <w:rsid w:val="005705F0"/>
    <w:rsid w:val="00570745"/>
    <w:rsid w:val="00570A31"/>
    <w:rsid w:val="00571058"/>
    <w:rsid w:val="005711A0"/>
    <w:rsid w:val="00571284"/>
    <w:rsid w:val="005713DC"/>
    <w:rsid w:val="00571A5C"/>
    <w:rsid w:val="00571D7D"/>
    <w:rsid w:val="00571F20"/>
    <w:rsid w:val="005722F7"/>
    <w:rsid w:val="00572E0D"/>
    <w:rsid w:val="0057334B"/>
    <w:rsid w:val="00573632"/>
    <w:rsid w:val="005738B0"/>
    <w:rsid w:val="0057398D"/>
    <w:rsid w:val="005745E8"/>
    <w:rsid w:val="005746C7"/>
    <w:rsid w:val="00574903"/>
    <w:rsid w:val="00575024"/>
    <w:rsid w:val="005751FB"/>
    <w:rsid w:val="00575292"/>
    <w:rsid w:val="00575C43"/>
    <w:rsid w:val="00576596"/>
    <w:rsid w:val="00576630"/>
    <w:rsid w:val="005768A3"/>
    <w:rsid w:val="00576D35"/>
    <w:rsid w:val="00577BE3"/>
    <w:rsid w:val="00577F58"/>
    <w:rsid w:val="0058073F"/>
    <w:rsid w:val="00580EF5"/>
    <w:rsid w:val="00580F0E"/>
    <w:rsid w:val="00581146"/>
    <w:rsid w:val="005823E0"/>
    <w:rsid w:val="00582573"/>
    <w:rsid w:val="00582A82"/>
    <w:rsid w:val="00582BC7"/>
    <w:rsid w:val="00583369"/>
    <w:rsid w:val="0058349B"/>
    <w:rsid w:val="00583B80"/>
    <w:rsid w:val="00583BED"/>
    <w:rsid w:val="005842B3"/>
    <w:rsid w:val="005847DC"/>
    <w:rsid w:val="00584A3B"/>
    <w:rsid w:val="00585026"/>
    <w:rsid w:val="005859DA"/>
    <w:rsid w:val="00585DAF"/>
    <w:rsid w:val="00585E2F"/>
    <w:rsid w:val="00585E79"/>
    <w:rsid w:val="005861C4"/>
    <w:rsid w:val="0058640D"/>
    <w:rsid w:val="005864CF"/>
    <w:rsid w:val="00586674"/>
    <w:rsid w:val="00586750"/>
    <w:rsid w:val="0058679F"/>
    <w:rsid w:val="00586CE2"/>
    <w:rsid w:val="00586CFC"/>
    <w:rsid w:val="00587A44"/>
    <w:rsid w:val="00587D1F"/>
    <w:rsid w:val="00587F1A"/>
    <w:rsid w:val="00587F72"/>
    <w:rsid w:val="00590564"/>
    <w:rsid w:val="00591840"/>
    <w:rsid w:val="005923CF"/>
    <w:rsid w:val="00592DCA"/>
    <w:rsid w:val="00593268"/>
    <w:rsid w:val="005937B9"/>
    <w:rsid w:val="00593A31"/>
    <w:rsid w:val="00594463"/>
    <w:rsid w:val="00594A17"/>
    <w:rsid w:val="00594EEE"/>
    <w:rsid w:val="005954CB"/>
    <w:rsid w:val="005956BA"/>
    <w:rsid w:val="00595807"/>
    <w:rsid w:val="00595A44"/>
    <w:rsid w:val="0059641A"/>
    <w:rsid w:val="0059664A"/>
    <w:rsid w:val="00596C92"/>
    <w:rsid w:val="00596D34"/>
    <w:rsid w:val="005971A9"/>
    <w:rsid w:val="0059792B"/>
    <w:rsid w:val="00597F77"/>
    <w:rsid w:val="005A008B"/>
    <w:rsid w:val="005A0126"/>
    <w:rsid w:val="005A0363"/>
    <w:rsid w:val="005A0674"/>
    <w:rsid w:val="005A0B28"/>
    <w:rsid w:val="005A0B88"/>
    <w:rsid w:val="005A0BE6"/>
    <w:rsid w:val="005A0F2F"/>
    <w:rsid w:val="005A0F88"/>
    <w:rsid w:val="005A104A"/>
    <w:rsid w:val="005A1437"/>
    <w:rsid w:val="005A177F"/>
    <w:rsid w:val="005A28C0"/>
    <w:rsid w:val="005A28D8"/>
    <w:rsid w:val="005A2BC7"/>
    <w:rsid w:val="005A3C9B"/>
    <w:rsid w:val="005A406C"/>
    <w:rsid w:val="005A4198"/>
    <w:rsid w:val="005A4288"/>
    <w:rsid w:val="005A4484"/>
    <w:rsid w:val="005A4A81"/>
    <w:rsid w:val="005A4C92"/>
    <w:rsid w:val="005A4DA3"/>
    <w:rsid w:val="005A510F"/>
    <w:rsid w:val="005A5792"/>
    <w:rsid w:val="005A57EE"/>
    <w:rsid w:val="005A5D8E"/>
    <w:rsid w:val="005A65FD"/>
    <w:rsid w:val="005A69E6"/>
    <w:rsid w:val="005A6CF5"/>
    <w:rsid w:val="005A7067"/>
    <w:rsid w:val="005A7357"/>
    <w:rsid w:val="005A7943"/>
    <w:rsid w:val="005B04C9"/>
    <w:rsid w:val="005B1122"/>
    <w:rsid w:val="005B1C48"/>
    <w:rsid w:val="005B1DC0"/>
    <w:rsid w:val="005B1FCB"/>
    <w:rsid w:val="005B2086"/>
    <w:rsid w:val="005B2224"/>
    <w:rsid w:val="005B23C2"/>
    <w:rsid w:val="005B24E1"/>
    <w:rsid w:val="005B2797"/>
    <w:rsid w:val="005B28B6"/>
    <w:rsid w:val="005B299B"/>
    <w:rsid w:val="005B2D98"/>
    <w:rsid w:val="005B2F5F"/>
    <w:rsid w:val="005B3426"/>
    <w:rsid w:val="005B34F9"/>
    <w:rsid w:val="005B3823"/>
    <w:rsid w:val="005B4081"/>
    <w:rsid w:val="005B43DB"/>
    <w:rsid w:val="005B4627"/>
    <w:rsid w:val="005B4CE6"/>
    <w:rsid w:val="005B52E5"/>
    <w:rsid w:val="005B5569"/>
    <w:rsid w:val="005B5C4F"/>
    <w:rsid w:val="005B5C73"/>
    <w:rsid w:val="005B5EC9"/>
    <w:rsid w:val="005B5FC2"/>
    <w:rsid w:val="005B67B3"/>
    <w:rsid w:val="005B7649"/>
    <w:rsid w:val="005B76CC"/>
    <w:rsid w:val="005B778D"/>
    <w:rsid w:val="005B7AC2"/>
    <w:rsid w:val="005C00EB"/>
    <w:rsid w:val="005C071D"/>
    <w:rsid w:val="005C0759"/>
    <w:rsid w:val="005C1000"/>
    <w:rsid w:val="005C109D"/>
    <w:rsid w:val="005C1274"/>
    <w:rsid w:val="005C12C5"/>
    <w:rsid w:val="005C207D"/>
    <w:rsid w:val="005C25EF"/>
    <w:rsid w:val="005C2A6E"/>
    <w:rsid w:val="005C2A8D"/>
    <w:rsid w:val="005C2ED3"/>
    <w:rsid w:val="005C2EE3"/>
    <w:rsid w:val="005C3409"/>
    <w:rsid w:val="005C3533"/>
    <w:rsid w:val="005C3AC0"/>
    <w:rsid w:val="005C3B51"/>
    <w:rsid w:val="005C44A4"/>
    <w:rsid w:val="005C45C0"/>
    <w:rsid w:val="005C4E1C"/>
    <w:rsid w:val="005C4F59"/>
    <w:rsid w:val="005C4FD5"/>
    <w:rsid w:val="005C510B"/>
    <w:rsid w:val="005C522D"/>
    <w:rsid w:val="005C5932"/>
    <w:rsid w:val="005C5B94"/>
    <w:rsid w:val="005C5DF8"/>
    <w:rsid w:val="005C6706"/>
    <w:rsid w:val="005C6B85"/>
    <w:rsid w:val="005C6D12"/>
    <w:rsid w:val="005C6D89"/>
    <w:rsid w:val="005C6DF7"/>
    <w:rsid w:val="005C73D8"/>
    <w:rsid w:val="005C78FF"/>
    <w:rsid w:val="005C79EA"/>
    <w:rsid w:val="005C7F68"/>
    <w:rsid w:val="005C7FB5"/>
    <w:rsid w:val="005D014E"/>
    <w:rsid w:val="005D0453"/>
    <w:rsid w:val="005D0DA3"/>
    <w:rsid w:val="005D0E42"/>
    <w:rsid w:val="005D10C3"/>
    <w:rsid w:val="005D1500"/>
    <w:rsid w:val="005D1B24"/>
    <w:rsid w:val="005D26EC"/>
    <w:rsid w:val="005D2917"/>
    <w:rsid w:val="005D29EE"/>
    <w:rsid w:val="005D2C4B"/>
    <w:rsid w:val="005D36E1"/>
    <w:rsid w:val="005D39D9"/>
    <w:rsid w:val="005D3AA5"/>
    <w:rsid w:val="005D4241"/>
    <w:rsid w:val="005D4258"/>
    <w:rsid w:val="005D4DE3"/>
    <w:rsid w:val="005D4ED5"/>
    <w:rsid w:val="005D512A"/>
    <w:rsid w:val="005D5C47"/>
    <w:rsid w:val="005D6215"/>
    <w:rsid w:val="005D6431"/>
    <w:rsid w:val="005D6441"/>
    <w:rsid w:val="005D654B"/>
    <w:rsid w:val="005D657C"/>
    <w:rsid w:val="005D7181"/>
    <w:rsid w:val="005D75EC"/>
    <w:rsid w:val="005E0810"/>
    <w:rsid w:val="005E0C84"/>
    <w:rsid w:val="005E0D9C"/>
    <w:rsid w:val="005E1257"/>
    <w:rsid w:val="005E187F"/>
    <w:rsid w:val="005E1BB5"/>
    <w:rsid w:val="005E1CCD"/>
    <w:rsid w:val="005E204D"/>
    <w:rsid w:val="005E26A3"/>
    <w:rsid w:val="005E2A45"/>
    <w:rsid w:val="005E2B3B"/>
    <w:rsid w:val="005E2BFE"/>
    <w:rsid w:val="005E2D60"/>
    <w:rsid w:val="005E3513"/>
    <w:rsid w:val="005E361D"/>
    <w:rsid w:val="005E36AF"/>
    <w:rsid w:val="005E36BE"/>
    <w:rsid w:val="005E37A7"/>
    <w:rsid w:val="005E3A36"/>
    <w:rsid w:val="005E3F81"/>
    <w:rsid w:val="005E43B2"/>
    <w:rsid w:val="005E4DBF"/>
    <w:rsid w:val="005E4E8C"/>
    <w:rsid w:val="005E5532"/>
    <w:rsid w:val="005E5989"/>
    <w:rsid w:val="005E5A1C"/>
    <w:rsid w:val="005E5BBC"/>
    <w:rsid w:val="005E5D15"/>
    <w:rsid w:val="005E602D"/>
    <w:rsid w:val="005E63A4"/>
    <w:rsid w:val="005E74C8"/>
    <w:rsid w:val="005E74E6"/>
    <w:rsid w:val="005E7635"/>
    <w:rsid w:val="005E76A4"/>
    <w:rsid w:val="005E7849"/>
    <w:rsid w:val="005E7C75"/>
    <w:rsid w:val="005E7DD4"/>
    <w:rsid w:val="005E7FA9"/>
    <w:rsid w:val="005F021F"/>
    <w:rsid w:val="005F0917"/>
    <w:rsid w:val="005F0D06"/>
    <w:rsid w:val="005F0F93"/>
    <w:rsid w:val="005F0FE2"/>
    <w:rsid w:val="005F108D"/>
    <w:rsid w:val="005F1882"/>
    <w:rsid w:val="005F20A1"/>
    <w:rsid w:val="005F20AC"/>
    <w:rsid w:val="005F2E9E"/>
    <w:rsid w:val="005F2FAA"/>
    <w:rsid w:val="005F3551"/>
    <w:rsid w:val="005F3600"/>
    <w:rsid w:val="005F3776"/>
    <w:rsid w:val="005F3A51"/>
    <w:rsid w:val="005F3D95"/>
    <w:rsid w:val="005F3FC2"/>
    <w:rsid w:val="005F424F"/>
    <w:rsid w:val="005F4373"/>
    <w:rsid w:val="005F4AFE"/>
    <w:rsid w:val="005F5055"/>
    <w:rsid w:val="005F524A"/>
    <w:rsid w:val="005F5284"/>
    <w:rsid w:val="005F57EB"/>
    <w:rsid w:val="005F5BD6"/>
    <w:rsid w:val="005F5CD7"/>
    <w:rsid w:val="005F5DCC"/>
    <w:rsid w:val="005F5FA9"/>
    <w:rsid w:val="005F633F"/>
    <w:rsid w:val="005F6418"/>
    <w:rsid w:val="005F6669"/>
    <w:rsid w:val="005F6B04"/>
    <w:rsid w:val="005F6C1A"/>
    <w:rsid w:val="005F6E44"/>
    <w:rsid w:val="005F6FC7"/>
    <w:rsid w:val="005F737D"/>
    <w:rsid w:val="005F75E8"/>
    <w:rsid w:val="005F7699"/>
    <w:rsid w:val="005F76B5"/>
    <w:rsid w:val="005F7AF1"/>
    <w:rsid w:val="006008B4"/>
    <w:rsid w:val="00600C26"/>
    <w:rsid w:val="0060119B"/>
    <w:rsid w:val="0060135B"/>
    <w:rsid w:val="00601554"/>
    <w:rsid w:val="006016F1"/>
    <w:rsid w:val="00601DEF"/>
    <w:rsid w:val="00601E5E"/>
    <w:rsid w:val="00601FF8"/>
    <w:rsid w:val="006025DE"/>
    <w:rsid w:val="006027DB"/>
    <w:rsid w:val="00602D99"/>
    <w:rsid w:val="00602E47"/>
    <w:rsid w:val="00602FA9"/>
    <w:rsid w:val="0060370B"/>
    <w:rsid w:val="006038D3"/>
    <w:rsid w:val="00603FB2"/>
    <w:rsid w:val="00604119"/>
    <w:rsid w:val="00604212"/>
    <w:rsid w:val="00604594"/>
    <w:rsid w:val="006048C4"/>
    <w:rsid w:val="00604996"/>
    <w:rsid w:val="00604AF1"/>
    <w:rsid w:val="00604F13"/>
    <w:rsid w:val="006052A2"/>
    <w:rsid w:val="006058AA"/>
    <w:rsid w:val="006059C9"/>
    <w:rsid w:val="006060CB"/>
    <w:rsid w:val="00606A18"/>
    <w:rsid w:val="0060719C"/>
    <w:rsid w:val="006075F3"/>
    <w:rsid w:val="0060773D"/>
    <w:rsid w:val="00607862"/>
    <w:rsid w:val="00607EA4"/>
    <w:rsid w:val="006101F8"/>
    <w:rsid w:val="00610C01"/>
    <w:rsid w:val="00610D1F"/>
    <w:rsid w:val="006112EA"/>
    <w:rsid w:val="006114C7"/>
    <w:rsid w:val="00611754"/>
    <w:rsid w:val="0061181A"/>
    <w:rsid w:val="00611AE4"/>
    <w:rsid w:val="00611B91"/>
    <w:rsid w:val="0061222C"/>
    <w:rsid w:val="006122E8"/>
    <w:rsid w:val="006123BE"/>
    <w:rsid w:val="006133BA"/>
    <w:rsid w:val="00613D4F"/>
    <w:rsid w:val="00613FCD"/>
    <w:rsid w:val="00614080"/>
    <w:rsid w:val="0061424C"/>
    <w:rsid w:val="00614BFA"/>
    <w:rsid w:val="00615382"/>
    <w:rsid w:val="0061567C"/>
    <w:rsid w:val="0061610B"/>
    <w:rsid w:val="0061614B"/>
    <w:rsid w:val="006163EC"/>
    <w:rsid w:val="00616644"/>
    <w:rsid w:val="00616843"/>
    <w:rsid w:val="006179A1"/>
    <w:rsid w:val="006202A8"/>
    <w:rsid w:val="00620A53"/>
    <w:rsid w:val="00621414"/>
    <w:rsid w:val="006216EE"/>
    <w:rsid w:val="00621B3C"/>
    <w:rsid w:val="00622014"/>
    <w:rsid w:val="006221A3"/>
    <w:rsid w:val="006221F6"/>
    <w:rsid w:val="00622639"/>
    <w:rsid w:val="006227E3"/>
    <w:rsid w:val="0062296B"/>
    <w:rsid w:val="00622B20"/>
    <w:rsid w:val="00622CE4"/>
    <w:rsid w:val="00622E89"/>
    <w:rsid w:val="00622EE4"/>
    <w:rsid w:val="0062311C"/>
    <w:rsid w:val="00623404"/>
    <w:rsid w:val="00623908"/>
    <w:rsid w:val="00623E54"/>
    <w:rsid w:val="006247DF"/>
    <w:rsid w:val="00625981"/>
    <w:rsid w:val="00625DB2"/>
    <w:rsid w:val="00625EC2"/>
    <w:rsid w:val="0062607D"/>
    <w:rsid w:val="006260B6"/>
    <w:rsid w:val="00626154"/>
    <w:rsid w:val="00626447"/>
    <w:rsid w:val="00627B35"/>
    <w:rsid w:val="00627B3A"/>
    <w:rsid w:val="00627BFD"/>
    <w:rsid w:val="00627ECB"/>
    <w:rsid w:val="00630193"/>
    <w:rsid w:val="00630525"/>
    <w:rsid w:val="00630B0D"/>
    <w:rsid w:val="00630D65"/>
    <w:rsid w:val="006310ED"/>
    <w:rsid w:val="006312D6"/>
    <w:rsid w:val="006314C5"/>
    <w:rsid w:val="00631779"/>
    <w:rsid w:val="00631782"/>
    <w:rsid w:val="00632F5A"/>
    <w:rsid w:val="0063356B"/>
    <w:rsid w:val="006336C6"/>
    <w:rsid w:val="00633FD0"/>
    <w:rsid w:val="00634319"/>
    <w:rsid w:val="00634A05"/>
    <w:rsid w:val="00634F81"/>
    <w:rsid w:val="006352AA"/>
    <w:rsid w:val="00635396"/>
    <w:rsid w:val="00635536"/>
    <w:rsid w:val="00635541"/>
    <w:rsid w:val="0063556C"/>
    <w:rsid w:val="00635F68"/>
    <w:rsid w:val="006364F3"/>
    <w:rsid w:val="00636768"/>
    <w:rsid w:val="00636A17"/>
    <w:rsid w:val="006374FF"/>
    <w:rsid w:val="006375BA"/>
    <w:rsid w:val="00637D41"/>
    <w:rsid w:val="00640198"/>
    <w:rsid w:val="006401F9"/>
    <w:rsid w:val="00640348"/>
    <w:rsid w:val="0064077F"/>
    <w:rsid w:val="00641711"/>
    <w:rsid w:val="0064187B"/>
    <w:rsid w:val="00641A71"/>
    <w:rsid w:val="00641DAE"/>
    <w:rsid w:val="00641ED1"/>
    <w:rsid w:val="006422B5"/>
    <w:rsid w:val="0064260F"/>
    <w:rsid w:val="006428FD"/>
    <w:rsid w:val="00642A5D"/>
    <w:rsid w:val="00642A89"/>
    <w:rsid w:val="0064364E"/>
    <w:rsid w:val="00643CE6"/>
    <w:rsid w:val="00644443"/>
    <w:rsid w:val="006456C9"/>
    <w:rsid w:val="006458A3"/>
    <w:rsid w:val="00645C29"/>
    <w:rsid w:val="00646B0E"/>
    <w:rsid w:val="00646BFB"/>
    <w:rsid w:val="006473B2"/>
    <w:rsid w:val="006501F5"/>
    <w:rsid w:val="0065079C"/>
    <w:rsid w:val="00650BFA"/>
    <w:rsid w:val="006513BF"/>
    <w:rsid w:val="00651B35"/>
    <w:rsid w:val="00651C26"/>
    <w:rsid w:val="0065241A"/>
    <w:rsid w:val="0065274B"/>
    <w:rsid w:val="00652846"/>
    <w:rsid w:val="006533EC"/>
    <w:rsid w:val="00653AEF"/>
    <w:rsid w:val="00653B52"/>
    <w:rsid w:val="00653B86"/>
    <w:rsid w:val="006543A8"/>
    <w:rsid w:val="006544B1"/>
    <w:rsid w:val="00654999"/>
    <w:rsid w:val="00654B25"/>
    <w:rsid w:val="00654C58"/>
    <w:rsid w:val="00654DC3"/>
    <w:rsid w:val="00655077"/>
    <w:rsid w:val="006556E0"/>
    <w:rsid w:val="006559E2"/>
    <w:rsid w:val="00656460"/>
    <w:rsid w:val="0065675A"/>
    <w:rsid w:val="00656F72"/>
    <w:rsid w:val="00657420"/>
    <w:rsid w:val="00657981"/>
    <w:rsid w:val="00657A70"/>
    <w:rsid w:val="00657D6B"/>
    <w:rsid w:val="00657D85"/>
    <w:rsid w:val="00657E57"/>
    <w:rsid w:val="006608B8"/>
    <w:rsid w:val="0066112D"/>
    <w:rsid w:val="0066133A"/>
    <w:rsid w:val="00661EBC"/>
    <w:rsid w:val="00661F19"/>
    <w:rsid w:val="00661FC1"/>
    <w:rsid w:val="006623D5"/>
    <w:rsid w:val="00662560"/>
    <w:rsid w:val="00662794"/>
    <w:rsid w:val="00662CA2"/>
    <w:rsid w:val="00663161"/>
    <w:rsid w:val="00663B63"/>
    <w:rsid w:val="00663E5A"/>
    <w:rsid w:val="006642AE"/>
    <w:rsid w:val="00664875"/>
    <w:rsid w:val="00664A78"/>
    <w:rsid w:val="00664C06"/>
    <w:rsid w:val="0066527B"/>
    <w:rsid w:val="006658EA"/>
    <w:rsid w:val="00665903"/>
    <w:rsid w:val="00665A00"/>
    <w:rsid w:val="00665C3A"/>
    <w:rsid w:val="00665C95"/>
    <w:rsid w:val="006663AB"/>
    <w:rsid w:val="006664D7"/>
    <w:rsid w:val="006669AF"/>
    <w:rsid w:val="00666B9A"/>
    <w:rsid w:val="006673B3"/>
    <w:rsid w:val="006674EA"/>
    <w:rsid w:val="00667AEC"/>
    <w:rsid w:val="00667FDC"/>
    <w:rsid w:val="0067056B"/>
    <w:rsid w:val="006707C2"/>
    <w:rsid w:val="00670891"/>
    <w:rsid w:val="00670C73"/>
    <w:rsid w:val="00670D86"/>
    <w:rsid w:val="00670DF5"/>
    <w:rsid w:val="00670F5E"/>
    <w:rsid w:val="0067175F"/>
    <w:rsid w:val="0067226D"/>
    <w:rsid w:val="006722B1"/>
    <w:rsid w:val="00672352"/>
    <w:rsid w:val="006728C8"/>
    <w:rsid w:val="00672E3F"/>
    <w:rsid w:val="00672E6F"/>
    <w:rsid w:val="00672F97"/>
    <w:rsid w:val="006732C9"/>
    <w:rsid w:val="00674B45"/>
    <w:rsid w:val="0067519F"/>
    <w:rsid w:val="006752A2"/>
    <w:rsid w:val="006755B4"/>
    <w:rsid w:val="006757D4"/>
    <w:rsid w:val="006759C0"/>
    <w:rsid w:val="00675B6E"/>
    <w:rsid w:val="00675CC9"/>
    <w:rsid w:val="00675CD9"/>
    <w:rsid w:val="00675E7F"/>
    <w:rsid w:val="0067652F"/>
    <w:rsid w:val="00676907"/>
    <w:rsid w:val="00676F2D"/>
    <w:rsid w:val="00680177"/>
    <w:rsid w:val="00680236"/>
    <w:rsid w:val="006806E8"/>
    <w:rsid w:val="006808D3"/>
    <w:rsid w:val="006808EA"/>
    <w:rsid w:val="00680CEF"/>
    <w:rsid w:val="00681071"/>
    <w:rsid w:val="00681171"/>
    <w:rsid w:val="006812A5"/>
    <w:rsid w:val="00681864"/>
    <w:rsid w:val="00681E5B"/>
    <w:rsid w:val="00682083"/>
    <w:rsid w:val="006825BD"/>
    <w:rsid w:val="00682984"/>
    <w:rsid w:val="006829CD"/>
    <w:rsid w:val="00682F9C"/>
    <w:rsid w:val="006835A4"/>
    <w:rsid w:val="00683670"/>
    <w:rsid w:val="006837EF"/>
    <w:rsid w:val="0068383D"/>
    <w:rsid w:val="00683D08"/>
    <w:rsid w:val="00684584"/>
    <w:rsid w:val="00684674"/>
    <w:rsid w:val="00684678"/>
    <w:rsid w:val="00684795"/>
    <w:rsid w:val="00684A3E"/>
    <w:rsid w:val="00684E9C"/>
    <w:rsid w:val="0068523F"/>
    <w:rsid w:val="0068592C"/>
    <w:rsid w:val="006860D8"/>
    <w:rsid w:val="00686576"/>
    <w:rsid w:val="00687037"/>
    <w:rsid w:val="00687235"/>
    <w:rsid w:val="0068746B"/>
    <w:rsid w:val="00687F79"/>
    <w:rsid w:val="00691B85"/>
    <w:rsid w:val="00692061"/>
    <w:rsid w:val="006921FD"/>
    <w:rsid w:val="0069251A"/>
    <w:rsid w:val="00692813"/>
    <w:rsid w:val="006932E9"/>
    <w:rsid w:val="006935AB"/>
    <w:rsid w:val="006939D2"/>
    <w:rsid w:val="00693C26"/>
    <w:rsid w:val="00693FAA"/>
    <w:rsid w:val="00694866"/>
    <w:rsid w:val="006949B4"/>
    <w:rsid w:val="00694D24"/>
    <w:rsid w:val="00695C7B"/>
    <w:rsid w:val="0069684A"/>
    <w:rsid w:val="006969BA"/>
    <w:rsid w:val="00696DA2"/>
    <w:rsid w:val="00696DAB"/>
    <w:rsid w:val="00696EE3"/>
    <w:rsid w:val="00696EFB"/>
    <w:rsid w:val="0069764A"/>
    <w:rsid w:val="006978A6"/>
    <w:rsid w:val="006979FF"/>
    <w:rsid w:val="00697E77"/>
    <w:rsid w:val="006A0C30"/>
    <w:rsid w:val="006A1237"/>
    <w:rsid w:val="006A124C"/>
    <w:rsid w:val="006A1318"/>
    <w:rsid w:val="006A141D"/>
    <w:rsid w:val="006A1679"/>
    <w:rsid w:val="006A1E77"/>
    <w:rsid w:val="006A247E"/>
    <w:rsid w:val="006A274E"/>
    <w:rsid w:val="006A2BBD"/>
    <w:rsid w:val="006A2D5E"/>
    <w:rsid w:val="006A35B1"/>
    <w:rsid w:val="006A3A46"/>
    <w:rsid w:val="006A3B4B"/>
    <w:rsid w:val="006A3D82"/>
    <w:rsid w:val="006A3FDD"/>
    <w:rsid w:val="006A4261"/>
    <w:rsid w:val="006A4B2E"/>
    <w:rsid w:val="006A4C95"/>
    <w:rsid w:val="006A4F96"/>
    <w:rsid w:val="006A504E"/>
    <w:rsid w:val="006A59E6"/>
    <w:rsid w:val="006A5F8A"/>
    <w:rsid w:val="006A60AA"/>
    <w:rsid w:val="006A61EC"/>
    <w:rsid w:val="006A62EF"/>
    <w:rsid w:val="006A6790"/>
    <w:rsid w:val="006A6927"/>
    <w:rsid w:val="006A69F0"/>
    <w:rsid w:val="006A6A83"/>
    <w:rsid w:val="006A6F8B"/>
    <w:rsid w:val="006A7C85"/>
    <w:rsid w:val="006A7DF2"/>
    <w:rsid w:val="006A7ED9"/>
    <w:rsid w:val="006B0894"/>
    <w:rsid w:val="006B1318"/>
    <w:rsid w:val="006B1378"/>
    <w:rsid w:val="006B14A3"/>
    <w:rsid w:val="006B156B"/>
    <w:rsid w:val="006B2134"/>
    <w:rsid w:val="006B2641"/>
    <w:rsid w:val="006B26A8"/>
    <w:rsid w:val="006B271F"/>
    <w:rsid w:val="006B27AB"/>
    <w:rsid w:val="006B28C0"/>
    <w:rsid w:val="006B2B99"/>
    <w:rsid w:val="006B2DBF"/>
    <w:rsid w:val="006B38DF"/>
    <w:rsid w:val="006B3E3C"/>
    <w:rsid w:val="006B4B9D"/>
    <w:rsid w:val="006B583D"/>
    <w:rsid w:val="006B583F"/>
    <w:rsid w:val="006B5951"/>
    <w:rsid w:val="006B5A70"/>
    <w:rsid w:val="006B5A79"/>
    <w:rsid w:val="006B5AB6"/>
    <w:rsid w:val="006B5EE2"/>
    <w:rsid w:val="006B6B73"/>
    <w:rsid w:val="006B6DF8"/>
    <w:rsid w:val="006B701D"/>
    <w:rsid w:val="006B71DF"/>
    <w:rsid w:val="006B74EB"/>
    <w:rsid w:val="006B771C"/>
    <w:rsid w:val="006B7A65"/>
    <w:rsid w:val="006B7C4D"/>
    <w:rsid w:val="006C03C1"/>
    <w:rsid w:val="006C11ED"/>
    <w:rsid w:val="006C186C"/>
    <w:rsid w:val="006C2513"/>
    <w:rsid w:val="006C2EB8"/>
    <w:rsid w:val="006C34A2"/>
    <w:rsid w:val="006C3556"/>
    <w:rsid w:val="006C46E0"/>
    <w:rsid w:val="006C48DC"/>
    <w:rsid w:val="006C4CA4"/>
    <w:rsid w:val="006C5334"/>
    <w:rsid w:val="006C54BC"/>
    <w:rsid w:val="006C5AFC"/>
    <w:rsid w:val="006C5CD0"/>
    <w:rsid w:val="006C616B"/>
    <w:rsid w:val="006C6449"/>
    <w:rsid w:val="006C705C"/>
    <w:rsid w:val="006C73C6"/>
    <w:rsid w:val="006C74EB"/>
    <w:rsid w:val="006C751C"/>
    <w:rsid w:val="006C76CE"/>
    <w:rsid w:val="006C78F6"/>
    <w:rsid w:val="006C797D"/>
    <w:rsid w:val="006D08F5"/>
    <w:rsid w:val="006D09DA"/>
    <w:rsid w:val="006D0B9C"/>
    <w:rsid w:val="006D0CEC"/>
    <w:rsid w:val="006D0FBA"/>
    <w:rsid w:val="006D1B98"/>
    <w:rsid w:val="006D1D5D"/>
    <w:rsid w:val="006D2081"/>
    <w:rsid w:val="006D247C"/>
    <w:rsid w:val="006D27B3"/>
    <w:rsid w:val="006D2DF0"/>
    <w:rsid w:val="006D3827"/>
    <w:rsid w:val="006D3ADF"/>
    <w:rsid w:val="006D3D40"/>
    <w:rsid w:val="006D3E71"/>
    <w:rsid w:val="006D410C"/>
    <w:rsid w:val="006D49A0"/>
    <w:rsid w:val="006D49D8"/>
    <w:rsid w:val="006D5450"/>
    <w:rsid w:val="006D55B1"/>
    <w:rsid w:val="006D5A48"/>
    <w:rsid w:val="006D5F5B"/>
    <w:rsid w:val="006D6823"/>
    <w:rsid w:val="006D6F34"/>
    <w:rsid w:val="006D70FC"/>
    <w:rsid w:val="006D7527"/>
    <w:rsid w:val="006D7572"/>
    <w:rsid w:val="006D78D5"/>
    <w:rsid w:val="006D7DEC"/>
    <w:rsid w:val="006E0CF1"/>
    <w:rsid w:val="006E1532"/>
    <w:rsid w:val="006E1AB6"/>
    <w:rsid w:val="006E220F"/>
    <w:rsid w:val="006E22A1"/>
    <w:rsid w:val="006E25BB"/>
    <w:rsid w:val="006E3524"/>
    <w:rsid w:val="006E3E41"/>
    <w:rsid w:val="006E3EF9"/>
    <w:rsid w:val="006E4253"/>
    <w:rsid w:val="006E464D"/>
    <w:rsid w:val="006E4725"/>
    <w:rsid w:val="006E490D"/>
    <w:rsid w:val="006E4916"/>
    <w:rsid w:val="006E4FE3"/>
    <w:rsid w:val="006E5112"/>
    <w:rsid w:val="006E5382"/>
    <w:rsid w:val="006E594C"/>
    <w:rsid w:val="006E610E"/>
    <w:rsid w:val="006E6434"/>
    <w:rsid w:val="006E65A1"/>
    <w:rsid w:val="006E7054"/>
    <w:rsid w:val="006E789F"/>
    <w:rsid w:val="006E7A3D"/>
    <w:rsid w:val="006F081E"/>
    <w:rsid w:val="006F1651"/>
    <w:rsid w:val="006F1D23"/>
    <w:rsid w:val="006F1FA9"/>
    <w:rsid w:val="006F2095"/>
    <w:rsid w:val="006F23A5"/>
    <w:rsid w:val="006F2B95"/>
    <w:rsid w:val="006F31B0"/>
    <w:rsid w:val="006F36E2"/>
    <w:rsid w:val="006F39CF"/>
    <w:rsid w:val="006F3D11"/>
    <w:rsid w:val="006F47F0"/>
    <w:rsid w:val="006F49AE"/>
    <w:rsid w:val="006F4BA9"/>
    <w:rsid w:val="006F4CDB"/>
    <w:rsid w:val="006F4DF1"/>
    <w:rsid w:val="006F4F99"/>
    <w:rsid w:val="006F551D"/>
    <w:rsid w:val="006F5856"/>
    <w:rsid w:val="006F5DC9"/>
    <w:rsid w:val="006F6000"/>
    <w:rsid w:val="006F6149"/>
    <w:rsid w:val="006F6279"/>
    <w:rsid w:val="006F6373"/>
    <w:rsid w:val="006F6B2F"/>
    <w:rsid w:val="006F6B54"/>
    <w:rsid w:val="006F6CE1"/>
    <w:rsid w:val="006F6CED"/>
    <w:rsid w:val="006F7058"/>
    <w:rsid w:val="006F7279"/>
    <w:rsid w:val="006F733A"/>
    <w:rsid w:val="006F7FB1"/>
    <w:rsid w:val="00700418"/>
    <w:rsid w:val="00700BF4"/>
    <w:rsid w:val="0070161E"/>
    <w:rsid w:val="00701E54"/>
    <w:rsid w:val="00702147"/>
    <w:rsid w:val="0070264B"/>
    <w:rsid w:val="00703656"/>
    <w:rsid w:val="00703894"/>
    <w:rsid w:val="00703AFB"/>
    <w:rsid w:val="0070408C"/>
    <w:rsid w:val="00704276"/>
    <w:rsid w:val="00705140"/>
    <w:rsid w:val="0070529E"/>
    <w:rsid w:val="00705324"/>
    <w:rsid w:val="00705365"/>
    <w:rsid w:val="00705FD2"/>
    <w:rsid w:val="0070675E"/>
    <w:rsid w:val="00706B80"/>
    <w:rsid w:val="00706CAF"/>
    <w:rsid w:val="00706D9F"/>
    <w:rsid w:val="00706F83"/>
    <w:rsid w:val="007073F3"/>
    <w:rsid w:val="0070778D"/>
    <w:rsid w:val="00707D6A"/>
    <w:rsid w:val="00707F6A"/>
    <w:rsid w:val="00707F98"/>
    <w:rsid w:val="007109FB"/>
    <w:rsid w:val="00710A76"/>
    <w:rsid w:val="00710B56"/>
    <w:rsid w:val="00711831"/>
    <w:rsid w:val="00711AF2"/>
    <w:rsid w:val="00711E29"/>
    <w:rsid w:val="00711F6B"/>
    <w:rsid w:val="00712745"/>
    <w:rsid w:val="00713088"/>
    <w:rsid w:val="00713705"/>
    <w:rsid w:val="00713C4E"/>
    <w:rsid w:val="00713F0F"/>
    <w:rsid w:val="00714472"/>
    <w:rsid w:val="007144D1"/>
    <w:rsid w:val="00714867"/>
    <w:rsid w:val="007148D6"/>
    <w:rsid w:val="0071503B"/>
    <w:rsid w:val="007150A9"/>
    <w:rsid w:val="00715175"/>
    <w:rsid w:val="0071534B"/>
    <w:rsid w:val="007154DB"/>
    <w:rsid w:val="00715AF1"/>
    <w:rsid w:val="00715C1D"/>
    <w:rsid w:val="00715C44"/>
    <w:rsid w:val="00715E45"/>
    <w:rsid w:val="007165F3"/>
    <w:rsid w:val="007166A0"/>
    <w:rsid w:val="00716771"/>
    <w:rsid w:val="00716843"/>
    <w:rsid w:val="00716E1C"/>
    <w:rsid w:val="007171EB"/>
    <w:rsid w:val="00717753"/>
    <w:rsid w:val="0071785B"/>
    <w:rsid w:val="00717CE7"/>
    <w:rsid w:val="00720B3F"/>
    <w:rsid w:val="00720D14"/>
    <w:rsid w:val="00720FE4"/>
    <w:rsid w:val="007211B0"/>
    <w:rsid w:val="00721463"/>
    <w:rsid w:val="007217A7"/>
    <w:rsid w:val="00721C12"/>
    <w:rsid w:val="0072210B"/>
    <w:rsid w:val="007222FF"/>
    <w:rsid w:val="007223DD"/>
    <w:rsid w:val="00722542"/>
    <w:rsid w:val="0072271B"/>
    <w:rsid w:val="00722909"/>
    <w:rsid w:val="00722C41"/>
    <w:rsid w:val="007230FB"/>
    <w:rsid w:val="00723292"/>
    <w:rsid w:val="00723604"/>
    <w:rsid w:val="0072383D"/>
    <w:rsid w:val="00723F8E"/>
    <w:rsid w:val="007248D0"/>
    <w:rsid w:val="007252F4"/>
    <w:rsid w:val="0072579E"/>
    <w:rsid w:val="00725A10"/>
    <w:rsid w:val="00725E3E"/>
    <w:rsid w:val="00725E5D"/>
    <w:rsid w:val="007265C2"/>
    <w:rsid w:val="00726ACE"/>
    <w:rsid w:val="00726E4F"/>
    <w:rsid w:val="00727059"/>
    <w:rsid w:val="007270A9"/>
    <w:rsid w:val="00727583"/>
    <w:rsid w:val="00727DE5"/>
    <w:rsid w:val="0073069D"/>
    <w:rsid w:val="00730E28"/>
    <w:rsid w:val="00730E8B"/>
    <w:rsid w:val="00731F2F"/>
    <w:rsid w:val="007321E3"/>
    <w:rsid w:val="0073246A"/>
    <w:rsid w:val="00732498"/>
    <w:rsid w:val="007328B2"/>
    <w:rsid w:val="0073297B"/>
    <w:rsid w:val="0073299C"/>
    <w:rsid w:val="00732C0E"/>
    <w:rsid w:val="0073399C"/>
    <w:rsid w:val="00733E5F"/>
    <w:rsid w:val="00733FD0"/>
    <w:rsid w:val="007342DC"/>
    <w:rsid w:val="007345C4"/>
    <w:rsid w:val="0073486B"/>
    <w:rsid w:val="00735676"/>
    <w:rsid w:val="00735CBF"/>
    <w:rsid w:val="00735F20"/>
    <w:rsid w:val="00735F97"/>
    <w:rsid w:val="007361BA"/>
    <w:rsid w:val="007368D1"/>
    <w:rsid w:val="00736900"/>
    <w:rsid w:val="007372CE"/>
    <w:rsid w:val="007375B8"/>
    <w:rsid w:val="00737710"/>
    <w:rsid w:val="007406A9"/>
    <w:rsid w:val="00740B9D"/>
    <w:rsid w:val="00740D6D"/>
    <w:rsid w:val="00741088"/>
    <w:rsid w:val="00741312"/>
    <w:rsid w:val="007418A2"/>
    <w:rsid w:val="00741D6C"/>
    <w:rsid w:val="00741DF5"/>
    <w:rsid w:val="00741FA7"/>
    <w:rsid w:val="007423AB"/>
    <w:rsid w:val="00742688"/>
    <w:rsid w:val="00742E11"/>
    <w:rsid w:val="00743461"/>
    <w:rsid w:val="00743723"/>
    <w:rsid w:val="00743763"/>
    <w:rsid w:val="00743CFC"/>
    <w:rsid w:val="00743D23"/>
    <w:rsid w:val="00744171"/>
    <w:rsid w:val="007442C6"/>
    <w:rsid w:val="00744445"/>
    <w:rsid w:val="00744714"/>
    <w:rsid w:val="00745E27"/>
    <w:rsid w:val="00745E42"/>
    <w:rsid w:val="00745E51"/>
    <w:rsid w:val="00747109"/>
    <w:rsid w:val="0074754F"/>
    <w:rsid w:val="00747563"/>
    <w:rsid w:val="00747AF6"/>
    <w:rsid w:val="0075002D"/>
    <w:rsid w:val="007504ED"/>
    <w:rsid w:val="00751041"/>
    <w:rsid w:val="00751B10"/>
    <w:rsid w:val="00751EBE"/>
    <w:rsid w:val="00752435"/>
    <w:rsid w:val="00752645"/>
    <w:rsid w:val="0075287A"/>
    <w:rsid w:val="00752A18"/>
    <w:rsid w:val="00752A93"/>
    <w:rsid w:val="00752AF8"/>
    <w:rsid w:val="00752FC9"/>
    <w:rsid w:val="0075326E"/>
    <w:rsid w:val="007533DD"/>
    <w:rsid w:val="00753729"/>
    <w:rsid w:val="0075400C"/>
    <w:rsid w:val="00754058"/>
    <w:rsid w:val="0075429C"/>
    <w:rsid w:val="007545A3"/>
    <w:rsid w:val="00754F16"/>
    <w:rsid w:val="00755071"/>
    <w:rsid w:val="007551D3"/>
    <w:rsid w:val="007554E4"/>
    <w:rsid w:val="007563A0"/>
    <w:rsid w:val="00756459"/>
    <w:rsid w:val="00756480"/>
    <w:rsid w:val="00756502"/>
    <w:rsid w:val="00756669"/>
    <w:rsid w:val="0075672C"/>
    <w:rsid w:val="007568ED"/>
    <w:rsid w:val="00756971"/>
    <w:rsid w:val="0075742B"/>
    <w:rsid w:val="00757DD4"/>
    <w:rsid w:val="007601FE"/>
    <w:rsid w:val="0076026F"/>
    <w:rsid w:val="0076033B"/>
    <w:rsid w:val="007603D1"/>
    <w:rsid w:val="00760818"/>
    <w:rsid w:val="00761111"/>
    <w:rsid w:val="0076153D"/>
    <w:rsid w:val="0076234A"/>
    <w:rsid w:val="0076262E"/>
    <w:rsid w:val="007626CB"/>
    <w:rsid w:val="0076288E"/>
    <w:rsid w:val="00762AB0"/>
    <w:rsid w:val="00762D7B"/>
    <w:rsid w:val="007637C0"/>
    <w:rsid w:val="00763C48"/>
    <w:rsid w:val="0076429F"/>
    <w:rsid w:val="0076436C"/>
    <w:rsid w:val="0076476B"/>
    <w:rsid w:val="00764B08"/>
    <w:rsid w:val="00765046"/>
    <w:rsid w:val="007655A2"/>
    <w:rsid w:val="007655B5"/>
    <w:rsid w:val="00765B58"/>
    <w:rsid w:val="00766077"/>
    <w:rsid w:val="00766281"/>
    <w:rsid w:val="007663BB"/>
    <w:rsid w:val="007663DF"/>
    <w:rsid w:val="00766725"/>
    <w:rsid w:val="00766756"/>
    <w:rsid w:val="00766940"/>
    <w:rsid w:val="00766ACA"/>
    <w:rsid w:val="007676B3"/>
    <w:rsid w:val="00767792"/>
    <w:rsid w:val="007700E4"/>
    <w:rsid w:val="007701D3"/>
    <w:rsid w:val="007705C3"/>
    <w:rsid w:val="00770BE3"/>
    <w:rsid w:val="00771AB7"/>
    <w:rsid w:val="00771BA1"/>
    <w:rsid w:val="00771E9E"/>
    <w:rsid w:val="0077257E"/>
    <w:rsid w:val="007726D2"/>
    <w:rsid w:val="00772C3F"/>
    <w:rsid w:val="0077329C"/>
    <w:rsid w:val="00773681"/>
    <w:rsid w:val="00773DAE"/>
    <w:rsid w:val="0077444F"/>
    <w:rsid w:val="007751D8"/>
    <w:rsid w:val="00775615"/>
    <w:rsid w:val="00775AF3"/>
    <w:rsid w:val="00775B9C"/>
    <w:rsid w:val="00775C1B"/>
    <w:rsid w:val="0077601D"/>
    <w:rsid w:val="00776680"/>
    <w:rsid w:val="0077680A"/>
    <w:rsid w:val="00776875"/>
    <w:rsid w:val="007768BF"/>
    <w:rsid w:val="00776AF3"/>
    <w:rsid w:val="00776B6B"/>
    <w:rsid w:val="00776E2E"/>
    <w:rsid w:val="00777100"/>
    <w:rsid w:val="00777130"/>
    <w:rsid w:val="00777319"/>
    <w:rsid w:val="00777598"/>
    <w:rsid w:val="007775E5"/>
    <w:rsid w:val="00780440"/>
    <w:rsid w:val="00780883"/>
    <w:rsid w:val="00781B6E"/>
    <w:rsid w:val="00782146"/>
    <w:rsid w:val="007821E8"/>
    <w:rsid w:val="0078277F"/>
    <w:rsid w:val="00782D77"/>
    <w:rsid w:val="0078301E"/>
    <w:rsid w:val="00783107"/>
    <w:rsid w:val="0078383B"/>
    <w:rsid w:val="00783DDC"/>
    <w:rsid w:val="00784531"/>
    <w:rsid w:val="00784AC0"/>
    <w:rsid w:val="00784B4D"/>
    <w:rsid w:val="00784E81"/>
    <w:rsid w:val="007855F5"/>
    <w:rsid w:val="00785DC9"/>
    <w:rsid w:val="0078626C"/>
    <w:rsid w:val="007864E5"/>
    <w:rsid w:val="007869E5"/>
    <w:rsid w:val="00786AE2"/>
    <w:rsid w:val="00786C01"/>
    <w:rsid w:val="00786CED"/>
    <w:rsid w:val="007872A2"/>
    <w:rsid w:val="00787380"/>
    <w:rsid w:val="007876D4"/>
    <w:rsid w:val="007905C2"/>
    <w:rsid w:val="007905E1"/>
    <w:rsid w:val="007909F4"/>
    <w:rsid w:val="00790B07"/>
    <w:rsid w:val="00791159"/>
    <w:rsid w:val="0079116A"/>
    <w:rsid w:val="0079151A"/>
    <w:rsid w:val="007917C9"/>
    <w:rsid w:val="00791F14"/>
    <w:rsid w:val="007920DF"/>
    <w:rsid w:val="00792205"/>
    <w:rsid w:val="00792647"/>
    <w:rsid w:val="00792692"/>
    <w:rsid w:val="00792A99"/>
    <w:rsid w:val="00792AC0"/>
    <w:rsid w:val="00792C4B"/>
    <w:rsid w:val="00792FED"/>
    <w:rsid w:val="00793333"/>
    <w:rsid w:val="00793386"/>
    <w:rsid w:val="00794100"/>
    <w:rsid w:val="007942EA"/>
    <w:rsid w:val="00794C39"/>
    <w:rsid w:val="00795CB1"/>
    <w:rsid w:val="00796095"/>
    <w:rsid w:val="007960AD"/>
    <w:rsid w:val="00796A50"/>
    <w:rsid w:val="00796DE0"/>
    <w:rsid w:val="00796EE4"/>
    <w:rsid w:val="0079757E"/>
    <w:rsid w:val="007975E4"/>
    <w:rsid w:val="00797914"/>
    <w:rsid w:val="00797C17"/>
    <w:rsid w:val="00797DCD"/>
    <w:rsid w:val="007A03AB"/>
    <w:rsid w:val="007A14D5"/>
    <w:rsid w:val="007A154D"/>
    <w:rsid w:val="007A1A95"/>
    <w:rsid w:val="007A1AB0"/>
    <w:rsid w:val="007A1AB6"/>
    <w:rsid w:val="007A1B37"/>
    <w:rsid w:val="007A21FC"/>
    <w:rsid w:val="007A2285"/>
    <w:rsid w:val="007A2644"/>
    <w:rsid w:val="007A2BA7"/>
    <w:rsid w:val="007A2D09"/>
    <w:rsid w:val="007A3601"/>
    <w:rsid w:val="007A381E"/>
    <w:rsid w:val="007A3918"/>
    <w:rsid w:val="007A3A12"/>
    <w:rsid w:val="007A3F35"/>
    <w:rsid w:val="007A44D0"/>
    <w:rsid w:val="007A44E4"/>
    <w:rsid w:val="007A4E66"/>
    <w:rsid w:val="007A50B0"/>
    <w:rsid w:val="007A517E"/>
    <w:rsid w:val="007A5760"/>
    <w:rsid w:val="007A64AE"/>
    <w:rsid w:val="007A6A46"/>
    <w:rsid w:val="007A6C69"/>
    <w:rsid w:val="007A6E8E"/>
    <w:rsid w:val="007A7220"/>
    <w:rsid w:val="007A7241"/>
    <w:rsid w:val="007A742B"/>
    <w:rsid w:val="007A7900"/>
    <w:rsid w:val="007B0000"/>
    <w:rsid w:val="007B01D8"/>
    <w:rsid w:val="007B04F1"/>
    <w:rsid w:val="007B0E77"/>
    <w:rsid w:val="007B0F8D"/>
    <w:rsid w:val="007B131B"/>
    <w:rsid w:val="007B135C"/>
    <w:rsid w:val="007B15FB"/>
    <w:rsid w:val="007B1608"/>
    <w:rsid w:val="007B1643"/>
    <w:rsid w:val="007B1787"/>
    <w:rsid w:val="007B1A70"/>
    <w:rsid w:val="007B1C4A"/>
    <w:rsid w:val="007B1D63"/>
    <w:rsid w:val="007B23C8"/>
    <w:rsid w:val="007B2A1E"/>
    <w:rsid w:val="007B2BD6"/>
    <w:rsid w:val="007B2CEE"/>
    <w:rsid w:val="007B318F"/>
    <w:rsid w:val="007B3359"/>
    <w:rsid w:val="007B354B"/>
    <w:rsid w:val="007B35AF"/>
    <w:rsid w:val="007B3B1B"/>
    <w:rsid w:val="007B47BB"/>
    <w:rsid w:val="007B4A90"/>
    <w:rsid w:val="007B5254"/>
    <w:rsid w:val="007B5EAD"/>
    <w:rsid w:val="007B60FB"/>
    <w:rsid w:val="007B6124"/>
    <w:rsid w:val="007B6614"/>
    <w:rsid w:val="007B673D"/>
    <w:rsid w:val="007B6804"/>
    <w:rsid w:val="007B6AC9"/>
    <w:rsid w:val="007B6B87"/>
    <w:rsid w:val="007B735A"/>
    <w:rsid w:val="007B73F5"/>
    <w:rsid w:val="007B7985"/>
    <w:rsid w:val="007B7BE2"/>
    <w:rsid w:val="007C00F5"/>
    <w:rsid w:val="007C0955"/>
    <w:rsid w:val="007C09D1"/>
    <w:rsid w:val="007C0A9F"/>
    <w:rsid w:val="007C0B35"/>
    <w:rsid w:val="007C0C46"/>
    <w:rsid w:val="007C1B1F"/>
    <w:rsid w:val="007C227B"/>
    <w:rsid w:val="007C2567"/>
    <w:rsid w:val="007C260C"/>
    <w:rsid w:val="007C2783"/>
    <w:rsid w:val="007C27AF"/>
    <w:rsid w:val="007C2C94"/>
    <w:rsid w:val="007C2F1A"/>
    <w:rsid w:val="007C2F2B"/>
    <w:rsid w:val="007C34BA"/>
    <w:rsid w:val="007C3947"/>
    <w:rsid w:val="007C39EC"/>
    <w:rsid w:val="007C3E4D"/>
    <w:rsid w:val="007C44AD"/>
    <w:rsid w:val="007C4A89"/>
    <w:rsid w:val="007C4E7D"/>
    <w:rsid w:val="007C4F5B"/>
    <w:rsid w:val="007C50D9"/>
    <w:rsid w:val="007C51A6"/>
    <w:rsid w:val="007C5880"/>
    <w:rsid w:val="007C5D5A"/>
    <w:rsid w:val="007C61DE"/>
    <w:rsid w:val="007C6334"/>
    <w:rsid w:val="007C683A"/>
    <w:rsid w:val="007C6DFF"/>
    <w:rsid w:val="007C7BF1"/>
    <w:rsid w:val="007C7FF1"/>
    <w:rsid w:val="007D007D"/>
    <w:rsid w:val="007D04C7"/>
    <w:rsid w:val="007D0BF3"/>
    <w:rsid w:val="007D0CCA"/>
    <w:rsid w:val="007D0CD0"/>
    <w:rsid w:val="007D1369"/>
    <w:rsid w:val="007D183C"/>
    <w:rsid w:val="007D193C"/>
    <w:rsid w:val="007D2104"/>
    <w:rsid w:val="007D2FBD"/>
    <w:rsid w:val="007D31CA"/>
    <w:rsid w:val="007D36E1"/>
    <w:rsid w:val="007D372A"/>
    <w:rsid w:val="007D3CF2"/>
    <w:rsid w:val="007D41FF"/>
    <w:rsid w:val="007D4531"/>
    <w:rsid w:val="007D4B33"/>
    <w:rsid w:val="007D4B4C"/>
    <w:rsid w:val="007D4C94"/>
    <w:rsid w:val="007D55C8"/>
    <w:rsid w:val="007D57DF"/>
    <w:rsid w:val="007D5BE8"/>
    <w:rsid w:val="007D5D68"/>
    <w:rsid w:val="007D7146"/>
    <w:rsid w:val="007D7192"/>
    <w:rsid w:val="007D72CB"/>
    <w:rsid w:val="007D7710"/>
    <w:rsid w:val="007D788F"/>
    <w:rsid w:val="007D7BB9"/>
    <w:rsid w:val="007D7CE7"/>
    <w:rsid w:val="007D7DF2"/>
    <w:rsid w:val="007E00D2"/>
    <w:rsid w:val="007E00FF"/>
    <w:rsid w:val="007E04CD"/>
    <w:rsid w:val="007E05C7"/>
    <w:rsid w:val="007E0741"/>
    <w:rsid w:val="007E0BBD"/>
    <w:rsid w:val="007E0EE2"/>
    <w:rsid w:val="007E11A9"/>
    <w:rsid w:val="007E1798"/>
    <w:rsid w:val="007E1FF9"/>
    <w:rsid w:val="007E20D4"/>
    <w:rsid w:val="007E25AC"/>
    <w:rsid w:val="007E2BCB"/>
    <w:rsid w:val="007E2F82"/>
    <w:rsid w:val="007E3090"/>
    <w:rsid w:val="007E3A58"/>
    <w:rsid w:val="007E481F"/>
    <w:rsid w:val="007E4ACE"/>
    <w:rsid w:val="007E4EAC"/>
    <w:rsid w:val="007E4F08"/>
    <w:rsid w:val="007E565A"/>
    <w:rsid w:val="007E5971"/>
    <w:rsid w:val="007E60BA"/>
    <w:rsid w:val="007E618F"/>
    <w:rsid w:val="007E619F"/>
    <w:rsid w:val="007E61D0"/>
    <w:rsid w:val="007E6275"/>
    <w:rsid w:val="007E657B"/>
    <w:rsid w:val="007E675A"/>
    <w:rsid w:val="007E6801"/>
    <w:rsid w:val="007E6AB1"/>
    <w:rsid w:val="007E6AC9"/>
    <w:rsid w:val="007E6C2C"/>
    <w:rsid w:val="007E6DAD"/>
    <w:rsid w:val="007E6ECF"/>
    <w:rsid w:val="007E6F77"/>
    <w:rsid w:val="007E7518"/>
    <w:rsid w:val="007E7552"/>
    <w:rsid w:val="007E766C"/>
    <w:rsid w:val="007E7C1D"/>
    <w:rsid w:val="007E7F66"/>
    <w:rsid w:val="007F0580"/>
    <w:rsid w:val="007F071A"/>
    <w:rsid w:val="007F09DF"/>
    <w:rsid w:val="007F0E0F"/>
    <w:rsid w:val="007F0FBF"/>
    <w:rsid w:val="007F1403"/>
    <w:rsid w:val="007F16F3"/>
    <w:rsid w:val="007F1941"/>
    <w:rsid w:val="007F19C9"/>
    <w:rsid w:val="007F254B"/>
    <w:rsid w:val="007F39FB"/>
    <w:rsid w:val="007F3B01"/>
    <w:rsid w:val="007F3F49"/>
    <w:rsid w:val="007F3F4F"/>
    <w:rsid w:val="007F4295"/>
    <w:rsid w:val="007F4DAA"/>
    <w:rsid w:val="007F4FAA"/>
    <w:rsid w:val="007F5515"/>
    <w:rsid w:val="007F562F"/>
    <w:rsid w:val="007F5691"/>
    <w:rsid w:val="007F5805"/>
    <w:rsid w:val="007F5B43"/>
    <w:rsid w:val="007F5F8D"/>
    <w:rsid w:val="007F6492"/>
    <w:rsid w:val="007F6F11"/>
    <w:rsid w:val="007F70F8"/>
    <w:rsid w:val="007F710C"/>
    <w:rsid w:val="007F743F"/>
    <w:rsid w:val="007F77A1"/>
    <w:rsid w:val="008000A1"/>
    <w:rsid w:val="00800198"/>
    <w:rsid w:val="00800CD5"/>
    <w:rsid w:val="008018DF"/>
    <w:rsid w:val="00802255"/>
    <w:rsid w:val="008025C4"/>
    <w:rsid w:val="008025DA"/>
    <w:rsid w:val="00802ACD"/>
    <w:rsid w:val="008038E5"/>
    <w:rsid w:val="008041FD"/>
    <w:rsid w:val="00804255"/>
    <w:rsid w:val="00804423"/>
    <w:rsid w:val="00804701"/>
    <w:rsid w:val="00804880"/>
    <w:rsid w:val="008049C8"/>
    <w:rsid w:val="00805130"/>
    <w:rsid w:val="0080518C"/>
    <w:rsid w:val="00805266"/>
    <w:rsid w:val="00805307"/>
    <w:rsid w:val="008053E8"/>
    <w:rsid w:val="00805586"/>
    <w:rsid w:val="008056AF"/>
    <w:rsid w:val="00805B69"/>
    <w:rsid w:val="008062DD"/>
    <w:rsid w:val="008063F4"/>
    <w:rsid w:val="0080666E"/>
    <w:rsid w:val="00806CF4"/>
    <w:rsid w:val="00806D1D"/>
    <w:rsid w:val="0080711B"/>
    <w:rsid w:val="008072EC"/>
    <w:rsid w:val="008075E5"/>
    <w:rsid w:val="00807A68"/>
    <w:rsid w:val="00810166"/>
    <w:rsid w:val="008103AC"/>
    <w:rsid w:val="00810998"/>
    <w:rsid w:val="00810B80"/>
    <w:rsid w:val="0081168E"/>
    <w:rsid w:val="00811825"/>
    <w:rsid w:val="00811867"/>
    <w:rsid w:val="00811C5E"/>
    <w:rsid w:val="00811D91"/>
    <w:rsid w:val="00811D99"/>
    <w:rsid w:val="00811DF0"/>
    <w:rsid w:val="0081238F"/>
    <w:rsid w:val="00812645"/>
    <w:rsid w:val="00812B25"/>
    <w:rsid w:val="00812D20"/>
    <w:rsid w:val="00812E80"/>
    <w:rsid w:val="00813037"/>
    <w:rsid w:val="00813108"/>
    <w:rsid w:val="00813228"/>
    <w:rsid w:val="008136F6"/>
    <w:rsid w:val="008138BF"/>
    <w:rsid w:val="00813AF9"/>
    <w:rsid w:val="008140A7"/>
    <w:rsid w:val="00814839"/>
    <w:rsid w:val="00814A80"/>
    <w:rsid w:val="00815116"/>
    <w:rsid w:val="0081545D"/>
    <w:rsid w:val="0081580E"/>
    <w:rsid w:val="00815DD9"/>
    <w:rsid w:val="00815E20"/>
    <w:rsid w:val="0081647B"/>
    <w:rsid w:val="00816685"/>
    <w:rsid w:val="00817C61"/>
    <w:rsid w:val="00817F4E"/>
    <w:rsid w:val="00821225"/>
    <w:rsid w:val="00821324"/>
    <w:rsid w:val="008215B9"/>
    <w:rsid w:val="00821748"/>
    <w:rsid w:val="00821CC2"/>
    <w:rsid w:val="00821D33"/>
    <w:rsid w:val="00821EE8"/>
    <w:rsid w:val="0082320C"/>
    <w:rsid w:val="008235B8"/>
    <w:rsid w:val="008237DE"/>
    <w:rsid w:val="0082385D"/>
    <w:rsid w:val="008251AC"/>
    <w:rsid w:val="0082530E"/>
    <w:rsid w:val="00825813"/>
    <w:rsid w:val="00825980"/>
    <w:rsid w:val="008259BE"/>
    <w:rsid w:val="00825BB1"/>
    <w:rsid w:val="00826727"/>
    <w:rsid w:val="00826A60"/>
    <w:rsid w:val="00826ABA"/>
    <w:rsid w:val="0082756D"/>
    <w:rsid w:val="00827BEE"/>
    <w:rsid w:val="00827D35"/>
    <w:rsid w:val="00827DDC"/>
    <w:rsid w:val="0083028C"/>
    <w:rsid w:val="0083036C"/>
    <w:rsid w:val="008303AE"/>
    <w:rsid w:val="0083177A"/>
    <w:rsid w:val="008317D6"/>
    <w:rsid w:val="00832A46"/>
    <w:rsid w:val="00832A89"/>
    <w:rsid w:val="008332A2"/>
    <w:rsid w:val="008339E6"/>
    <w:rsid w:val="00833C27"/>
    <w:rsid w:val="00833F1C"/>
    <w:rsid w:val="008342C8"/>
    <w:rsid w:val="008342D0"/>
    <w:rsid w:val="00834A7B"/>
    <w:rsid w:val="00834D20"/>
    <w:rsid w:val="0083519A"/>
    <w:rsid w:val="008354D7"/>
    <w:rsid w:val="008355D2"/>
    <w:rsid w:val="008357E5"/>
    <w:rsid w:val="00835A3C"/>
    <w:rsid w:val="00835B96"/>
    <w:rsid w:val="00835D23"/>
    <w:rsid w:val="00835E6F"/>
    <w:rsid w:val="008360BF"/>
    <w:rsid w:val="008361A2"/>
    <w:rsid w:val="00836877"/>
    <w:rsid w:val="00837453"/>
    <w:rsid w:val="0083793B"/>
    <w:rsid w:val="00837B33"/>
    <w:rsid w:val="00837D3B"/>
    <w:rsid w:val="00840750"/>
    <w:rsid w:val="00840B35"/>
    <w:rsid w:val="00840D7D"/>
    <w:rsid w:val="00840E5B"/>
    <w:rsid w:val="0084101C"/>
    <w:rsid w:val="008413BA"/>
    <w:rsid w:val="00841DBF"/>
    <w:rsid w:val="008423D2"/>
    <w:rsid w:val="00842432"/>
    <w:rsid w:val="008424E4"/>
    <w:rsid w:val="008425D6"/>
    <w:rsid w:val="008426D4"/>
    <w:rsid w:val="008428D4"/>
    <w:rsid w:val="0084308F"/>
    <w:rsid w:val="008439BE"/>
    <w:rsid w:val="00843FDC"/>
    <w:rsid w:val="00844396"/>
    <w:rsid w:val="0084461A"/>
    <w:rsid w:val="008447D6"/>
    <w:rsid w:val="00844D1D"/>
    <w:rsid w:val="0084505A"/>
    <w:rsid w:val="00845314"/>
    <w:rsid w:val="00845AFD"/>
    <w:rsid w:val="00845DED"/>
    <w:rsid w:val="00846940"/>
    <w:rsid w:val="00846E8B"/>
    <w:rsid w:val="00846FA3"/>
    <w:rsid w:val="00846FDA"/>
    <w:rsid w:val="00847500"/>
    <w:rsid w:val="00847628"/>
    <w:rsid w:val="00847C36"/>
    <w:rsid w:val="00851137"/>
    <w:rsid w:val="00851457"/>
    <w:rsid w:val="008514E0"/>
    <w:rsid w:val="008517D8"/>
    <w:rsid w:val="0085199E"/>
    <w:rsid w:val="00851BA7"/>
    <w:rsid w:val="00851BCB"/>
    <w:rsid w:val="00852303"/>
    <w:rsid w:val="008525E1"/>
    <w:rsid w:val="0085284A"/>
    <w:rsid w:val="008528D2"/>
    <w:rsid w:val="008528E4"/>
    <w:rsid w:val="0085309C"/>
    <w:rsid w:val="008530A8"/>
    <w:rsid w:val="0085357E"/>
    <w:rsid w:val="00853987"/>
    <w:rsid w:val="0085415A"/>
    <w:rsid w:val="0085422C"/>
    <w:rsid w:val="00854B92"/>
    <w:rsid w:val="00854DEA"/>
    <w:rsid w:val="00854E40"/>
    <w:rsid w:val="008557E4"/>
    <w:rsid w:val="00855899"/>
    <w:rsid w:val="00855C43"/>
    <w:rsid w:val="00855CE4"/>
    <w:rsid w:val="0085610D"/>
    <w:rsid w:val="008564B2"/>
    <w:rsid w:val="008564F2"/>
    <w:rsid w:val="008567AF"/>
    <w:rsid w:val="00856832"/>
    <w:rsid w:val="00856C11"/>
    <w:rsid w:val="008571FB"/>
    <w:rsid w:val="0085758E"/>
    <w:rsid w:val="0085776D"/>
    <w:rsid w:val="00857863"/>
    <w:rsid w:val="0085791D"/>
    <w:rsid w:val="00857B17"/>
    <w:rsid w:val="00857F81"/>
    <w:rsid w:val="008600BB"/>
    <w:rsid w:val="008601D5"/>
    <w:rsid w:val="00860864"/>
    <w:rsid w:val="00860F0E"/>
    <w:rsid w:val="00860F85"/>
    <w:rsid w:val="00861465"/>
    <w:rsid w:val="00861C16"/>
    <w:rsid w:val="0086214F"/>
    <w:rsid w:val="0086222E"/>
    <w:rsid w:val="00862C7A"/>
    <w:rsid w:val="00862EAC"/>
    <w:rsid w:val="00863511"/>
    <w:rsid w:val="00863662"/>
    <w:rsid w:val="0086367E"/>
    <w:rsid w:val="008636B3"/>
    <w:rsid w:val="00863CD5"/>
    <w:rsid w:val="00863D62"/>
    <w:rsid w:val="00863D98"/>
    <w:rsid w:val="0086448B"/>
    <w:rsid w:val="008645EB"/>
    <w:rsid w:val="008645ED"/>
    <w:rsid w:val="00864612"/>
    <w:rsid w:val="0086465E"/>
    <w:rsid w:val="00864AF1"/>
    <w:rsid w:val="00864B66"/>
    <w:rsid w:val="00864B9F"/>
    <w:rsid w:val="00864D92"/>
    <w:rsid w:val="00864E4A"/>
    <w:rsid w:val="008655D9"/>
    <w:rsid w:val="008656A5"/>
    <w:rsid w:val="008658AE"/>
    <w:rsid w:val="00865974"/>
    <w:rsid w:val="00865C5C"/>
    <w:rsid w:val="00865EAD"/>
    <w:rsid w:val="00866328"/>
    <w:rsid w:val="008664E1"/>
    <w:rsid w:val="00866ECE"/>
    <w:rsid w:val="008672A5"/>
    <w:rsid w:val="00867582"/>
    <w:rsid w:val="00867747"/>
    <w:rsid w:val="00867919"/>
    <w:rsid w:val="00867DC7"/>
    <w:rsid w:val="00870192"/>
    <w:rsid w:val="008702C7"/>
    <w:rsid w:val="0087048C"/>
    <w:rsid w:val="00870710"/>
    <w:rsid w:val="00870B3A"/>
    <w:rsid w:val="00870E21"/>
    <w:rsid w:val="008719F0"/>
    <w:rsid w:val="00871A2E"/>
    <w:rsid w:val="00871C7B"/>
    <w:rsid w:val="0087266C"/>
    <w:rsid w:val="00873E1E"/>
    <w:rsid w:val="008742C4"/>
    <w:rsid w:val="00874367"/>
    <w:rsid w:val="008746FA"/>
    <w:rsid w:val="0087475C"/>
    <w:rsid w:val="00874F59"/>
    <w:rsid w:val="0087588A"/>
    <w:rsid w:val="008758F3"/>
    <w:rsid w:val="008764A8"/>
    <w:rsid w:val="00876557"/>
    <w:rsid w:val="008765B9"/>
    <w:rsid w:val="008769FE"/>
    <w:rsid w:val="00876EDD"/>
    <w:rsid w:val="008772EF"/>
    <w:rsid w:val="00877523"/>
    <w:rsid w:val="00877CB0"/>
    <w:rsid w:val="00877CB7"/>
    <w:rsid w:val="008807DD"/>
    <w:rsid w:val="00880A7D"/>
    <w:rsid w:val="00880EC3"/>
    <w:rsid w:val="00881A29"/>
    <w:rsid w:val="00881AAB"/>
    <w:rsid w:val="00881D7B"/>
    <w:rsid w:val="00882006"/>
    <w:rsid w:val="00882B43"/>
    <w:rsid w:val="00882CEE"/>
    <w:rsid w:val="00883551"/>
    <w:rsid w:val="00883C77"/>
    <w:rsid w:val="0088546F"/>
    <w:rsid w:val="00885DA0"/>
    <w:rsid w:val="00885ECF"/>
    <w:rsid w:val="008863CC"/>
    <w:rsid w:val="00886570"/>
    <w:rsid w:val="008866C4"/>
    <w:rsid w:val="00886974"/>
    <w:rsid w:val="00886B99"/>
    <w:rsid w:val="00887145"/>
    <w:rsid w:val="00887380"/>
    <w:rsid w:val="0088755A"/>
    <w:rsid w:val="008875E8"/>
    <w:rsid w:val="008876FC"/>
    <w:rsid w:val="00887746"/>
    <w:rsid w:val="00887ADD"/>
    <w:rsid w:val="00887E74"/>
    <w:rsid w:val="00887F72"/>
    <w:rsid w:val="008900AA"/>
    <w:rsid w:val="00890951"/>
    <w:rsid w:val="00890B06"/>
    <w:rsid w:val="00890F5D"/>
    <w:rsid w:val="008911C7"/>
    <w:rsid w:val="008911FF"/>
    <w:rsid w:val="00891C6A"/>
    <w:rsid w:val="00891C90"/>
    <w:rsid w:val="00892139"/>
    <w:rsid w:val="00892489"/>
    <w:rsid w:val="008929FE"/>
    <w:rsid w:val="00892B72"/>
    <w:rsid w:val="0089329C"/>
    <w:rsid w:val="00893352"/>
    <w:rsid w:val="008933D2"/>
    <w:rsid w:val="00893426"/>
    <w:rsid w:val="0089364B"/>
    <w:rsid w:val="00893942"/>
    <w:rsid w:val="00893A18"/>
    <w:rsid w:val="00893B32"/>
    <w:rsid w:val="00893D11"/>
    <w:rsid w:val="00893D5C"/>
    <w:rsid w:val="0089421B"/>
    <w:rsid w:val="00894811"/>
    <w:rsid w:val="00894F50"/>
    <w:rsid w:val="00895416"/>
    <w:rsid w:val="00895464"/>
    <w:rsid w:val="00895CD7"/>
    <w:rsid w:val="00895D2D"/>
    <w:rsid w:val="00896205"/>
    <w:rsid w:val="00896360"/>
    <w:rsid w:val="008964F0"/>
    <w:rsid w:val="008977DC"/>
    <w:rsid w:val="00897939"/>
    <w:rsid w:val="0089793C"/>
    <w:rsid w:val="00897A25"/>
    <w:rsid w:val="00897A4C"/>
    <w:rsid w:val="00897B30"/>
    <w:rsid w:val="00897C1A"/>
    <w:rsid w:val="00897F1C"/>
    <w:rsid w:val="008A033E"/>
    <w:rsid w:val="008A089D"/>
    <w:rsid w:val="008A0924"/>
    <w:rsid w:val="008A0BDE"/>
    <w:rsid w:val="008A0E1F"/>
    <w:rsid w:val="008A1053"/>
    <w:rsid w:val="008A1092"/>
    <w:rsid w:val="008A10EC"/>
    <w:rsid w:val="008A11C6"/>
    <w:rsid w:val="008A1393"/>
    <w:rsid w:val="008A13B9"/>
    <w:rsid w:val="008A1635"/>
    <w:rsid w:val="008A1C50"/>
    <w:rsid w:val="008A2265"/>
    <w:rsid w:val="008A2298"/>
    <w:rsid w:val="008A22AC"/>
    <w:rsid w:val="008A2C11"/>
    <w:rsid w:val="008A2D14"/>
    <w:rsid w:val="008A2DBA"/>
    <w:rsid w:val="008A3089"/>
    <w:rsid w:val="008A3327"/>
    <w:rsid w:val="008A334C"/>
    <w:rsid w:val="008A37FE"/>
    <w:rsid w:val="008A3946"/>
    <w:rsid w:val="008A3DB0"/>
    <w:rsid w:val="008A3E7E"/>
    <w:rsid w:val="008A3FCC"/>
    <w:rsid w:val="008A3FF2"/>
    <w:rsid w:val="008A4150"/>
    <w:rsid w:val="008A429F"/>
    <w:rsid w:val="008A48B0"/>
    <w:rsid w:val="008A493C"/>
    <w:rsid w:val="008A4ACD"/>
    <w:rsid w:val="008A5260"/>
    <w:rsid w:val="008A53E4"/>
    <w:rsid w:val="008A53F9"/>
    <w:rsid w:val="008A5AD4"/>
    <w:rsid w:val="008A5BBA"/>
    <w:rsid w:val="008A5D50"/>
    <w:rsid w:val="008A5DD8"/>
    <w:rsid w:val="008A6543"/>
    <w:rsid w:val="008A66C4"/>
    <w:rsid w:val="008A6BB8"/>
    <w:rsid w:val="008A6DE6"/>
    <w:rsid w:val="008A6ED9"/>
    <w:rsid w:val="008A70BA"/>
    <w:rsid w:val="008A71E3"/>
    <w:rsid w:val="008A734C"/>
    <w:rsid w:val="008B05E8"/>
    <w:rsid w:val="008B0811"/>
    <w:rsid w:val="008B08B6"/>
    <w:rsid w:val="008B0D1D"/>
    <w:rsid w:val="008B12B6"/>
    <w:rsid w:val="008B137C"/>
    <w:rsid w:val="008B158D"/>
    <w:rsid w:val="008B1890"/>
    <w:rsid w:val="008B1BF7"/>
    <w:rsid w:val="008B1C06"/>
    <w:rsid w:val="008B1DDD"/>
    <w:rsid w:val="008B21F0"/>
    <w:rsid w:val="008B2658"/>
    <w:rsid w:val="008B2BEC"/>
    <w:rsid w:val="008B2C4E"/>
    <w:rsid w:val="008B2EB8"/>
    <w:rsid w:val="008B2F44"/>
    <w:rsid w:val="008B3062"/>
    <w:rsid w:val="008B38A9"/>
    <w:rsid w:val="008B38AB"/>
    <w:rsid w:val="008B40E5"/>
    <w:rsid w:val="008B4EB3"/>
    <w:rsid w:val="008B586F"/>
    <w:rsid w:val="008B5A67"/>
    <w:rsid w:val="008B5AC1"/>
    <w:rsid w:val="008B5D86"/>
    <w:rsid w:val="008B5E90"/>
    <w:rsid w:val="008B5F33"/>
    <w:rsid w:val="008B61DF"/>
    <w:rsid w:val="008B6275"/>
    <w:rsid w:val="008B627E"/>
    <w:rsid w:val="008B679D"/>
    <w:rsid w:val="008B67C9"/>
    <w:rsid w:val="008B6E57"/>
    <w:rsid w:val="008B6E96"/>
    <w:rsid w:val="008B6F9F"/>
    <w:rsid w:val="008B7963"/>
    <w:rsid w:val="008B7D3A"/>
    <w:rsid w:val="008C0E6B"/>
    <w:rsid w:val="008C0ECC"/>
    <w:rsid w:val="008C136C"/>
    <w:rsid w:val="008C1593"/>
    <w:rsid w:val="008C1A8A"/>
    <w:rsid w:val="008C1D92"/>
    <w:rsid w:val="008C2166"/>
    <w:rsid w:val="008C25E7"/>
    <w:rsid w:val="008C28FE"/>
    <w:rsid w:val="008C34F7"/>
    <w:rsid w:val="008C35E9"/>
    <w:rsid w:val="008C388D"/>
    <w:rsid w:val="008C3D45"/>
    <w:rsid w:val="008C40A2"/>
    <w:rsid w:val="008C43A2"/>
    <w:rsid w:val="008C44BD"/>
    <w:rsid w:val="008C4996"/>
    <w:rsid w:val="008C4BBB"/>
    <w:rsid w:val="008C4DFC"/>
    <w:rsid w:val="008C5037"/>
    <w:rsid w:val="008C5126"/>
    <w:rsid w:val="008C539E"/>
    <w:rsid w:val="008C60CE"/>
    <w:rsid w:val="008C6205"/>
    <w:rsid w:val="008C6453"/>
    <w:rsid w:val="008C66B8"/>
    <w:rsid w:val="008C68DA"/>
    <w:rsid w:val="008C6948"/>
    <w:rsid w:val="008C7EBE"/>
    <w:rsid w:val="008D0372"/>
    <w:rsid w:val="008D05F3"/>
    <w:rsid w:val="008D06CA"/>
    <w:rsid w:val="008D0BAB"/>
    <w:rsid w:val="008D0D72"/>
    <w:rsid w:val="008D1070"/>
    <w:rsid w:val="008D139A"/>
    <w:rsid w:val="008D13BD"/>
    <w:rsid w:val="008D14C0"/>
    <w:rsid w:val="008D1D73"/>
    <w:rsid w:val="008D234E"/>
    <w:rsid w:val="008D23AB"/>
    <w:rsid w:val="008D23E3"/>
    <w:rsid w:val="008D298D"/>
    <w:rsid w:val="008D2C0E"/>
    <w:rsid w:val="008D2CEE"/>
    <w:rsid w:val="008D2D9F"/>
    <w:rsid w:val="008D36D3"/>
    <w:rsid w:val="008D39A9"/>
    <w:rsid w:val="008D3A41"/>
    <w:rsid w:val="008D3C97"/>
    <w:rsid w:val="008D4083"/>
    <w:rsid w:val="008D4436"/>
    <w:rsid w:val="008D4607"/>
    <w:rsid w:val="008D4C53"/>
    <w:rsid w:val="008D4D51"/>
    <w:rsid w:val="008D57F2"/>
    <w:rsid w:val="008D597A"/>
    <w:rsid w:val="008D5A15"/>
    <w:rsid w:val="008D5BF5"/>
    <w:rsid w:val="008D5C1F"/>
    <w:rsid w:val="008D665F"/>
    <w:rsid w:val="008D681B"/>
    <w:rsid w:val="008D6C74"/>
    <w:rsid w:val="008D6D83"/>
    <w:rsid w:val="008D6D9D"/>
    <w:rsid w:val="008D73D4"/>
    <w:rsid w:val="008D7589"/>
    <w:rsid w:val="008E0012"/>
    <w:rsid w:val="008E03F0"/>
    <w:rsid w:val="008E063A"/>
    <w:rsid w:val="008E1271"/>
    <w:rsid w:val="008E1663"/>
    <w:rsid w:val="008E20AB"/>
    <w:rsid w:val="008E2238"/>
    <w:rsid w:val="008E2488"/>
    <w:rsid w:val="008E24CF"/>
    <w:rsid w:val="008E2AB4"/>
    <w:rsid w:val="008E3082"/>
    <w:rsid w:val="008E376E"/>
    <w:rsid w:val="008E390D"/>
    <w:rsid w:val="008E3F3C"/>
    <w:rsid w:val="008E41B6"/>
    <w:rsid w:val="008E42E0"/>
    <w:rsid w:val="008E549B"/>
    <w:rsid w:val="008E552F"/>
    <w:rsid w:val="008E55F3"/>
    <w:rsid w:val="008E5607"/>
    <w:rsid w:val="008E58BC"/>
    <w:rsid w:val="008E5F4B"/>
    <w:rsid w:val="008E6338"/>
    <w:rsid w:val="008E6635"/>
    <w:rsid w:val="008E6978"/>
    <w:rsid w:val="008E69C6"/>
    <w:rsid w:val="008E70BF"/>
    <w:rsid w:val="008E7317"/>
    <w:rsid w:val="008E74C5"/>
    <w:rsid w:val="008E7C37"/>
    <w:rsid w:val="008E7EB6"/>
    <w:rsid w:val="008F00C6"/>
    <w:rsid w:val="008F0112"/>
    <w:rsid w:val="008F02A3"/>
    <w:rsid w:val="008F0817"/>
    <w:rsid w:val="008F0AC5"/>
    <w:rsid w:val="008F0D73"/>
    <w:rsid w:val="008F10BC"/>
    <w:rsid w:val="008F1182"/>
    <w:rsid w:val="008F1398"/>
    <w:rsid w:val="008F1852"/>
    <w:rsid w:val="008F21A2"/>
    <w:rsid w:val="008F2783"/>
    <w:rsid w:val="008F2B0A"/>
    <w:rsid w:val="008F38F6"/>
    <w:rsid w:val="008F3F46"/>
    <w:rsid w:val="008F4913"/>
    <w:rsid w:val="008F4CA1"/>
    <w:rsid w:val="008F4FAB"/>
    <w:rsid w:val="008F5233"/>
    <w:rsid w:val="008F52C4"/>
    <w:rsid w:val="008F561E"/>
    <w:rsid w:val="008F5C1A"/>
    <w:rsid w:val="008F611B"/>
    <w:rsid w:val="008F68C9"/>
    <w:rsid w:val="008F73F6"/>
    <w:rsid w:val="008F74F2"/>
    <w:rsid w:val="00900395"/>
    <w:rsid w:val="009009ED"/>
    <w:rsid w:val="00901508"/>
    <w:rsid w:val="00902141"/>
    <w:rsid w:val="00902C30"/>
    <w:rsid w:val="00902F1D"/>
    <w:rsid w:val="009039C6"/>
    <w:rsid w:val="00903AC3"/>
    <w:rsid w:val="00904125"/>
    <w:rsid w:val="0090445D"/>
    <w:rsid w:val="00904508"/>
    <w:rsid w:val="00904649"/>
    <w:rsid w:val="009053B6"/>
    <w:rsid w:val="00906932"/>
    <w:rsid w:val="00906A83"/>
    <w:rsid w:val="00906B5A"/>
    <w:rsid w:val="00907097"/>
    <w:rsid w:val="00907332"/>
    <w:rsid w:val="00907423"/>
    <w:rsid w:val="00910B0E"/>
    <w:rsid w:val="00910F85"/>
    <w:rsid w:val="0091147E"/>
    <w:rsid w:val="0091169E"/>
    <w:rsid w:val="00911C88"/>
    <w:rsid w:val="0091243E"/>
    <w:rsid w:val="00912487"/>
    <w:rsid w:val="00912993"/>
    <w:rsid w:val="00912B02"/>
    <w:rsid w:val="00912EC7"/>
    <w:rsid w:val="00913292"/>
    <w:rsid w:val="00913365"/>
    <w:rsid w:val="00913763"/>
    <w:rsid w:val="00913930"/>
    <w:rsid w:val="009147DC"/>
    <w:rsid w:val="00914FBB"/>
    <w:rsid w:val="00914FEC"/>
    <w:rsid w:val="0091502C"/>
    <w:rsid w:val="00915335"/>
    <w:rsid w:val="0091542B"/>
    <w:rsid w:val="0091582B"/>
    <w:rsid w:val="00915A59"/>
    <w:rsid w:val="009163B0"/>
    <w:rsid w:val="00916A39"/>
    <w:rsid w:val="00916AD6"/>
    <w:rsid w:val="00916CFA"/>
    <w:rsid w:val="00917787"/>
    <w:rsid w:val="009205ED"/>
    <w:rsid w:val="00920C10"/>
    <w:rsid w:val="00920F3B"/>
    <w:rsid w:val="0092106D"/>
    <w:rsid w:val="009214D5"/>
    <w:rsid w:val="009215B0"/>
    <w:rsid w:val="009218F1"/>
    <w:rsid w:val="00921B3B"/>
    <w:rsid w:val="00921E53"/>
    <w:rsid w:val="009222E5"/>
    <w:rsid w:val="00922892"/>
    <w:rsid w:val="00923423"/>
    <w:rsid w:val="00923435"/>
    <w:rsid w:val="00923661"/>
    <w:rsid w:val="009238BF"/>
    <w:rsid w:val="00923938"/>
    <w:rsid w:val="0092443D"/>
    <w:rsid w:val="00924843"/>
    <w:rsid w:val="00924CC3"/>
    <w:rsid w:val="009250C7"/>
    <w:rsid w:val="009259A9"/>
    <w:rsid w:val="009259C3"/>
    <w:rsid w:val="00925BB9"/>
    <w:rsid w:val="00925C70"/>
    <w:rsid w:val="00925C86"/>
    <w:rsid w:val="00925CD3"/>
    <w:rsid w:val="0092728D"/>
    <w:rsid w:val="0092738C"/>
    <w:rsid w:val="00931421"/>
    <w:rsid w:val="009315F7"/>
    <w:rsid w:val="00931BE5"/>
    <w:rsid w:val="00932624"/>
    <w:rsid w:val="00932816"/>
    <w:rsid w:val="00932B5A"/>
    <w:rsid w:val="00932BE5"/>
    <w:rsid w:val="0093317F"/>
    <w:rsid w:val="00933CF8"/>
    <w:rsid w:val="00933D85"/>
    <w:rsid w:val="00933F10"/>
    <w:rsid w:val="0093473B"/>
    <w:rsid w:val="0093477A"/>
    <w:rsid w:val="00934DC8"/>
    <w:rsid w:val="00935178"/>
    <w:rsid w:val="00935182"/>
    <w:rsid w:val="009353AA"/>
    <w:rsid w:val="00935AB6"/>
    <w:rsid w:val="00936523"/>
    <w:rsid w:val="0093685F"/>
    <w:rsid w:val="00936B1B"/>
    <w:rsid w:val="00936CE3"/>
    <w:rsid w:val="00936D9D"/>
    <w:rsid w:val="00937463"/>
    <w:rsid w:val="00937987"/>
    <w:rsid w:val="009379D9"/>
    <w:rsid w:val="00937A96"/>
    <w:rsid w:val="00937CB9"/>
    <w:rsid w:val="00940EC4"/>
    <w:rsid w:val="00941788"/>
    <w:rsid w:val="00941DD9"/>
    <w:rsid w:val="00942030"/>
    <w:rsid w:val="0094219C"/>
    <w:rsid w:val="009423C7"/>
    <w:rsid w:val="00942ADA"/>
    <w:rsid w:val="00942B2B"/>
    <w:rsid w:val="00942BBF"/>
    <w:rsid w:val="00942D12"/>
    <w:rsid w:val="0094352D"/>
    <w:rsid w:val="0094367C"/>
    <w:rsid w:val="00943F45"/>
    <w:rsid w:val="00944475"/>
    <w:rsid w:val="00944629"/>
    <w:rsid w:val="00945093"/>
    <w:rsid w:val="0094523A"/>
    <w:rsid w:val="0094597E"/>
    <w:rsid w:val="009463AC"/>
    <w:rsid w:val="0094687E"/>
    <w:rsid w:val="00947683"/>
    <w:rsid w:val="0094792E"/>
    <w:rsid w:val="00950124"/>
    <w:rsid w:val="009501BB"/>
    <w:rsid w:val="009504FF"/>
    <w:rsid w:val="00950748"/>
    <w:rsid w:val="009507CA"/>
    <w:rsid w:val="00950834"/>
    <w:rsid w:val="00950DFF"/>
    <w:rsid w:val="00950EF9"/>
    <w:rsid w:val="00950F1B"/>
    <w:rsid w:val="0095130B"/>
    <w:rsid w:val="009517B8"/>
    <w:rsid w:val="00951809"/>
    <w:rsid w:val="00952648"/>
    <w:rsid w:val="0095266A"/>
    <w:rsid w:val="00952753"/>
    <w:rsid w:val="00952902"/>
    <w:rsid w:val="00953016"/>
    <w:rsid w:val="00953AD4"/>
    <w:rsid w:val="00954003"/>
    <w:rsid w:val="009540C3"/>
    <w:rsid w:val="00954724"/>
    <w:rsid w:val="00954DBF"/>
    <w:rsid w:val="0095531B"/>
    <w:rsid w:val="00955B10"/>
    <w:rsid w:val="0095613F"/>
    <w:rsid w:val="00956F29"/>
    <w:rsid w:val="00957698"/>
    <w:rsid w:val="00957BB1"/>
    <w:rsid w:val="00957CE0"/>
    <w:rsid w:val="009603CC"/>
    <w:rsid w:val="0096043B"/>
    <w:rsid w:val="009606C1"/>
    <w:rsid w:val="00960822"/>
    <w:rsid w:val="00960D0E"/>
    <w:rsid w:val="00960F44"/>
    <w:rsid w:val="00961301"/>
    <w:rsid w:val="00961AFB"/>
    <w:rsid w:val="009621A0"/>
    <w:rsid w:val="00962382"/>
    <w:rsid w:val="00962BDD"/>
    <w:rsid w:val="009634CD"/>
    <w:rsid w:val="009636C6"/>
    <w:rsid w:val="009637BD"/>
    <w:rsid w:val="00963CC6"/>
    <w:rsid w:val="009641DB"/>
    <w:rsid w:val="0096444C"/>
    <w:rsid w:val="009647A7"/>
    <w:rsid w:val="00964DA8"/>
    <w:rsid w:val="009655BA"/>
    <w:rsid w:val="00965959"/>
    <w:rsid w:val="009659BE"/>
    <w:rsid w:val="009666E0"/>
    <w:rsid w:val="00966A43"/>
    <w:rsid w:val="00966A5B"/>
    <w:rsid w:val="0096797F"/>
    <w:rsid w:val="00967F31"/>
    <w:rsid w:val="00970338"/>
    <w:rsid w:val="009704B3"/>
    <w:rsid w:val="00970901"/>
    <w:rsid w:val="00970C76"/>
    <w:rsid w:val="00972041"/>
    <w:rsid w:val="00972079"/>
    <w:rsid w:val="009720C3"/>
    <w:rsid w:val="009720D9"/>
    <w:rsid w:val="009725E6"/>
    <w:rsid w:val="009727B8"/>
    <w:rsid w:val="00972E76"/>
    <w:rsid w:val="00973469"/>
    <w:rsid w:val="00973B44"/>
    <w:rsid w:val="00973B52"/>
    <w:rsid w:val="009741CD"/>
    <w:rsid w:val="00974C51"/>
    <w:rsid w:val="00974DED"/>
    <w:rsid w:val="0097535C"/>
    <w:rsid w:val="00975416"/>
    <w:rsid w:val="009754BD"/>
    <w:rsid w:val="009755B5"/>
    <w:rsid w:val="00975676"/>
    <w:rsid w:val="00975B11"/>
    <w:rsid w:val="009760EF"/>
    <w:rsid w:val="009762C7"/>
    <w:rsid w:val="00976BC7"/>
    <w:rsid w:val="00977703"/>
    <w:rsid w:val="00980266"/>
    <w:rsid w:val="009805A0"/>
    <w:rsid w:val="00980BC6"/>
    <w:rsid w:val="00980CB4"/>
    <w:rsid w:val="00981FFD"/>
    <w:rsid w:val="00982635"/>
    <w:rsid w:val="0098289B"/>
    <w:rsid w:val="00982E85"/>
    <w:rsid w:val="00982EE2"/>
    <w:rsid w:val="00983B08"/>
    <w:rsid w:val="00983BD8"/>
    <w:rsid w:val="00983ED5"/>
    <w:rsid w:val="0098410E"/>
    <w:rsid w:val="00984275"/>
    <w:rsid w:val="0098437A"/>
    <w:rsid w:val="00984A4A"/>
    <w:rsid w:val="00985582"/>
    <w:rsid w:val="009856A4"/>
    <w:rsid w:val="00985B15"/>
    <w:rsid w:val="00985B3D"/>
    <w:rsid w:val="00985BD4"/>
    <w:rsid w:val="00985F06"/>
    <w:rsid w:val="00985F70"/>
    <w:rsid w:val="00986011"/>
    <w:rsid w:val="009861D9"/>
    <w:rsid w:val="00986626"/>
    <w:rsid w:val="0098663B"/>
    <w:rsid w:val="009867E3"/>
    <w:rsid w:val="00986A32"/>
    <w:rsid w:val="00986AC0"/>
    <w:rsid w:val="00986B35"/>
    <w:rsid w:val="0098716E"/>
    <w:rsid w:val="0098750F"/>
    <w:rsid w:val="00987E40"/>
    <w:rsid w:val="00987FD8"/>
    <w:rsid w:val="00990361"/>
    <w:rsid w:val="0099059F"/>
    <w:rsid w:val="00990B3F"/>
    <w:rsid w:val="009912E3"/>
    <w:rsid w:val="009917FD"/>
    <w:rsid w:val="00992A00"/>
    <w:rsid w:val="00992BF8"/>
    <w:rsid w:val="00992C2B"/>
    <w:rsid w:val="009933AD"/>
    <w:rsid w:val="00993D2D"/>
    <w:rsid w:val="00993DF4"/>
    <w:rsid w:val="00993F5C"/>
    <w:rsid w:val="00994E53"/>
    <w:rsid w:val="0099501A"/>
    <w:rsid w:val="00995061"/>
    <w:rsid w:val="009950F4"/>
    <w:rsid w:val="009959C3"/>
    <w:rsid w:val="00995A05"/>
    <w:rsid w:val="0099619F"/>
    <w:rsid w:val="00996948"/>
    <w:rsid w:val="00996964"/>
    <w:rsid w:val="00996C3F"/>
    <w:rsid w:val="00997BAE"/>
    <w:rsid w:val="00997F83"/>
    <w:rsid w:val="00997F95"/>
    <w:rsid w:val="009A0AA4"/>
    <w:rsid w:val="009A0D02"/>
    <w:rsid w:val="009A1188"/>
    <w:rsid w:val="009A1310"/>
    <w:rsid w:val="009A1815"/>
    <w:rsid w:val="009A25CC"/>
    <w:rsid w:val="009A2829"/>
    <w:rsid w:val="009A2A0C"/>
    <w:rsid w:val="009A2DB4"/>
    <w:rsid w:val="009A2E2C"/>
    <w:rsid w:val="009A2FAC"/>
    <w:rsid w:val="009A38AD"/>
    <w:rsid w:val="009A49D4"/>
    <w:rsid w:val="009A4B5D"/>
    <w:rsid w:val="009A4E62"/>
    <w:rsid w:val="009A5D84"/>
    <w:rsid w:val="009A6242"/>
    <w:rsid w:val="009A6A66"/>
    <w:rsid w:val="009A6A96"/>
    <w:rsid w:val="009A6B41"/>
    <w:rsid w:val="009A6CAE"/>
    <w:rsid w:val="009A7732"/>
    <w:rsid w:val="009A7C08"/>
    <w:rsid w:val="009B00DF"/>
    <w:rsid w:val="009B058E"/>
    <w:rsid w:val="009B0C38"/>
    <w:rsid w:val="009B1147"/>
    <w:rsid w:val="009B1235"/>
    <w:rsid w:val="009B1E7E"/>
    <w:rsid w:val="009B2650"/>
    <w:rsid w:val="009B29FA"/>
    <w:rsid w:val="009B2B36"/>
    <w:rsid w:val="009B2F6B"/>
    <w:rsid w:val="009B33D1"/>
    <w:rsid w:val="009B3551"/>
    <w:rsid w:val="009B3A44"/>
    <w:rsid w:val="009B4B23"/>
    <w:rsid w:val="009B4ED7"/>
    <w:rsid w:val="009B52B3"/>
    <w:rsid w:val="009B5565"/>
    <w:rsid w:val="009B56F2"/>
    <w:rsid w:val="009B5A77"/>
    <w:rsid w:val="009B5C0D"/>
    <w:rsid w:val="009B5F78"/>
    <w:rsid w:val="009B63FA"/>
    <w:rsid w:val="009B6665"/>
    <w:rsid w:val="009B6AAC"/>
    <w:rsid w:val="009B6ABB"/>
    <w:rsid w:val="009B6D86"/>
    <w:rsid w:val="009B6E36"/>
    <w:rsid w:val="009B71AA"/>
    <w:rsid w:val="009B73F4"/>
    <w:rsid w:val="009B769B"/>
    <w:rsid w:val="009B7FEF"/>
    <w:rsid w:val="009C06DA"/>
    <w:rsid w:val="009C08B3"/>
    <w:rsid w:val="009C1316"/>
    <w:rsid w:val="009C1568"/>
    <w:rsid w:val="009C1591"/>
    <w:rsid w:val="009C162B"/>
    <w:rsid w:val="009C1831"/>
    <w:rsid w:val="009C1A0B"/>
    <w:rsid w:val="009C1CD4"/>
    <w:rsid w:val="009C1DE6"/>
    <w:rsid w:val="009C20D9"/>
    <w:rsid w:val="009C22D3"/>
    <w:rsid w:val="009C277A"/>
    <w:rsid w:val="009C2780"/>
    <w:rsid w:val="009C284C"/>
    <w:rsid w:val="009C2922"/>
    <w:rsid w:val="009C2927"/>
    <w:rsid w:val="009C2CC4"/>
    <w:rsid w:val="009C2F55"/>
    <w:rsid w:val="009C343E"/>
    <w:rsid w:val="009C39DC"/>
    <w:rsid w:val="009C3C2C"/>
    <w:rsid w:val="009C3FA9"/>
    <w:rsid w:val="009C4269"/>
    <w:rsid w:val="009C454F"/>
    <w:rsid w:val="009C4B7D"/>
    <w:rsid w:val="009C4CEB"/>
    <w:rsid w:val="009C4D8A"/>
    <w:rsid w:val="009C4FFD"/>
    <w:rsid w:val="009C5263"/>
    <w:rsid w:val="009C6DDD"/>
    <w:rsid w:val="009C7251"/>
    <w:rsid w:val="009C7566"/>
    <w:rsid w:val="009C77D3"/>
    <w:rsid w:val="009C7A96"/>
    <w:rsid w:val="009C7DEE"/>
    <w:rsid w:val="009C7F13"/>
    <w:rsid w:val="009D01DB"/>
    <w:rsid w:val="009D02FC"/>
    <w:rsid w:val="009D0446"/>
    <w:rsid w:val="009D10E6"/>
    <w:rsid w:val="009D1198"/>
    <w:rsid w:val="009D1364"/>
    <w:rsid w:val="009D1D9D"/>
    <w:rsid w:val="009D2581"/>
    <w:rsid w:val="009D3149"/>
    <w:rsid w:val="009D3391"/>
    <w:rsid w:val="009D3715"/>
    <w:rsid w:val="009D42F3"/>
    <w:rsid w:val="009D48BE"/>
    <w:rsid w:val="009D4CA4"/>
    <w:rsid w:val="009D4E54"/>
    <w:rsid w:val="009D5779"/>
    <w:rsid w:val="009D59B9"/>
    <w:rsid w:val="009D59EF"/>
    <w:rsid w:val="009D5DF6"/>
    <w:rsid w:val="009D6209"/>
    <w:rsid w:val="009D6302"/>
    <w:rsid w:val="009D6578"/>
    <w:rsid w:val="009D65C6"/>
    <w:rsid w:val="009D6D3F"/>
    <w:rsid w:val="009D7490"/>
    <w:rsid w:val="009D779B"/>
    <w:rsid w:val="009D7BC2"/>
    <w:rsid w:val="009D7F10"/>
    <w:rsid w:val="009E01CD"/>
    <w:rsid w:val="009E0FB5"/>
    <w:rsid w:val="009E18E7"/>
    <w:rsid w:val="009E1912"/>
    <w:rsid w:val="009E1EF7"/>
    <w:rsid w:val="009E2823"/>
    <w:rsid w:val="009E2D83"/>
    <w:rsid w:val="009E2E83"/>
    <w:rsid w:val="009E302C"/>
    <w:rsid w:val="009E328B"/>
    <w:rsid w:val="009E34C0"/>
    <w:rsid w:val="009E3931"/>
    <w:rsid w:val="009E3E02"/>
    <w:rsid w:val="009E4137"/>
    <w:rsid w:val="009E4C67"/>
    <w:rsid w:val="009E52A3"/>
    <w:rsid w:val="009E5301"/>
    <w:rsid w:val="009E5C5D"/>
    <w:rsid w:val="009E66A7"/>
    <w:rsid w:val="009E69E3"/>
    <w:rsid w:val="009E6BA9"/>
    <w:rsid w:val="009E6CF8"/>
    <w:rsid w:val="009E7529"/>
    <w:rsid w:val="009E7547"/>
    <w:rsid w:val="009E75A4"/>
    <w:rsid w:val="009E75A8"/>
    <w:rsid w:val="009E7BC2"/>
    <w:rsid w:val="009E7C12"/>
    <w:rsid w:val="009E7E2A"/>
    <w:rsid w:val="009E7E71"/>
    <w:rsid w:val="009F020D"/>
    <w:rsid w:val="009F141B"/>
    <w:rsid w:val="009F1423"/>
    <w:rsid w:val="009F1A89"/>
    <w:rsid w:val="009F222A"/>
    <w:rsid w:val="009F245D"/>
    <w:rsid w:val="009F28D4"/>
    <w:rsid w:val="009F2996"/>
    <w:rsid w:val="009F330B"/>
    <w:rsid w:val="009F373F"/>
    <w:rsid w:val="009F39EE"/>
    <w:rsid w:val="009F3A24"/>
    <w:rsid w:val="009F3D14"/>
    <w:rsid w:val="009F4083"/>
    <w:rsid w:val="009F4538"/>
    <w:rsid w:val="009F4A8B"/>
    <w:rsid w:val="009F4D25"/>
    <w:rsid w:val="009F4F7C"/>
    <w:rsid w:val="009F548A"/>
    <w:rsid w:val="009F54BB"/>
    <w:rsid w:val="009F5BFA"/>
    <w:rsid w:val="009F6260"/>
    <w:rsid w:val="009F66F4"/>
    <w:rsid w:val="009F6A0A"/>
    <w:rsid w:val="009F6D11"/>
    <w:rsid w:val="009F701E"/>
    <w:rsid w:val="009F7203"/>
    <w:rsid w:val="009F76E0"/>
    <w:rsid w:val="009F7850"/>
    <w:rsid w:val="009F7CC4"/>
    <w:rsid w:val="009F7EE8"/>
    <w:rsid w:val="00A00256"/>
    <w:rsid w:val="00A0033A"/>
    <w:rsid w:val="00A004AB"/>
    <w:rsid w:val="00A010C0"/>
    <w:rsid w:val="00A0114B"/>
    <w:rsid w:val="00A0117B"/>
    <w:rsid w:val="00A019AA"/>
    <w:rsid w:val="00A01C17"/>
    <w:rsid w:val="00A0251F"/>
    <w:rsid w:val="00A03ACE"/>
    <w:rsid w:val="00A03B68"/>
    <w:rsid w:val="00A04403"/>
    <w:rsid w:val="00A04CAE"/>
    <w:rsid w:val="00A04F05"/>
    <w:rsid w:val="00A05521"/>
    <w:rsid w:val="00A057A8"/>
    <w:rsid w:val="00A0580A"/>
    <w:rsid w:val="00A059F2"/>
    <w:rsid w:val="00A06081"/>
    <w:rsid w:val="00A061AA"/>
    <w:rsid w:val="00A06247"/>
    <w:rsid w:val="00A07354"/>
    <w:rsid w:val="00A07C6F"/>
    <w:rsid w:val="00A100A7"/>
    <w:rsid w:val="00A10523"/>
    <w:rsid w:val="00A111E9"/>
    <w:rsid w:val="00A116B7"/>
    <w:rsid w:val="00A1209B"/>
    <w:rsid w:val="00A120D7"/>
    <w:rsid w:val="00A121CE"/>
    <w:rsid w:val="00A125A6"/>
    <w:rsid w:val="00A1403B"/>
    <w:rsid w:val="00A14466"/>
    <w:rsid w:val="00A14A8C"/>
    <w:rsid w:val="00A14EBA"/>
    <w:rsid w:val="00A14F13"/>
    <w:rsid w:val="00A15041"/>
    <w:rsid w:val="00A153C8"/>
    <w:rsid w:val="00A1556B"/>
    <w:rsid w:val="00A155A0"/>
    <w:rsid w:val="00A1589F"/>
    <w:rsid w:val="00A15E11"/>
    <w:rsid w:val="00A160BC"/>
    <w:rsid w:val="00A162DE"/>
    <w:rsid w:val="00A16513"/>
    <w:rsid w:val="00A16583"/>
    <w:rsid w:val="00A16785"/>
    <w:rsid w:val="00A16D66"/>
    <w:rsid w:val="00A16F45"/>
    <w:rsid w:val="00A17363"/>
    <w:rsid w:val="00A17492"/>
    <w:rsid w:val="00A1770B"/>
    <w:rsid w:val="00A179E9"/>
    <w:rsid w:val="00A17FD3"/>
    <w:rsid w:val="00A2040E"/>
    <w:rsid w:val="00A20FED"/>
    <w:rsid w:val="00A21343"/>
    <w:rsid w:val="00A214EB"/>
    <w:rsid w:val="00A214FB"/>
    <w:rsid w:val="00A21859"/>
    <w:rsid w:val="00A2195E"/>
    <w:rsid w:val="00A21AF7"/>
    <w:rsid w:val="00A22550"/>
    <w:rsid w:val="00A22696"/>
    <w:rsid w:val="00A22A3F"/>
    <w:rsid w:val="00A22BA8"/>
    <w:rsid w:val="00A22F88"/>
    <w:rsid w:val="00A22FF9"/>
    <w:rsid w:val="00A230C9"/>
    <w:rsid w:val="00A23225"/>
    <w:rsid w:val="00A233F0"/>
    <w:rsid w:val="00A238B1"/>
    <w:rsid w:val="00A23F56"/>
    <w:rsid w:val="00A2409C"/>
    <w:rsid w:val="00A24595"/>
    <w:rsid w:val="00A24B06"/>
    <w:rsid w:val="00A24F45"/>
    <w:rsid w:val="00A250F9"/>
    <w:rsid w:val="00A25369"/>
    <w:rsid w:val="00A25966"/>
    <w:rsid w:val="00A26456"/>
    <w:rsid w:val="00A26511"/>
    <w:rsid w:val="00A266D9"/>
    <w:rsid w:val="00A26C65"/>
    <w:rsid w:val="00A26DF1"/>
    <w:rsid w:val="00A27127"/>
    <w:rsid w:val="00A27213"/>
    <w:rsid w:val="00A27421"/>
    <w:rsid w:val="00A27655"/>
    <w:rsid w:val="00A276CC"/>
    <w:rsid w:val="00A2775E"/>
    <w:rsid w:val="00A27895"/>
    <w:rsid w:val="00A27C50"/>
    <w:rsid w:val="00A27D51"/>
    <w:rsid w:val="00A300C9"/>
    <w:rsid w:val="00A3044F"/>
    <w:rsid w:val="00A304D8"/>
    <w:rsid w:val="00A3050D"/>
    <w:rsid w:val="00A30964"/>
    <w:rsid w:val="00A30E31"/>
    <w:rsid w:val="00A31335"/>
    <w:rsid w:val="00A31607"/>
    <w:rsid w:val="00A31657"/>
    <w:rsid w:val="00A32121"/>
    <w:rsid w:val="00A3223F"/>
    <w:rsid w:val="00A323F6"/>
    <w:rsid w:val="00A32809"/>
    <w:rsid w:val="00A32B2A"/>
    <w:rsid w:val="00A32C80"/>
    <w:rsid w:val="00A32DD7"/>
    <w:rsid w:val="00A32FB6"/>
    <w:rsid w:val="00A330A6"/>
    <w:rsid w:val="00A33265"/>
    <w:rsid w:val="00A33BA6"/>
    <w:rsid w:val="00A33E82"/>
    <w:rsid w:val="00A3527A"/>
    <w:rsid w:val="00A353CF"/>
    <w:rsid w:val="00A35985"/>
    <w:rsid w:val="00A360DC"/>
    <w:rsid w:val="00A364BB"/>
    <w:rsid w:val="00A36A1F"/>
    <w:rsid w:val="00A36CF4"/>
    <w:rsid w:val="00A36D0B"/>
    <w:rsid w:val="00A36E01"/>
    <w:rsid w:val="00A36E86"/>
    <w:rsid w:val="00A3728E"/>
    <w:rsid w:val="00A372BF"/>
    <w:rsid w:val="00A3756B"/>
    <w:rsid w:val="00A37BCD"/>
    <w:rsid w:val="00A37CCE"/>
    <w:rsid w:val="00A37FF0"/>
    <w:rsid w:val="00A400B2"/>
    <w:rsid w:val="00A4026C"/>
    <w:rsid w:val="00A404DD"/>
    <w:rsid w:val="00A4058C"/>
    <w:rsid w:val="00A40817"/>
    <w:rsid w:val="00A40A0F"/>
    <w:rsid w:val="00A40A45"/>
    <w:rsid w:val="00A40D63"/>
    <w:rsid w:val="00A40F6B"/>
    <w:rsid w:val="00A4113C"/>
    <w:rsid w:val="00A42122"/>
    <w:rsid w:val="00A425E3"/>
    <w:rsid w:val="00A42931"/>
    <w:rsid w:val="00A42D88"/>
    <w:rsid w:val="00A42E59"/>
    <w:rsid w:val="00A43369"/>
    <w:rsid w:val="00A43776"/>
    <w:rsid w:val="00A43BF1"/>
    <w:rsid w:val="00A43FC5"/>
    <w:rsid w:val="00A43FFA"/>
    <w:rsid w:val="00A441FE"/>
    <w:rsid w:val="00A444F1"/>
    <w:rsid w:val="00A444F9"/>
    <w:rsid w:val="00A44588"/>
    <w:rsid w:val="00A44AE4"/>
    <w:rsid w:val="00A45143"/>
    <w:rsid w:val="00A453B9"/>
    <w:rsid w:val="00A453ED"/>
    <w:rsid w:val="00A45B12"/>
    <w:rsid w:val="00A45F2F"/>
    <w:rsid w:val="00A45FC4"/>
    <w:rsid w:val="00A4662A"/>
    <w:rsid w:val="00A46948"/>
    <w:rsid w:val="00A46987"/>
    <w:rsid w:val="00A46B9E"/>
    <w:rsid w:val="00A46CC4"/>
    <w:rsid w:val="00A46EC1"/>
    <w:rsid w:val="00A4762A"/>
    <w:rsid w:val="00A47E28"/>
    <w:rsid w:val="00A506CA"/>
    <w:rsid w:val="00A50B65"/>
    <w:rsid w:val="00A50C29"/>
    <w:rsid w:val="00A51723"/>
    <w:rsid w:val="00A51A6A"/>
    <w:rsid w:val="00A51F0B"/>
    <w:rsid w:val="00A523F8"/>
    <w:rsid w:val="00A528DA"/>
    <w:rsid w:val="00A52BEC"/>
    <w:rsid w:val="00A539BD"/>
    <w:rsid w:val="00A53F03"/>
    <w:rsid w:val="00A54188"/>
    <w:rsid w:val="00A54E97"/>
    <w:rsid w:val="00A54F02"/>
    <w:rsid w:val="00A55316"/>
    <w:rsid w:val="00A55482"/>
    <w:rsid w:val="00A55610"/>
    <w:rsid w:val="00A5573E"/>
    <w:rsid w:val="00A557A4"/>
    <w:rsid w:val="00A568BE"/>
    <w:rsid w:val="00A5693F"/>
    <w:rsid w:val="00A56E7C"/>
    <w:rsid w:val="00A571BB"/>
    <w:rsid w:val="00A57632"/>
    <w:rsid w:val="00A57BB5"/>
    <w:rsid w:val="00A57CD0"/>
    <w:rsid w:val="00A600A8"/>
    <w:rsid w:val="00A60111"/>
    <w:rsid w:val="00A60246"/>
    <w:rsid w:val="00A60AC9"/>
    <w:rsid w:val="00A60B33"/>
    <w:rsid w:val="00A60CF8"/>
    <w:rsid w:val="00A612E0"/>
    <w:rsid w:val="00A61A69"/>
    <w:rsid w:val="00A62045"/>
    <w:rsid w:val="00A62104"/>
    <w:rsid w:val="00A626DC"/>
    <w:rsid w:val="00A6317A"/>
    <w:rsid w:val="00A63EC4"/>
    <w:rsid w:val="00A64372"/>
    <w:rsid w:val="00A64434"/>
    <w:rsid w:val="00A648E6"/>
    <w:rsid w:val="00A649DE"/>
    <w:rsid w:val="00A64EF4"/>
    <w:rsid w:val="00A6507B"/>
    <w:rsid w:val="00A65297"/>
    <w:rsid w:val="00A6551A"/>
    <w:rsid w:val="00A656A1"/>
    <w:rsid w:val="00A657B9"/>
    <w:rsid w:val="00A65EBA"/>
    <w:rsid w:val="00A66B12"/>
    <w:rsid w:val="00A66F9E"/>
    <w:rsid w:val="00A670CF"/>
    <w:rsid w:val="00A673C2"/>
    <w:rsid w:val="00A675CB"/>
    <w:rsid w:val="00A67912"/>
    <w:rsid w:val="00A6798C"/>
    <w:rsid w:val="00A67A48"/>
    <w:rsid w:val="00A67CA7"/>
    <w:rsid w:val="00A67CBF"/>
    <w:rsid w:val="00A67E37"/>
    <w:rsid w:val="00A70529"/>
    <w:rsid w:val="00A705ED"/>
    <w:rsid w:val="00A70611"/>
    <w:rsid w:val="00A708E6"/>
    <w:rsid w:val="00A70A3F"/>
    <w:rsid w:val="00A70D7B"/>
    <w:rsid w:val="00A7102D"/>
    <w:rsid w:val="00A71869"/>
    <w:rsid w:val="00A71914"/>
    <w:rsid w:val="00A71DE2"/>
    <w:rsid w:val="00A71F7C"/>
    <w:rsid w:val="00A72DCD"/>
    <w:rsid w:val="00A7308F"/>
    <w:rsid w:val="00A732F6"/>
    <w:rsid w:val="00A734A7"/>
    <w:rsid w:val="00A734B9"/>
    <w:rsid w:val="00A73604"/>
    <w:rsid w:val="00A736FF"/>
    <w:rsid w:val="00A738A8"/>
    <w:rsid w:val="00A74014"/>
    <w:rsid w:val="00A7417E"/>
    <w:rsid w:val="00A741CF"/>
    <w:rsid w:val="00A75224"/>
    <w:rsid w:val="00A7606A"/>
    <w:rsid w:val="00A762A9"/>
    <w:rsid w:val="00A76335"/>
    <w:rsid w:val="00A766E3"/>
    <w:rsid w:val="00A7695F"/>
    <w:rsid w:val="00A76BD6"/>
    <w:rsid w:val="00A76CE2"/>
    <w:rsid w:val="00A7759C"/>
    <w:rsid w:val="00A7789F"/>
    <w:rsid w:val="00A77C96"/>
    <w:rsid w:val="00A80B6B"/>
    <w:rsid w:val="00A81136"/>
    <w:rsid w:val="00A8134F"/>
    <w:rsid w:val="00A81467"/>
    <w:rsid w:val="00A8155C"/>
    <w:rsid w:val="00A817A6"/>
    <w:rsid w:val="00A81A6B"/>
    <w:rsid w:val="00A8241F"/>
    <w:rsid w:val="00A8303B"/>
    <w:rsid w:val="00A8314B"/>
    <w:rsid w:val="00A83381"/>
    <w:rsid w:val="00A83596"/>
    <w:rsid w:val="00A83C20"/>
    <w:rsid w:val="00A83C5A"/>
    <w:rsid w:val="00A8404E"/>
    <w:rsid w:val="00A84481"/>
    <w:rsid w:val="00A846DD"/>
    <w:rsid w:val="00A850DE"/>
    <w:rsid w:val="00A85449"/>
    <w:rsid w:val="00A85C1F"/>
    <w:rsid w:val="00A86376"/>
    <w:rsid w:val="00A86658"/>
    <w:rsid w:val="00A8665B"/>
    <w:rsid w:val="00A868E5"/>
    <w:rsid w:val="00A87206"/>
    <w:rsid w:val="00A87510"/>
    <w:rsid w:val="00A879B7"/>
    <w:rsid w:val="00A879CA"/>
    <w:rsid w:val="00A87DBC"/>
    <w:rsid w:val="00A87E6D"/>
    <w:rsid w:val="00A9039F"/>
    <w:rsid w:val="00A903F6"/>
    <w:rsid w:val="00A905C6"/>
    <w:rsid w:val="00A90A27"/>
    <w:rsid w:val="00A913CB"/>
    <w:rsid w:val="00A91748"/>
    <w:rsid w:val="00A9252D"/>
    <w:rsid w:val="00A9382F"/>
    <w:rsid w:val="00A93AA4"/>
    <w:rsid w:val="00A93F8C"/>
    <w:rsid w:val="00A947EE"/>
    <w:rsid w:val="00A94BD0"/>
    <w:rsid w:val="00A94F44"/>
    <w:rsid w:val="00A95047"/>
    <w:rsid w:val="00A9556E"/>
    <w:rsid w:val="00A956CE"/>
    <w:rsid w:val="00A965D1"/>
    <w:rsid w:val="00A96682"/>
    <w:rsid w:val="00A96725"/>
    <w:rsid w:val="00A96954"/>
    <w:rsid w:val="00A96E5E"/>
    <w:rsid w:val="00A9701C"/>
    <w:rsid w:val="00A9785E"/>
    <w:rsid w:val="00A97D57"/>
    <w:rsid w:val="00AA00CB"/>
    <w:rsid w:val="00AA017C"/>
    <w:rsid w:val="00AA024B"/>
    <w:rsid w:val="00AA072D"/>
    <w:rsid w:val="00AA0A5D"/>
    <w:rsid w:val="00AA0FF9"/>
    <w:rsid w:val="00AA13A8"/>
    <w:rsid w:val="00AA17F7"/>
    <w:rsid w:val="00AA18D5"/>
    <w:rsid w:val="00AA19E6"/>
    <w:rsid w:val="00AA2418"/>
    <w:rsid w:val="00AA29E7"/>
    <w:rsid w:val="00AA2C81"/>
    <w:rsid w:val="00AA2C88"/>
    <w:rsid w:val="00AA3761"/>
    <w:rsid w:val="00AA3853"/>
    <w:rsid w:val="00AA3B55"/>
    <w:rsid w:val="00AA3BEA"/>
    <w:rsid w:val="00AA3DC7"/>
    <w:rsid w:val="00AA3F68"/>
    <w:rsid w:val="00AA3FFD"/>
    <w:rsid w:val="00AA41A8"/>
    <w:rsid w:val="00AA45BA"/>
    <w:rsid w:val="00AA4681"/>
    <w:rsid w:val="00AA4776"/>
    <w:rsid w:val="00AA4852"/>
    <w:rsid w:val="00AA48F9"/>
    <w:rsid w:val="00AA4F2E"/>
    <w:rsid w:val="00AA51B7"/>
    <w:rsid w:val="00AA5402"/>
    <w:rsid w:val="00AA54D4"/>
    <w:rsid w:val="00AA570E"/>
    <w:rsid w:val="00AA5FCA"/>
    <w:rsid w:val="00AA6187"/>
    <w:rsid w:val="00AA6B18"/>
    <w:rsid w:val="00AA6BDF"/>
    <w:rsid w:val="00AA702A"/>
    <w:rsid w:val="00AA7347"/>
    <w:rsid w:val="00AA73F2"/>
    <w:rsid w:val="00AA755D"/>
    <w:rsid w:val="00AA75F9"/>
    <w:rsid w:val="00AA7A85"/>
    <w:rsid w:val="00AA7DFF"/>
    <w:rsid w:val="00AB004E"/>
    <w:rsid w:val="00AB0051"/>
    <w:rsid w:val="00AB0451"/>
    <w:rsid w:val="00AB0463"/>
    <w:rsid w:val="00AB0B92"/>
    <w:rsid w:val="00AB0F60"/>
    <w:rsid w:val="00AB1ADA"/>
    <w:rsid w:val="00AB272E"/>
    <w:rsid w:val="00AB2EAC"/>
    <w:rsid w:val="00AB2F71"/>
    <w:rsid w:val="00AB35F6"/>
    <w:rsid w:val="00AB3E24"/>
    <w:rsid w:val="00AB434F"/>
    <w:rsid w:val="00AB4F30"/>
    <w:rsid w:val="00AB57FF"/>
    <w:rsid w:val="00AB5AFC"/>
    <w:rsid w:val="00AB5D2A"/>
    <w:rsid w:val="00AB5D99"/>
    <w:rsid w:val="00AB5EE6"/>
    <w:rsid w:val="00AB65F4"/>
    <w:rsid w:val="00AB6C01"/>
    <w:rsid w:val="00AB7575"/>
    <w:rsid w:val="00AB759C"/>
    <w:rsid w:val="00AB771C"/>
    <w:rsid w:val="00AB7A5C"/>
    <w:rsid w:val="00AB7D7C"/>
    <w:rsid w:val="00AB7E10"/>
    <w:rsid w:val="00AB7FBA"/>
    <w:rsid w:val="00AC01C3"/>
    <w:rsid w:val="00AC0303"/>
    <w:rsid w:val="00AC0619"/>
    <w:rsid w:val="00AC0727"/>
    <w:rsid w:val="00AC0899"/>
    <w:rsid w:val="00AC09A2"/>
    <w:rsid w:val="00AC0B43"/>
    <w:rsid w:val="00AC0E06"/>
    <w:rsid w:val="00AC0E24"/>
    <w:rsid w:val="00AC0EA5"/>
    <w:rsid w:val="00AC15FC"/>
    <w:rsid w:val="00AC1CB0"/>
    <w:rsid w:val="00AC1CFB"/>
    <w:rsid w:val="00AC1EB9"/>
    <w:rsid w:val="00AC1FF2"/>
    <w:rsid w:val="00AC26D1"/>
    <w:rsid w:val="00AC2BB2"/>
    <w:rsid w:val="00AC2D08"/>
    <w:rsid w:val="00AC2D1A"/>
    <w:rsid w:val="00AC2D8B"/>
    <w:rsid w:val="00AC3D98"/>
    <w:rsid w:val="00AC45D4"/>
    <w:rsid w:val="00AC4611"/>
    <w:rsid w:val="00AC4C54"/>
    <w:rsid w:val="00AC5524"/>
    <w:rsid w:val="00AC5687"/>
    <w:rsid w:val="00AC578D"/>
    <w:rsid w:val="00AC5B41"/>
    <w:rsid w:val="00AC5BA0"/>
    <w:rsid w:val="00AC5CC3"/>
    <w:rsid w:val="00AC62DF"/>
    <w:rsid w:val="00AC652A"/>
    <w:rsid w:val="00AC665A"/>
    <w:rsid w:val="00AC6C9D"/>
    <w:rsid w:val="00AC7046"/>
    <w:rsid w:val="00AC71C8"/>
    <w:rsid w:val="00AC763E"/>
    <w:rsid w:val="00AC7754"/>
    <w:rsid w:val="00AC791B"/>
    <w:rsid w:val="00AD0248"/>
    <w:rsid w:val="00AD04FD"/>
    <w:rsid w:val="00AD0E18"/>
    <w:rsid w:val="00AD148D"/>
    <w:rsid w:val="00AD1B3F"/>
    <w:rsid w:val="00AD1CBB"/>
    <w:rsid w:val="00AD1FCD"/>
    <w:rsid w:val="00AD20EF"/>
    <w:rsid w:val="00AD2756"/>
    <w:rsid w:val="00AD2853"/>
    <w:rsid w:val="00AD2D53"/>
    <w:rsid w:val="00AD2DA9"/>
    <w:rsid w:val="00AD32B5"/>
    <w:rsid w:val="00AD3B89"/>
    <w:rsid w:val="00AD3EB5"/>
    <w:rsid w:val="00AD4299"/>
    <w:rsid w:val="00AD46F7"/>
    <w:rsid w:val="00AD4C97"/>
    <w:rsid w:val="00AD4E18"/>
    <w:rsid w:val="00AD4F65"/>
    <w:rsid w:val="00AD5324"/>
    <w:rsid w:val="00AD538B"/>
    <w:rsid w:val="00AD598F"/>
    <w:rsid w:val="00AD5B62"/>
    <w:rsid w:val="00AD5C78"/>
    <w:rsid w:val="00AD5FCA"/>
    <w:rsid w:val="00AD61D1"/>
    <w:rsid w:val="00AD6A71"/>
    <w:rsid w:val="00AD6AE6"/>
    <w:rsid w:val="00AD6B07"/>
    <w:rsid w:val="00AD7257"/>
    <w:rsid w:val="00AD7336"/>
    <w:rsid w:val="00AD76F8"/>
    <w:rsid w:val="00AD776C"/>
    <w:rsid w:val="00AD7A47"/>
    <w:rsid w:val="00AD7FE1"/>
    <w:rsid w:val="00AE017C"/>
    <w:rsid w:val="00AE01A6"/>
    <w:rsid w:val="00AE01CA"/>
    <w:rsid w:val="00AE0830"/>
    <w:rsid w:val="00AE0984"/>
    <w:rsid w:val="00AE0B63"/>
    <w:rsid w:val="00AE0CE2"/>
    <w:rsid w:val="00AE1160"/>
    <w:rsid w:val="00AE1D41"/>
    <w:rsid w:val="00AE27AB"/>
    <w:rsid w:val="00AE2893"/>
    <w:rsid w:val="00AE33AA"/>
    <w:rsid w:val="00AE3469"/>
    <w:rsid w:val="00AE392E"/>
    <w:rsid w:val="00AE3950"/>
    <w:rsid w:val="00AE3D3F"/>
    <w:rsid w:val="00AE3E17"/>
    <w:rsid w:val="00AE4123"/>
    <w:rsid w:val="00AE413F"/>
    <w:rsid w:val="00AE440D"/>
    <w:rsid w:val="00AE489F"/>
    <w:rsid w:val="00AE499C"/>
    <w:rsid w:val="00AE4D68"/>
    <w:rsid w:val="00AE533D"/>
    <w:rsid w:val="00AE5493"/>
    <w:rsid w:val="00AE55FF"/>
    <w:rsid w:val="00AE56EC"/>
    <w:rsid w:val="00AE5A41"/>
    <w:rsid w:val="00AE62EB"/>
    <w:rsid w:val="00AE65DF"/>
    <w:rsid w:val="00AE65FF"/>
    <w:rsid w:val="00AE6C9E"/>
    <w:rsid w:val="00AE6E91"/>
    <w:rsid w:val="00AE765E"/>
    <w:rsid w:val="00AE7E3F"/>
    <w:rsid w:val="00AE7E92"/>
    <w:rsid w:val="00AF06CC"/>
    <w:rsid w:val="00AF0AEC"/>
    <w:rsid w:val="00AF0C93"/>
    <w:rsid w:val="00AF107F"/>
    <w:rsid w:val="00AF1916"/>
    <w:rsid w:val="00AF1C29"/>
    <w:rsid w:val="00AF2098"/>
    <w:rsid w:val="00AF2338"/>
    <w:rsid w:val="00AF2531"/>
    <w:rsid w:val="00AF26C0"/>
    <w:rsid w:val="00AF285E"/>
    <w:rsid w:val="00AF2900"/>
    <w:rsid w:val="00AF3628"/>
    <w:rsid w:val="00AF380B"/>
    <w:rsid w:val="00AF41A8"/>
    <w:rsid w:val="00AF460B"/>
    <w:rsid w:val="00AF484C"/>
    <w:rsid w:val="00AF4B1E"/>
    <w:rsid w:val="00AF4B2B"/>
    <w:rsid w:val="00AF515F"/>
    <w:rsid w:val="00AF5657"/>
    <w:rsid w:val="00AF5AF2"/>
    <w:rsid w:val="00AF5B2D"/>
    <w:rsid w:val="00AF5CD0"/>
    <w:rsid w:val="00AF60CF"/>
    <w:rsid w:val="00AF6423"/>
    <w:rsid w:val="00AF6480"/>
    <w:rsid w:val="00AF66F6"/>
    <w:rsid w:val="00AF68E1"/>
    <w:rsid w:val="00AF7135"/>
    <w:rsid w:val="00AF772B"/>
    <w:rsid w:val="00AF77A1"/>
    <w:rsid w:val="00AF7A05"/>
    <w:rsid w:val="00AF7AC3"/>
    <w:rsid w:val="00AF7AC9"/>
    <w:rsid w:val="00AF7FC0"/>
    <w:rsid w:val="00B00927"/>
    <w:rsid w:val="00B00AE2"/>
    <w:rsid w:val="00B00EDE"/>
    <w:rsid w:val="00B0122A"/>
    <w:rsid w:val="00B0175B"/>
    <w:rsid w:val="00B01879"/>
    <w:rsid w:val="00B01E35"/>
    <w:rsid w:val="00B020DA"/>
    <w:rsid w:val="00B02963"/>
    <w:rsid w:val="00B02FB3"/>
    <w:rsid w:val="00B03CCF"/>
    <w:rsid w:val="00B03DAF"/>
    <w:rsid w:val="00B04C59"/>
    <w:rsid w:val="00B04EAE"/>
    <w:rsid w:val="00B051E4"/>
    <w:rsid w:val="00B05A60"/>
    <w:rsid w:val="00B05BCE"/>
    <w:rsid w:val="00B06567"/>
    <w:rsid w:val="00B068A8"/>
    <w:rsid w:val="00B07A14"/>
    <w:rsid w:val="00B07B94"/>
    <w:rsid w:val="00B10720"/>
    <w:rsid w:val="00B109CD"/>
    <w:rsid w:val="00B10F96"/>
    <w:rsid w:val="00B11315"/>
    <w:rsid w:val="00B11C05"/>
    <w:rsid w:val="00B12279"/>
    <w:rsid w:val="00B12709"/>
    <w:rsid w:val="00B13034"/>
    <w:rsid w:val="00B139A6"/>
    <w:rsid w:val="00B13C40"/>
    <w:rsid w:val="00B13DE7"/>
    <w:rsid w:val="00B14040"/>
    <w:rsid w:val="00B1476D"/>
    <w:rsid w:val="00B149B5"/>
    <w:rsid w:val="00B14CB0"/>
    <w:rsid w:val="00B14D23"/>
    <w:rsid w:val="00B155EE"/>
    <w:rsid w:val="00B156D6"/>
    <w:rsid w:val="00B16161"/>
    <w:rsid w:val="00B166A2"/>
    <w:rsid w:val="00B16C9D"/>
    <w:rsid w:val="00B16DF1"/>
    <w:rsid w:val="00B171D2"/>
    <w:rsid w:val="00B17390"/>
    <w:rsid w:val="00B2066E"/>
    <w:rsid w:val="00B206C3"/>
    <w:rsid w:val="00B20B9A"/>
    <w:rsid w:val="00B216F7"/>
    <w:rsid w:val="00B21F46"/>
    <w:rsid w:val="00B22257"/>
    <w:rsid w:val="00B223BD"/>
    <w:rsid w:val="00B22A9B"/>
    <w:rsid w:val="00B22E65"/>
    <w:rsid w:val="00B22FA4"/>
    <w:rsid w:val="00B22FDB"/>
    <w:rsid w:val="00B23019"/>
    <w:rsid w:val="00B23564"/>
    <w:rsid w:val="00B2370A"/>
    <w:rsid w:val="00B23D21"/>
    <w:rsid w:val="00B24679"/>
    <w:rsid w:val="00B24CEF"/>
    <w:rsid w:val="00B24CFD"/>
    <w:rsid w:val="00B25EB4"/>
    <w:rsid w:val="00B26666"/>
    <w:rsid w:val="00B26C66"/>
    <w:rsid w:val="00B26DE1"/>
    <w:rsid w:val="00B27058"/>
    <w:rsid w:val="00B271F7"/>
    <w:rsid w:val="00B27BA5"/>
    <w:rsid w:val="00B27CC9"/>
    <w:rsid w:val="00B30012"/>
    <w:rsid w:val="00B3086A"/>
    <w:rsid w:val="00B30B4F"/>
    <w:rsid w:val="00B30D31"/>
    <w:rsid w:val="00B30ECB"/>
    <w:rsid w:val="00B30F9B"/>
    <w:rsid w:val="00B3132F"/>
    <w:rsid w:val="00B3198D"/>
    <w:rsid w:val="00B31A11"/>
    <w:rsid w:val="00B31A66"/>
    <w:rsid w:val="00B31EF5"/>
    <w:rsid w:val="00B3209D"/>
    <w:rsid w:val="00B321DA"/>
    <w:rsid w:val="00B32A83"/>
    <w:rsid w:val="00B32B4C"/>
    <w:rsid w:val="00B32B8F"/>
    <w:rsid w:val="00B336C9"/>
    <w:rsid w:val="00B3386E"/>
    <w:rsid w:val="00B33CB6"/>
    <w:rsid w:val="00B33ED9"/>
    <w:rsid w:val="00B34012"/>
    <w:rsid w:val="00B3489A"/>
    <w:rsid w:val="00B3505E"/>
    <w:rsid w:val="00B350EA"/>
    <w:rsid w:val="00B3519B"/>
    <w:rsid w:val="00B355E7"/>
    <w:rsid w:val="00B356F4"/>
    <w:rsid w:val="00B35A9C"/>
    <w:rsid w:val="00B35D02"/>
    <w:rsid w:val="00B368D9"/>
    <w:rsid w:val="00B36B53"/>
    <w:rsid w:val="00B37C99"/>
    <w:rsid w:val="00B4027E"/>
    <w:rsid w:val="00B40ADB"/>
    <w:rsid w:val="00B40B14"/>
    <w:rsid w:val="00B410F6"/>
    <w:rsid w:val="00B41305"/>
    <w:rsid w:val="00B415B5"/>
    <w:rsid w:val="00B41929"/>
    <w:rsid w:val="00B419E7"/>
    <w:rsid w:val="00B41B4F"/>
    <w:rsid w:val="00B41E4C"/>
    <w:rsid w:val="00B42048"/>
    <w:rsid w:val="00B423E9"/>
    <w:rsid w:val="00B42467"/>
    <w:rsid w:val="00B42810"/>
    <w:rsid w:val="00B42918"/>
    <w:rsid w:val="00B42ACF"/>
    <w:rsid w:val="00B42ADF"/>
    <w:rsid w:val="00B42AE7"/>
    <w:rsid w:val="00B42CA7"/>
    <w:rsid w:val="00B42F95"/>
    <w:rsid w:val="00B43163"/>
    <w:rsid w:val="00B431B4"/>
    <w:rsid w:val="00B43633"/>
    <w:rsid w:val="00B43A7B"/>
    <w:rsid w:val="00B43C8E"/>
    <w:rsid w:val="00B44365"/>
    <w:rsid w:val="00B4444B"/>
    <w:rsid w:val="00B44A1B"/>
    <w:rsid w:val="00B44A72"/>
    <w:rsid w:val="00B4501D"/>
    <w:rsid w:val="00B457C7"/>
    <w:rsid w:val="00B45B13"/>
    <w:rsid w:val="00B46045"/>
    <w:rsid w:val="00B46054"/>
    <w:rsid w:val="00B464BE"/>
    <w:rsid w:val="00B46CF0"/>
    <w:rsid w:val="00B47014"/>
    <w:rsid w:val="00B479B7"/>
    <w:rsid w:val="00B47FB7"/>
    <w:rsid w:val="00B47FEB"/>
    <w:rsid w:val="00B504D4"/>
    <w:rsid w:val="00B508D6"/>
    <w:rsid w:val="00B509D1"/>
    <w:rsid w:val="00B5103F"/>
    <w:rsid w:val="00B518B6"/>
    <w:rsid w:val="00B51D43"/>
    <w:rsid w:val="00B51E6D"/>
    <w:rsid w:val="00B520DF"/>
    <w:rsid w:val="00B521C1"/>
    <w:rsid w:val="00B5221B"/>
    <w:rsid w:val="00B52434"/>
    <w:rsid w:val="00B52890"/>
    <w:rsid w:val="00B528B2"/>
    <w:rsid w:val="00B52CBB"/>
    <w:rsid w:val="00B52DAE"/>
    <w:rsid w:val="00B5304C"/>
    <w:rsid w:val="00B53160"/>
    <w:rsid w:val="00B53283"/>
    <w:rsid w:val="00B534CD"/>
    <w:rsid w:val="00B53705"/>
    <w:rsid w:val="00B538E6"/>
    <w:rsid w:val="00B53918"/>
    <w:rsid w:val="00B539FA"/>
    <w:rsid w:val="00B53F46"/>
    <w:rsid w:val="00B54411"/>
    <w:rsid w:val="00B54680"/>
    <w:rsid w:val="00B5494B"/>
    <w:rsid w:val="00B56425"/>
    <w:rsid w:val="00B56515"/>
    <w:rsid w:val="00B56FBF"/>
    <w:rsid w:val="00B57048"/>
    <w:rsid w:val="00B57600"/>
    <w:rsid w:val="00B57F64"/>
    <w:rsid w:val="00B60AF1"/>
    <w:rsid w:val="00B6109F"/>
    <w:rsid w:val="00B6136E"/>
    <w:rsid w:val="00B618B1"/>
    <w:rsid w:val="00B61BC8"/>
    <w:rsid w:val="00B6266D"/>
    <w:rsid w:val="00B628BE"/>
    <w:rsid w:val="00B62D77"/>
    <w:rsid w:val="00B63554"/>
    <w:rsid w:val="00B63B29"/>
    <w:rsid w:val="00B64125"/>
    <w:rsid w:val="00B6488E"/>
    <w:rsid w:val="00B64B2C"/>
    <w:rsid w:val="00B64D92"/>
    <w:rsid w:val="00B64E62"/>
    <w:rsid w:val="00B64F96"/>
    <w:rsid w:val="00B64F99"/>
    <w:rsid w:val="00B64FDA"/>
    <w:rsid w:val="00B65925"/>
    <w:rsid w:val="00B659AD"/>
    <w:rsid w:val="00B65A8E"/>
    <w:rsid w:val="00B65D2D"/>
    <w:rsid w:val="00B66828"/>
    <w:rsid w:val="00B66885"/>
    <w:rsid w:val="00B66B64"/>
    <w:rsid w:val="00B674BF"/>
    <w:rsid w:val="00B679F0"/>
    <w:rsid w:val="00B67BBC"/>
    <w:rsid w:val="00B67C94"/>
    <w:rsid w:val="00B703CA"/>
    <w:rsid w:val="00B703E9"/>
    <w:rsid w:val="00B707C3"/>
    <w:rsid w:val="00B70988"/>
    <w:rsid w:val="00B70AF9"/>
    <w:rsid w:val="00B7120F"/>
    <w:rsid w:val="00B713DD"/>
    <w:rsid w:val="00B71467"/>
    <w:rsid w:val="00B71602"/>
    <w:rsid w:val="00B71B3A"/>
    <w:rsid w:val="00B71CD4"/>
    <w:rsid w:val="00B71EB2"/>
    <w:rsid w:val="00B72A20"/>
    <w:rsid w:val="00B72BEF"/>
    <w:rsid w:val="00B72D15"/>
    <w:rsid w:val="00B731F4"/>
    <w:rsid w:val="00B735A5"/>
    <w:rsid w:val="00B7407C"/>
    <w:rsid w:val="00B740DD"/>
    <w:rsid w:val="00B742D2"/>
    <w:rsid w:val="00B7446D"/>
    <w:rsid w:val="00B74CAE"/>
    <w:rsid w:val="00B75382"/>
    <w:rsid w:val="00B75678"/>
    <w:rsid w:val="00B75A7D"/>
    <w:rsid w:val="00B75FF8"/>
    <w:rsid w:val="00B76644"/>
    <w:rsid w:val="00B767D5"/>
    <w:rsid w:val="00B771C3"/>
    <w:rsid w:val="00B771C4"/>
    <w:rsid w:val="00B7748C"/>
    <w:rsid w:val="00B7768E"/>
    <w:rsid w:val="00B77808"/>
    <w:rsid w:val="00B77EA0"/>
    <w:rsid w:val="00B80166"/>
    <w:rsid w:val="00B806D4"/>
    <w:rsid w:val="00B80C03"/>
    <w:rsid w:val="00B81249"/>
    <w:rsid w:val="00B81F69"/>
    <w:rsid w:val="00B82380"/>
    <w:rsid w:val="00B82387"/>
    <w:rsid w:val="00B82A3E"/>
    <w:rsid w:val="00B82D76"/>
    <w:rsid w:val="00B83A05"/>
    <w:rsid w:val="00B83E96"/>
    <w:rsid w:val="00B840ED"/>
    <w:rsid w:val="00B844C7"/>
    <w:rsid w:val="00B84785"/>
    <w:rsid w:val="00B84B2B"/>
    <w:rsid w:val="00B84B75"/>
    <w:rsid w:val="00B84C17"/>
    <w:rsid w:val="00B84CDF"/>
    <w:rsid w:val="00B855D2"/>
    <w:rsid w:val="00B85669"/>
    <w:rsid w:val="00B85C0C"/>
    <w:rsid w:val="00B85FEF"/>
    <w:rsid w:val="00B8655D"/>
    <w:rsid w:val="00B87363"/>
    <w:rsid w:val="00B876CA"/>
    <w:rsid w:val="00B87751"/>
    <w:rsid w:val="00B878A5"/>
    <w:rsid w:val="00B87AC5"/>
    <w:rsid w:val="00B87E3E"/>
    <w:rsid w:val="00B9003F"/>
    <w:rsid w:val="00B90237"/>
    <w:rsid w:val="00B90B97"/>
    <w:rsid w:val="00B90CD0"/>
    <w:rsid w:val="00B90E8D"/>
    <w:rsid w:val="00B910F1"/>
    <w:rsid w:val="00B91CE8"/>
    <w:rsid w:val="00B91ECB"/>
    <w:rsid w:val="00B91F17"/>
    <w:rsid w:val="00B926EB"/>
    <w:rsid w:val="00B9285E"/>
    <w:rsid w:val="00B92967"/>
    <w:rsid w:val="00B934F5"/>
    <w:rsid w:val="00B93A91"/>
    <w:rsid w:val="00B93CBE"/>
    <w:rsid w:val="00B93E09"/>
    <w:rsid w:val="00B93FDC"/>
    <w:rsid w:val="00B940A4"/>
    <w:rsid w:val="00B9472E"/>
    <w:rsid w:val="00B94980"/>
    <w:rsid w:val="00B953C3"/>
    <w:rsid w:val="00B954CF"/>
    <w:rsid w:val="00B95C86"/>
    <w:rsid w:val="00B96164"/>
    <w:rsid w:val="00B96229"/>
    <w:rsid w:val="00B96302"/>
    <w:rsid w:val="00B9644B"/>
    <w:rsid w:val="00B96549"/>
    <w:rsid w:val="00B96702"/>
    <w:rsid w:val="00B96740"/>
    <w:rsid w:val="00B967F4"/>
    <w:rsid w:val="00B96850"/>
    <w:rsid w:val="00B96D45"/>
    <w:rsid w:val="00B96F3A"/>
    <w:rsid w:val="00B97205"/>
    <w:rsid w:val="00B97551"/>
    <w:rsid w:val="00B9762F"/>
    <w:rsid w:val="00B97772"/>
    <w:rsid w:val="00BA0219"/>
    <w:rsid w:val="00BA036D"/>
    <w:rsid w:val="00BA07F7"/>
    <w:rsid w:val="00BA0DB3"/>
    <w:rsid w:val="00BA121F"/>
    <w:rsid w:val="00BA1770"/>
    <w:rsid w:val="00BA1AA5"/>
    <w:rsid w:val="00BA224A"/>
    <w:rsid w:val="00BA26EA"/>
    <w:rsid w:val="00BA2D24"/>
    <w:rsid w:val="00BA2FF9"/>
    <w:rsid w:val="00BA38EC"/>
    <w:rsid w:val="00BA3A0C"/>
    <w:rsid w:val="00BA3A73"/>
    <w:rsid w:val="00BA3B80"/>
    <w:rsid w:val="00BA3BD8"/>
    <w:rsid w:val="00BA46CF"/>
    <w:rsid w:val="00BA4BAB"/>
    <w:rsid w:val="00BA5052"/>
    <w:rsid w:val="00BA52D1"/>
    <w:rsid w:val="00BA5335"/>
    <w:rsid w:val="00BA553C"/>
    <w:rsid w:val="00BA59CD"/>
    <w:rsid w:val="00BA5F27"/>
    <w:rsid w:val="00BA61F7"/>
    <w:rsid w:val="00BA6921"/>
    <w:rsid w:val="00BA6AEF"/>
    <w:rsid w:val="00BA6E4E"/>
    <w:rsid w:val="00BA70BB"/>
    <w:rsid w:val="00BA70EF"/>
    <w:rsid w:val="00BA781A"/>
    <w:rsid w:val="00BA79B5"/>
    <w:rsid w:val="00BB0FAD"/>
    <w:rsid w:val="00BB1083"/>
    <w:rsid w:val="00BB1B8E"/>
    <w:rsid w:val="00BB1CF8"/>
    <w:rsid w:val="00BB2289"/>
    <w:rsid w:val="00BB292B"/>
    <w:rsid w:val="00BB2E05"/>
    <w:rsid w:val="00BB3098"/>
    <w:rsid w:val="00BB356E"/>
    <w:rsid w:val="00BB3590"/>
    <w:rsid w:val="00BB3BD8"/>
    <w:rsid w:val="00BB3C1A"/>
    <w:rsid w:val="00BB40F7"/>
    <w:rsid w:val="00BB4117"/>
    <w:rsid w:val="00BB426D"/>
    <w:rsid w:val="00BB4832"/>
    <w:rsid w:val="00BB495E"/>
    <w:rsid w:val="00BB4F7E"/>
    <w:rsid w:val="00BB5174"/>
    <w:rsid w:val="00BB5364"/>
    <w:rsid w:val="00BB57D1"/>
    <w:rsid w:val="00BB58B4"/>
    <w:rsid w:val="00BB5A02"/>
    <w:rsid w:val="00BB5DE8"/>
    <w:rsid w:val="00BB5F3B"/>
    <w:rsid w:val="00BB6225"/>
    <w:rsid w:val="00BB6FD3"/>
    <w:rsid w:val="00BB7541"/>
    <w:rsid w:val="00BB7ACF"/>
    <w:rsid w:val="00BB7B38"/>
    <w:rsid w:val="00BB7D83"/>
    <w:rsid w:val="00BB7F93"/>
    <w:rsid w:val="00BC0509"/>
    <w:rsid w:val="00BC0AF3"/>
    <w:rsid w:val="00BC0DBC"/>
    <w:rsid w:val="00BC0F42"/>
    <w:rsid w:val="00BC16B5"/>
    <w:rsid w:val="00BC1889"/>
    <w:rsid w:val="00BC2115"/>
    <w:rsid w:val="00BC2174"/>
    <w:rsid w:val="00BC21AB"/>
    <w:rsid w:val="00BC21CC"/>
    <w:rsid w:val="00BC3256"/>
    <w:rsid w:val="00BC399E"/>
    <w:rsid w:val="00BC39C2"/>
    <w:rsid w:val="00BC3CB4"/>
    <w:rsid w:val="00BC3CEA"/>
    <w:rsid w:val="00BC3EF5"/>
    <w:rsid w:val="00BC4A3A"/>
    <w:rsid w:val="00BC4B39"/>
    <w:rsid w:val="00BC6B52"/>
    <w:rsid w:val="00BC6BC3"/>
    <w:rsid w:val="00BC6F16"/>
    <w:rsid w:val="00BC7D36"/>
    <w:rsid w:val="00BC7D4C"/>
    <w:rsid w:val="00BC7DCE"/>
    <w:rsid w:val="00BC7E53"/>
    <w:rsid w:val="00BD0524"/>
    <w:rsid w:val="00BD0784"/>
    <w:rsid w:val="00BD08E7"/>
    <w:rsid w:val="00BD0C39"/>
    <w:rsid w:val="00BD0CD3"/>
    <w:rsid w:val="00BD104D"/>
    <w:rsid w:val="00BD121E"/>
    <w:rsid w:val="00BD1310"/>
    <w:rsid w:val="00BD17F3"/>
    <w:rsid w:val="00BD1C9C"/>
    <w:rsid w:val="00BD206F"/>
    <w:rsid w:val="00BD2364"/>
    <w:rsid w:val="00BD2CAC"/>
    <w:rsid w:val="00BD36CC"/>
    <w:rsid w:val="00BD3D5A"/>
    <w:rsid w:val="00BD46B1"/>
    <w:rsid w:val="00BD47EB"/>
    <w:rsid w:val="00BD4AE3"/>
    <w:rsid w:val="00BD4E03"/>
    <w:rsid w:val="00BD5367"/>
    <w:rsid w:val="00BD5A1C"/>
    <w:rsid w:val="00BD5A61"/>
    <w:rsid w:val="00BD5AC7"/>
    <w:rsid w:val="00BD5F5A"/>
    <w:rsid w:val="00BD66C2"/>
    <w:rsid w:val="00BD707D"/>
    <w:rsid w:val="00BD7344"/>
    <w:rsid w:val="00BD7360"/>
    <w:rsid w:val="00BD744A"/>
    <w:rsid w:val="00BD7C8F"/>
    <w:rsid w:val="00BD7D1E"/>
    <w:rsid w:val="00BE00CB"/>
    <w:rsid w:val="00BE0449"/>
    <w:rsid w:val="00BE0B36"/>
    <w:rsid w:val="00BE0C98"/>
    <w:rsid w:val="00BE0D71"/>
    <w:rsid w:val="00BE1052"/>
    <w:rsid w:val="00BE1B76"/>
    <w:rsid w:val="00BE25BF"/>
    <w:rsid w:val="00BE2737"/>
    <w:rsid w:val="00BE27C9"/>
    <w:rsid w:val="00BE2CC3"/>
    <w:rsid w:val="00BE2EA1"/>
    <w:rsid w:val="00BE33F2"/>
    <w:rsid w:val="00BE39BC"/>
    <w:rsid w:val="00BE3F5A"/>
    <w:rsid w:val="00BE3F77"/>
    <w:rsid w:val="00BE41C1"/>
    <w:rsid w:val="00BE474E"/>
    <w:rsid w:val="00BE48FE"/>
    <w:rsid w:val="00BE4AD9"/>
    <w:rsid w:val="00BE5734"/>
    <w:rsid w:val="00BE5BC7"/>
    <w:rsid w:val="00BE6407"/>
    <w:rsid w:val="00BE6ABF"/>
    <w:rsid w:val="00BE73E7"/>
    <w:rsid w:val="00BE767B"/>
    <w:rsid w:val="00BE7DE5"/>
    <w:rsid w:val="00BE7F4C"/>
    <w:rsid w:val="00BF0163"/>
    <w:rsid w:val="00BF0620"/>
    <w:rsid w:val="00BF07B5"/>
    <w:rsid w:val="00BF1187"/>
    <w:rsid w:val="00BF1353"/>
    <w:rsid w:val="00BF139B"/>
    <w:rsid w:val="00BF1670"/>
    <w:rsid w:val="00BF183F"/>
    <w:rsid w:val="00BF21C9"/>
    <w:rsid w:val="00BF2520"/>
    <w:rsid w:val="00BF295A"/>
    <w:rsid w:val="00BF29BF"/>
    <w:rsid w:val="00BF2ED4"/>
    <w:rsid w:val="00BF3C2E"/>
    <w:rsid w:val="00BF3D28"/>
    <w:rsid w:val="00BF4184"/>
    <w:rsid w:val="00BF47D0"/>
    <w:rsid w:val="00BF4DC6"/>
    <w:rsid w:val="00BF583F"/>
    <w:rsid w:val="00BF59C8"/>
    <w:rsid w:val="00BF5A9C"/>
    <w:rsid w:val="00BF5CAE"/>
    <w:rsid w:val="00BF5EB8"/>
    <w:rsid w:val="00BF632C"/>
    <w:rsid w:val="00BF63C1"/>
    <w:rsid w:val="00BF66FB"/>
    <w:rsid w:val="00BF69E4"/>
    <w:rsid w:val="00BF6B06"/>
    <w:rsid w:val="00BF6B16"/>
    <w:rsid w:val="00BF6BAB"/>
    <w:rsid w:val="00BF6CCE"/>
    <w:rsid w:val="00BF6D03"/>
    <w:rsid w:val="00BF7113"/>
    <w:rsid w:val="00BF72F2"/>
    <w:rsid w:val="00BF7B76"/>
    <w:rsid w:val="00BF7D53"/>
    <w:rsid w:val="00BF7D61"/>
    <w:rsid w:val="00C0013B"/>
    <w:rsid w:val="00C001FB"/>
    <w:rsid w:val="00C00211"/>
    <w:rsid w:val="00C0089C"/>
    <w:rsid w:val="00C0166E"/>
    <w:rsid w:val="00C01D14"/>
    <w:rsid w:val="00C020DF"/>
    <w:rsid w:val="00C021D8"/>
    <w:rsid w:val="00C02517"/>
    <w:rsid w:val="00C02A93"/>
    <w:rsid w:val="00C02AF9"/>
    <w:rsid w:val="00C0326B"/>
    <w:rsid w:val="00C034F3"/>
    <w:rsid w:val="00C036E7"/>
    <w:rsid w:val="00C03875"/>
    <w:rsid w:val="00C04285"/>
    <w:rsid w:val="00C043CE"/>
    <w:rsid w:val="00C044FF"/>
    <w:rsid w:val="00C04F08"/>
    <w:rsid w:val="00C05547"/>
    <w:rsid w:val="00C05CF1"/>
    <w:rsid w:val="00C063F0"/>
    <w:rsid w:val="00C065C9"/>
    <w:rsid w:val="00C06D0E"/>
    <w:rsid w:val="00C07060"/>
    <w:rsid w:val="00C07204"/>
    <w:rsid w:val="00C0747D"/>
    <w:rsid w:val="00C07495"/>
    <w:rsid w:val="00C0761F"/>
    <w:rsid w:val="00C076B4"/>
    <w:rsid w:val="00C0770D"/>
    <w:rsid w:val="00C078DE"/>
    <w:rsid w:val="00C07C3B"/>
    <w:rsid w:val="00C101D0"/>
    <w:rsid w:val="00C103FE"/>
    <w:rsid w:val="00C105D8"/>
    <w:rsid w:val="00C10BDE"/>
    <w:rsid w:val="00C1130C"/>
    <w:rsid w:val="00C11A15"/>
    <w:rsid w:val="00C11D34"/>
    <w:rsid w:val="00C1282D"/>
    <w:rsid w:val="00C129DA"/>
    <w:rsid w:val="00C12AAD"/>
    <w:rsid w:val="00C12CF0"/>
    <w:rsid w:val="00C12FAA"/>
    <w:rsid w:val="00C131E7"/>
    <w:rsid w:val="00C13477"/>
    <w:rsid w:val="00C13D53"/>
    <w:rsid w:val="00C13F8C"/>
    <w:rsid w:val="00C1440D"/>
    <w:rsid w:val="00C148A0"/>
    <w:rsid w:val="00C14BF2"/>
    <w:rsid w:val="00C14EBC"/>
    <w:rsid w:val="00C150D2"/>
    <w:rsid w:val="00C153B0"/>
    <w:rsid w:val="00C155BA"/>
    <w:rsid w:val="00C156A3"/>
    <w:rsid w:val="00C15BE1"/>
    <w:rsid w:val="00C161AC"/>
    <w:rsid w:val="00C169C5"/>
    <w:rsid w:val="00C16D96"/>
    <w:rsid w:val="00C16DBB"/>
    <w:rsid w:val="00C16DFF"/>
    <w:rsid w:val="00C16F6E"/>
    <w:rsid w:val="00C17978"/>
    <w:rsid w:val="00C17981"/>
    <w:rsid w:val="00C17F5C"/>
    <w:rsid w:val="00C2002A"/>
    <w:rsid w:val="00C2024D"/>
    <w:rsid w:val="00C20504"/>
    <w:rsid w:val="00C2057C"/>
    <w:rsid w:val="00C205A0"/>
    <w:rsid w:val="00C21424"/>
    <w:rsid w:val="00C2174C"/>
    <w:rsid w:val="00C21ABC"/>
    <w:rsid w:val="00C21B2D"/>
    <w:rsid w:val="00C21C57"/>
    <w:rsid w:val="00C2225E"/>
    <w:rsid w:val="00C223C8"/>
    <w:rsid w:val="00C22713"/>
    <w:rsid w:val="00C2281C"/>
    <w:rsid w:val="00C23026"/>
    <w:rsid w:val="00C2319E"/>
    <w:rsid w:val="00C23B78"/>
    <w:rsid w:val="00C23CF2"/>
    <w:rsid w:val="00C23FB8"/>
    <w:rsid w:val="00C24156"/>
    <w:rsid w:val="00C244C1"/>
    <w:rsid w:val="00C244DF"/>
    <w:rsid w:val="00C247D5"/>
    <w:rsid w:val="00C2499E"/>
    <w:rsid w:val="00C25083"/>
    <w:rsid w:val="00C25549"/>
    <w:rsid w:val="00C259AA"/>
    <w:rsid w:val="00C259D7"/>
    <w:rsid w:val="00C25C20"/>
    <w:rsid w:val="00C25CD8"/>
    <w:rsid w:val="00C26155"/>
    <w:rsid w:val="00C26224"/>
    <w:rsid w:val="00C262CA"/>
    <w:rsid w:val="00C263F7"/>
    <w:rsid w:val="00C264A0"/>
    <w:rsid w:val="00C266A1"/>
    <w:rsid w:val="00C26C05"/>
    <w:rsid w:val="00C26C6A"/>
    <w:rsid w:val="00C26C7A"/>
    <w:rsid w:val="00C273F0"/>
    <w:rsid w:val="00C27C90"/>
    <w:rsid w:val="00C30020"/>
    <w:rsid w:val="00C3092D"/>
    <w:rsid w:val="00C30C79"/>
    <w:rsid w:val="00C30D91"/>
    <w:rsid w:val="00C30EAF"/>
    <w:rsid w:val="00C30FA6"/>
    <w:rsid w:val="00C30FF2"/>
    <w:rsid w:val="00C313C1"/>
    <w:rsid w:val="00C31449"/>
    <w:rsid w:val="00C3159B"/>
    <w:rsid w:val="00C31C0C"/>
    <w:rsid w:val="00C3209E"/>
    <w:rsid w:val="00C322FA"/>
    <w:rsid w:val="00C323AE"/>
    <w:rsid w:val="00C32BD6"/>
    <w:rsid w:val="00C32EEF"/>
    <w:rsid w:val="00C334FC"/>
    <w:rsid w:val="00C3368A"/>
    <w:rsid w:val="00C337F1"/>
    <w:rsid w:val="00C338E6"/>
    <w:rsid w:val="00C33CE9"/>
    <w:rsid w:val="00C3406D"/>
    <w:rsid w:val="00C3431C"/>
    <w:rsid w:val="00C343DC"/>
    <w:rsid w:val="00C351BD"/>
    <w:rsid w:val="00C3569D"/>
    <w:rsid w:val="00C359A9"/>
    <w:rsid w:val="00C36325"/>
    <w:rsid w:val="00C369EF"/>
    <w:rsid w:val="00C36DE7"/>
    <w:rsid w:val="00C36ECF"/>
    <w:rsid w:val="00C3786E"/>
    <w:rsid w:val="00C3798D"/>
    <w:rsid w:val="00C37BE5"/>
    <w:rsid w:val="00C37FBC"/>
    <w:rsid w:val="00C4087D"/>
    <w:rsid w:val="00C40996"/>
    <w:rsid w:val="00C40B0A"/>
    <w:rsid w:val="00C40D65"/>
    <w:rsid w:val="00C415DF"/>
    <w:rsid w:val="00C41916"/>
    <w:rsid w:val="00C4194F"/>
    <w:rsid w:val="00C41AA0"/>
    <w:rsid w:val="00C41ACD"/>
    <w:rsid w:val="00C41AF9"/>
    <w:rsid w:val="00C41CBE"/>
    <w:rsid w:val="00C41EE2"/>
    <w:rsid w:val="00C420B3"/>
    <w:rsid w:val="00C42892"/>
    <w:rsid w:val="00C42A39"/>
    <w:rsid w:val="00C42C3E"/>
    <w:rsid w:val="00C43120"/>
    <w:rsid w:val="00C43C81"/>
    <w:rsid w:val="00C43DAC"/>
    <w:rsid w:val="00C444A2"/>
    <w:rsid w:val="00C446FE"/>
    <w:rsid w:val="00C4483E"/>
    <w:rsid w:val="00C44ACD"/>
    <w:rsid w:val="00C44B0E"/>
    <w:rsid w:val="00C44B7A"/>
    <w:rsid w:val="00C44D87"/>
    <w:rsid w:val="00C450E8"/>
    <w:rsid w:val="00C4537D"/>
    <w:rsid w:val="00C459FA"/>
    <w:rsid w:val="00C45DB5"/>
    <w:rsid w:val="00C45E08"/>
    <w:rsid w:val="00C45F15"/>
    <w:rsid w:val="00C45FF2"/>
    <w:rsid w:val="00C46012"/>
    <w:rsid w:val="00C467F3"/>
    <w:rsid w:val="00C46820"/>
    <w:rsid w:val="00C46D36"/>
    <w:rsid w:val="00C47343"/>
    <w:rsid w:val="00C47758"/>
    <w:rsid w:val="00C47A67"/>
    <w:rsid w:val="00C50633"/>
    <w:rsid w:val="00C50CBF"/>
    <w:rsid w:val="00C51063"/>
    <w:rsid w:val="00C5116D"/>
    <w:rsid w:val="00C512F9"/>
    <w:rsid w:val="00C51C22"/>
    <w:rsid w:val="00C51F0B"/>
    <w:rsid w:val="00C5253F"/>
    <w:rsid w:val="00C52740"/>
    <w:rsid w:val="00C5312B"/>
    <w:rsid w:val="00C53253"/>
    <w:rsid w:val="00C532ED"/>
    <w:rsid w:val="00C53A48"/>
    <w:rsid w:val="00C53ED5"/>
    <w:rsid w:val="00C547AC"/>
    <w:rsid w:val="00C54941"/>
    <w:rsid w:val="00C54D4A"/>
    <w:rsid w:val="00C54E47"/>
    <w:rsid w:val="00C54F38"/>
    <w:rsid w:val="00C553DD"/>
    <w:rsid w:val="00C561DD"/>
    <w:rsid w:val="00C56448"/>
    <w:rsid w:val="00C5659A"/>
    <w:rsid w:val="00C56D2A"/>
    <w:rsid w:val="00C57470"/>
    <w:rsid w:val="00C576BD"/>
    <w:rsid w:val="00C57813"/>
    <w:rsid w:val="00C602A5"/>
    <w:rsid w:val="00C609AB"/>
    <w:rsid w:val="00C60C16"/>
    <w:rsid w:val="00C60FA7"/>
    <w:rsid w:val="00C612C2"/>
    <w:rsid w:val="00C61736"/>
    <w:rsid w:val="00C6199E"/>
    <w:rsid w:val="00C61F0A"/>
    <w:rsid w:val="00C620CA"/>
    <w:rsid w:val="00C620EC"/>
    <w:rsid w:val="00C62539"/>
    <w:rsid w:val="00C62619"/>
    <w:rsid w:val="00C626C3"/>
    <w:rsid w:val="00C6291A"/>
    <w:rsid w:val="00C629AA"/>
    <w:rsid w:val="00C62EBC"/>
    <w:rsid w:val="00C630E0"/>
    <w:rsid w:val="00C633BE"/>
    <w:rsid w:val="00C634AA"/>
    <w:rsid w:val="00C63976"/>
    <w:rsid w:val="00C63C2E"/>
    <w:rsid w:val="00C64EBA"/>
    <w:rsid w:val="00C65170"/>
    <w:rsid w:val="00C65519"/>
    <w:rsid w:val="00C6555E"/>
    <w:rsid w:val="00C65F95"/>
    <w:rsid w:val="00C66140"/>
    <w:rsid w:val="00C6669F"/>
    <w:rsid w:val="00C66CBE"/>
    <w:rsid w:val="00C66FFA"/>
    <w:rsid w:val="00C673D5"/>
    <w:rsid w:val="00C676F0"/>
    <w:rsid w:val="00C700E2"/>
    <w:rsid w:val="00C7064F"/>
    <w:rsid w:val="00C706A3"/>
    <w:rsid w:val="00C70B4F"/>
    <w:rsid w:val="00C70C73"/>
    <w:rsid w:val="00C70EC1"/>
    <w:rsid w:val="00C70EEE"/>
    <w:rsid w:val="00C710DD"/>
    <w:rsid w:val="00C71752"/>
    <w:rsid w:val="00C71984"/>
    <w:rsid w:val="00C71A7B"/>
    <w:rsid w:val="00C71CC6"/>
    <w:rsid w:val="00C7247E"/>
    <w:rsid w:val="00C72AED"/>
    <w:rsid w:val="00C73146"/>
    <w:rsid w:val="00C732E6"/>
    <w:rsid w:val="00C73779"/>
    <w:rsid w:val="00C73C50"/>
    <w:rsid w:val="00C73CBA"/>
    <w:rsid w:val="00C73EA3"/>
    <w:rsid w:val="00C73F76"/>
    <w:rsid w:val="00C741ED"/>
    <w:rsid w:val="00C74389"/>
    <w:rsid w:val="00C74A23"/>
    <w:rsid w:val="00C74C6D"/>
    <w:rsid w:val="00C74D5D"/>
    <w:rsid w:val="00C74F31"/>
    <w:rsid w:val="00C75796"/>
    <w:rsid w:val="00C7596C"/>
    <w:rsid w:val="00C75B96"/>
    <w:rsid w:val="00C75C55"/>
    <w:rsid w:val="00C75E1C"/>
    <w:rsid w:val="00C76024"/>
    <w:rsid w:val="00C76517"/>
    <w:rsid w:val="00C76D3D"/>
    <w:rsid w:val="00C76DA4"/>
    <w:rsid w:val="00C77554"/>
    <w:rsid w:val="00C77AC4"/>
    <w:rsid w:val="00C77BE6"/>
    <w:rsid w:val="00C8027A"/>
    <w:rsid w:val="00C80315"/>
    <w:rsid w:val="00C8071C"/>
    <w:rsid w:val="00C808D1"/>
    <w:rsid w:val="00C809F5"/>
    <w:rsid w:val="00C80A2F"/>
    <w:rsid w:val="00C80E59"/>
    <w:rsid w:val="00C81002"/>
    <w:rsid w:val="00C810A1"/>
    <w:rsid w:val="00C81195"/>
    <w:rsid w:val="00C81272"/>
    <w:rsid w:val="00C81797"/>
    <w:rsid w:val="00C81AEF"/>
    <w:rsid w:val="00C828DE"/>
    <w:rsid w:val="00C82D09"/>
    <w:rsid w:val="00C83808"/>
    <w:rsid w:val="00C83A79"/>
    <w:rsid w:val="00C8435F"/>
    <w:rsid w:val="00C84455"/>
    <w:rsid w:val="00C84456"/>
    <w:rsid w:val="00C84DBD"/>
    <w:rsid w:val="00C84F5C"/>
    <w:rsid w:val="00C856B1"/>
    <w:rsid w:val="00C857BB"/>
    <w:rsid w:val="00C85906"/>
    <w:rsid w:val="00C85993"/>
    <w:rsid w:val="00C86296"/>
    <w:rsid w:val="00C8659C"/>
    <w:rsid w:val="00C8697F"/>
    <w:rsid w:val="00C86D86"/>
    <w:rsid w:val="00C86EA1"/>
    <w:rsid w:val="00C875BF"/>
    <w:rsid w:val="00C87C6E"/>
    <w:rsid w:val="00C87CE3"/>
    <w:rsid w:val="00C90009"/>
    <w:rsid w:val="00C90282"/>
    <w:rsid w:val="00C90525"/>
    <w:rsid w:val="00C909E5"/>
    <w:rsid w:val="00C90AF9"/>
    <w:rsid w:val="00C90F41"/>
    <w:rsid w:val="00C91C70"/>
    <w:rsid w:val="00C91E8B"/>
    <w:rsid w:val="00C9246E"/>
    <w:rsid w:val="00C92846"/>
    <w:rsid w:val="00C929E2"/>
    <w:rsid w:val="00C92BEB"/>
    <w:rsid w:val="00C92D43"/>
    <w:rsid w:val="00C92F43"/>
    <w:rsid w:val="00C93014"/>
    <w:rsid w:val="00C93298"/>
    <w:rsid w:val="00C93579"/>
    <w:rsid w:val="00C936B0"/>
    <w:rsid w:val="00C93F8B"/>
    <w:rsid w:val="00C9439B"/>
    <w:rsid w:val="00C94A33"/>
    <w:rsid w:val="00C94B9D"/>
    <w:rsid w:val="00C94D03"/>
    <w:rsid w:val="00C952AE"/>
    <w:rsid w:val="00C955A5"/>
    <w:rsid w:val="00C95C55"/>
    <w:rsid w:val="00C9651C"/>
    <w:rsid w:val="00C96559"/>
    <w:rsid w:val="00C972AB"/>
    <w:rsid w:val="00C975C9"/>
    <w:rsid w:val="00C97728"/>
    <w:rsid w:val="00C97E36"/>
    <w:rsid w:val="00CA0B9F"/>
    <w:rsid w:val="00CA0D67"/>
    <w:rsid w:val="00CA1108"/>
    <w:rsid w:val="00CA158E"/>
    <w:rsid w:val="00CA159F"/>
    <w:rsid w:val="00CA15EA"/>
    <w:rsid w:val="00CA1A55"/>
    <w:rsid w:val="00CA1B18"/>
    <w:rsid w:val="00CA2185"/>
    <w:rsid w:val="00CA222A"/>
    <w:rsid w:val="00CA245B"/>
    <w:rsid w:val="00CA2737"/>
    <w:rsid w:val="00CA30BF"/>
    <w:rsid w:val="00CA31B9"/>
    <w:rsid w:val="00CA325A"/>
    <w:rsid w:val="00CA3558"/>
    <w:rsid w:val="00CA35A5"/>
    <w:rsid w:val="00CA3996"/>
    <w:rsid w:val="00CA3A68"/>
    <w:rsid w:val="00CA3C32"/>
    <w:rsid w:val="00CA3E31"/>
    <w:rsid w:val="00CA476C"/>
    <w:rsid w:val="00CA4C8E"/>
    <w:rsid w:val="00CA4EBA"/>
    <w:rsid w:val="00CA4EE1"/>
    <w:rsid w:val="00CA4EEF"/>
    <w:rsid w:val="00CA506A"/>
    <w:rsid w:val="00CA508F"/>
    <w:rsid w:val="00CA5726"/>
    <w:rsid w:val="00CA5A16"/>
    <w:rsid w:val="00CA5A31"/>
    <w:rsid w:val="00CA5C47"/>
    <w:rsid w:val="00CA6018"/>
    <w:rsid w:val="00CA6079"/>
    <w:rsid w:val="00CA6423"/>
    <w:rsid w:val="00CA652C"/>
    <w:rsid w:val="00CA6AE8"/>
    <w:rsid w:val="00CA6DC0"/>
    <w:rsid w:val="00CA764F"/>
    <w:rsid w:val="00CA7875"/>
    <w:rsid w:val="00CB0361"/>
    <w:rsid w:val="00CB0463"/>
    <w:rsid w:val="00CB0678"/>
    <w:rsid w:val="00CB0859"/>
    <w:rsid w:val="00CB09B6"/>
    <w:rsid w:val="00CB0AE0"/>
    <w:rsid w:val="00CB11A0"/>
    <w:rsid w:val="00CB12FC"/>
    <w:rsid w:val="00CB146E"/>
    <w:rsid w:val="00CB1748"/>
    <w:rsid w:val="00CB191A"/>
    <w:rsid w:val="00CB1B58"/>
    <w:rsid w:val="00CB1C74"/>
    <w:rsid w:val="00CB21B5"/>
    <w:rsid w:val="00CB226B"/>
    <w:rsid w:val="00CB2353"/>
    <w:rsid w:val="00CB2622"/>
    <w:rsid w:val="00CB290B"/>
    <w:rsid w:val="00CB2C1D"/>
    <w:rsid w:val="00CB2C57"/>
    <w:rsid w:val="00CB2D5E"/>
    <w:rsid w:val="00CB2E54"/>
    <w:rsid w:val="00CB3271"/>
    <w:rsid w:val="00CB32EA"/>
    <w:rsid w:val="00CB3C5A"/>
    <w:rsid w:val="00CB3D81"/>
    <w:rsid w:val="00CB447E"/>
    <w:rsid w:val="00CB4A38"/>
    <w:rsid w:val="00CB4A64"/>
    <w:rsid w:val="00CB50F0"/>
    <w:rsid w:val="00CB530A"/>
    <w:rsid w:val="00CB5B6E"/>
    <w:rsid w:val="00CB5E54"/>
    <w:rsid w:val="00CB5FE1"/>
    <w:rsid w:val="00CB60B2"/>
    <w:rsid w:val="00CB6613"/>
    <w:rsid w:val="00CB70A1"/>
    <w:rsid w:val="00CB72C1"/>
    <w:rsid w:val="00CB747C"/>
    <w:rsid w:val="00CC08A7"/>
    <w:rsid w:val="00CC0A6D"/>
    <w:rsid w:val="00CC0AE1"/>
    <w:rsid w:val="00CC1A02"/>
    <w:rsid w:val="00CC1BD6"/>
    <w:rsid w:val="00CC1F89"/>
    <w:rsid w:val="00CC2F5F"/>
    <w:rsid w:val="00CC3203"/>
    <w:rsid w:val="00CC4259"/>
    <w:rsid w:val="00CC42CE"/>
    <w:rsid w:val="00CC4DAB"/>
    <w:rsid w:val="00CC5729"/>
    <w:rsid w:val="00CC5E53"/>
    <w:rsid w:val="00CC67F5"/>
    <w:rsid w:val="00CC6D50"/>
    <w:rsid w:val="00CC6D97"/>
    <w:rsid w:val="00CC71C0"/>
    <w:rsid w:val="00CC731B"/>
    <w:rsid w:val="00CC73B5"/>
    <w:rsid w:val="00CC73BD"/>
    <w:rsid w:val="00CC7621"/>
    <w:rsid w:val="00CC7912"/>
    <w:rsid w:val="00CD113A"/>
    <w:rsid w:val="00CD1493"/>
    <w:rsid w:val="00CD182F"/>
    <w:rsid w:val="00CD1F89"/>
    <w:rsid w:val="00CD2373"/>
    <w:rsid w:val="00CD2678"/>
    <w:rsid w:val="00CD29B5"/>
    <w:rsid w:val="00CD2A33"/>
    <w:rsid w:val="00CD2D9E"/>
    <w:rsid w:val="00CD33C4"/>
    <w:rsid w:val="00CD3718"/>
    <w:rsid w:val="00CD38AB"/>
    <w:rsid w:val="00CD3D66"/>
    <w:rsid w:val="00CD4462"/>
    <w:rsid w:val="00CD4990"/>
    <w:rsid w:val="00CD49A9"/>
    <w:rsid w:val="00CD4B02"/>
    <w:rsid w:val="00CD4F1B"/>
    <w:rsid w:val="00CD569E"/>
    <w:rsid w:val="00CD5C80"/>
    <w:rsid w:val="00CD5CD6"/>
    <w:rsid w:val="00CD5DF5"/>
    <w:rsid w:val="00CD6B99"/>
    <w:rsid w:val="00CD6C2D"/>
    <w:rsid w:val="00CD6FBD"/>
    <w:rsid w:val="00CD7753"/>
    <w:rsid w:val="00CD78BF"/>
    <w:rsid w:val="00CE0642"/>
    <w:rsid w:val="00CE0A9F"/>
    <w:rsid w:val="00CE15AA"/>
    <w:rsid w:val="00CE1CFA"/>
    <w:rsid w:val="00CE1E66"/>
    <w:rsid w:val="00CE21D4"/>
    <w:rsid w:val="00CE288F"/>
    <w:rsid w:val="00CE2DFE"/>
    <w:rsid w:val="00CE2F2C"/>
    <w:rsid w:val="00CE2FE3"/>
    <w:rsid w:val="00CE3068"/>
    <w:rsid w:val="00CE38D2"/>
    <w:rsid w:val="00CE3D4F"/>
    <w:rsid w:val="00CE3E9B"/>
    <w:rsid w:val="00CE3F81"/>
    <w:rsid w:val="00CE3FAA"/>
    <w:rsid w:val="00CE469E"/>
    <w:rsid w:val="00CE5172"/>
    <w:rsid w:val="00CE5A3E"/>
    <w:rsid w:val="00CE69DB"/>
    <w:rsid w:val="00CE6C26"/>
    <w:rsid w:val="00CE7292"/>
    <w:rsid w:val="00CE741A"/>
    <w:rsid w:val="00CE7437"/>
    <w:rsid w:val="00CE7661"/>
    <w:rsid w:val="00CE7AC1"/>
    <w:rsid w:val="00CF01B9"/>
    <w:rsid w:val="00CF0367"/>
    <w:rsid w:val="00CF03DE"/>
    <w:rsid w:val="00CF0882"/>
    <w:rsid w:val="00CF09F1"/>
    <w:rsid w:val="00CF1523"/>
    <w:rsid w:val="00CF17BF"/>
    <w:rsid w:val="00CF1917"/>
    <w:rsid w:val="00CF1C73"/>
    <w:rsid w:val="00CF295A"/>
    <w:rsid w:val="00CF2963"/>
    <w:rsid w:val="00CF2C97"/>
    <w:rsid w:val="00CF3071"/>
    <w:rsid w:val="00CF3655"/>
    <w:rsid w:val="00CF37C4"/>
    <w:rsid w:val="00CF3816"/>
    <w:rsid w:val="00CF4189"/>
    <w:rsid w:val="00CF4519"/>
    <w:rsid w:val="00CF4C26"/>
    <w:rsid w:val="00CF500E"/>
    <w:rsid w:val="00CF59CA"/>
    <w:rsid w:val="00CF5A1A"/>
    <w:rsid w:val="00CF5B5C"/>
    <w:rsid w:val="00CF5C08"/>
    <w:rsid w:val="00CF60CC"/>
    <w:rsid w:val="00CF6488"/>
    <w:rsid w:val="00CF68B0"/>
    <w:rsid w:val="00CF6C2E"/>
    <w:rsid w:val="00CF764A"/>
    <w:rsid w:val="00CF7B2C"/>
    <w:rsid w:val="00D00754"/>
    <w:rsid w:val="00D007E3"/>
    <w:rsid w:val="00D008AC"/>
    <w:rsid w:val="00D00D6E"/>
    <w:rsid w:val="00D01022"/>
    <w:rsid w:val="00D01266"/>
    <w:rsid w:val="00D017B3"/>
    <w:rsid w:val="00D017F0"/>
    <w:rsid w:val="00D02049"/>
    <w:rsid w:val="00D025DF"/>
    <w:rsid w:val="00D02AC6"/>
    <w:rsid w:val="00D02F6C"/>
    <w:rsid w:val="00D03281"/>
    <w:rsid w:val="00D03451"/>
    <w:rsid w:val="00D035D4"/>
    <w:rsid w:val="00D03650"/>
    <w:rsid w:val="00D03969"/>
    <w:rsid w:val="00D03BF1"/>
    <w:rsid w:val="00D03D39"/>
    <w:rsid w:val="00D03F89"/>
    <w:rsid w:val="00D047AC"/>
    <w:rsid w:val="00D04B99"/>
    <w:rsid w:val="00D04C35"/>
    <w:rsid w:val="00D04DF4"/>
    <w:rsid w:val="00D05A5D"/>
    <w:rsid w:val="00D05B42"/>
    <w:rsid w:val="00D05D0D"/>
    <w:rsid w:val="00D05D8A"/>
    <w:rsid w:val="00D0626A"/>
    <w:rsid w:val="00D062C6"/>
    <w:rsid w:val="00D0680A"/>
    <w:rsid w:val="00D0692F"/>
    <w:rsid w:val="00D06B75"/>
    <w:rsid w:val="00D076CD"/>
    <w:rsid w:val="00D077C3"/>
    <w:rsid w:val="00D0784C"/>
    <w:rsid w:val="00D07A6E"/>
    <w:rsid w:val="00D07CE3"/>
    <w:rsid w:val="00D10065"/>
    <w:rsid w:val="00D101B4"/>
    <w:rsid w:val="00D1024B"/>
    <w:rsid w:val="00D104A7"/>
    <w:rsid w:val="00D10917"/>
    <w:rsid w:val="00D10985"/>
    <w:rsid w:val="00D10E68"/>
    <w:rsid w:val="00D10F38"/>
    <w:rsid w:val="00D10FA4"/>
    <w:rsid w:val="00D110AF"/>
    <w:rsid w:val="00D114FA"/>
    <w:rsid w:val="00D118F4"/>
    <w:rsid w:val="00D11A7F"/>
    <w:rsid w:val="00D1261B"/>
    <w:rsid w:val="00D129BD"/>
    <w:rsid w:val="00D132E2"/>
    <w:rsid w:val="00D139CF"/>
    <w:rsid w:val="00D13B8C"/>
    <w:rsid w:val="00D13CBF"/>
    <w:rsid w:val="00D13D2C"/>
    <w:rsid w:val="00D14237"/>
    <w:rsid w:val="00D14263"/>
    <w:rsid w:val="00D14786"/>
    <w:rsid w:val="00D14F13"/>
    <w:rsid w:val="00D14FF7"/>
    <w:rsid w:val="00D152CE"/>
    <w:rsid w:val="00D1552A"/>
    <w:rsid w:val="00D156E5"/>
    <w:rsid w:val="00D15D00"/>
    <w:rsid w:val="00D167BC"/>
    <w:rsid w:val="00D16F2E"/>
    <w:rsid w:val="00D179FF"/>
    <w:rsid w:val="00D20052"/>
    <w:rsid w:val="00D20121"/>
    <w:rsid w:val="00D20148"/>
    <w:rsid w:val="00D202D5"/>
    <w:rsid w:val="00D20B2F"/>
    <w:rsid w:val="00D20FF7"/>
    <w:rsid w:val="00D2104A"/>
    <w:rsid w:val="00D2144F"/>
    <w:rsid w:val="00D217F3"/>
    <w:rsid w:val="00D21B01"/>
    <w:rsid w:val="00D21C8B"/>
    <w:rsid w:val="00D22405"/>
    <w:rsid w:val="00D2253D"/>
    <w:rsid w:val="00D22AEC"/>
    <w:rsid w:val="00D231A3"/>
    <w:rsid w:val="00D231FB"/>
    <w:rsid w:val="00D23318"/>
    <w:rsid w:val="00D23AD1"/>
    <w:rsid w:val="00D23C81"/>
    <w:rsid w:val="00D23D49"/>
    <w:rsid w:val="00D23F16"/>
    <w:rsid w:val="00D246E0"/>
    <w:rsid w:val="00D24A0F"/>
    <w:rsid w:val="00D252B0"/>
    <w:rsid w:val="00D2535D"/>
    <w:rsid w:val="00D25879"/>
    <w:rsid w:val="00D25DDC"/>
    <w:rsid w:val="00D26D08"/>
    <w:rsid w:val="00D26DA6"/>
    <w:rsid w:val="00D27FEA"/>
    <w:rsid w:val="00D3011B"/>
    <w:rsid w:val="00D30D7B"/>
    <w:rsid w:val="00D30FDD"/>
    <w:rsid w:val="00D31614"/>
    <w:rsid w:val="00D31808"/>
    <w:rsid w:val="00D31A2B"/>
    <w:rsid w:val="00D31C25"/>
    <w:rsid w:val="00D31C31"/>
    <w:rsid w:val="00D31EFC"/>
    <w:rsid w:val="00D32356"/>
    <w:rsid w:val="00D32CA4"/>
    <w:rsid w:val="00D330AC"/>
    <w:rsid w:val="00D3400A"/>
    <w:rsid w:val="00D3481F"/>
    <w:rsid w:val="00D3492F"/>
    <w:rsid w:val="00D34956"/>
    <w:rsid w:val="00D34B77"/>
    <w:rsid w:val="00D355F5"/>
    <w:rsid w:val="00D3589A"/>
    <w:rsid w:val="00D35D74"/>
    <w:rsid w:val="00D3602E"/>
    <w:rsid w:val="00D36177"/>
    <w:rsid w:val="00D366ED"/>
    <w:rsid w:val="00D36ED9"/>
    <w:rsid w:val="00D370A8"/>
    <w:rsid w:val="00D372C1"/>
    <w:rsid w:val="00D37BB6"/>
    <w:rsid w:val="00D37D70"/>
    <w:rsid w:val="00D403F8"/>
    <w:rsid w:val="00D405E4"/>
    <w:rsid w:val="00D40A7C"/>
    <w:rsid w:val="00D40CCD"/>
    <w:rsid w:val="00D412CC"/>
    <w:rsid w:val="00D414FF"/>
    <w:rsid w:val="00D4163E"/>
    <w:rsid w:val="00D41A47"/>
    <w:rsid w:val="00D41D00"/>
    <w:rsid w:val="00D41E09"/>
    <w:rsid w:val="00D41E39"/>
    <w:rsid w:val="00D42426"/>
    <w:rsid w:val="00D42A24"/>
    <w:rsid w:val="00D42B30"/>
    <w:rsid w:val="00D42CCD"/>
    <w:rsid w:val="00D4304D"/>
    <w:rsid w:val="00D43B2C"/>
    <w:rsid w:val="00D440EA"/>
    <w:rsid w:val="00D44723"/>
    <w:rsid w:val="00D44AA6"/>
    <w:rsid w:val="00D44B8B"/>
    <w:rsid w:val="00D44BE8"/>
    <w:rsid w:val="00D44CD1"/>
    <w:rsid w:val="00D44D7F"/>
    <w:rsid w:val="00D4541F"/>
    <w:rsid w:val="00D457D6"/>
    <w:rsid w:val="00D45BF0"/>
    <w:rsid w:val="00D462FE"/>
    <w:rsid w:val="00D46494"/>
    <w:rsid w:val="00D46957"/>
    <w:rsid w:val="00D47085"/>
    <w:rsid w:val="00D47431"/>
    <w:rsid w:val="00D474B2"/>
    <w:rsid w:val="00D4782D"/>
    <w:rsid w:val="00D47B82"/>
    <w:rsid w:val="00D47C2F"/>
    <w:rsid w:val="00D506FB"/>
    <w:rsid w:val="00D50965"/>
    <w:rsid w:val="00D50BE2"/>
    <w:rsid w:val="00D5116E"/>
    <w:rsid w:val="00D511AD"/>
    <w:rsid w:val="00D51391"/>
    <w:rsid w:val="00D51447"/>
    <w:rsid w:val="00D515F6"/>
    <w:rsid w:val="00D51666"/>
    <w:rsid w:val="00D52025"/>
    <w:rsid w:val="00D520C4"/>
    <w:rsid w:val="00D521C0"/>
    <w:rsid w:val="00D52432"/>
    <w:rsid w:val="00D526A4"/>
    <w:rsid w:val="00D526ED"/>
    <w:rsid w:val="00D52B07"/>
    <w:rsid w:val="00D52CAC"/>
    <w:rsid w:val="00D52DDE"/>
    <w:rsid w:val="00D52EB0"/>
    <w:rsid w:val="00D52F71"/>
    <w:rsid w:val="00D5460D"/>
    <w:rsid w:val="00D549EF"/>
    <w:rsid w:val="00D551A1"/>
    <w:rsid w:val="00D554E7"/>
    <w:rsid w:val="00D555AF"/>
    <w:rsid w:val="00D5580F"/>
    <w:rsid w:val="00D55845"/>
    <w:rsid w:val="00D55D3E"/>
    <w:rsid w:val="00D563DF"/>
    <w:rsid w:val="00D56CE3"/>
    <w:rsid w:val="00D56D9D"/>
    <w:rsid w:val="00D575AF"/>
    <w:rsid w:val="00D577C4"/>
    <w:rsid w:val="00D57854"/>
    <w:rsid w:val="00D60625"/>
    <w:rsid w:val="00D60EF6"/>
    <w:rsid w:val="00D61162"/>
    <w:rsid w:val="00D6133C"/>
    <w:rsid w:val="00D620ED"/>
    <w:rsid w:val="00D6215A"/>
    <w:rsid w:val="00D6215F"/>
    <w:rsid w:val="00D6246C"/>
    <w:rsid w:val="00D62769"/>
    <w:rsid w:val="00D62C9D"/>
    <w:rsid w:val="00D6303B"/>
    <w:rsid w:val="00D63320"/>
    <w:rsid w:val="00D6345A"/>
    <w:rsid w:val="00D63DD0"/>
    <w:rsid w:val="00D6441A"/>
    <w:rsid w:val="00D64B5A"/>
    <w:rsid w:val="00D650D4"/>
    <w:rsid w:val="00D65C46"/>
    <w:rsid w:val="00D65C90"/>
    <w:rsid w:val="00D65D26"/>
    <w:rsid w:val="00D65D80"/>
    <w:rsid w:val="00D6609E"/>
    <w:rsid w:val="00D66334"/>
    <w:rsid w:val="00D663FD"/>
    <w:rsid w:val="00D668AB"/>
    <w:rsid w:val="00D66932"/>
    <w:rsid w:val="00D66B29"/>
    <w:rsid w:val="00D66BC4"/>
    <w:rsid w:val="00D67187"/>
    <w:rsid w:val="00D673CD"/>
    <w:rsid w:val="00D67417"/>
    <w:rsid w:val="00D67465"/>
    <w:rsid w:val="00D67908"/>
    <w:rsid w:val="00D67921"/>
    <w:rsid w:val="00D679C6"/>
    <w:rsid w:val="00D67D2E"/>
    <w:rsid w:val="00D70A58"/>
    <w:rsid w:val="00D70BAF"/>
    <w:rsid w:val="00D71DFB"/>
    <w:rsid w:val="00D7265B"/>
    <w:rsid w:val="00D727C4"/>
    <w:rsid w:val="00D7362F"/>
    <w:rsid w:val="00D74A34"/>
    <w:rsid w:val="00D74C7E"/>
    <w:rsid w:val="00D74EB1"/>
    <w:rsid w:val="00D750A4"/>
    <w:rsid w:val="00D7565B"/>
    <w:rsid w:val="00D75887"/>
    <w:rsid w:val="00D75ADC"/>
    <w:rsid w:val="00D7621C"/>
    <w:rsid w:val="00D762AC"/>
    <w:rsid w:val="00D7686C"/>
    <w:rsid w:val="00D77238"/>
    <w:rsid w:val="00D7744C"/>
    <w:rsid w:val="00D776D6"/>
    <w:rsid w:val="00D7781B"/>
    <w:rsid w:val="00D778E4"/>
    <w:rsid w:val="00D77AD7"/>
    <w:rsid w:val="00D77C4F"/>
    <w:rsid w:val="00D77C5C"/>
    <w:rsid w:val="00D77D8E"/>
    <w:rsid w:val="00D80993"/>
    <w:rsid w:val="00D80B6E"/>
    <w:rsid w:val="00D80C74"/>
    <w:rsid w:val="00D811FE"/>
    <w:rsid w:val="00D81383"/>
    <w:rsid w:val="00D813C5"/>
    <w:rsid w:val="00D81942"/>
    <w:rsid w:val="00D819FC"/>
    <w:rsid w:val="00D820D1"/>
    <w:rsid w:val="00D821BB"/>
    <w:rsid w:val="00D823B3"/>
    <w:rsid w:val="00D83009"/>
    <w:rsid w:val="00D835AD"/>
    <w:rsid w:val="00D83631"/>
    <w:rsid w:val="00D8408A"/>
    <w:rsid w:val="00D8453E"/>
    <w:rsid w:val="00D84A60"/>
    <w:rsid w:val="00D8641A"/>
    <w:rsid w:val="00D86C36"/>
    <w:rsid w:val="00D86C73"/>
    <w:rsid w:val="00D86FFB"/>
    <w:rsid w:val="00D873A4"/>
    <w:rsid w:val="00D87A39"/>
    <w:rsid w:val="00D87A9F"/>
    <w:rsid w:val="00D87BE3"/>
    <w:rsid w:val="00D909CB"/>
    <w:rsid w:val="00D91060"/>
    <w:rsid w:val="00D912B7"/>
    <w:rsid w:val="00D915A1"/>
    <w:rsid w:val="00D91826"/>
    <w:rsid w:val="00D91BB9"/>
    <w:rsid w:val="00D91ED9"/>
    <w:rsid w:val="00D91EFF"/>
    <w:rsid w:val="00D9230E"/>
    <w:rsid w:val="00D92C75"/>
    <w:rsid w:val="00D93436"/>
    <w:rsid w:val="00D93560"/>
    <w:rsid w:val="00D93A94"/>
    <w:rsid w:val="00D943D0"/>
    <w:rsid w:val="00D94B42"/>
    <w:rsid w:val="00D94BAB"/>
    <w:rsid w:val="00D95313"/>
    <w:rsid w:val="00D953EB"/>
    <w:rsid w:val="00D95A42"/>
    <w:rsid w:val="00D95E9D"/>
    <w:rsid w:val="00D96486"/>
    <w:rsid w:val="00D96A79"/>
    <w:rsid w:val="00D96C63"/>
    <w:rsid w:val="00D96CDA"/>
    <w:rsid w:val="00D97AB6"/>
    <w:rsid w:val="00DA0242"/>
    <w:rsid w:val="00DA0324"/>
    <w:rsid w:val="00DA0C09"/>
    <w:rsid w:val="00DA0F58"/>
    <w:rsid w:val="00DA12C4"/>
    <w:rsid w:val="00DA1BB2"/>
    <w:rsid w:val="00DA1C44"/>
    <w:rsid w:val="00DA289B"/>
    <w:rsid w:val="00DA2E38"/>
    <w:rsid w:val="00DA3776"/>
    <w:rsid w:val="00DA3C1D"/>
    <w:rsid w:val="00DA3F2E"/>
    <w:rsid w:val="00DA4844"/>
    <w:rsid w:val="00DA60C1"/>
    <w:rsid w:val="00DA645C"/>
    <w:rsid w:val="00DA7090"/>
    <w:rsid w:val="00DA7699"/>
    <w:rsid w:val="00DA7877"/>
    <w:rsid w:val="00DA7C94"/>
    <w:rsid w:val="00DB0185"/>
    <w:rsid w:val="00DB0260"/>
    <w:rsid w:val="00DB069F"/>
    <w:rsid w:val="00DB06DC"/>
    <w:rsid w:val="00DB07AA"/>
    <w:rsid w:val="00DB0FCC"/>
    <w:rsid w:val="00DB10D9"/>
    <w:rsid w:val="00DB1136"/>
    <w:rsid w:val="00DB1874"/>
    <w:rsid w:val="00DB208F"/>
    <w:rsid w:val="00DB22A1"/>
    <w:rsid w:val="00DB395E"/>
    <w:rsid w:val="00DB3BB2"/>
    <w:rsid w:val="00DB4061"/>
    <w:rsid w:val="00DB419B"/>
    <w:rsid w:val="00DB42E7"/>
    <w:rsid w:val="00DB4A60"/>
    <w:rsid w:val="00DB4F3A"/>
    <w:rsid w:val="00DB51F8"/>
    <w:rsid w:val="00DB5EAD"/>
    <w:rsid w:val="00DB5ED5"/>
    <w:rsid w:val="00DB6175"/>
    <w:rsid w:val="00DB6CAE"/>
    <w:rsid w:val="00DB6D53"/>
    <w:rsid w:val="00DB7129"/>
    <w:rsid w:val="00DB7468"/>
    <w:rsid w:val="00DB770C"/>
    <w:rsid w:val="00DB78BF"/>
    <w:rsid w:val="00DB7C61"/>
    <w:rsid w:val="00DB7F6D"/>
    <w:rsid w:val="00DC02E6"/>
    <w:rsid w:val="00DC0644"/>
    <w:rsid w:val="00DC0D47"/>
    <w:rsid w:val="00DC14D7"/>
    <w:rsid w:val="00DC1FB0"/>
    <w:rsid w:val="00DC21F5"/>
    <w:rsid w:val="00DC22B0"/>
    <w:rsid w:val="00DC2770"/>
    <w:rsid w:val="00DC2DDE"/>
    <w:rsid w:val="00DC31CE"/>
    <w:rsid w:val="00DC331E"/>
    <w:rsid w:val="00DC3803"/>
    <w:rsid w:val="00DC3AE6"/>
    <w:rsid w:val="00DC43F9"/>
    <w:rsid w:val="00DC4794"/>
    <w:rsid w:val="00DC4A5A"/>
    <w:rsid w:val="00DC4B43"/>
    <w:rsid w:val="00DC4B97"/>
    <w:rsid w:val="00DC4F91"/>
    <w:rsid w:val="00DC54C6"/>
    <w:rsid w:val="00DC56BA"/>
    <w:rsid w:val="00DC5D1C"/>
    <w:rsid w:val="00DC64C6"/>
    <w:rsid w:val="00DC703A"/>
    <w:rsid w:val="00DC7A6F"/>
    <w:rsid w:val="00DC7FC1"/>
    <w:rsid w:val="00DD084B"/>
    <w:rsid w:val="00DD111B"/>
    <w:rsid w:val="00DD12B6"/>
    <w:rsid w:val="00DD12F4"/>
    <w:rsid w:val="00DD13F4"/>
    <w:rsid w:val="00DD176B"/>
    <w:rsid w:val="00DD195E"/>
    <w:rsid w:val="00DD1B1C"/>
    <w:rsid w:val="00DD218F"/>
    <w:rsid w:val="00DD22C5"/>
    <w:rsid w:val="00DD25E7"/>
    <w:rsid w:val="00DD2E73"/>
    <w:rsid w:val="00DD2E96"/>
    <w:rsid w:val="00DD3C6D"/>
    <w:rsid w:val="00DD3D84"/>
    <w:rsid w:val="00DD3EFD"/>
    <w:rsid w:val="00DD3F9C"/>
    <w:rsid w:val="00DD43AF"/>
    <w:rsid w:val="00DD46C8"/>
    <w:rsid w:val="00DD4B92"/>
    <w:rsid w:val="00DD4CB3"/>
    <w:rsid w:val="00DD4E74"/>
    <w:rsid w:val="00DD4EE8"/>
    <w:rsid w:val="00DD554B"/>
    <w:rsid w:val="00DD5C96"/>
    <w:rsid w:val="00DD5F99"/>
    <w:rsid w:val="00DD6557"/>
    <w:rsid w:val="00DD6C58"/>
    <w:rsid w:val="00DD6DB4"/>
    <w:rsid w:val="00DD6E29"/>
    <w:rsid w:val="00DD6FA4"/>
    <w:rsid w:val="00DD74D2"/>
    <w:rsid w:val="00DD7796"/>
    <w:rsid w:val="00DD77E4"/>
    <w:rsid w:val="00DD7A26"/>
    <w:rsid w:val="00DD7AD6"/>
    <w:rsid w:val="00DD7BB7"/>
    <w:rsid w:val="00DD7BF5"/>
    <w:rsid w:val="00DD7C5A"/>
    <w:rsid w:val="00DD7EDE"/>
    <w:rsid w:val="00DE05AD"/>
    <w:rsid w:val="00DE093D"/>
    <w:rsid w:val="00DE1007"/>
    <w:rsid w:val="00DE14DA"/>
    <w:rsid w:val="00DE17F6"/>
    <w:rsid w:val="00DE1918"/>
    <w:rsid w:val="00DE191A"/>
    <w:rsid w:val="00DE1ECE"/>
    <w:rsid w:val="00DE27C5"/>
    <w:rsid w:val="00DE3E5D"/>
    <w:rsid w:val="00DE4185"/>
    <w:rsid w:val="00DE41B0"/>
    <w:rsid w:val="00DE440D"/>
    <w:rsid w:val="00DE49AA"/>
    <w:rsid w:val="00DE4D7A"/>
    <w:rsid w:val="00DE4F9C"/>
    <w:rsid w:val="00DE50D8"/>
    <w:rsid w:val="00DE59A0"/>
    <w:rsid w:val="00DE5A91"/>
    <w:rsid w:val="00DE6035"/>
    <w:rsid w:val="00DE62B6"/>
    <w:rsid w:val="00DE6326"/>
    <w:rsid w:val="00DE63DA"/>
    <w:rsid w:val="00DE66C4"/>
    <w:rsid w:val="00DE6E42"/>
    <w:rsid w:val="00DE6FF0"/>
    <w:rsid w:val="00DE7342"/>
    <w:rsid w:val="00DE7BA9"/>
    <w:rsid w:val="00DE7D2C"/>
    <w:rsid w:val="00DF0005"/>
    <w:rsid w:val="00DF0218"/>
    <w:rsid w:val="00DF0265"/>
    <w:rsid w:val="00DF0365"/>
    <w:rsid w:val="00DF04B3"/>
    <w:rsid w:val="00DF0934"/>
    <w:rsid w:val="00DF1263"/>
    <w:rsid w:val="00DF14C8"/>
    <w:rsid w:val="00DF197F"/>
    <w:rsid w:val="00DF1EE7"/>
    <w:rsid w:val="00DF2B38"/>
    <w:rsid w:val="00DF2C7B"/>
    <w:rsid w:val="00DF3248"/>
    <w:rsid w:val="00DF3271"/>
    <w:rsid w:val="00DF391D"/>
    <w:rsid w:val="00DF397F"/>
    <w:rsid w:val="00DF4418"/>
    <w:rsid w:val="00DF4C13"/>
    <w:rsid w:val="00DF4EA3"/>
    <w:rsid w:val="00DF5735"/>
    <w:rsid w:val="00DF59E9"/>
    <w:rsid w:val="00DF63A9"/>
    <w:rsid w:val="00DF63AC"/>
    <w:rsid w:val="00DF6412"/>
    <w:rsid w:val="00DF64D8"/>
    <w:rsid w:val="00DF66E5"/>
    <w:rsid w:val="00DF68A8"/>
    <w:rsid w:val="00DF6A3E"/>
    <w:rsid w:val="00DF6ADF"/>
    <w:rsid w:val="00DF6CAA"/>
    <w:rsid w:val="00DF70EB"/>
    <w:rsid w:val="00DF77E8"/>
    <w:rsid w:val="00DF7D33"/>
    <w:rsid w:val="00DF7D8A"/>
    <w:rsid w:val="00DF7E8D"/>
    <w:rsid w:val="00DF7EAE"/>
    <w:rsid w:val="00E0011E"/>
    <w:rsid w:val="00E0034B"/>
    <w:rsid w:val="00E00583"/>
    <w:rsid w:val="00E00E55"/>
    <w:rsid w:val="00E00F39"/>
    <w:rsid w:val="00E01B37"/>
    <w:rsid w:val="00E01D60"/>
    <w:rsid w:val="00E01E92"/>
    <w:rsid w:val="00E020F0"/>
    <w:rsid w:val="00E02111"/>
    <w:rsid w:val="00E021DF"/>
    <w:rsid w:val="00E029D3"/>
    <w:rsid w:val="00E02FDF"/>
    <w:rsid w:val="00E02FE2"/>
    <w:rsid w:val="00E03236"/>
    <w:rsid w:val="00E03984"/>
    <w:rsid w:val="00E04454"/>
    <w:rsid w:val="00E046A4"/>
    <w:rsid w:val="00E04CD4"/>
    <w:rsid w:val="00E04D53"/>
    <w:rsid w:val="00E05223"/>
    <w:rsid w:val="00E057BA"/>
    <w:rsid w:val="00E05D26"/>
    <w:rsid w:val="00E06058"/>
    <w:rsid w:val="00E0606E"/>
    <w:rsid w:val="00E06498"/>
    <w:rsid w:val="00E06514"/>
    <w:rsid w:val="00E0671F"/>
    <w:rsid w:val="00E06969"/>
    <w:rsid w:val="00E06E0F"/>
    <w:rsid w:val="00E07455"/>
    <w:rsid w:val="00E07958"/>
    <w:rsid w:val="00E10141"/>
    <w:rsid w:val="00E10892"/>
    <w:rsid w:val="00E10A91"/>
    <w:rsid w:val="00E10CF7"/>
    <w:rsid w:val="00E10D06"/>
    <w:rsid w:val="00E11082"/>
    <w:rsid w:val="00E1117C"/>
    <w:rsid w:val="00E1134B"/>
    <w:rsid w:val="00E115F0"/>
    <w:rsid w:val="00E118CD"/>
    <w:rsid w:val="00E11C92"/>
    <w:rsid w:val="00E1224C"/>
    <w:rsid w:val="00E12256"/>
    <w:rsid w:val="00E12BB1"/>
    <w:rsid w:val="00E12E3F"/>
    <w:rsid w:val="00E130D4"/>
    <w:rsid w:val="00E1314B"/>
    <w:rsid w:val="00E131CB"/>
    <w:rsid w:val="00E1347C"/>
    <w:rsid w:val="00E13566"/>
    <w:rsid w:val="00E13B52"/>
    <w:rsid w:val="00E13B92"/>
    <w:rsid w:val="00E14255"/>
    <w:rsid w:val="00E1454B"/>
    <w:rsid w:val="00E14BDD"/>
    <w:rsid w:val="00E159C8"/>
    <w:rsid w:val="00E15BFA"/>
    <w:rsid w:val="00E15DBD"/>
    <w:rsid w:val="00E15EBE"/>
    <w:rsid w:val="00E160E7"/>
    <w:rsid w:val="00E1658B"/>
    <w:rsid w:val="00E16613"/>
    <w:rsid w:val="00E169D5"/>
    <w:rsid w:val="00E16CF5"/>
    <w:rsid w:val="00E1778F"/>
    <w:rsid w:val="00E20683"/>
    <w:rsid w:val="00E2117C"/>
    <w:rsid w:val="00E21B45"/>
    <w:rsid w:val="00E21C32"/>
    <w:rsid w:val="00E21F30"/>
    <w:rsid w:val="00E21F8B"/>
    <w:rsid w:val="00E2250B"/>
    <w:rsid w:val="00E225B9"/>
    <w:rsid w:val="00E22600"/>
    <w:rsid w:val="00E22713"/>
    <w:rsid w:val="00E2276B"/>
    <w:rsid w:val="00E23225"/>
    <w:rsid w:val="00E23639"/>
    <w:rsid w:val="00E23ACD"/>
    <w:rsid w:val="00E23C56"/>
    <w:rsid w:val="00E2429A"/>
    <w:rsid w:val="00E251C9"/>
    <w:rsid w:val="00E25383"/>
    <w:rsid w:val="00E257AE"/>
    <w:rsid w:val="00E25AED"/>
    <w:rsid w:val="00E25DFA"/>
    <w:rsid w:val="00E26895"/>
    <w:rsid w:val="00E26E72"/>
    <w:rsid w:val="00E26ECF"/>
    <w:rsid w:val="00E27019"/>
    <w:rsid w:val="00E27641"/>
    <w:rsid w:val="00E278B4"/>
    <w:rsid w:val="00E27B68"/>
    <w:rsid w:val="00E30270"/>
    <w:rsid w:val="00E30392"/>
    <w:rsid w:val="00E31140"/>
    <w:rsid w:val="00E31148"/>
    <w:rsid w:val="00E314FF"/>
    <w:rsid w:val="00E317AB"/>
    <w:rsid w:val="00E319B1"/>
    <w:rsid w:val="00E320CE"/>
    <w:rsid w:val="00E321C9"/>
    <w:rsid w:val="00E32937"/>
    <w:rsid w:val="00E32A13"/>
    <w:rsid w:val="00E32CEE"/>
    <w:rsid w:val="00E32DE9"/>
    <w:rsid w:val="00E33117"/>
    <w:rsid w:val="00E3426B"/>
    <w:rsid w:val="00E342E6"/>
    <w:rsid w:val="00E34F64"/>
    <w:rsid w:val="00E350CC"/>
    <w:rsid w:val="00E35206"/>
    <w:rsid w:val="00E352FB"/>
    <w:rsid w:val="00E35CEC"/>
    <w:rsid w:val="00E361C2"/>
    <w:rsid w:val="00E362A5"/>
    <w:rsid w:val="00E36804"/>
    <w:rsid w:val="00E368A0"/>
    <w:rsid w:val="00E377BF"/>
    <w:rsid w:val="00E37955"/>
    <w:rsid w:val="00E37DC9"/>
    <w:rsid w:val="00E4028B"/>
    <w:rsid w:val="00E40297"/>
    <w:rsid w:val="00E405FB"/>
    <w:rsid w:val="00E4077F"/>
    <w:rsid w:val="00E407F0"/>
    <w:rsid w:val="00E40930"/>
    <w:rsid w:val="00E409CF"/>
    <w:rsid w:val="00E40DFD"/>
    <w:rsid w:val="00E410F9"/>
    <w:rsid w:val="00E4115D"/>
    <w:rsid w:val="00E411F3"/>
    <w:rsid w:val="00E4193E"/>
    <w:rsid w:val="00E424F4"/>
    <w:rsid w:val="00E42A65"/>
    <w:rsid w:val="00E42A8A"/>
    <w:rsid w:val="00E4325D"/>
    <w:rsid w:val="00E4337E"/>
    <w:rsid w:val="00E4368A"/>
    <w:rsid w:val="00E43A49"/>
    <w:rsid w:val="00E44002"/>
    <w:rsid w:val="00E44107"/>
    <w:rsid w:val="00E44299"/>
    <w:rsid w:val="00E44638"/>
    <w:rsid w:val="00E44A4B"/>
    <w:rsid w:val="00E44B1F"/>
    <w:rsid w:val="00E44EDB"/>
    <w:rsid w:val="00E45286"/>
    <w:rsid w:val="00E452E8"/>
    <w:rsid w:val="00E45361"/>
    <w:rsid w:val="00E454D8"/>
    <w:rsid w:val="00E455B1"/>
    <w:rsid w:val="00E45658"/>
    <w:rsid w:val="00E45788"/>
    <w:rsid w:val="00E458EC"/>
    <w:rsid w:val="00E45A51"/>
    <w:rsid w:val="00E45DF7"/>
    <w:rsid w:val="00E461B2"/>
    <w:rsid w:val="00E46693"/>
    <w:rsid w:val="00E466AC"/>
    <w:rsid w:val="00E46EFE"/>
    <w:rsid w:val="00E46F82"/>
    <w:rsid w:val="00E4705E"/>
    <w:rsid w:val="00E474FE"/>
    <w:rsid w:val="00E4772A"/>
    <w:rsid w:val="00E479CD"/>
    <w:rsid w:val="00E47E40"/>
    <w:rsid w:val="00E50685"/>
    <w:rsid w:val="00E50BC7"/>
    <w:rsid w:val="00E50F9D"/>
    <w:rsid w:val="00E513FE"/>
    <w:rsid w:val="00E51DE2"/>
    <w:rsid w:val="00E51E26"/>
    <w:rsid w:val="00E521F4"/>
    <w:rsid w:val="00E52639"/>
    <w:rsid w:val="00E526BD"/>
    <w:rsid w:val="00E5304C"/>
    <w:rsid w:val="00E53389"/>
    <w:rsid w:val="00E534A7"/>
    <w:rsid w:val="00E537A9"/>
    <w:rsid w:val="00E53A8C"/>
    <w:rsid w:val="00E53E2D"/>
    <w:rsid w:val="00E53E7A"/>
    <w:rsid w:val="00E53E96"/>
    <w:rsid w:val="00E546B0"/>
    <w:rsid w:val="00E549D9"/>
    <w:rsid w:val="00E54E04"/>
    <w:rsid w:val="00E54FE7"/>
    <w:rsid w:val="00E55549"/>
    <w:rsid w:val="00E55709"/>
    <w:rsid w:val="00E5640C"/>
    <w:rsid w:val="00E5644E"/>
    <w:rsid w:val="00E567AF"/>
    <w:rsid w:val="00E56A33"/>
    <w:rsid w:val="00E56B29"/>
    <w:rsid w:val="00E5722B"/>
    <w:rsid w:val="00E57277"/>
    <w:rsid w:val="00E60101"/>
    <w:rsid w:val="00E60299"/>
    <w:rsid w:val="00E609D6"/>
    <w:rsid w:val="00E60AD1"/>
    <w:rsid w:val="00E617D2"/>
    <w:rsid w:val="00E61ABA"/>
    <w:rsid w:val="00E627C7"/>
    <w:rsid w:val="00E62AF9"/>
    <w:rsid w:val="00E62B99"/>
    <w:rsid w:val="00E62C59"/>
    <w:rsid w:val="00E62F87"/>
    <w:rsid w:val="00E631A3"/>
    <w:rsid w:val="00E63303"/>
    <w:rsid w:val="00E63C3C"/>
    <w:rsid w:val="00E648CE"/>
    <w:rsid w:val="00E64B0D"/>
    <w:rsid w:val="00E65876"/>
    <w:rsid w:val="00E65C8A"/>
    <w:rsid w:val="00E663F5"/>
    <w:rsid w:val="00E664EF"/>
    <w:rsid w:val="00E664FD"/>
    <w:rsid w:val="00E66872"/>
    <w:rsid w:val="00E669A7"/>
    <w:rsid w:val="00E66A48"/>
    <w:rsid w:val="00E66CFC"/>
    <w:rsid w:val="00E66DC0"/>
    <w:rsid w:val="00E67D48"/>
    <w:rsid w:val="00E70364"/>
    <w:rsid w:val="00E703D2"/>
    <w:rsid w:val="00E707E6"/>
    <w:rsid w:val="00E70829"/>
    <w:rsid w:val="00E70F6E"/>
    <w:rsid w:val="00E7111C"/>
    <w:rsid w:val="00E714C0"/>
    <w:rsid w:val="00E71999"/>
    <w:rsid w:val="00E7204F"/>
    <w:rsid w:val="00E7223F"/>
    <w:rsid w:val="00E72533"/>
    <w:rsid w:val="00E7259D"/>
    <w:rsid w:val="00E72695"/>
    <w:rsid w:val="00E72717"/>
    <w:rsid w:val="00E72745"/>
    <w:rsid w:val="00E729A0"/>
    <w:rsid w:val="00E72A91"/>
    <w:rsid w:val="00E72BEF"/>
    <w:rsid w:val="00E7312B"/>
    <w:rsid w:val="00E73164"/>
    <w:rsid w:val="00E734A7"/>
    <w:rsid w:val="00E73AEF"/>
    <w:rsid w:val="00E73F0B"/>
    <w:rsid w:val="00E73F5E"/>
    <w:rsid w:val="00E73F63"/>
    <w:rsid w:val="00E7473F"/>
    <w:rsid w:val="00E74B50"/>
    <w:rsid w:val="00E74C2C"/>
    <w:rsid w:val="00E7538C"/>
    <w:rsid w:val="00E753DE"/>
    <w:rsid w:val="00E75591"/>
    <w:rsid w:val="00E75987"/>
    <w:rsid w:val="00E75D54"/>
    <w:rsid w:val="00E761CA"/>
    <w:rsid w:val="00E76952"/>
    <w:rsid w:val="00E76AAD"/>
    <w:rsid w:val="00E771ED"/>
    <w:rsid w:val="00E7734C"/>
    <w:rsid w:val="00E773D6"/>
    <w:rsid w:val="00E773F3"/>
    <w:rsid w:val="00E77482"/>
    <w:rsid w:val="00E80345"/>
    <w:rsid w:val="00E80B11"/>
    <w:rsid w:val="00E810C4"/>
    <w:rsid w:val="00E81522"/>
    <w:rsid w:val="00E81CDF"/>
    <w:rsid w:val="00E81DB5"/>
    <w:rsid w:val="00E820C3"/>
    <w:rsid w:val="00E821BC"/>
    <w:rsid w:val="00E822C0"/>
    <w:rsid w:val="00E8253D"/>
    <w:rsid w:val="00E82CCD"/>
    <w:rsid w:val="00E83A35"/>
    <w:rsid w:val="00E83D5E"/>
    <w:rsid w:val="00E84689"/>
    <w:rsid w:val="00E84864"/>
    <w:rsid w:val="00E84987"/>
    <w:rsid w:val="00E84CDE"/>
    <w:rsid w:val="00E84F8F"/>
    <w:rsid w:val="00E85140"/>
    <w:rsid w:val="00E85797"/>
    <w:rsid w:val="00E85C52"/>
    <w:rsid w:val="00E86435"/>
    <w:rsid w:val="00E867D9"/>
    <w:rsid w:val="00E86E5E"/>
    <w:rsid w:val="00E870D8"/>
    <w:rsid w:val="00E873B6"/>
    <w:rsid w:val="00E874FD"/>
    <w:rsid w:val="00E8755A"/>
    <w:rsid w:val="00E876A8"/>
    <w:rsid w:val="00E87AE8"/>
    <w:rsid w:val="00E87B10"/>
    <w:rsid w:val="00E90193"/>
    <w:rsid w:val="00E901D7"/>
    <w:rsid w:val="00E9023F"/>
    <w:rsid w:val="00E905BC"/>
    <w:rsid w:val="00E905F8"/>
    <w:rsid w:val="00E90783"/>
    <w:rsid w:val="00E90CE1"/>
    <w:rsid w:val="00E9123D"/>
    <w:rsid w:val="00E91D22"/>
    <w:rsid w:val="00E929D4"/>
    <w:rsid w:val="00E936D3"/>
    <w:rsid w:val="00E93B2C"/>
    <w:rsid w:val="00E9506C"/>
    <w:rsid w:val="00E95293"/>
    <w:rsid w:val="00E95F49"/>
    <w:rsid w:val="00E9604B"/>
    <w:rsid w:val="00E96509"/>
    <w:rsid w:val="00E9676B"/>
    <w:rsid w:val="00E96926"/>
    <w:rsid w:val="00E96B8F"/>
    <w:rsid w:val="00E96E26"/>
    <w:rsid w:val="00E97164"/>
    <w:rsid w:val="00E9772F"/>
    <w:rsid w:val="00E97A9F"/>
    <w:rsid w:val="00E97ADC"/>
    <w:rsid w:val="00E97ED3"/>
    <w:rsid w:val="00EA0285"/>
    <w:rsid w:val="00EA0A42"/>
    <w:rsid w:val="00EA0EF0"/>
    <w:rsid w:val="00EA1112"/>
    <w:rsid w:val="00EA127D"/>
    <w:rsid w:val="00EA161D"/>
    <w:rsid w:val="00EA1CCE"/>
    <w:rsid w:val="00EA1DCB"/>
    <w:rsid w:val="00EA230E"/>
    <w:rsid w:val="00EA2492"/>
    <w:rsid w:val="00EA2949"/>
    <w:rsid w:val="00EA378C"/>
    <w:rsid w:val="00EA3856"/>
    <w:rsid w:val="00EA38DB"/>
    <w:rsid w:val="00EA3C14"/>
    <w:rsid w:val="00EA44F0"/>
    <w:rsid w:val="00EA4696"/>
    <w:rsid w:val="00EA4718"/>
    <w:rsid w:val="00EA4AEE"/>
    <w:rsid w:val="00EA4FA3"/>
    <w:rsid w:val="00EA5E18"/>
    <w:rsid w:val="00EA628A"/>
    <w:rsid w:val="00EA63B5"/>
    <w:rsid w:val="00EA64B0"/>
    <w:rsid w:val="00EA6A07"/>
    <w:rsid w:val="00EA6E1B"/>
    <w:rsid w:val="00EA6F67"/>
    <w:rsid w:val="00EA7263"/>
    <w:rsid w:val="00EA74BC"/>
    <w:rsid w:val="00EA7557"/>
    <w:rsid w:val="00EA778D"/>
    <w:rsid w:val="00EA7843"/>
    <w:rsid w:val="00EA7C94"/>
    <w:rsid w:val="00EA7E24"/>
    <w:rsid w:val="00EB0162"/>
    <w:rsid w:val="00EB0526"/>
    <w:rsid w:val="00EB14C4"/>
    <w:rsid w:val="00EB1BE7"/>
    <w:rsid w:val="00EB1D44"/>
    <w:rsid w:val="00EB1D49"/>
    <w:rsid w:val="00EB1ECE"/>
    <w:rsid w:val="00EB20C0"/>
    <w:rsid w:val="00EB2209"/>
    <w:rsid w:val="00EB233C"/>
    <w:rsid w:val="00EB26FB"/>
    <w:rsid w:val="00EB27FF"/>
    <w:rsid w:val="00EB2834"/>
    <w:rsid w:val="00EB2993"/>
    <w:rsid w:val="00EB350D"/>
    <w:rsid w:val="00EB352E"/>
    <w:rsid w:val="00EB3583"/>
    <w:rsid w:val="00EB36EE"/>
    <w:rsid w:val="00EB3958"/>
    <w:rsid w:val="00EB3CB1"/>
    <w:rsid w:val="00EB40D3"/>
    <w:rsid w:val="00EB462A"/>
    <w:rsid w:val="00EB4CA2"/>
    <w:rsid w:val="00EB4EC4"/>
    <w:rsid w:val="00EB54A9"/>
    <w:rsid w:val="00EB5B4B"/>
    <w:rsid w:val="00EB5B53"/>
    <w:rsid w:val="00EB5E56"/>
    <w:rsid w:val="00EB6264"/>
    <w:rsid w:val="00EB6B1C"/>
    <w:rsid w:val="00EB773E"/>
    <w:rsid w:val="00EC0236"/>
    <w:rsid w:val="00EC0332"/>
    <w:rsid w:val="00EC051D"/>
    <w:rsid w:val="00EC07CE"/>
    <w:rsid w:val="00EC1539"/>
    <w:rsid w:val="00EC15A6"/>
    <w:rsid w:val="00EC1821"/>
    <w:rsid w:val="00EC1A58"/>
    <w:rsid w:val="00EC1B51"/>
    <w:rsid w:val="00EC1FEC"/>
    <w:rsid w:val="00EC2283"/>
    <w:rsid w:val="00EC3321"/>
    <w:rsid w:val="00EC341A"/>
    <w:rsid w:val="00EC3596"/>
    <w:rsid w:val="00EC36E4"/>
    <w:rsid w:val="00EC3BB6"/>
    <w:rsid w:val="00EC3CF6"/>
    <w:rsid w:val="00EC4127"/>
    <w:rsid w:val="00EC424D"/>
    <w:rsid w:val="00EC42EC"/>
    <w:rsid w:val="00EC44A7"/>
    <w:rsid w:val="00EC47C2"/>
    <w:rsid w:val="00EC48C9"/>
    <w:rsid w:val="00EC4E61"/>
    <w:rsid w:val="00EC5A08"/>
    <w:rsid w:val="00EC5F0B"/>
    <w:rsid w:val="00EC65D0"/>
    <w:rsid w:val="00EC67E9"/>
    <w:rsid w:val="00EC6DD9"/>
    <w:rsid w:val="00EC711A"/>
    <w:rsid w:val="00EC7F05"/>
    <w:rsid w:val="00EC7F63"/>
    <w:rsid w:val="00ED01F5"/>
    <w:rsid w:val="00ED077D"/>
    <w:rsid w:val="00ED0A6F"/>
    <w:rsid w:val="00ED0D76"/>
    <w:rsid w:val="00ED0DF8"/>
    <w:rsid w:val="00ED1855"/>
    <w:rsid w:val="00ED1E06"/>
    <w:rsid w:val="00ED202B"/>
    <w:rsid w:val="00ED207F"/>
    <w:rsid w:val="00ED27FA"/>
    <w:rsid w:val="00ED2916"/>
    <w:rsid w:val="00ED2958"/>
    <w:rsid w:val="00ED3317"/>
    <w:rsid w:val="00ED34CB"/>
    <w:rsid w:val="00ED38BF"/>
    <w:rsid w:val="00ED3AD7"/>
    <w:rsid w:val="00ED3ADB"/>
    <w:rsid w:val="00ED4119"/>
    <w:rsid w:val="00ED4778"/>
    <w:rsid w:val="00ED4A28"/>
    <w:rsid w:val="00ED4B67"/>
    <w:rsid w:val="00ED5813"/>
    <w:rsid w:val="00ED5AC4"/>
    <w:rsid w:val="00ED5F2B"/>
    <w:rsid w:val="00ED5F69"/>
    <w:rsid w:val="00ED649A"/>
    <w:rsid w:val="00ED7327"/>
    <w:rsid w:val="00ED7486"/>
    <w:rsid w:val="00ED78FA"/>
    <w:rsid w:val="00ED7B2E"/>
    <w:rsid w:val="00ED7D68"/>
    <w:rsid w:val="00EE001D"/>
    <w:rsid w:val="00EE04C3"/>
    <w:rsid w:val="00EE0ADD"/>
    <w:rsid w:val="00EE1330"/>
    <w:rsid w:val="00EE16C7"/>
    <w:rsid w:val="00EE1700"/>
    <w:rsid w:val="00EE1A7F"/>
    <w:rsid w:val="00EE1C4B"/>
    <w:rsid w:val="00EE1DC9"/>
    <w:rsid w:val="00EE1DD8"/>
    <w:rsid w:val="00EE200A"/>
    <w:rsid w:val="00EE2AA2"/>
    <w:rsid w:val="00EE340D"/>
    <w:rsid w:val="00EE34E2"/>
    <w:rsid w:val="00EE37CF"/>
    <w:rsid w:val="00EE419B"/>
    <w:rsid w:val="00EE4443"/>
    <w:rsid w:val="00EE49FF"/>
    <w:rsid w:val="00EE5152"/>
    <w:rsid w:val="00EE535D"/>
    <w:rsid w:val="00EE53D0"/>
    <w:rsid w:val="00EE5650"/>
    <w:rsid w:val="00EE5911"/>
    <w:rsid w:val="00EE60B7"/>
    <w:rsid w:val="00EE637B"/>
    <w:rsid w:val="00EE655F"/>
    <w:rsid w:val="00EE684D"/>
    <w:rsid w:val="00EE6A74"/>
    <w:rsid w:val="00EE73F9"/>
    <w:rsid w:val="00EE7A17"/>
    <w:rsid w:val="00EE7E80"/>
    <w:rsid w:val="00EF0314"/>
    <w:rsid w:val="00EF04DA"/>
    <w:rsid w:val="00EF0C7D"/>
    <w:rsid w:val="00EF0E57"/>
    <w:rsid w:val="00EF0E5E"/>
    <w:rsid w:val="00EF1171"/>
    <w:rsid w:val="00EF142C"/>
    <w:rsid w:val="00EF1864"/>
    <w:rsid w:val="00EF1A67"/>
    <w:rsid w:val="00EF1BFC"/>
    <w:rsid w:val="00EF21F1"/>
    <w:rsid w:val="00EF2CDE"/>
    <w:rsid w:val="00EF2D8E"/>
    <w:rsid w:val="00EF31F8"/>
    <w:rsid w:val="00EF32F1"/>
    <w:rsid w:val="00EF3942"/>
    <w:rsid w:val="00EF397D"/>
    <w:rsid w:val="00EF3CF1"/>
    <w:rsid w:val="00EF3ED2"/>
    <w:rsid w:val="00EF4566"/>
    <w:rsid w:val="00EF4A6B"/>
    <w:rsid w:val="00EF4EC5"/>
    <w:rsid w:val="00EF4FCB"/>
    <w:rsid w:val="00EF5776"/>
    <w:rsid w:val="00EF5B99"/>
    <w:rsid w:val="00EF5D0E"/>
    <w:rsid w:val="00EF61E7"/>
    <w:rsid w:val="00EF663F"/>
    <w:rsid w:val="00EF68E0"/>
    <w:rsid w:val="00EF69C7"/>
    <w:rsid w:val="00EF6D05"/>
    <w:rsid w:val="00EF6EDC"/>
    <w:rsid w:val="00EF70E3"/>
    <w:rsid w:val="00F004DA"/>
    <w:rsid w:val="00F0089D"/>
    <w:rsid w:val="00F00943"/>
    <w:rsid w:val="00F0099B"/>
    <w:rsid w:val="00F01133"/>
    <w:rsid w:val="00F0127B"/>
    <w:rsid w:val="00F014D7"/>
    <w:rsid w:val="00F01D64"/>
    <w:rsid w:val="00F035A0"/>
    <w:rsid w:val="00F035AC"/>
    <w:rsid w:val="00F03B45"/>
    <w:rsid w:val="00F0415C"/>
    <w:rsid w:val="00F04283"/>
    <w:rsid w:val="00F048C7"/>
    <w:rsid w:val="00F04DAE"/>
    <w:rsid w:val="00F05318"/>
    <w:rsid w:val="00F0545B"/>
    <w:rsid w:val="00F05C5B"/>
    <w:rsid w:val="00F0625A"/>
    <w:rsid w:val="00F06A5D"/>
    <w:rsid w:val="00F070B2"/>
    <w:rsid w:val="00F07D60"/>
    <w:rsid w:val="00F07FFD"/>
    <w:rsid w:val="00F1032A"/>
    <w:rsid w:val="00F1082C"/>
    <w:rsid w:val="00F10D0D"/>
    <w:rsid w:val="00F10F30"/>
    <w:rsid w:val="00F11406"/>
    <w:rsid w:val="00F1198B"/>
    <w:rsid w:val="00F11C66"/>
    <w:rsid w:val="00F132B8"/>
    <w:rsid w:val="00F13398"/>
    <w:rsid w:val="00F1368C"/>
    <w:rsid w:val="00F13E89"/>
    <w:rsid w:val="00F14237"/>
    <w:rsid w:val="00F15FA7"/>
    <w:rsid w:val="00F15FE7"/>
    <w:rsid w:val="00F16741"/>
    <w:rsid w:val="00F16EFC"/>
    <w:rsid w:val="00F17C03"/>
    <w:rsid w:val="00F17F5B"/>
    <w:rsid w:val="00F20449"/>
    <w:rsid w:val="00F204DD"/>
    <w:rsid w:val="00F20A1F"/>
    <w:rsid w:val="00F20DEF"/>
    <w:rsid w:val="00F21AD4"/>
    <w:rsid w:val="00F21C03"/>
    <w:rsid w:val="00F21FE4"/>
    <w:rsid w:val="00F2315D"/>
    <w:rsid w:val="00F23A74"/>
    <w:rsid w:val="00F23FD3"/>
    <w:rsid w:val="00F24154"/>
    <w:rsid w:val="00F241CA"/>
    <w:rsid w:val="00F243F7"/>
    <w:rsid w:val="00F245C6"/>
    <w:rsid w:val="00F24F6D"/>
    <w:rsid w:val="00F250D4"/>
    <w:rsid w:val="00F252BB"/>
    <w:rsid w:val="00F253E8"/>
    <w:rsid w:val="00F259C1"/>
    <w:rsid w:val="00F261E4"/>
    <w:rsid w:val="00F266A6"/>
    <w:rsid w:val="00F269FD"/>
    <w:rsid w:val="00F26C55"/>
    <w:rsid w:val="00F26E75"/>
    <w:rsid w:val="00F2723C"/>
    <w:rsid w:val="00F272E5"/>
    <w:rsid w:val="00F27405"/>
    <w:rsid w:val="00F27450"/>
    <w:rsid w:val="00F278BC"/>
    <w:rsid w:val="00F27A9F"/>
    <w:rsid w:val="00F27EBC"/>
    <w:rsid w:val="00F27FFC"/>
    <w:rsid w:val="00F30EE5"/>
    <w:rsid w:val="00F31581"/>
    <w:rsid w:val="00F31B3A"/>
    <w:rsid w:val="00F32026"/>
    <w:rsid w:val="00F322F3"/>
    <w:rsid w:val="00F329C0"/>
    <w:rsid w:val="00F32A4E"/>
    <w:rsid w:val="00F32EA8"/>
    <w:rsid w:val="00F32F20"/>
    <w:rsid w:val="00F334BE"/>
    <w:rsid w:val="00F3350F"/>
    <w:rsid w:val="00F3369E"/>
    <w:rsid w:val="00F33A7C"/>
    <w:rsid w:val="00F3478A"/>
    <w:rsid w:val="00F35135"/>
    <w:rsid w:val="00F35322"/>
    <w:rsid w:val="00F35916"/>
    <w:rsid w:val="00F35A84"/>
    <w:rsid w:val="00F35A95"/>
    <w:rsid w:val="00F35AC0"/>
    <w:rsid w:val="00F36139"/>
    <w:rsid w:val="00F36463"/>
    <w:rsid w:val="00F36695"/>
    <w:rsid w:val="00F36F4A"/>
    <w:rsid w:val="00F37119"/>
    <w:rsid w:val="00F37207"/>
    <w:rsid w:val="00F373AA"/>
    <w:rsid w:val="00F37AE5"/>
    <w:rsid w:val="00F37EB2"/>
    <w:rsid w:val="00F40295"/>
    <w:rsid w:val="00F406A8"/>
    <w:rsid w:val="00F40722"/>
    <w:rsid w:val="00F408D1"/>
    <w:rsid w:val="00F40A35"/>
    <w:rsid w:val="00F411F2"/>
    <w:rsid w:val="00F4129D"/>
    <w:rsid w:val="00F41611"/>
    <w:rsid w:val="00F41630"/>
    <w:rsid w:val="00F4177F"/>
    <w:rsid w:val="00F419AB"/>
    <w:rsid w:val="00F41ADD"/>
    <w:rsid w:val="00F4215F"/>
    <w:rsid w:val="00F43037"/>
    <w:rsid w:val="00F43930"/>
    <w:rsid w:val="00F43A56"/>
    <w:rsid w:val="00F43F7A"/>
    <w:rsid w:val="00F43F9A"/>
    <w:rsid w:val="00F44008"/>
    <w:rsid w:val="00F441F7"/>
    <w:rsid w:val="00F44325"/>
    <w:rsid w:val="00F44AD0"/>
    <w:rsid w:val="00F4503A"/>
    <w:rsid w:val="00F450E9"/>
    <w:rsid w:val="00F457C3"/>
    <w:rsid w:val="00F4604D"/>
    <w:rsid w:val="00F46176"/>
    <w:rsid w:val="00F46544"/>
    <w:rsid w:val="00F46BE1"/>
    <w:rsid w:val="00F46FA2"/>
    <w:rsid w:val="00F46FC9"/>
    <w:rsid w:val="00F4705B"/>
    <w:rsid w:val="00F472DC"/>
    <w:rsid w:val="00F4780E"/>
    <w:rsid w:val="00F479C2"/>
    <w:rsid w:val="00F47B16"/>
    <w:rsid w:val="00F47B7C"/>
    <w:rsid w:val="00F47E6C"/>
    <w:rsid w:val="00F506C9"/>
    <w:rsid w:val="00F50AA2"/>
    <w:rsid w:val="00F51128"/>
    <w:rsid w:val="00F513FC"/>
    <w:rsid w:val="00F51984"/>
    <w:rsid w:val="00F51AF0"/>
    <w:rsid w:val="00F51B6E"/>
    <w:rsid w:val="00F52DB9"/>
    <w:rsid w:val="00F531C2"/>
    <w:rsid w:val="00F53777"/>
    <w:rsid w:val="00F5379E"/>
    <w:rsid w:val="00F54511"/>
    <w:rsid w:val="00F5468E"/>
    <w:rsid w:val="00F547B7"/>
    <w:rsid w:val="00F54F46"/>
    <w:rsid w:val="00F55205"/>
    <w:rsid w:val="00F55F75"/>
    <w:rsid w:val="00F561A6"/>
    <w:rsid w:val="00F56873"/>
    <w:rsid w:val="00F56B0C"/>
    <w:rsid w:val="00F575E4"/>
    <w:rsid w:val="00F576B6"/>
    <w:rsid w:val="00F578EE"/>
    <w:rsid w:val="00F57D84"/>
    <w:rsid w:val="00F600EE"/>
    <w:rsid w:val="00F60261"/>
    <w:rsid w:val="00F60790"/>
    <w:rsid w:val="00F60AED"/>
    <w:rsid w:val="00F60CBF"/>
    <w:rsid w:val="00F60F44"/>
    <w:rsid w:val="00F61473"/>
    <w:rsid w:val="00F61FD0"/>
    <w:rsid w:val="00F625F8"/>
    <w:rsid w:val="00F62A03"/>
    <w:rsid w:val="00F62AC9"/>
    <w:rsid w:val="00F62C10"/>
    <w:rsid w:val="00F62DF3"/>
    <w:rsid w:val="00F630B7"/>
    <w:rsid w:val="00F63393"/>
    <w:rsid w:val="00F63536"/>
    <w:rsid w:val="00F639D2"/>
    <w:rsid w:val="00F63B88"/>
    <w:rsid w:val="00F63F4F"/>
    <w:rsid w:val="00F6448E"/>
    <w:rsid w:val="00F644CD"/>
    <w:rsid w:val="00F649AB"/>
    <w:rsid w:val="00F649F5"/>
    <w:rsid w:val="00F64B74"/>
    <w:rsid w:val="00F64D6F"/>
    <w:rsid w:val="00F64D9C"/>
    <w:rsid w:val="00F6508A"/>
    <w:rsid w:val="00F652FA"/>
    <w:rsid w:val="00F654CA"/>
    <w:rsid w:val="00F655C4"/>
    <w:rsid w:val="00F657FD"/>
    <w:rsid w:val="00F65D74"/>
    <w:rsid w:val="00F665FF"/>
    <w:rsid w:val="00F66656"/>
    <w:rsid w:val="00F66759"/>
    <w:rsid w:val="00F66AF3"/>
    <w:rsid w:val="00F66CD3"/>
    <w:rsid w:val="00F66F6E"/>
    <w:rsid w:val="00F6718E"/>
    <w:rsid w:val="00F67309"/>
    <w:rsid w:val="00F67C4A"/>
    <w:rsid w:val="00F703A0"/>
    <w:rsid w:val="00F707FE"/>
    <w:rsid w:val="00F70DB4"/>
    <w:rsid w:val="00F70E18"/>
    <w:rsid w:val="00F710EC"/>
    <w:rsid w:val="00F7221C"/>
    <w:rsid w:val="00F723BD"/>
    <w:rsid w:val="00F725F4"/>
    <w:rsid w:val="00F72B63"/>
    <w:rsid w:val="00F72F4E"/>
    <w:rsid w:val="00F73254"/>
    <w:rsid w:val="00F7360A"/>
    <w:rsid w:val="00F73C6C"/>
    <w:rsid w:val="00F747B5"/>
    <w:rsid w:val="00F749AA"/>
    <w:rsid w:val="00F752DE"/>
    <w:rsid w:val="00F75C31"/>
    <w:rsid w:val="00F75E48"/>
    <w:rsid w:val="00F766E4"/>
    <w:rsid w:val="00F76838"/>
    <w:rsid w:val="00F76BBA"/>
    <w:rsid w:val="00F77239"/>
    <w:rsid w:val="00F77248"/>
    <w:rsid w:val="00F7729F"/>
    <w:rsid w:val="00F776CB"/>
    <w:rsid w:val="00F77D73"/>
    <w:rsid w:val="00F803DE"/>
    <w:rsid w:val="00F80EB0"/>
    <w:rsid w:val="00F80FC5"/>
    <w:rsid w:val="00F81054"/>
    <w:rsid w:val="00F81B7B"/>
    <w:rsid w:val="00F81E25"/>
    <w:rsid w:val="00F81E7B"/>
    <w:rsid w:val="00F821C0"/>
    <w:rsid w:val="00F8246B"/>
    <w:rsid w:val="00F828F0"/>
    <w:rsid w:val="00F82DC4"/>
    <w:rsid w:val="00F83991"/>
    <w:rsid w:val="00F83C4A"/>
    <w:rsid w:val="00F83D19"/>
    <w:rsid w:val="00F83F96"/>
    <w:rsid w:val="00F84695"/>
    <w:rsid w:val="00F847E4"/>
    <w:rsid w:val="00F84BC4"/>
    <w:rsid w:val="00F84E91"/>
    <w:rsid w:val="00F84F68"/>
    <w:rsid w:val="00F84F81"/>
    <w:rsid w:val="00F851B7"/>
    <w:rsid w:val="00F854F5"/>
    <w:rsid w:val="00F85661"/>
    <w:rsid w:val="00F859DE"/>
    <w:rsid w:val="00F85BFF"/>
    <w:rsid w:val="00F85E1C"/>
    <w:rsid w:val="00F86131"/>
    <w:rsid w:val="00F8613A"/>
    <w:rsid w:val="00F8633F"/>
    <w:rsid w:val="00F8643C"/>
    <w:rsid w:val="00F86F30"/>
    <w:rsid w:val="00F87045"/>
    <w:rsid w:val="00F8724E"/>
    <w:rsid w:val="00F87E6C"/>
    <w:rsid w:val="00F87F48"/>
    <w:rsid w:val="00F90264"/>
    <w:rsid w:val="00F90501"/>
    <w:rsid w:val="00F9060D"/>
    <w:rsid w:val="00F90671"/>
    <w:rsid w:val="00F91262"/>
    <w:rsid w:val="00F91BF4"/>
    <w:rsid w:val="00F91C56"/>
    <w:rsid w:val="00F9223B"/>
    <w:rsid w:val="00F9277F"/>
    <w:rsid w:val="00F92A81"/>
    <w:rsid w:val="00F936FF"/>
    <w:rsid w:val="00F939BE"/>
    <w:rsid w:val="00F94A10"/>
    <w:rsid w:val="00F94A3F"/>
    <w:rsid w:val="00F94BBA"/>
    <w:rsid w:val="00F94E32"/>
    <w:rsid w:val="00F94F4C"/>
    <w:rsid w:val="00F9548B"/>
    <w:rsid w:val="00F954B5"/>
    <w:rsid w:val="00F954F1"/>
    <w:rsid w:val="00F95963"/>
    <w:rsid w:val="00F95ABC"/>
    <w:rsid w:val="00F95D0E"/>
    <w:rsid w:val="00F965B4"/>
    <w:rsid w:val="00F96AD8"/>
    <w:rsid w:val="00F96DFC"/>
    <w:rsid w:val="00F972CC"/>
    <w:rsid w:val="00F97441"/>
    <w:rsid w:val="00F97F57"/>
    <w:rsid w:val="00FA0141"/>
    <w:rsid w:val="00FA02FD"/>
    <w:rsid w:val="00FA08F6"/>
    <w:rsid w:val="00FA0A12"/>
    <w:rsid w:val="00FA10B2"/>
    <w:rsid w:val="00FA130B"/>
    <w:rsid w:val="00FA1406"/>
    <w:rsid w:val="00FA1456"/>
    <w:rsid w:val="00FA1C2A"/>
    <w:rsid w:val="00FA2676"/>
    <w:rsid w:val="00FA27B1"/>
    <w:rsid w:val="00FA3321"/>
    <w:rsid w:val="00FA332F"/>
    <w:rsid w:val="00FA34D1"/>
    <w:rsid w:val="00FA45AD"/>
    <w:rsid w:val="00FA57CF"/>
    <w:rsid w:val="00FA5F38"/>
    <w:rsid w:val="00FA5F90"/>
    <w:rsid w:val="00FA5FA0"/>
    <w:rsid w:val="00FA71BA"/>
    <w:rsid w:val="00FA78FA"/>
    <w:rsid w:val="00FA79C8"/>
    <w:rsid w:val="00FA79ED"/>
    <w:rsid w:val="00FA7E3A"/>
    <w:rsid w:val="00FA7EC9"/>
    <w:rsid w:val="00FA7F51"/>
    <w:rsid w:val="00FA7F9E"/>
    <w:rsid w:val="00FB0286"/>
    <w:rsid w:val="00FB099C"/>
    <w:rsid w:val="00FB09AF"/>
    <w:rsid w:val="00FB0A82"/>
    <w:rsid w:val="00FB0C15"/>
    <w:rsid w:val="00FB10BE"/>
    <w:rsid w:val="00FB14D2"/>
    <w:rsid w:val="00FB196E"/>
    <w:rsid w:val="00FB19D8"/>
    <w:rsid w:val="00FB1F7B"/>
    <w:rsid w:val="00FB2552"/>
    <w:rsid w:val="00FB32E4"/>
    <w:rsid w:val="00FB3524"/>
    <w:rsid w:val="00FB35DF"/>
    <w:rsid w:val="00FB3612"/>
    <w:rsid w:val="00FB36D3"/>
    <w:rsid w:val="00FB38BC"/>
    <w:rsid w:val="00FB3AFB"/>
    <w:rsid w:val="00FB3D8B"/>
    <w:rsid w:val="00FB4166"/>
    <w:rsid w:val="00FB4271"/>
    <w:rsid w:val="00FB4983"/>
    <w:rsid w:val="00FB54EB"/>
    <w:rsid w:val="00FB5678"/>
    <w:rsid w:val="00FB6765"/>
    <w:rsid w:val="00FB67F3"/>
    <w:rsid w:val="00FB6939"/>
    <w:rsid w:val="00FB7165"/>
    <w:rsid w:val="00FB7B08"/>
    <w:rsid w:val="00FB7DFD"/>
    <w:rsid w:val="00FC0708"/>
    <w:rsid w:val="00FC0785"/>
    <w:rsid w:val="00FC1244"/>
    <w:rsid w:val="00FC1562"/>
    <w:rsid w:val="00FC16A2"/>
    <w:rsid w:val="00FC1779"/>
    <w:rsid w:val="00FC19FF"/>
    <w:rsid w:val="00FC1CD8"/>
    <w:rsid w:val="00FC1D21"/>
    <w:rsid w:val="00FC1ECA"/>
    <w:rsid w:val="00FC2181"/>
    <w:rsid w:val="00FC2694"/>
    <w:rsid w:val="00FC2FE2"/>
    <w:rsid w:val="00FC335B"/>
    <w:rsid w:val="00FC337B"/>
    <w:rsid w:val="00FC362F"/>
    <w:rsid w:val="00FC3715"/>
    <w:rsid w:val="00FC3B9D"/>
    <w:rsid w:val="00FC3C2D"/>
    <w:rsid w:val="00FC3E59"/>
    <w:rsid w:val="00FC4502"/>
    <w:rsid w:val="00FC4646"/>
    <w:rsid w:val="00FC4829"/>
    <w:rsid w:val="00FC504E"/>
    <w:rsid w:val="00FC51B2"/>
    <w:rsid w:val="00FC5E47"/>
    <w:rsid w:val="00FC693B"/>
    <w:rsid w:val="00FC7573"/>
    <w:rsid w:val="00FC7729"/>
    <w:rsid w:val="00FC7812"/>
    <w:rsid w:val="00FC7A2D"/>
    <w:rsid w:val="00FC7D17"/>
    <w:rsid w:val="00FD007A"/>
    <w:rsid w:val="00FD04B3"/>
    <w:rsid w:val="00FD059A"/>
    <w:rsid w:val="00FD0E8E"/>
    <w:rsid w:val="00FD11AE"/>
    <w:rsid w:val="00FD1FA9"/>
    <w:rsid w:val="00FD20A4"/>
    <w:rsid w:val="00FD210E"/>
    <w:rsid w:val="00FD21EE"/>
    <w:rsid w:val="00FD2554"/>
    <w:rsid w:val="00FD38CD"/>
    <w:rsid w:val="00FD3A11"/>
    <w:rsid w:val="00FD3DB0"/>
    <w:rsid w:val="00FD3EB1"/>
    <w:rsid w:val="00FD464B"/>
    <w:rsid w:val="00FD47A6"/>
    <w:rsid w:val="00FD4942"/>
    <w:rsid w:val="00FD4C49"/>
    <w:rsid w:val="00FD4F31"/>
    <w:rsid w:val="00FD54C0"/>
    <w:rsid w:val="00FD54D1"/>
    <w:rsid w:val="00FD54D2"/>
    <w:rsid w:val="00FD5CFC"/>
    <w:rsid w:val="00FD5D0C"/>
    <w:rsid w:val="00FD6199"/>
    <w:rsid w:val="00FD649C"/>
    <w:rsid w:val="00FD64FC"/>
    <w:rsid w:val="00FD696E"/>
    <w:rsid w:val="00FD7094"/>
    <w:rsid w:val="00FE086D"/>
    <w:rsid w:val="00FE0887"/>
    <w:rsid w:val="00FE08EC"/>
    <w:rsid w:val="00FE0CCF"/>
    <w:rsid w:val="00FE10B4"/>
    <w:rsid w:val="00FE1113"/>
    <w:rsid w:val="00FE151D"/>
    <w:rsid w:val="00FE1AF0"/>
    <w:rsid w:val="00FE1CB4"/>
    <w:rsid w:val="00FE1D0E"/>
    <w:rsid w:val="00FE1FDF"/>
    <w:rsid w:val="00FE2845"/>
    <w:rsid w:val="00FE2A0A"/>
    <w:rsid w:val="00FE2CE6"/>
    <w:rsid w:val="00FE2DA9"/>
    <w:rsid w:val="00FE3440"/>
    <w:rsid w:val="00FE34D5"/>
    <w:rsid w:val="00FE3C6B"/>
    <w:rsid w:val="00FE3C79"/>
    <w:rsid w:val="00FE3C97"/>
    <w:rsid w:val="00FE3E65"/>
    <w:rsid w:val="00FE5510"/>
    <w:rsid w:val="00FE56B4"/>
    <w:rsid w:val="00FE5831"/>
    <w:rsid w:val="00FE5950"/>
    <w:rsid w:val="00FE5EA3"/>
    <w:rsid w:val="00FE6BB0"/>
    <w:rsid w:val="00FE6C71"/>
    <w:rsid w:val="00FE6D1F"/>
    <w:rsid w:val="00FE6DF2"/>
    <w:rsid w:val="00FE6E29"/>
    <w:rsid w:val="00FE796E"/>
    <w:rsid w:val="00FE7E39"/>
    <w:rsid w:val="00FE7EE7"/>
    <w:rsid w:val="00FF02C5"/>
    <w:rsid w:val="00FF0C33"/>
    <w:rsid w:val="00FF0CA6"/>
    <w:rsid w:val="00FF10EF"/>
    <w:rsid w:val="00FF1353"/>
    <w:rsid w:val="00FF1AE1"/>
    <w:rsid w:val="00FF26FE"/>
    <w:rsid w:val="00FF2B78"/>
    <w:rsid w:val="00FF2F5F"/>
    <w:rsid w:val="00FF325D"/>
    <w:rsid w:val="00FF3326"/>
    <w:rsid w:val="00FF3743"/>
    <w:rsid w:val="00FF39ED"/>
    <w:rsid w:val="00FF3ACC"/>
    <w:rsid w:val="00FF41F2"/>
    <w:rsid w:val="00FF4989"/>
    <w:rsid w:val="00FF4CDB"/>
    <w:rsid w:val="00FF4F2C"/>
    <w:rsid w:val="00FF52C1"/>
    <w:rsid w:val="00FF540E"/>
    <w:rsid w:val="00FF54A1"/>
    <w:rsid w:val="00FF5C8B"/>
    <w:rsid w:val="00FF5CCF"/>
    <w:rsid w:val="00FF6607"/>
    <w:rsid w:val="00FF675C"/>
    <w:rsid w:val="00FF6BD2"/>
    <w:rsid w:val="00FF6BDC"/>
    <w:rsid w:val="00FF776D"/>
    <w:rsid w:val="00FF77FE"/>
    <w:rsid w:val="00FF7924"/>
    <w:rsid w:val="00FF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89"/>
    <w:pPr>
      <w:spacing w:after="200" w:line="276" w:lineRule="auto"/>
    </w:pPr>
    <w:rPr>
      <w:sz w:val="22"/>
      <w:szCs w:val="22"/>
    </w:rPr>
  </w:style>
  <w:style w:type="paragraph" w:styleId="1">
    <w:name w:val="heading 1"/>
    <w:basedOn w:val="a"/>
    <w:next w:val="a"/>
    <w:link w:val="10"/>
    <w:uiPriority w:val="9"/>
    <w:qFormat/>
    <w:rsid w:val="00F77248"/>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qFormat/>
    <w:rsid w:val="00480855"/>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A94F44"/>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248"/>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480855"/>
    <w:rPr>
      <w:rFonts w:ascii="Cambria" w:eastAsia="Times New Roman" w:hAnsi="Cambria" w:cs="Times New Roman"/>
      <w:b/>
      <w:bCs/>
      <w:color w:val="4F81BD"/>
      <w:sz w:val="26"/>
      <w:szCs w:val="26"/>
      <w:lang w:eastAsia="ru-RU"/>
    </w:rPr>
  </w:style>
  <w:style w:type="character" w:customStyle="1" w:styleId="30">
    <w:name w:val="Заголовок 3 Знак"/>
    <w:link w:val="3"/>
    <w:rsid w:val="00A94F44"/>
    <w:rPr>
      <w:rFonts w:ascii="Cambria" w:eastAsia="Times New Roman" w:hAnsi="Cambria" w:cs="Times New Roman"/>
      <w:b/>
      <w:bCs/>
      <w:color w:val="4F81BD"/>
      <w:lang w:eastAsia="ru-RU"/>
    </w:rPr>
  </w:style>
  <w:style w:type="paragraph" w:customStyle="1" w:styleId="Standard">
    <w:name w:val="Standard"/>
    <w:rsid w:val="00F77248"/>
    <w:pPr>
      <w:suppressAutoHyphens/>
      <w:overflowPunct w:val="0"/>
      <w:autoSpaceDE w:val="0"/>
      <w:autoSpaceDN w:val="0"/>
      <w:textAlignment w:val="baseline"/>
    </w:pPr>
    <w:rPr>
      <w:rFonts w:ascii="Times New Roman" w:hAnsi="Times New Roman"/>
      <w:color w:val="000000"/>
      <w:kern w:val="3"/>
    </w:rPr>
  </w:style>
  <w:style w:type="paragraph" w:customStyle="1" w:styleId="12">
    <w:name w:val="Заголовок оглавления1"/>
    <w:basedOn w:val="1"/>
    <w:next w:val="a"/>
    <w:uiPriority w:val="39"/>
    <w:unhideWhenUsed/>
    <w:qFormat/>
    <w:rsid w:val="00F77248"/>
    <w:pPr>
      <w:outlineLvl w:val="9"/>
    </w:pPr>
    <w:rPr>
      <w:lang w:eastAsia="en-US"/>
    </w:rPr>
  </w:style>
  <w:style w:type="paragraph" w:styleId="a3">
    <w:name w:val="Balloon Text"/>
    <w:basedOn w:val="a"/>
    <w:link w:val="a4"/>
    <w:uiPriority w:val="99"/>
    <w:semiHidden/>
    <w:unhideWhenUsed/>
    <w:rsid w:val="00F77248"/>
    <w:pPr>
      <w:spacing w:after="0" w:line="240" w:lineRule="auto"/>
    </w:pPr>
    <w:rPr>
      <w:rFonts w:ascii="Tahoma" w:hAnsi="Tahoma"/>
      <w:sz w:val="16"/>
      <w:szCs w:val="16"/>
    </w:rPr>
  </w:style>
  <w:style w:type="character" w:customStyle="1" w:styleId="a4">
    <w:name w:val="Текст выноски Знак"/>
    <w:link w:val="a3"/>
    <w:uiPriority w:val="99"/>
    <w:semiHidden/>
    <w:rsid w:val="00F77248"/>
    <w:rPr>
      <w:rFonts w:ascii="Tahoma" w:eastAsia="Times New Roman" w:hAnsi="Tahoma" w:cs="Tahoma"/>
      <w:sz w:val="16"/>
      <w:szCs w:val="16"/>
      <w:lang w:eastAsia="ru-RU"/>
    </w:rPr>
  </w:style>
  <w:style w:type="paragraph" w:styleId="a5">
    <w:name w:val="header"/>
    <w:basedOn w:val="a"/>
    <w:link w:val="a6"/>
    <w:uiPriority w:val="99"/>
    <w:unhideWhenUsed/>
    <w:rsid w:val="00F7724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F77248"/>
    <w:rPr>
      <w:rFonts w:eastAsia="Times New Roman"/>
      <w:lang w:eastAsia="ru-RU"/>
    </w:rPr>
  </w:style>
  <w:style w:type="paragraph" w:styleId="a7">
    <w:name w:val="footer"/>
    <w:basedOn w:val="a"/>
    <w:link w:val="a8"/>
    <w:uiPriority w:val="99"/>
    <w:unhideWhenUsed/>
    <w:rsid w:val="00F7724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F77248"/>
    <w:rPr>
      <w:rFonts w:eastAsia="Times New Roman"/>
      <w:lang w:eastAsia="ru-RU"/>
    </w:rPr>
  </w:style>
  <w:style w:type="character" w:styleId="a9">
    <w:name w:val="annotation reference"/>
    <w:uiPriority w:val="99"/>
    <w:unhideWhenUsed/>
    <w:rsid w:val="00F77248"/>
    <w:rPr>
      <w:sz w:val="16"/>
      <w:szCs w:val="16"/>
    </w:rPr>
  </w:style>
  <w:style w:type="paragraph" w:customStyle="1" w:styleId="ConsPlusNormal">
    <w:name w:val="ConsPlusNormal"/>
    <w:basedOn w:val="a"/>
    <w:rsid w:val="00F77248"/>
    <w:pPr>
      <w:autoSpaceDE w:val="0"/>
      <w:autoSpaceDN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F77248"/>
  </w:style>
  <w:style w:type="character" w:customStyle="1" w:styleId="ep">
    <w:name w:val="ep"/>
    <w:basedOn w:val="a0"/>
    <w:rsid w:val="00F77248"/>
  </w:style>
  <w:style w:type="paragraph" w:customStyle="1" w:styleId="FWParties">
    <w:name w:val="FWParties"/>
    <w:rsid w:val="00F77248"/>
    <w:pPr>
      <w:widowControl w:val="0"/>
      <w:autoSpaceDE w:val="0"/>
      <w:autoSpaceDN w:val="0"/>
      <w:adjustRightInd w:val="0"/>
      <w:spacing w:after="240"/>
      <w:ind w:left="720" w:hanging="720"/>
      <w:jc w:val="both"/>
    </w:pPr>
    <w:rPr>
      <w:rFonts w:ascii="Times New Roman" w:hAnsi="Times New Roman"/>
      <w:sz w:val="24"/>
      <w:szCs w:val="24"/>
    </w:rPr>
  </w:style>
  <w:style w:type="paragraph" w:customStyle="1" w:styleId="ConsPlusNonformat">
    <w:name w:val="ConsPlusNonformat"/>
    <w:rsid w:val="00F77248"/>
    <w:pPr>
      <w:autoSpaceDE w:val="0"/>
      <w:autoSpaceDN w:val="0"/>
      <w:adjustRightInd w:val="0"/>
    </w:pPr>
    <w:rPr>
      <w:rFonts w:ascii="Courier New" w:hAnsi="Courier New" w:cs="Courier New"/>
    </w:rPr>
  </w:style>
  <w:style w:type="table" w:styleId="aa">
    <w:name w:val="Table Grid"/>
    <w:basedOn w:val="a1"/>
    <w:uiPriority w:val="59"/>
    <w:rsid w:val="00F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SL5">
    <w:name w:val="FWS_L5"/>
    <w:basedOn w:val="a"/>
    <w:link w:val="FWSL50"/>
    <w:uiPriority w:val="99"/>
    <w:rsid w:val="00DD6DB4"/>
    <w:pPr>
      <w:tabs>
        <w:tab w:val="left" w:pos="1069"/>
        <w:tab w:val="left" w:pos="4309"/>
      </w:tabs>
      <w:spacing w:after="240" w:line="240" w:lineRule="auto"/>
      <w:jc w:val="both"/>
    </w:pPr>
    <w:rPr>
      <w:rFonts w:ascii="Times New Roman" w:hAnsi="Times New Roman"/>
      <w:sz w:val="24"/>
      <w:szCs w:val="20"/>
    </w:rPr>
  </w:style>
  <w:style w:type="character" w:customStyle="1" w:styleId="FWSL50">
    <w:name w:val="FWS_L5 Знак"/>
    <w:link w:val="FWSL5"/>
    <w:uiPriority w:val="99"/>
    <w:rsid w:val="009B0C38"/>
    <w:rPr>
      <w:rFonts w:ascii="Times New Roman" w:eastAsia="Times New Roman" w:hAnsi="Times New Roman" w:cs="Times New Roman"/>
      <w:sz w:val="24"/>
      <w:szCs w:val="20"/>
    </w:rPr>
  </w:style>
  <w:style w:type="paragraph" w:styleId="13">
    <w:name w:val="toc 1"/>
    <w:basedOn w:val="a"/>
    <w:next w:val="a"/>
    <w:autoRedefine/>
    <w:uiPriority w:val="39"/>
    <w:unhideWhenUsed/>
    <w:rsid w:val="00EB4EC4"/>
    <w:pPr>
      <w:tabs>
        <w:tab w:val="left" w:pos="660"/>
        <w:tab w:val="right" w:leader="dot" w:pos="10206"/>
      </w:tabs>
      <w:spacing w:after="100"/>
      <w:jc w:val="both"/>
    </w:pPr>
    <w:rPr>
      <w:rFonts w:ascii="Times New Roman" w:hAnsi="Times New Roman"/>
      <w:i/>
      <w:noProof/>
      <w:sz w:val="26"/>
    </w:rPr>
  </w:style>
  <w:style w:type="character" w:styleId="ab">
    <w:name w:val="Hyperlink"/>
    <w:uiPriority w:val="99"/>
    <w:unhideWhenUsed/>
    <w:rsid w:val="00DD6DB4"/>
    <w:rPr>
      <w:color w:val="0000FF"/>
      <w:u w:val="single"/>
    </w:rPr>
  </w:style>
  <w:style w:type="paragraph" w:customStyle="1" w:styleId="-11">
    <w:name w:val="Цветной список - Акцент 11"/>
    <w:basedOn w:val="a"/>
    <w:link w:val="-1"/>
    <w:uiPriority w:val="99"/>
    <w:qFormat/>
    <w:rsid w:val="008A734C"/>
    <w:pPr>
      <w:ind w:left="720"/>
      <w:contextualSpacing/>
    </w:pPr>
    <w:rPr>
      <w:sz w:val="20"/>
      <w:szCs w:val="20"/>
    </w:rPr>
  </w:style>
  <w:style w:type="character" w:customStyle="1" w:styleId="-1">
    <w:name w:val="Цветной список - Акцент 1 Знак"/>
    <w:link w:val="-11"/>
    <w:uiPriority w:val="99"/>
    <w:rsid w:val="00BC6B52"/>
    <w:rPr>
      <w:rFonts w:eastAsia="Times New Roman"/>
      <w:lang w:eastAsia="ru-RU"/>
    </w:rPr>
  </w:style>
  <w:style w:type="paragraph" w:customStyle="1" w:styleId="FWBL1">
    <w:name w:val="FWB_L1"/>
    <w:next w:val="a"/>
    <w:link w:val="FWBL1Char"/>
    <w:rsid w:val="008A734C"/>
    <w:pPr>
      <w:keepNext/>
      <w:keepLines/>
      <w:widowControl w:val="0"/>
      <w:tabs>
        <w:tab w:val="left" w:pos="1713"/>
        <w:tab w:val="left" w:pos="5399"/>
      </w:tabs>
      <w:autoSpaceDE w:val="0"/>
      <w:autoSpaceDN w:val="0"/>
      <w:adjustRightInd w:val="0"/>
      <w:spacing w:after="240"/>
      <w:outlineLvl w:val="0"/>
    </w:pPr>
    <w:rPr>
      <w:rFonts w:ascii="Times New Roman" w:hAnsi="Times New Roman"/>
      <w:b/>
      <w:bCs/>
      <w:smallCaps/>
      <w:sz w:val="24"/>
      <w:szCs w:val="24"/>
    </w:rPr>
  </w:style>
  <w:style w:type="character" w:customStyle="1" w:styleId="FWBL1Char">
    <w:name w:val="FWB_L1 Char"/>
    <w:link w:val="FWBL1"/>
    <w:rsid w:val="008A734C"/>
    <w:rPr>
      <w:rFonts w:ascii="Times New Roman" w:hAnsi="Times New Roman"/>
      <w:b/>
      <w:bCs/>
      <w:smallCaps/>
      <w:sz w:val="24"/>
      <w:szCs w:val="24"/>
      <w:lang w:eastAsia="ru-RU" w:bidi="ar-SA"/>
    </w:rPr>
  </w:style>
  <w:style w:type="paragraph" w:customStyle="1" w:styleId="31">
    <w:name w:val="Стиль3"/>
    <w:basedOn w:val="-11"/>
    <w:link w:val="32"/>
    <w:autoRedefine/>
    <w:qFormat/>
    <w:rsid w:val="00E46693"/>
    <w:pPr>
      <w:spacing w:after="240"/>
      <w:ind w:left="1070" w:hanging="360"/>
      <w:contextualSpacing w:val="0"/>
      <w:jc w:val="both"/>
      <w:outlineLvl w:val="4"/>
    </w:pPr>
    <w:rPr>
      <w:rFonts w:ascii="Times New Roman" w:eastAsia="MS Mincho" w:hAnsi="Times New Roman"/>
      <w:sz w:val="24"/>
      <w:szCs w:val="24"/>
    </w:rPr>
  </w:style>
  <w:style w:type="character" w:customStyle="1" w:styleId="32">
    <w:name w:val="Стиль3 Знак"/>
    <w:link w:val="31"/>
    <w:rsid w:val="00E46693"/>
    <w:rPr>
      <w:rFonts w:ascii="Times New Roman" w:eastAsia="MS Mincho" w:hAnsi="Times New Roman" w:cs="Times New Roman"/>
      <w:sz w:val="24"/>
      <w:szCs w:val="24"/>
      <w:lang w:eastAsia="ru-RU"/>
    </w:rPr>
  </w:style>
  <w:style w:type="paragraph" w:customStyle="1" w:styleId="4">
    <w:name w:val="Стиль4"/>
    <w:basedOn w:val="-11"/>
    <w:link w:val="40"/>
    <w:autoRedefine/>
    <w:qFormat/>
    <w:rsid w:val="00A649DE"/>
    <w:pPr>
      <w:numPr>
        <w:ilvl w:val="2"/>
        <w:numId w:val="5"/>
      </w:numPr>
      <w:tabs>
        <w:tab w:val="left" w:pos="1701"/>
      </w:tabs>
      <w:spacing w:after="0"/>
      <w:contextualSpacing w:val="0"/>
      <w:jc w:val="both"/>
    </w:pPr>
    <w:rPr>
      <w:rFonts w:ascii="Times New Roman" w:eastAsia="MS Mincho" w:hAnsi="Times New Roman"/>
      <w:sz w:val="24"/>
      <w:szCs w:val="24"/>
    </w:rPr>
  </w:style>
  <w:style w:type="character" w:customStyle="1" w:styleId="40">
    <w:name w:val="Стиль4 Знак"/>
    <w:link w:val="4"/>
    <w:rsid w:val="00A649DE"/>
    <w:rPr>
      <w:rFonts w:ascii="Times New Roman" w:eastAsia="MS Mincho" w:hAnsi="Times New Roman"/>
      <w:sz w:val="24"/>
      <w:szCs w:val="24"/>
    </w:rPr>
  </w:style>
  <w:style w:type="paragraph" w:styleId="ac">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
    <w:link w:val="ad"/>
    <w:rsid w:val="00A94F44"/>
    <w:pPr>
      <w:spacing w:after="240" w:line="240" w:lineRule="auto"/>
      <w:jc w:val="both"/>
    </w:pPr>
    <w:rPr>
      <w:rFonts w:ascii="Times New Roman" w:hAnsi="Times New Roman"/>
      <w:sz w:val="24"/>
      <w:szCs w:val="24"/>
      <w:lang w:val="en-GB"/>
    </w:rPr>
  </w:style>
  <w:style w:type="character" w:customStyle="1" w:styleId="ad">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link w:val="ac"/>
    <w:rsid w:val="00A94F44"/>
    <w:rPr>
      <w:rFonts w:ascii="Times New Roman" w:eastAsia="Times New Roman" w:hAnsi="Times New Roman" w:cs="Times New Roman"/>
      <w:sz w:val="24"/>
      <w:szCs w:val="24"/>
      <w:lang w:val="en-GB"/>
    </w:rPr>
  </w:style>
  <w:style w:type="paragraph" w:customStyle="1" w:styleId="Body2">
    <w:name w:val="Body2"/>
    <w:aliases w:val="b2"/>
    <w:basedOn w:val="a"/>
    <w:link w:val="Body20"/>
    <w:rsid w:val="00A94F44"/>
    <w:pPr>
      <w:spacing w:after="240" w:line="240" w:lineRule="auto"/>
      <w:ind w:left="709"/>
      <w:jc w:val="both"/>
    </w:pPr>
    <w:rPr>
      <w:rFonts w:ascii="Times New Roman" w:hAnsi="Times New Roman"/>
      <w:sz w:val="24"/>
      <w:szCs w:val="24"/>
      <w:lang w:val="en-GB"/>
    </w:rPr>
  </w:style>
  <w:style w:type="character" w:customStyle="1" w:styleId="Body20">
    <w:name w:val="Body2 Знак"/>
    <w:link w:val="Body2"/>
    <w:rsid w:val="00A94F44"/>
    <w:rPr>
      <w:rFonts w:ascii="Times New Roman" w:eastAsia="Times New Roman" w:hAnsi="Times New Roman" w:cs="Times New Roman"/>
      <w:sz w:val="24"/>
      <w:szCs w:val="24"/>
      <w:lang w:val="en-GB"/>
    </w:rPr>
  </w:style>
  <w:style w:type="character" w:customStyle="1" w:styleId="DeltaViewInsertion">
    <w:name w:val="DeltaView Insertion"/>
    <w:rsid w:val="00A94F44"/>
    <w:rPr>
      <w:b/>
      <w:bCs/>
      <w:color w:val="0000FF"/>
      <w:spacing w:val="0"/>
      <w:u w:val="double"/>
    </w:rPr>
  </w:style>
  <w:style w:type="paragraph" w:styleId="22">
    <w:name w:val="toc 2"/>
    <w:basedOn w:val="a"/>
    <w:next w:val="a"/>
    <w:autoRedefine/>
    <w:uiPriority w:val="39"/>
    <w:unhideWhenUsed/>
    <w:rsid w:val="00B223BD"/>
    <w:pPr>
      <w:tabs>
        <w:tab w:val="left" w:pos="660"/>
        <w:tab w:val="right" w:leader="dot" w:pos="10206"/>
      </w:tabs>
      <w:spacing w:after="100"/>
      <w:jc w:val="both"/>
    </w:pPr>
  </w:style>
  <w:style w:type="paragraph" w:customStyle="1" w:styleId="14">
    <w:name w:val="Без интервала1"/>
    <w:uiPriority w:val="1"/>
    <w:qFormat/>
    <w:rsid w:val="00480855"/>
    <w:rPr>
      <w:sz w:val="22"/>
      <w:szCs w:val="22"/>
    </w:rPr>
  </w:style>
  <w:style w:type="paragraph" w:styleId="ae">
    <w:name w:val="annotation text"/>
    <w:aliases w:val="Знак1"/>
    <w:basedOn w:val="a"/>
    <w:link w:val="af"/>
    <w:uiPriority w:val="99"/>
    <w:unhideWhenUsed/>
    <w:rsid w:val="0003208D"/>
    <w:pPr>
      <w:spacing w:line="240" w:lineRule="auto"/>
    </w:pPr>
    <w:rPr>
      <w:sz w:val="20"/>
      <w:szCs w:val="20"/>
    </w:rPr>
  </w:style>
  <w:style w:type="character" w:customStyle="1" w:styleId="af">
    <w:name w:val="Текст примечания Знак"/>
    <w:aliases w:val="Знак1 Знак"/>
    <w:link w:val="ae"/>
    <w:uiPriority w:val="99"/>
    <w:rsid w:val="0003208D"/>
    <w:rPr>
      <w:rFonts w:eastAsia="Times New Roman"/>
      <w:sz w:val="20"/>
      <w:szCs w:val="20"/>
      <w:lang w:eastAsia="ru-RU"/>
    </w:rPr>
  </w:style>
  <w:style w:type="paragraph" w:styleId="af0">
    <w:name w:val="annotation subject"/>
    <w:basedOn w:val="ae"/>
    <w:next w:val="ae"/>
    <w:link w:val="af1"/>
    <w:uiPriority w:val="99"/>
    <w:semiHidden/>
    <w:unhideWhenUsed/>
    <w:rsid w:val="0003208D"/>
    <w:rPr>
      <w:b/>
      <w:bCs/>
    </w:rPr>
  </w:style>
  <w:style w:type="character" w:customStyle="1" w:styleId="af1">
    <w:name w:val="Тема примечания Знак"/>
    <w:link w:val="af0"/>
    <w:uiPriority w:val="99"/>
    <w:semiHidden/>
    <w:rsid w:val="0003208D"/>
    <w:rPr>
      <w:rFonts w:eastAsia="Times New Roman"/>
      <w:b/>
      <w:bCs/>
      <w:sz w:val="20"/>
      <w:szCs w:val="20"/>
      <w:lang w:eastAsia="ru-RU"/>
    </w:rPr>
  </w:style>
  <w:style w:type="paragraph" w:customStyle="1" w:styleId="FWBCont1">
    <w:name w:val="FWB Cont 1"/>
    <w:rsid w:val="0003208D"/>
    <w:pPr>
      <w:widowControl w:val="0"/>
      <w:autoSpaceDE w:val="0"/>
      <w:autoSpaceDN w:val="0"/>
      <w:adjustRightInd w:val="0"/>
      <w:spacing w:after="240"/>
      <w:jc w:val="both"/>
    </w:pPr>
    <w:rPr>
      <w:rFonts w:ascii="Times New Roman" w:hAnsi="Times New Roman"/>
      <w:sz w:val="24"/>
      <w:szCs w:val="24"/>
    </w:rPr>
  </w:style>
  <w:style w:type="paragraph" w:customStyle="1" w:styleId="FWBL2">
    <w:name w:val="FWB_L2"/>
    <w:link w:val="FWBL2Char"/>
    <w:rsid w:val="0003208D"/>
    <w:pPr>
      <w:widowControl w:val="0"/>
      <w:tabs>
        <w:tab w:val="left" w:pos="720"/>
        <w:tab w:val="left" w:pos="1430"/>
        <w:tab w:val="left" w:pos="5399"/>
      </w:tabs>
      <w:autoSpaceDE w:val="0"/>
      <w:autoSpaceDN w:val="0"/>
      <w:adjustRightInd w:val="0"/>
      <w:spacing w:after="240"/>
      <w:jc w:val="both"/>
    </w:pPr>
    <w:rPr>
      <w:rFonts w:ascii="Times New Roman" w:hAnsi="Times New Roman"/>
      <w:sz w:val="24"/>
      <w:szCs w:val="24"/>
    </w:rPr>
  </w:style>
  <w:style w:type="character" w:customStyle="1" w:styleId="FWBL2Char">
    <w:name w:val="FWB_L2 Char"/>
    <w:link w:val="FWBL2"/>
    <w:locked/>
    <w:rsid w:val="0003208D"/>
    <w:rPr>
      <w:rFonts w:ascii="Times New Roman" w:hAnsi="Times New Roman"/>
      <w:sz w:val="24"/>
      <w:szCs w:val="24"/>
      <w:lang w:eastAsia="ru-RU" w:bidi="ar-SA"/>
    </w:rPr>
  </w:style>
  <w:style w:type="paragraph" w:customStyle="1" w:styleId="ListNumbers">
    <w:name w:val="List Numbers"/>
    <w:basedOn w:val="a"/>
    <w:rsid w:val="0003208D"/>
    <w:pPr>
      <w:numPr>
        <w:numId w:val="3"/>
      </w:numPr>
      <w:spacing w:after="140" w:line="290" w:lineRule="auto"/>
      <w:jc w:val="both"/>
      <w:outlineLvl w:val="0"/>
    </w:pPr>
    <w:rPr>
      <w:rFonts w:ascii="Arial" w:eastAsia="MS Mincho" w:hAnsi="Arial"/>
      <w:kern w:val="20"/>
      <w:sz w:val="20"/>
      <w:szCs w:val="24"/>
      <w:lang w:val="en-GB" w:eastAsia="en-US"/>
    </w:rPr>
  </w:style>
  <w:style w:type="paragraph" w:styleId="23">
    <w:name w:val="Body Text 2"/>
    <w:basedOn w:val="a"/>
    <w:link w:val="24"/>
    <w:uiPriority w:val="99"/>
    <w:semiHidden/>
    <w:unhideWhenUsed/>
    <w:rsid w:val="0003208D"/>
    <w:pPr>
      <w:spacing w:after="120" w:line="480" w:lineRule="auto"/>
    </w:pPr>
    <w:rPr>
      <w:rFonts w:eastAsia="Calibri"/>
      <w:lang w:eastAsia="en-US"/>
    </w:rPr>
  </w:style>
  <w:style w:type="character" w:customStyle="1" w:styleId="24">
    <w:name w:val="Основной текст 2 Знак"/>
    <w:basedOn w:val="a0"/>
    <w:link w:val="23"/>
    <w:uiPriority w:val="99"/>
    <w:semiHidden/>
    <w:rsid w:val="0003208D"/>
  </w:style>
  <w:style w:type="paragraph" w:customStyle="1" w:styleId="Heading">
    <w:name w:val="Heading"/>
    <w:rsid w:val="0003208D"/>
    <w:pPr>
      <w:autoSpaceDE w:val="0"/>
      <w:autoSpaceDN w:val="0"/>
      <w:adjustRightInd w:val="0"/>
    </w:pPr>
    <w:rPr>
      <w:rFonts w:ascii="Arial" w:hAnsi="Arial" w:cs="Arial"/>
      <w:b/>
      <w:bCs/>
      <w:sz w:val="22"/>
      <w:szCs w:val="22"/>
    </w:rPr>
  </w:style>
  <w:style w:type="character" w:customStyle="1" w:styleId="5">
    <w:name w:val="Основной текст5"/>
    <w:rsid w:val="0003208D"/>
    <w:rPr>
      <w:rFonts w:ascii="Times New Roman" w:hAnsi="Times New Roman"/>
      <w:spacing w:val="0"/>
      <w:sz w:val="23"/>
      <w:u w:val="single"/>
      <w:shd w:val="clear" w:color="auto" w:fill="FFFFFF"/>
    </w:rPr>
  </w:style>
  <w:style w:type="paragraph" w:customStyle="1" w:styleId="7">
    <w:name w:val="Основной текст7"/>
    <w:basedOn w:val="a"/>
    <w:rsid w:val="0003208D"/>
    <w:pPr>
      <w:shd w:val="clear" w:color="auto" w:fill="FFFFFF"/>
      <w:spacing w:before="7260" w:after="0" w:line="274" w:lineRule="exact"/>
      <w:ind w:hanging="800"/>
      <w:jc w:val="center"/>
    </w:pPr>
    <w:rPr>
      <w:rFonts w:ascii="Times New Roman" w:hAnsi="Times New Roman"/>
      <w:color w:val="000000"/>
      <w:sz w:val="23"/>
      <w:szCs w:val="23"/>
    </w:rPr>
  </w:style>
  <w:style w:type="character" w:customStyle="1" w:styleId="Bodytext">
    <w:name w:val="Body text_"/>
    <w:link w:val="Bodytext1"/>
    <w:locked/>
    <w:rsid w:val="0003208D"/>
    <w:rPr>
      <w:rFonts w:eastAsia="Times New Roman" w:hAnsi="Times New Roman"/>
      <w:shd w:val="clear" w:color="auto" w:fill="FFFFFF"/>
    </w:rPr>
  </w:style>
  <w:style w:type="paragraph" w:customStyle="1" w:styleId="Bodytext1">
    <w:name w:val="Body text1"/>
    <w:basedOn w:val="a"/>
    <w:link w:val="Bodytext"/>
    <w:rsid w:val="0003208D"/>
    <w:pPr>
      <w:shd w:val="clear" w:color="auto" w:fill="FFFFFF"/>
      <w:spacing w:before="7260" w:after="0" w:line="274" w:lineRule="exact"/>
      <w:ind w:hanging="800"/>
      <w:jc w:val="center"/>
    </w:pPr>
    <w:rPr>
      <w:rFonts w:hAnsi="Times New Roman"/>
      <w:sz w:val="20"/>
      <w:szCs w:val="20"/>
    </w:rPr>
  </w:style>
  <w:style w:type="character" w:customStyle="1" w:styleId="Bodytext7">
    <w:name w:val="Body text (7)_"/>
    <w:link w:val="Bodytext71"/>
    <w:locked/>
    <w:rsid w:val="0003208D"/>
    <w:rPr>
      <w:rFonts w:hAnsi="Times New Roman"/>
      <w:b/>
      <w:sz w:val="24"/>
    </w:rPr>
  </w:style>
  <w:style w:type="paragraph" w:customStyle="1" w:styleId="Bodytext71">
    <w:name w:val="Body text (7)1"/>
    <w:basedOn w:val="a"/>
    <w:link w:val="Bodytext7"/>
    <w:rsid w:val="0003208D"/>
    <w:pPr>
      <w:spacing w:after="437" w:line="240" w:lineRule="auto"/>
      <w:ind w:left="720"/>
    </w:pPr>
    <w:rPr>
      <w:rFonts w:hAnsi="Times New Roman"/>
      <w:b/>
      <w:sz w:val="24"/>
      <w:szCs w:val="20"/>
    </w:rPr>
  </w:style>
  <w:style w:type="paragraph" w:customStyle="1" w:styleId="Style12">
    <w:name w:val="Style12"/>
    <w:basedOn w:val="a"/>
    <w:uiPriority w:val="99"/>
    <w:rsid w:val="0003208D"/>
    <w:pPr>
      <w:widowControl w:val="0"/>
      <w:autoSpaceDE w:val="0"/>
      <w:autoSpaceDN w:val="0"/>
      <w:adjustRightInd w:val="0"/>
      <w:spacing w:after="0" w:line="240" w:lineRule="auto"/>
    </w:pPr>
    <w:rPr>
      <w:rFonts w:ascii="Times New Roman" w:hAnsi="Times New Roman"/>
      <w:sz w:val="24"/>
      <w:szCs w:val="24"/>
    </w:rPr>
  </w:style>
  <w:style w:type="character" w:customStyle="1" w:styleId="FontStyle654">
    <w:name w:val="Font Style654"/>
    <w:uiPriority w:val="99"/>
    <w:rsid w:val="0003208D"/>
    <w:rPr>
      <w:rFonts w:ascii="Times New Roman" w:hAnsi="Times New Roman"/>
      <w:spacing w:val="10"/>
      <w:sz w:val="18"/>
    </w:rPr>
  </w:style>
  <w:style w:type="paragraph" w:customStyle="1" w:styleId="Style106">
    <w:name w:val="Style106"/>
    <w:basedOn w:val="a"/>
    <w:uiPriority w:val="99"/>
    <w:rsid w:val="0003208D"/>
    <w:pPr>
      <w:widowControl w:val="0"/>
      <w:autoSpaceDE w:val="0"/>
      <w:autoSpaceDN w:val="0"/>
      <w:adjustRightInd w:val="0"/>
      <w:spacing w:after="0" w:line="413" w:lineRule="exact"/>
      <w:ind w:firstLine="576"/>
    </w:pPr>
    <w:rPr>
      <w:rFonts w:ascii="Times New Roman" w:hAnsi="Times New Roman"/>
      <w:sz w:val="24"/>
      <w:szCs w:val="24"/>
    </w:rPr>
  </w:style>
  <w:style w:type="paragraph" w:customStyle="1" w:styleId="Style109">
    <w:name w:val="Style109"/>
    <w:basedOn w:val="a"/>
    <w:uiPriority w:val="99"/>
    <w:rsid w:val="0003208D"/>
    <w:pPr>
      <w:widowControl w:val="0"/>
      <w:autoSpaceDE w:val="0"/>
      <w:autoSpaceDN w:val="0"/>
      <w:adjustRightInd w:val="0"/>
      <w:spacing w:after="0" w:line="422" w:lineRule="exact"/>
      <w:ind w:firstLine="77"/>
    </w:pPr>
    <w:rPr>
      <w:rFonts w:ascii="Times New Roman" w:hAnsi="Times New Roman"/>
      <w:sz w:val="24"/>
      <w:szCs w:val="24"/>
    </w:rPr>
  </w:style>
  <w:style w:type="paragraph" w:customStyle="1" w:styleId="Style110">
    <w:name w:val="Style110"/>
    <w:basedOn w:val="a"/>
    <w:uiPriority w:val="99"/>
    <w:rsid w:val="0003208D"/>
    <w:pPr>
      <w:widowControl w:val="0"/>
      <w:autoSpaceDE w:val="0"/>
      <w:autoSpaceDN w:val="0"/>
      <w:adjustRightInd w:val="0"/>
      <w:spacing w:after="0" w:line="413" w:lineRule="exact"/>
      <w:jc w:val="both"/>
    </w:pPr>
    <w:rPr>
      <w:rFonts w:ascii="Times New Roman" w:hAnsi="Times New Roman"/>
      <w:sz w:val="24"/>
      <w:szCs w:val="24"/>
    </w:rPr>
  </w:style>
  <w:style w:type="character" w:customStyle="1" w:styleId="FontStyle642">
    <w:name w:val="Font Style642"/>
    <w:uiPriority w:val="99"/>
    <w:rsid w:val="0003208D"/>
    <w:rPr>
      <w:rFonts w:ascii="Times New Roman" w:hAnsi="Times New Roman"/>
      <w:sz w:val="22"/>
    </w:rPr>
  </w:style>
  <w:style w:type="character" w:customStyle="1" w:styleId="FontStyle656">
    <w:name w:val="Font Style656"/>
    <w:uiPriority w:val="99"/>
    <w:rsid w:val="0003208D"/>
    <w:rPr>
      <w:rFonts w:ascii="Times New Roman" w:hAnsi="Times New Roman"/>
      <w:b/>
      <w:i/>
      <w:sz w:val="22"/>
    </w:rPr>
  </w:style>
  <w:style w:type="paragraph" w:customStyle="1" w:styleId="Style16">
    <w:name w:val="Style16"/>
    <w:basedOn w:val="a"/>
    <w:uiPriority w:val="99"/>
    <w:rsid w:val="0003208D"/>
    <w:pPr>
      <w:widowControl w:val="0"/>
      <w:autoSpaceDE w:val="0"/>
      <w:autoSpaceDN w:val="0"/>
      <w:adjustRightInd w:val="0"/>
      <w:spacing w:after="0" w:line="413" w:lineRule="exact"/>
      <w:ind w:firstLine="566"/>
      <w:jc w:val="both"/>
    </w:pPr>
    <w:rPr>
      <w:rFonts w:ascii="Times New Roman" w:hAnsi="Times New Roman"/>
      <w:sz w:val="24"/>
      <w:szCs w:val="24"/>
    </w:rPr>
  </w:style>
  <w:style w:type="paragraph" w:customStyle="1" w:styleId="15">
    <w:name w:val="Название1"/>
    <w:basedOn w:val="a"/>
    <w:rsid w:val="0003208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6">
    <w:name w:val="Абзац списка1"/>
    <w:basedOn w:val="a"/>
    <w:rsid w:val="0003208D"/>
    <w:pPr>
      <w:suppressAutoHyphens/>
      <w:spacing w:after="0" w:line="240" w:lineRule="auto"/>
      <w:ind w:left="720"/>
    </w:pPr>
    <w:rPr>
      <w:rFonts w:ascii="Times New Roman" w:eastAsia="SimSun" w:hAnsi="Times New Roman" w:cs="Mangal"/>
      <w:kern w:val="1"/>
      <w:sz w:val="24"/>
      <w:szCs w:val="24"/>
      <w:lang w:eastAsia="hi-IN" w:bidi="hi-IN"/>
    </w:rPr>
  </w:style>
  <w:style w:type="paragraph" w:styleId="af2">
    <w:name w:val="Document Map"/>
    <w:basedOn w:val="a"/>
    <w:link w:val="af3"/>
    <w:uiPriority w:val="99"/>
    <w:semiHidden/>
    <w:unhideWhenUsed/>
    <w:rsid w:val="0003208D"/>
    <w:pPr>
      <w:widowControl w:val="0"/>
      <w:autoSpaceDE w:val="0"/>
      <w:autoSpaceDN w:val="0"/>
      <w:adjustRightInd w:val="0"/>
      <w:spacing w:after="0" w:line="240" w:lineRule="auto"/>
    </w:pPr>
    <w:rPr>
      <w:rFonts w:ascii="Tahoma" w:hAnsi="Tahoma"/>
      <w:sz w:val="16"/>
      <w:szCs w:val="16"/>
    </w:rPr>
  </w:style>
  <w:style w:type="character" w:customStyle="1" w:styleId="af3">
    <w:name w:val="Схема документа Знак"/>
    <w:link w:val="af2"/>
    <w:uiPriority w:val="99"/>
    <w:semiHidden/>
    <w:rsid w:val="0003208D"/>
    <w:rPr>
      <w:rFonts w:ascii="Tahoma" w:eastAsia="Times New Roman" w:hAnsi="Tahoma" w:cs="Tahoma"/>
      <w:sz w:val="16"/>
      <w:szCs w:val="16"/>
      <w:lang w:eastAsia="ru-RU"/>
    </w:rPr>
  </w:style>
  <w:style w:type="paragraph" w:customStyle="1" w:styleId="Sealing">
    <w:name w:val="Sealing"/>
    <w:rsid w:val="0003208D"/>
    <w:pPr>
      <w:keepLines/>
      <w:widowControl w:val="0"/>
      <w:autoSpaceDE w:val="0"/>
      <w:autoSpaceDN w:val="0"/>
      <w:adjustRightInd w:val="0"/>
      <w:spacing w:after="480"/>
      <w:jc w:val="both"/>
    </w:pPr>
    <w:rPr>
      <w:rFonts w:ascii="Times New Roman" w:hAnsi="Times New Roman"/>
      <w:sz w:val="24"/>
      <w:szCs w:val="24"/>
    </w:rPr>
  </w:style>
  <w:style w:type="paragraph" w:customStyle="1" w:styleId="ConsPlusCell">
    <w:name w:val="ConsPlusCell"/>
    <w:rsid w:val="0003208D"/>
    <w:pPr>
      <w:widowControl w:val="0"/>
      <w:autoSpaceDE w:val="0"/>
      <w:autoSpaceDN w:val="0"/>
      <w:adjustRightInd w:val="0"/>
    </w:pPr>
    <w:rPr>
      <w:rFonts w:ascii="Arial" w:hAnsi="Arial" w:cs="Arial"/>
    </w:rPr>
  </w:style>
  <w:style w:type="paragraph" w:styleId="af4">
    <w:name w:val="footnote text"/>
    <w:basedOn w:val="a"/>
    <w:link w:val="af5"/>
    <w:uiPriority w:val="99"/>
    <w:unhideWhenUsed/>
    <w:rsid w:val="0003208D"/>
    <w:pPr>
      <w:spacing w:after="0" w:line="240" w:lineRule="auto"/>
    </w:pPr>
    <w:rPr>
      <w:sz w:val="20"/>
      <w:szCs w:val="20"/>
    </w:rPr>
  </w:style>
  <w:style w:type="character" w:customStyle="1" w:styleId="af5">
    <w:name w:val="Текст сноски Знак"/>
    <w:link w:val="af4"/>
    <w:uiPriority w:val="99"/>
    <w:rsid w:val="0003208D"/>
    <w:rPr>
      <w:sz w:val="20"/>
      <w:szCs w:val="20"/>
    </w:rPr>
  </w:style>
  <w:style w:type="character" w:styleId="af6">
    <w:name w:val="footnote reference"/>
    <w:uiPriority w:val="99"/>
    <w:unhideWhenUsed/>
    <w:rsid w:val="0003208D"/>
    <w:rPr>
      <w:vertAlign w:val="superscript"/>
    </w:rPr>
  </w:style>
  <w:style w:type="paragraph" w:customStyle="1" w:styleId="formattext">
    <w:name w:val="formattext"/>
    <w:basedOn w:val="a"/>
    <w:rsid w:val="0003208D"/>
    <w:pPr>
      <w:spacing w:before="100" w:beforeAutospacing="1" w:after="100" w:afterAutospacing="1" w:line="240" w:lineRule="auto"/>
      <w:jc w:val="both"/>
    </w:pPr>
    <w:rPr>
      <w:rFonts w:ascii="Times New Roman" w:hAnsi="Times New Roman"/>
      <w:sz w:val="24"/>
      <w:szCs w:val="24"/>
    </w:rPr>
  </w:style>
  <w:style w:type="paragraph" w:customStyle="1" w:styleId="Schedule1">
    <w:name w:val="Schedule 1"/>
    <w:basedOn w:val="a"/>
    <w:uiPriority w:val="99"/>
    <w:rsid w:val="0003208D"/>
    <w:pPr>
      <w:numPr>
        <w:numId w:val="4"/>
      </w:numPr>
      <w:spacing w:after="140" w:line="290" w:lineRule="auto"/>
      <w:jc w:val="both"/>
    </w:pPr>
    <w:rPr>
      <w:rFonts w:ascii="Arial" w:hAnsi="Arial"/>
      <w:kern w:val="20"/>
      <w:sz w:val="20"/>
      <w:szCs w:val="24"/>
      <w:lang w:val="en-GB" w:eastAsia="en-US"/>
    </w:rPr>
  </w:style>
  <w:style w:type="paragraph" w:customStyle="1" w:styleId="Schedule2">
    <w:name w:val="Schedule 2"/>
    <w:basedOn w:val="a"/>
    <w:uiPriority w:val="99"/>
    <w:rsid w:val="0003208D"/>
    <w:pPr>
      <w:tabs>
        <w:tab w:val="num" w:pos="1400"/>
      </w:tabs>
      <w:spacing w:after="140" w:line="290" w:lineRule="auto"/>
      <w:ind w:left="1400" w:hanging="680"/>
      <w:jc w:val="both"/>
    </w:pPr>
    <w:rPr>
      <w:rFonts w:ascii="Arial" w:hAnsi="Arial"/>
      <w:kern w:val="20"/>
      <w:sz w:val="20"/>
      <w:szCs w:val="24"/>
      <w:lang w:val="en-GB" w:eastAsia="en-US"/>
    </w:rPr>
  </w:style>
  <w:style w:type="paragraph" w:customStyle="1" w:styleId="Schedule3">
    <w:name w:val="Schedule 3"/>
    <w:basedOn w:val="a"/>
    <w:uiPriority w:val="99"/>
    <w:rsid w:val="0003208D"/>
    <w:pPr>
      <w:tabs>
        <w:tab w:val="num" w:pos="2041"/>
      </w:tabs>
      <w:spacing w:after="140" w:line="290" w:lineRule="auto"/>
      <w:ind w:left="2041" w:hanging="794"/>
      <w:jc w:val="both"/>
    </w:pPr>
    <w:rPr>
      <w:rFonts w:ascii="Arial" w:hAnsi="Arial"/>
      <w:kern w:val="20"/>
      <w:sz w:val="20"/>
      <w:szCs w:val="24"/>
      <w:lang w:val="en-GB" w:eastAsia="en-US"/>
    </w:rPr>
  </w:style>
  <w:style w:type="paragraph" w:customStyle="1" w:styleId="Schedule4">
    <w:name w:val="Schedule 4"/>
    <w:basedOn w:val="a"/>
    <w:uiPriority w:val="99"/>
    <w:rsid w:val="0003208D"/>
    <w:pPr>
      <w:tabs>
        <w:tab w:val="num" w:pos="2721"/>
      </w:tabs>
      <w:spacing w:after="140" w:line="290" w:lineRule="auto"/>
      <w:ind w:left="2721" w:hanging="680"/>
      <w:jc w:val="both"/>
    </w:pPr>
    <w:rPr>
      <w:rFonts w:ascii="Arial" w:hAnsi="Arial"/>
      <w:kern w:val="20"/>
      <w:sz w:val="20"/>
      <w:szCs w:val="24"/>
      <w:lang w:val="en-GB" w:eastAsia="en-US"/>
    </w:rPr>
  </w:style>
  <w:style w:type="paragraph" w:customStyle="1" w:styleId="Schedule5">
    <w:name w:val="Schedule 5"/>
    <w:basedOn w:val="a"/>
    <w:uiPriority w:val="99"/>
    <w:rsid w:val="0003208D"/>
    <w:pPr>
      <w:tabs>
        <w:tab w:val="num" w:pos="3288"/>
      </w:tabs>
      <w:spacing w:after="140" w:line="290" w:lineRule="auto"/>
      <w:ind w:left="3288" w:hanging="567"/>
      <w:jc w:val="both"/>
    </w:pPr>
    <w:rPr>
      <w:rFonts w:ascii="Arial" w:hAnsi="Arial"/>
      <w:kern w:val="20"/>
      <w:sz w:val="20"/>
      <w:szCs w:val="24"/>
      <w:lang w:val="en-GB" w:eastAsia="en-US"/>
    </w:rPr>
  </w:style>
  <w:style w:type="paragraph" w:customStyle="1" w:styleId="Schedule6">
    <w:name w:val="Schedule 6"/>
    <w:basedOn w:val="a"/>
    <w:uiPriority w:val="99"/>
    <w:rsid w:val="0003208D"/>
    <w:pPr>
      <w:tabs>
        <w:tab w:val="num" w:pos="3969"/>
      </w:tabs>
      <w:spacing w:after="140" w:line="290" w:lineRule="auto"/>
      <w:ind w:left="3969" w:hanging="681"/>
      <w:jc w:val="both"/>
    </w:pPr>
    <w:rPr>
      <w:rFonts w:ascii="Arial" w:hAnsi="Arial"/>
      <w:kern w:val="20"/>
      <w:sz w:val="20"/>
      <w:szCs w:val="24"/>
      <w:lang w:val="en-GB" w:eastAsia="en-US"/>
    </w:rPr>
  </w:style>
  <w:style w:type="paragraph" w:customStyle="1" w:styleId="17">
    <w:name w:val="Стиль1"/>
    <w:basedOn w:val="a"/>
    <w:link w:val="18"/>
    <w:qFormat/>
    <w:rsid w:val="0003208D"/>
    <w:pPr>
      <w:shd w:val="clear" w:color="auto" w:fill="FFFFFF"/>
      <w:spacing w:after="0"/>
      <w:ind w:right="5"/>
      <w:jc w:val="center"/>
      <w:outlineLvl w:val="0"/>
    </w:pPr>
    <w:rPr>
      <w:sz w:val="20"/>
      <w:szCs w:val="20"/>
    </w:rPr>
  </w:style>
  <w:style w:type="character" w:customStyle="1" w:styleId="18">
    <w:name w:val="Стиль1 Знак"/>
    <w:link w:val="17"/>
    <w:rsid w:val="0003208D"/>
    <w:rPr>
      <w:rFonts w:eastAsia="Times New Roman" w:cs="Times New Roman"/>
      <w:shd w:val="clear" w:color="auto" w:fill="FFFFFF"/>
      <w:lang w:eastAsia="ru-RU"/>
    </w:rPr>
  </w:style>
  <w:style w:type="paragraph" w:styleId="33">
    <w:name w:val="toc 3"/>
    <w:basedOn w:val="a"/>
    <w:next w:val="a"/>
    <w:autoRedefine/>
    <w:uiPriority w:val="39"/>
    <w:unhideWhenUsed/>
    <w:rsid w:val="00316A23"/>
    <w:pPr>
      <w:tabs>
        <w:tab w:val="left" w:pos="284"/>
        <w:tab w:val="left" w:pos="567"/>
        <w:tab w:val="right" w:leader="dot" w:pos="9345"/>
      </w:tabs>
      <w:spacing w:after="100"/>
    </w:pPr>
  </w:style>
  <w:style w:type="paragraph" w:customStyle="1" w:styleId="-110">
    <w:name w:val="Цветная заливка - Акцент 11"/>
    <w:hidden/>
    <w:uiPriority w:val="99"/>
    <w:semiHidden/>
    <w:rsid w:val="00F90501"/>
    <w:rPr>
      <w:sz w:val="22"/>
      <w:szCs w:val="22"/>
    </w:rPr>
  </w:style>
  <w:style w:type="paragraph" w:customStyle="1" w:styleId="19">
    <w:name w:val="Нет списка1"/>
    <w:rsid w:val="004E5C18"/>
    <w:pPr>
      <w:suppressAutoHyphens/>
      <w:overflowPunct w:val="0"/>
      <w:autoSpaceDE w:val="0"/>
      <w:autoSpaceDN w:val="0"/>
      <w:textAlignment w:val="baseline"/>
    </w:pPr>
    <w:rPr>
      <w:rFonts w:ascii="Times New Roman" w:hAnsi="Times New Roman"/>
      <w:kern w:val="3"/>
    </w:rPr>
  </w:style>
  <w:style w:type="paragraph" w:customStyle="1" w:styleId="50">
    <w:name w:val="Стиль5"/>
    <w:basedOn w:val="4"/>
    <w:link w:val="51"/>
    <w:autoRedefine/>
    <w:qFormat/>
    <w:rsid w:val="00653B86"/>
    <w:pPr>
      <w:tabs>
        <w:tab w:val="clear" w:pos="1701"/>
      </w:tabs>
      <w:spacing w:after="200"/>
      <w:ind w:left="1491" w:hanging="357"/>
      <w:contextualSpacing/>
    </w:pPr>
  </w:style>
  <w:style w:type="character" w:customStyle="1" w:styleId="51">
    <w:name w:val="Стиль5 Знак"/>
    <w:link w:val="50"/>
    <w:rsid w:val="00653B86"/>
    <w:rPr>
      <w:rFonts w:ascii="Times New Roman" w:eastAsia="MS Mincho" w:hAnsi="Times New Roman"/>
      <w:sz w:val="24"/>
      <w:szCs w:val="24"/>
    </w:rPr>
  </w:style>
  <w:style w:type="paragraph" w:customStyle="1" w:styleId="2">
    <w:name w:val="Стиль2"/>
    <w:basedOn w:val="20"/>
    <w:link w:val="25"/>
    <w:qFormat/>
    <w:rsid w:val="00B23564"/>
    <w:pPr>
      <w:numPr>
        <w:numId w:val="2"/>
      </w:numPr>
      <w:spacing w:before="0" w:after="240"/>
    </w:pPr>
    <w:rPr>
      <w:rFonts w:ascii="Times New Roman" w:hAnsi="Times New Roman"/>
      <w:color w:val="000000"/>
      <w:sz w:val="24"/>
      <w:szCs w:val="24"/>
    </w:rPr>
  </w:style>
  <w:style w:type="character" w:customStyle="1" w:styleId="25">
    <w:name w:val="Стиль2 Знак"/>
    <w:link w:val="2"/>
    <w:rsid w:val="00B23564"/>
    <w:rPr>
      <w:rFonts w:ascii="Times New Roman" w:hAnsi="Times New Roman"/>
      <w:b/>
      <w:bCs/>
      <w:color w:val="000000"/>
      <w:sz w:val="24"/>
      <w:szCs w:val="24"/>
    </w:rPr>
  </w:style>
  <w:style w:type="paragraph" w:customStyle="1" w:styleId="6">
    <w:name w:val="Стиль6"/>
    <w:basedOn w:val="-11"/>
    <w:link w:val="60"/>
    <w:qFormat/>
    <w:rsid w:val="001911A3"/>
    <w:pPr>
      <w:ind w:left="540" w:hanging="540"/>
      <w:jc w:val="both"/>
    </w:pPr>
    <w:rPr>
      <w:rFonts w:ascii="Times New Roman" w:hAnsi="Times New Roman"/>
      <w:sz w:val="24"/>
      <w:szCs w:val="24"/>
    </w:rPr>
  </w:style>
  <w:style w:type="character" w:customStyle="1" w:styleId="60">
    <w:name w:val="Стиль6 Знак"/>
    <w:link w:val="6"/>
    <w:rsid w:val="001911A3"/>
    <w:rPr>
      <w:rFonts w:ascii="Times New Roman" w:eastAsia="Times New Roman" w:hAnsi="Times New Roman" w:cs="Times New Roman"/>
      <w:sz w:val="24"/>
      <w:szCs w:val="24"/>
      <w:lang w:eastAsia="ru-RU"/>
    </w:rPr>
  </w:style>
  <w:style w:type="paragraph" w:styleId="70">
    <w:name w:val="index 7"/>
    <w:basedOn w:val="a"/>
    <w:next w:val="a"/>
    <w:autoRedefine/>
    <w:semiHidden/>
    <w:unhideWhenUsed/>
    <w:rsid w:val="009F7CC4"/>
    <w:pPr>
      <w:widowControl w:val="0"/>
      <w:tabs>
        <w:tab w:val="left" w:pos="2307"/>
      </w:tabs>
      <w:autoSpaceDE w:val="0"/>
      <w:autoSpaceDN w:val="0"/>
      <w:adjustRightInd w:val="0"/>
      <w:spacing w:after="0" w:line="240" w:lineRule="auto"/>
      <w:ind w:left="1680" w:hanging="240"/>
    </w:pPr>
    <w:rPr>
      <w:rFonts w:ascii="Times New Roman" w:eastAsia="MS Mincho" w:hAnsi="Times New Roman"/>
      <w:sz w:val="24"/>
      <w:szCs w:val="24"/>
    </w:rPr>
  </w:style>
  <w:style w:type="paragraph" w:customStyle="1" w:styleId="FWBL3">
    <w:name w:val="FWB_L3"/>
    <w:link w:val="FWBL3CharChar1"/>
    <w:rsid w:val="009F7CC4"/>
    <w:pPr>
      <w:widowControl w:val="0"/>
      <w:tabs>
        <w:tab w:val="left" w:pos="720"/>
        <w:tab w:val="left" w:pos="900"/>
        <w:tab w:val="left" w:pos="2068"/>
      </w:tabs>
      <w:autoSpaceDE w:val="0"/>
      <w:autoSpaceDN w:val="0"/>
      <w:adjustRightInd w:val="0"/>
      <w:spacing w:after="240"/>
      <w:jc w:val="both"/>
    </w:pPr>
    <w:rPr>
      <w:rFonts w:ascii="Times New Roman" w:eastAsia="MS Mincho" w:hAnsi="Times New Roman"/>
      <w:sz w:val="24"/>
      <w:szCs w:val="24"/>
    </w:rPr>
  </w:style>
  <w:style w:type="character" w:customStyle="1" w:styleId="FWBL3CharChar1">
    <w:name w:val="FWB_L3 Char Char1"/>
    <w:link w:val="FWBL3"/>
    <w:locked/>
    <w:rsid w:val="00714472"/>
    <w:rPr>
      <w:rFonts w:ascii="Times New Roman" w:eastAsia="MS Mincho" w:hAnsi="Times New Roman"/>
      <w:sz w:val="24"/>
      <w:szCs w:val="24"/>
      <w:lang w:eastAsia="ru-RU" w:bidi="ar-SA"/>
    </w:rPr>
  </w:style>
  <w:style w:type="paragraph" w:customStyle="1" w:styleId="FWBL4">
    <w:name w:val="FWB_L4"/>
    <w:rsid w:val="009F7CC4"/>
    <w:pPr>
      <w:widowControl w:val="0"/>
      <w:tabs>
        <w:tab w:val="left" w:pos="720"/>
        <w:tab w:val="left" w:pos="1570"/>
      </w:tabs>
      <w:autoSpaceDE w:val="0"/>
      <w:autoSpaceDN w:val="0"/>
      <w:adjustRightInd w:val="0"/>
      <w:spacing w:after="240"/>
      <w:jc w:val="both"/>
    </w:pPr>
    <w:rPr>
      <w:rFonts w:ascii="Times New Roman" w:eastAsia="MS Mincho" w:hAnsi="Times New Roman"/>
      <w:sz w:val="24"/>
      <w:szCs w:val="24"/>
    </w:rPr>
  </w:style>
  <w:style w:type="paragraph" w:customStyle="1" w:styleId="FWScheduleCont2">
    <w:name w:val="FWSchedule Cont 2"/>
    <w:rsid w:val="009F7CC4"/>
    <w:pPr>
      <w:widowControl w:val="0"/>
      <w:tabs>
        <w:tab w:val="left" w:pos="720"/>
      </w:tabs>
      <w:autoSpaceDE w:val="0"/>
      <w:autoSpaceDN w:val="0"/>
      <w:adjustRightInd w:val="0"/>
      <w:spacing w:after="240"/>
      <w:jc w:val="both"/>
    </w:pPr>
    <w:rPr>
      <w:rFonts w:ascii="Times New Roman" w:eastAsia="MS Mincho" w:hAnsi="Times New Roman"/>
      <w:sz w:val="24"/>
      <w:szCs w:val="24"/>
    </w:rPr>
  </w:style>
  <w:style w:type="paragraph" w:customStyle="1" w:styleId="FWScheduleCont3">
    <w:name w:val="FWSchedule Cont 3"/>
    <w:rsid w:val="009F7CC4"/>
    <w:pPr>
      <w:widowControl w:val="0"/>
      <w:tabs>
        <w:tab w:val="left" w:pos="1440"/>
      </w:tabs>
      <w:autoSpaceDE w:val="0"/>
      <w:autoSpaceDN w:val="0"/>
      <w:adjustRightInd w:val="0"/>
      <w:spacing w:after="240"/>
      <w:ind w:left="720"/>
      <w:jc w:val="both"/>
    </w:pPr>
    <w:rPr>
      <w:rFonts w:ascii="Times New Roman" w:eastAsia="MS Mincho" w:hAnsi="Times New Roman"/>
      <w:w w:val="1"/>
      <w:sz w:val="24"/>
      <w:szCs w:val="24"/>
    </w:rPr>
  </w:style>
  <w:style w:type="paragraph" w:customStyle="1" w:styleId="FWScheduleL1">
    <w:name w:val="FWSchedule_L1"/>
    <w:next w:val="a"/>
    <w:rsid w:val="009F7CC4"/>
    <w:pPr>
      <w:keepNext/>
      <w:keepLines/>
      <w:widowControl w:val="0"/>
      <w:tabs>
        <w:tab w:val="left" w:pos="2160"/>
      </w:tabs>
      <w:autoSpaceDE w:val="0"/>
      <w:autoSpaceDN w:val="0"/>
      <w:adjustRightInd w:val="0"/>
      <w:spacing w:after="240"/>
      <w:outlineLvl w:val="0"/>
    </w:pPr>
    <w:rPr>
      <w:rFonts w:ascii="Times New Roman" w:eastAsia="MS Mincho" w:hAnsi="Times New Roman"/>
      <w:b/>
      <w:bCs/>
      <w:smallCaps/>
      <w:sz w:val="24"/>
      <w:szCs w:val="24"/>
    </w:rPr>
  </w:style>
  <w:style w:type="character" w:customStyle="1" w:styleId="r">
    <w:name w:val="r"/>
    <w:basedOn w:val="a0"/>
    <w:rsid w:val="00344E86"/>
  </w:style>
  <w:style w:type="character" w:customStyle="1" w:styleId="CharacterStyle2">
    <w:name w:val="Character Style 2"/>
    <w:uiPriority w:val="99"/>
    <w:rsid w:val="00C629AA"/>
    <w:rPr>
      <w:sz w:val="20"/>
      <w:szCs w:val="20"/>
    </w:rPr>
  </w:style>
  <w:style w:type="paragraph" w:customStyle="1" w:styleId="71">
    <w:name w:val="Стиль7"/>
    <w:basedOn w:val="FWSL5"/>
    <w:link w:val="72"/>
    <w:qFormat/>
    <w:rsid w:val="009B0C38"/>
    <w:pPr>
      <w:spacing w:line="276" w:lineRule="auto"/>
    </w:pPr>
    <w:rPr>
      <w:szCs w:val="24"/>
    </w:rPr>
  </w:style>
  <w:style w:type="character" w:customStyle="1" w:styleId="72">
    <w:name w:val="Стиль7 Знак"/>
    <w:link w:val="71"/>
    <w:rsid w:val="009B0C38"/>
    <w:rPr>
      <w:rFonts w:ascii="Times New Roman" w:eastAsia="Times New Roman" w:hAnsi="Times New Roman" w:cs="Times New Roman"/>
      <w:sz w:val="24"/>
      <w:szCs w:val="24"/>
    </w:rPr>
  </w:style>
  <w:style w:type="paragraph" w:styleId="41">
    <w:name w:val="toc 4"/>
    <w:basedOn w:val="a"/>
    <w:next w:val="a"/>
    <w:autoRedefine/>
    <w:uiPriority w:val="39"/>
    <w:unhideWhenUsed/>
    <w:rsid w:val="00AF3628"/>
    <w:pPr>
      <w:spacing w:after="100"/>
      <w:ind w:left="660"/>
    </w:pPr>
  </w:style>
  <w:style w:type="paragraph" w:styleId="52">
    <w:name w:val="toc 5"/>
    <w:basedOn w:val="a"/>
    <w:next w:val="a"/>
    <w:autoRedefine/>
    <w:uiPriority w:val="39"/>
    <w:unhideWhenUsed/>
    <w:rsid w:val="00AF3628"/>
    <w:pPr>
      <w:spacing w:after="100"/>
      <w:ind w:left="880"/>
    </w:pPr>
  </w:style>
  <w:style w:type="paragraph" w:styleId="61">
    <w:name w:val="toc 6"/>
    <w:basedOn w:val="a"/>
    <w:next w:val="a"/>
    <w:autoRedefine/>
    <w:uiPriority w:val="39"/>
    <w:unhideWhenUsed/>
    <w:rsid w:val="00AF3628"/>
    <w:pPr>
      <w:spacing w:after="100"/>
      <w:ind w:left="1100"/>
    </w:pPr>
  </w:style>
  <w:style w:type="paragraph" w:styleId="73">
    <w:name w:val="toc 7"/>
    <w:basedOn w:val="a"/>
    <w:next w:val="a"/>
    <w:autoRedefine/>
    <w:uiPriority w:val="39"/>
    <w:unhideWhenUsed/>
    <w:rsid w:val="00AF3628"/>
    <w:pPr>
      <w:spacing w:after="100"/>
      <w:ind w:left="1320"/>
    </w:pPr>
  </w:style>
  <w:style w:type="paragraph" w:styleId="8">
    <w:name w:val="toc 8"/>
    <w:basedOn w:val="a"/>
    <w:next w:val="a"/>
    <w:autoRedefine/>
    <w:uiPriority w:val="39"/>
    <w:unhideWhenUsed/>
    <w:rsid w:val="00AF3628"/>
    <w:pPr>
      <w:spacing w:after="100"/>
      <w:ind w:left="1540"/>
    </w:pPr>
  </w:style>
  <w:style w:type="paragraph" w:styleId="9">
    <w:name w:val="toc 9"/>
    <w:basedOn w:val="a"/>
    <w:next w:val="a"/>
    <w:autoRedefine/>
    <w:uiPriority w:val="39"/>
    <w:unhideWhenUsed/>
    <w:rsid w:val="00AF3628"/>
    <w:pPr>
      <w:spacing w:after="100"/>
      <w:ind w:left="1760"/>
    </w:pPr>
  </w:style>
  <w:style w:type="paragraph" w:customStyle="1" w:styleId="af7">
    <w:name w:val="Прижатый влево"/>
    <w:basedOn w:val="a"/>
    <w:next w:val="a"/>
    <w:uiPriority w:val="99"/>
    <w:rsid w:val="00224513"/>
    <w:pPr>
      <w:widowControl w:val="0"/>
      <w:autoSpaceDE w:val="0"/>
      <w:autoSpaceDN w:val="0"/>
      <w:adjustRightInd w:val="0"/>
      <w:spacing w:after="0" w:line="240" w:lineRule="auto"/>
    </w:pPr>
    <w:rPr>
      <w:rFonts w:ascii="Arial" w:hAnsi="Arial" w:cs="Arial"/>
      <w:sz w:val="26"/>
      <w:szCs w:val="26"/>
    </w:rPr>
  </w:style>
  <w:style w:type="paragraph" w:customStyle="1" w:styleId="af8">
    <w:name w:val="КрСтрока"/>
    <w:basedOn w:val="a"/>
    <w:link w:val="af9"/>
    <w:uiPriority w:val="99"/>
    <w:rsid w:val="00224513"/>
    <w:pPr>
      <w:spacing w:after="0" w:line="240" w:lineRule="auto"/>
      <w:ind w:firstLine="709"/>
      <w:jc w:val="both"/>
    </w:pPr>
    <w:rPr>
      <w:rFonts w:ascii="Times New Roman" w:eastAsia="Calibri" w:hAnsi="Times New Roman"/>
      <w:sz w:val="24"/>
      <w:szCs w:val="24"/>
    </w:rPr>
  </w:style>
  <w:style w:type="character" w:customStyle="1" w:styleId="af9">
    <w:name w:val="КрСтрока Знак"/>
    <w:link w:val="af8"/>
    <w:uiPriority w:val="99"/>
    <w:rsid w:val="00224513"/>
    <w:rPr>
      <w:rFonts w:ascii="Times New Roman" w:eastAsia="Calibri" w:hAnsi="Times New Roman" w:cs="Times New Roman"/>
      <w:sz w:val="24"/>
      <w:szCs w:val="24"/>
      <w:lang w:eastAsia="ru-RU"/>
    </w:rPr>
  </w:style>
  <w:style w:type="paragraph" w:styleId="afa">
    <w:name w:val="Normal (Web)"/>
    <w:basedOn w:val="a"/>
    <w:uiPriority w:val="99"/>
    <w:rsid w:val="00224513"/>
    <w:pPr>
      <w:spacing w:before="100" w:beforeAutospacing="1" w:after="100" w:afterAutospacing="1" w:line="240" w:lineRule="auto"/>
    </w:pPr>
    <w:rPr>
      <w:rFonts w:ascii="Times New Roman" w:hAnsi="Times New Roman"/>
      <w:sz w:val="24"/>
      <w:szCs w:val="24"/>
    </w:rPr>
  </w:style>
  <w:style w:type="paragraph" w:customStyle="1" w:styleId="RUSL1">
    <w:name w:val="RUS_L1"/>
    <w:basedOn w:val="a"/>
    <w:next w:val="RUSL2"/>
    <w:rsid w:val="00224513"/>
    <w:pPr>
      <w:numPr>
        <w:numId w:val="9"/>
      </w:numPr>
      <w:spacing w:after="240" w:line="240" w:lineRule="auto"/>
      <w:outlineLvl w:val="0"/>
    </w:pPr>
    <w:rPr>
      <w:rFonts w:ascii="Times New Roman" w:hAnsi="Times New Roman"/>
      <w:sz w:val="24"/>
      <w:szCs w:val="20"/>
      <w:lang w:val="en-GB" w:eastAsia="en-US"/>
    </w:rPr>
  </w:style>
  <w:style w:type="paragraph" w:customStyle="1" w:styleId="RUSL2">
    <w:name w:val="RUS_L2"/>
    <w:basedOn w:val="RUSL1"/>
    <w:rsid w:val="00224513"/>
    <w:pPr>
      <w:numPr>
        <w:ilvl w:val="1"/>
      </w:numPr>
      <w:jc w:val="both"/>
      <w:outlineLvl w:val="9"/>
    </w:pPr>
  </w:style>
  <w:style w:type="paragraph" w:customStyle="1" w:styleId="RUSL3">
    <w:name w:val="RUS_L3"/>
    <w:basedOn w:val="RUSL2"/>
    <w:rsid w:val="00224513"/>
    <w:pPr>
      <w:numPr>
        <w:ilvl w:val="2"/>
      </w:numPr>
    </w:pPr>
  </w:style>
  <w:style w:type="paragraph" w:customStyle="1" w:styleId="RUSL4">
    <w:name w:val="RUS_L4"/>
    <w:basedOn w:val="RUSL3"/>
    <w:rsid w:val="00224513"/>
    <w:pPr>
      <w:numPr>
        <w:ilvl w:val="3"/>
      </w:numPr>
    </w:pPr>
  </w:style>
  <w:style w:type="paragraph" w:customStyle="1" w:styleId="RUSL5">
    <w:name w:val="RUS_L5"/>
    <w:basedOn w:val="RUSL4"/>
    <w:rsid w:val="00224513"/>
    <w:pPr>
      <w:numPr>
        <w:ilvl w:val="4"/>
      </w:numPr>
    </w:pPr>
  </w:style>
  <w:style w:type="paragraph" w:customStyle="1" w:styleId="RUSL6">
    <w:name w:val="RUS_L6"/>
    <w:basedOn w:val="RUSL5"/>
    <w:rsid w:val="00224513"/>
    <w:pPr>
      <w:numPr>
        <w:ilvl w:val="5"/>
      </w:numPr>
    </w:pPr>
  </w:style>
  <w:style w:type="paragraph" w:customStyle="1" w:styleId="RUSL7">
    <w:name w:val="RUS_L7"/>
    <w:basedOn w:val="RUSL6"/>
    <w:rsid w:val="00224513"/>
    <w:pPr>
      <w:numPr>
        <w:ilvl w:val="6"/>
      </w:numPr>
    </w:pPr>
  </w:style>
  <w:style w:type="paragraph" w:customStyle="1" w:styleId="RUSL8">
    <w:name w:val="RUS_L8"/>
    <w:basedOn w:val="RUSL7"/>
    <w:rsid w:val="00224513"/>
    <w:pPr>
      <w:numPr>
        <w:ilvl w:val="7"/>
      </w:numPr>
    </w:pPr>
  </w:style>
  <w:style w:type="paragraph" w:customStyle="1" w:styleId="Level4">
    <w:name w:val="Level 4"/>
    <w:basedOn w:val="a"/>
    <w:uiPriority w:val="99"/>
    <w:rsid w:val="00224513"/>
    <w:pPr>
      <w:numPr>
        <w:ilvl w:val="3"/>
        <w:numId w:val="10"/>
      </w:numPr>
      <w:spacing w:after="220" w:line="240" w:lineRule="auto"/>
      <w:outlineLvl w:val="3"/>
    </w:pPr>
    <w:rPr>
      <w:rFonts w:ascii="Arial" w:hAnsi="Arial" w:cs="Arial"/>
      <w:sz w:val="20"/>
      <w:szCs w:val="20"/>
      <w:lang w:val="en-GB" w:eastAsia="en-US"/>
    </w:rPr>
  </w:style>
  <w:style w:type="paragraph" w:customStyle="1" w:styleId="Default">
    <w:name w:val="Default"/>
    <w:rsid w:val="000B3697"/>
    <w:pPr>
      <w:autoSpaceDE w:val="0"/>
      <w:autoSpaceDN w:val="0"/>
      <w:adjustRightInd w:val="0"/>
    </w:pPr>
    <w:rPr>
      <w:rFonts w:ascii="Times New Roman" w:eastAsia="Calibri" w:hAnsi="Times New Roman"/>
      <w:color w:val="000000"/>
      <w:sz w:val="24"/>
      <w:szCs w:val="24"/>
      <w:lang w:eastAsia="en-US"/>
    </w:rPr>
  </w:style>
  <w:style w:type="paragraph" w:customStyle="1" w:styleId="-">
    <w:name w:val="Комментарии - список"/>
    <w:basedOn w:val="a"/>
    <w:rsid w:val="00C223C8"/>
    <w:pPr>
      <w:numPr>
        <w:numId w:val="12"/>
      </w:numPr>
      <w:spacing w:after="0" w:line="360" w:lineRule="auto"/>
      <w:jc w:val="both"/>
    </w:pPr>
    <w:rPr>
      <w:rFonts w:ascii="Times New Roman" w:hAnsi="Times New Roman"/>
      <w:color w:val="FF9900"/>
      <w:sz w:val="24"/>
      <w:szCs w:val="24"/>
      <w:lang w:val="en-US"/>
    </w:rPr>
  </w:style>
  <w:style w:type="character" w:customStyle="1" w:styleId="CharChar">
    <w:name w:val="Комментарии Char Char"/>
    <w:link w:val="afb"/>
    <w:locked/>
    <w:rsid w:val="00F61FD0"/>
    <w:rPr>
      <w:rFonts w:ascii="Times New Roman" w:eastAsia="Times New Roman" w:hAnsi="Times New Roman" w:cs="Times New Roman"/>
      <w:color w:val="FF9900"/>
      <w:sz w:val="24"/>
      <w:szCs w:val="24"/>
    </w:rPr>
  </w:style>
  <w:style w:type="paragraph" w:customStyle="1" w:styleId="afb">
    <w:name w:val="Комментарии"/>
    <w:basedOn w:val="a"/>
    <w:link w:val="CharChar"/>
    <w:rsid w:val="00F61FD0"/>
    <w:pPr>
      <w:spacing w:after="0" w:line="360" w:lineRule="auto"/>
      <w:ind w:firstLine="851"/>
      <w:jc w:val="both"/>
    </w:pPr>
    <w:rPr>
      <w:rFonts w:ascii="Times New Roman" w:hAnsi="Times New Roman"/>
      <w:color w:val="FF9900"/>
      <w:sz w:val="24"/>
      <w:szCs w:val="24"/>
    </w:rPr>
  </w:style>
  <w:style w:type="paragraph" w:customStyle="1" w:styleId="1110">
    <w:name w:val="1.1.1 Заголовок"/>
    <w:basedOn w:val="111"/>
    <w:next w:val="a"/>
    <w:qFormat/>
    <w:rsid w:val="00F61FD0"/>
    <w:pPr>
      <w:numPr>
        <w:ilvl w:val="2"/>
      </w:numPr>
    </w:pPr>
    <w:rPr>
      <w:szCs w:val="20"/>
    </w:rPr>
  </w:style>
  <w:style w:type="paragraph" w:customStyle="1" w:styleId="11">
    <w:name w:val="1 Раздел Стиль1"/>
    <w:basedOn w:val="1"/>
    <w:qFormat/>
    <w:rsid w:val="00F61FD0"/>
    <w:pPr>
      <w:keepLines w:val="0"/>
      <w:numPr>
        <w:numId w:val="13"/>
      </w:numPr>
      <w:tabs>
        <w:tab w:val="num" w:pos="360"/>
        <w:tab w:val="left" w:pos="851"/>
      </w:tabs>
      <w:spacing w:before="0" w:line="360" w:lineRule="auto"/>
      <w:ind w:left="0" w:firstLine="0"/>
      <w:jc w:val="both"/>
    </w:pPr>
    <w:rPr>
      <w:rFonts w:ascii="Times New Roman" w:hAnsi="Times New Roman"/>
      <w:color w:val="auto"/>
      <w:sz w:val="32"/>
      <w:szCs w:val="32"/>
    </w:rPr>
  </w:style>
  <w:style w:type="paragraph" w:customStyle="1" w:styleId="111">
    <w:name w:val="1.1 Стиль1"/>
    <w:basedOn w:val="a"/>
    <w:qFormat/>
    <w:rsid w:val="00F61FD0"/>
    <w:pPr>
      <w:keepNext/>
      <w:numPr>
        <w:ilvl w:val="1"/>
        <w:numId w:val="13"/>
      </w:numPr>
      <w:tabs>
        <w:tab w:val="left" w:pos="993"/>
      </w:tabs>
      <w:spacing w:after="0" w:line="360" w:lineRule="auto"/>
      <w:jc w:val="both"/>
      <w:outlineLvl w:val="1"/>
    </w:pPr>
    <w:rPr>
      <w:rFonts w:ascii="Times New Roman" w:hAnsi="Times New Roman"/>
      <w:b/>
      <w:bCs/>
      <w:sz w:val="28"/>
    </w:rPr>
  </w:style>
  <w:style w:type="paragraph" w:customStyle="1" w:styleId="11111">
    <w:name w:val="1.1.1.1 Стиль1"/>
    <w:basedOn w:val="3"/>
    <w:qFormat/>
    <w:rsid w:val="00F61FD0"/>
    <w:pPr>
      <w:keepNext w:val="0"/>
      <w:keepLines w:val="0"/>
      <w:widowControl w:val="0"/>
      <w:numPr>
        <w:ilvl w:val="3"/>
        <w:numId w:val="13"/>
      </w:numPr>
      <w:suppressAutoHyphens/>
      <w:spacing w:before="240" w:line="360" w:lineRule="auto"/>
    </w:pPr>
    <w:rPr>
      <w:rFonts w:ascii="Times New Roman" w:hAnsi="Times New Roman"/>
      <w:i/>
      <w:color w:val="auto"/>
      <w:kern w:val="36"/>
      <w:sz w:val="28"/>
      <w:szCs w:val="28"/>
    </w:rPr>
  </w:style>
  <w:style w:type="character" w:styleId="afc">
    <w:name w:val="Emphasis"/>
    <w:qFormat/>
    <w:rsid w:val="006A6790"/>
    <w:rPr>
      <w:rFonts w:cs="Times New Roman"/>
      <w:i/>
      <w:iCs/>
    </w:rPr>
  </w:style>
  <w:style w:type="paragraph" w:customStyle="1" w:styleId="afd">
    <w:name w:val="а_осн_текст"/>
    <w:basedOn w:val="a"/>
    <w:link w:val="afe"/>
    <w:qFormat/>
    <w:rsid w:val="0080711B"/>
    <w:pPr>
      <w:tabs>
        <w:tab w:val="left" w:pos="1418"/>
        <w:tab w:val="left" w:pos="1560"/>
        <w:tab w:val="left" w:pos="1701"/>
      </w:tabs>
      <w:spacing w:after="0"/>
      <w:ind w:right="-1" w:firstLine="567"/>
      <w:jc w:val="both"/>
    </w:pPr>
    <w:rPr>
      <w:rFonts w:ascii="Times New Roman" w:hAnsi="Times New Roman"/>
      <w:bCs/>
      <w:sz w:val="24"/>
      <w:szCs w:val="24"/>
    </w:rPr>
  </w:style>
  <w:style w:type="character" w:customStyle="1" w:styleId="afe">
    <w:name w:val="а_осн_текст Знак"/>
    <w:link w:val="afd"/>
    <w:rsid w:val="0080711B"/>
    <w:rPr>
      <w:rFonts w:ascii="Times New Roman" w:eastAsia="Times New Roman" w:hAnsi="Times New Roman" w:cs="Times New Roman"/>
      <w:bCs/>
      <w:sz w:val="24"/>
      <w:szCs w:val="24"/>
    </w:rPr>
  </w:style>
  <w:style w:type="character" w:customStyle="1" w:styleId="1a">
    <w:name w:val="Замещающий текст1"/>
    <w:uiPriority w:val="99"/>
    <w:semiHidden/>
    <w:rsid w:val="008E24CF"/>
    <w:rPr>
      <w:color w:val="808080"/>
    </w:rPr>
  </w:style>
  <w:style w:type="paragraph" w:styleId="aff">
    <w:name w:val="List Paragraph"/>
    <w:basedOn w:val="a"/>
    <w:link w:val="aff0"/>
    <w:uiPriority w:val="34"/>
    <w:qFormat/>
    <w:rsid w:val="00A947EE"/>
    <w:pPr>
      <w:ind w:left="720"/>
      <w:contextualSpacing/>
    </w:pPr>
  </w:style>
  <w:style w:type="character" w:customStyle="1" w:styleId="aff0">
    <w:name w:val="Абзац списка Знак"/>
    <w:link w:val="aff"/>
    <w:uiPriority w:val="34"/>
    <w:rsid w:val="00A947EE"/>
    <w:rPr>
      <w:sz w:val="22"/>
      <w:szCs w:val="22"/>
    </w:rPr>
  </w:style>
  <w:style w:type="paragraph" w:styleId="aff1">
    <w:name w:val="Revision"/>
    <w:hidden/>
    <w:uiPriority w:val="99"/>
    <w:semiHidden/>
    <w:rsid w:val="00E534A7"/>
    <w:rPr>
      <w:sz w:val="22"/>
      <w:szCs w:val="22"/>
    </w:rPr>
  </w:style>
  <w:style w:type="paragraph" w:styleId="aff2">
    <w:name w:val="Plain Text"/>
    <w:basedOn w:val="a"/>
    <w:link w:val="aff3"/>
    <w:uiPriority w:val="99"/>
    <w:semiHidden/>
    <w:unhideWhenUsed/>
    <w:rsid w:val="00233DA6"/>
    <w:pPr>
      <w:spacing w:after="0" w:line="240" w:lineRule="auto"/>
    </w:pPr>
    <w:rPr>
      <w:rFonts w:eastAsia="Calibri"/>
      <w:szCs w:val="21"/>
      <w:lang w:eastAsia="en-US"/>
    </w:rPr>
  </w:style>
  <w:style w:type="character" w:customStyle="1" w:styleId="aff3">
    <w:name w:val="Текст Знак"/>
    <w:link w:val="aff2"/>
    <w:uiPriority w:val="99"/>
    <w:semiHidden/>
    <w:rsid w:val="00233DA6"/>
    <w:rPr>
      <w:rFonts w:eastAsia="Calibri" w:cs="Times New Roman"/>
      <w:sz w:val="22"/>
      <w:szCs w:val="21"/>
      <w:lang w:eastAsia="en-US"/>
    </w:rPr>
  </w:style>
  <w:style w:type="paragraph" w:styleId="aff4">
    <w:name w:val="endnote text"/>
    <w:basedOn w:val="a"/>
    <w:link w:val="aff5"/>
    <w:uiPriority w:val="99"/>
    <w:unhideWhenUsed/>
    <w:rsid w:val="009E3931"/>
    <w:pPr>
      <w:spacing w:after="0" w:line="240" w:lineRule="auto"/>
    </w:pPr>
    <w:rPr>
      <w:rFonts w:eastAsia="Calibri"/>
      <w:sz w:val="20"/>
      <w:szCs w:val="20"/>
      <w:lang w:eastAsia="en-US"/>
    </w:rPr>
  </w:style>
  <w:style w:type="character" w:customStyle="1" w:styleId="aff5">
    <w:name w:val="Текст концевой сноски Знак"/>
    <w:link w:val="aff4"/>
    <w:uiPriority w:val="99"/>
    <w:rsid w:val="009E3931"/>
    <w:rPr>
      <w:rFonts w:eastAsia="Calibri"/>
      <w:lang w:eastAsia="en-US"/>
    </w:rPr>
  </w:style>
  <w:style w:type="character" w:styleId="aff6">
    <w:name w:val="Placeholder Text"/>
    <w:uiPriority w:val="99"/>
    <w:semiHidden/>
    <w:rsid w:val="001C4E3A"/>
    <w:rPr>
      <w:color w:val="808080"/>
    </w:rPr>
  </w:style>
  <w:style w:type="character" w:customStyle="1" w:styleId="FontStyle15">
    <w:name w:val="Font Style15"/>
    <w:rsid w:val="000B7F51"/>
    <w:rPr>
      <w:rFonts w:ascii="Times New Roman" w:hAnsi="Times New Roman" w:cs="Times New Roman"/>
      <w:sz w:val="26"/>
      <w:szCs w:val="26"/>
    </w:rPr>
  </w:style>
  <w:style w:type="character" w:customStyle="1" w:styleId="FontStyle18">
    <w:name w:val="Font Style18"/>
    <w:rsid w:val="005F7AF1"/>
    <w:rPr>
      <w:rFonts w:ascii="Times New Roman" w:hAnsi="Times New Roman" w:cs="Times New Roman"/>
      <w:sz w:val="22"/>
      <w:szCs w:val="22"/>
    </w:rPr>
  </w:style>
  <w:style w:type="numbering" w:customStyle="1" w:styleId="WWNum1">
    <w:name w:val="WWNum1"/>
    <w:basedOn w:val="a2"/>
    <w:rsid w:val="005F7AF1"/>
    <w:pPr>
      <w:numPr>
        <w:numId w:val="17"/>
      </w:numPr>
    </w:pPr>
  </w:style>
  <w:style w:type="numbering" w:customStyle="1" w:styleId="WWNum10">
    <w:name w:val="WWNum10"/>
    <w:basedOn w:val="a2"/>
    <w:rsid w:val="005F7AF1"/>
    <w:pPr>
      <w:numPr>
        <w:numId w:val="18"/>
      </w:numPr>
    </w:pPr>
  </w:style>
  <w:style w:type="numbering" w:customStyle="1" w:styleId="WWNum13">
    <w:name w:val="WWNum13"/>
    <w:basedOn w:val="a2"/>
    <w:rsid w:val="005F7AF1"/>
    <w:pPr>
      <w:numPr>
        <w:numId w:val="19"/>
      </w:numPr>
    </w:pPr>
  </w:style>
  <w:style w:type="character" w:customStyle="1" w:styleId="FontStyle12">
    <w:name w:val="Font Style12"/>
    <w:uiPriority w:val="99"/>
    <w:rsid w:val="00AA024B"/>
    <w:rPr>
      <w:rFonts w:ascii="Calibri" w:hAnsi="Calibri" w:cs="Calibri"/>
      <w:sz w:val="16"/>
      <w:szCs w:val="16"/>
    </w:rPr>
  </w:style>
  <w:style w:type="paragraph" w:customStyle="1" w:styleId="Style3">
    <w:name w:val="Style3"/>
    <w:basedOn w:val="a"/>
    <w:uiPriority w:val="99"/>
    <w:rsid w:val="00207D2B"/>
    <w:pPr>
      <w:widowControl w:val="0"/>
      <w:autoSpaceDE w:val="0"/>
      <w:autoSpaceDN w:val="0"/>
      <w:adjustRightInd w:val="0"/>
      <w:spacing w:after="0" w:line="238" w:lineRule="exact"/>
    </w:pPr>
    <w:rPr>
      <w:sz w:val="24"/>
      <w:szCs w:val="24"/>
    </w:rPr>
  </w:style>
  <w:style w:type="paragraph" w:styleId="aff7">
    <w:name w:val="No Spacing"/>
    <w:uiPriority w:val="1"/>
    <w:qFormat/>
    <w:rsid w:val="00F828F0"/>
    <w:rPr>
      <w:rFonts w:eastAsia="Calibri"/>
      <w:sz w:val="22"/>
      <w:szCs w:val="22"/>
      <w:lang w:eastAsia="en-US"/>
    </w:rPr>
  </w:style>
  <w:style w:type="character" w:customStyle="1" w:styleId="FontStyle16">
    <w:name w:val="Font Style16"/>
    <w:rsid w:val="000D3010"/>
    <w:rPr>
      <w:rFonts w:ascii="Times New Roman" w:hAnsi="Times New Roman" w:cs="Times New Roman"/>
      <w:b/>
      <w:bCs/>
      <w:sz w:val="22"/>
      <w:szCs w:val="22"/>
    </w:rPr>
  </w:style>
  <w:style w:type="paragraph" w:customStyle="1" w:styleId="xl66">
    <w:name w:val="xl66"/>
    <w:basedOn w:val="a"/>
    <w:rsid w:val="0075672C"/>
    <w:pPr>
      <w:spacing w:before="100" w:beforeAutospacing="1" w:after="100" w:afterAutospacing="1" w:line="240" w:lineRule="auto"/>
    </w:pPr>
    <w:rPr>
      <w:rFonts w:ascii="Times New Roman" w:hAnsi="Times New Roman"/>
      <w:color w:val="0000FF"/>
      <w:sz w:val="24"/>
      <w:szCs w:val="24"/>
    </w:rPr>
  </w:style>
  <w:style w:type="character" w:customStyle="1" w:styleId="diffins">
    <w:name w:val="diff_ins"/>
    <w:basedOn w:val="a0"/>
    <w:rsid w:val="007F1941"/>
  </w:style>
  <w:style w:type="paragraph" w:styleId="34">
    <w:name w:val="Body Text Indent 3"/>
    <w:basedOn w:val="a"/>
    <w:link w:val="35"/>
    <w:uiPriority w:val="99"/>
    <w:semiHidden/>
    <w:unhideWhenUsed/>
    <w:rsid w:val="0067519F"/>
    <w:pPr>
      <w:spacing w:after="120"/>
      <w:ind w:left="283"/>
    </w:pPr>
    <w:rPr>
      <w:sz w:val="16"/>
      <w:szCs w:val="16"/>
    </w:rPr>
  </w:style>
  <w:style w:type="character" w:customStyle="1" w:styleId="35">
    <w:name w:val="Основной текст с отступом 3 Знак"/>
    <w:link w:val="34"/>
    <w:uiPriority w:val="99"/>
    <w:semiHidden/>
    <w:rsid w:val="0067519F"/>
    <w:rPr>
      <w:sz w:val="16"/>
      <w:szCs w:val="16"/>
    </w:rPr>
  </w:style>
  <w:style w:type="paragraph" w:customStyle="1" w:styleId="VSPD">
    <w:name w:val="VS.PD.Обычный"/>
    <w:rsid w:val="00C47343"/>
    <w:pPr>
      <w:suppressAutoHyphens/>
      <w:spacing w:after="240"/>
      <w:jc w:val="both"/>
    </w:pPr>
    <w:rPr>
      <w:rFonts w:ascii="Times New Roman" w:eastAsia="Calibri" w:hAnsi="Times New Roman" w:cs="Calibri"/>
      <w:sz w:val="24"/>
      <w:szCs w:val="22"/>
      <w:lang w:eastAsia="ar-SA"/>
    </w:rPr>
  </w:style>
  <w:style w:type="paragraph" w:customStyle="1" w:styleId="VSPD0">
    <w:name w:val="VS.PD.Прил."/>
    <w:next w:val="a"/>
    <w:rsid w:val="00C47343"/>
    <w:pPr>
      <w:keepNext/>
      <w:keepLines/>
      <w:pageBreakBefore/>
      <w:suppressAutoHyphens/>
      <w:spacing w:after="240"/>
      <w:jc w:val="right"/>
    </w:pPr>
    <w:rPr>
      <w:rFonts w:ascii="Times New Roman" w:eastAsia="Calibri" w:hAnsi="Times New Roman"/>
      <w:sz w:val="24"/>
      <w:szCs w:val="24"/>
      <w:lang w:eastAsia="ar-SA"/>
    </w:rPr>
  </w:style>
  <w:style w:type="paragraph" w:customStyle="1" w:styleId="VSPD1">
    <w:name w:val="VS.PD.Прил.1.Загол"/>
    <w:next w:val="a"/>
    <w:rsid w:val="00C47343"/>
    <w:pPr>
      <w:tabs>
        <w:tab w:val="num" w:pos="360"/>
      </w:tabs>
      <w:suppressAutoHyphens/>
      <w:spacing w:after="240"/>
      <w:jc w:val="center"/>
    </w:pPr>
    <w:rPr>
      <w:rFonts w:ascii="Times New Roman" w:eastAsia="Calibri" w:hAnsi="Times New Roman" w:cs="Calibri"/>
      <w:b/>
      <w:caps/>
      <w:sz w:val="24"/>
      <w:szCs w:val="22"/>
      <w:lang w:eastAsia="ar-SA"/>
    </w:rPr>
  </w:style>
  <w:style w:type="paragraph" w:customStyle="1" w:styleId="VSPD2">
    <w:name w:val="VS.PD.Прил.2.Статья"/>
    <w:next w:val="a"/>
    <w:rsid w:val="00C47343"/>
    <w:pPr>
      <w:tabs>
        <w:tab w:val="num" w:pos="360"/>
      </w:tabs>
      <w:suppressAutoHyphens/>
      <w:spacing w:before="120" w:after="240"/>
      <w:jc w:val="both"/>
    </w:pPr>
    <w:rPr>
      <w:rFonts w:ascii="Times New Roman" w:eastAsia="Calibri" w:hAnsi="Times New Roman" w:cs="Calibri"/>
      <w:b/>
      <w:smallCaps/>
      <w:sz w:val="24"/>
      <w:szCs w:val="22"/>
      <w:lang w:eastAsia="ar-SA"/>
    </w:rPr>
  </w:style>
  <w:style w:type="paragraph" w:customStyle="1" w:styleId="VSPD3">
    <w:name w:val="VS.PD.Прил.3.Пункт"/>
    <w:rsid w:val="00C47343"/>
    <w:pPr>
      <w:tabs>
        <w:tab w:val="num" w:pos="360"/>
      </w:tabs>
      <w:suppressAutoHyphens/>
      <w:spacing w:after="240"/>
      <w:jc w:val="both"/>
    </w:pPr>
    <w:rPr>
      <w:rFonts w:ascii="Times New Roman" w:eastAsia="Calibri" w:hAnsi="Times New Roman" w:cs="Calibri"/>
      <w:sz w:val="24"/>
      <w:szCs w:val="22"/>
      <w:lang w:eastAsia="ar-SA"/>
    </w:rPr>
  </w:style>
  <w:style w:type="paragraph" w:customStyle="1" w:styleId="VSPD41">
    <w:name w:val="VS.PD.Прил.4.ПП.Ур.1"/>
    <w:rsid w:val="00C47343"/>
    <w:pPr>
      <w:tabs>
        <w:tab w:val="num" w:pos="360"/>
      </w:tabs>
      <w:suppressAutoHyphens/>
      <w:spacing w:after="240"/>
      <w:jc w:val="both"/>
    </w:pPr>
    <w:rPr>
      <w:rFonts w:ascii="Times New Roman" w:eastAsia="Calibri" w:hAnsi="Times New Roman" w:cs="Calibri"/>
      <w:sz w:val="24"/>
      <w:szCs w:val="22"/>
      <w:lang w:eastAsia="ar-SA"/>
    </w:rPr>
  </w:style>
  <w:style w:type="character" w:styleId="aff8">
    <w:name w:val="Strong"/>
    <w:basedOn w:val="a0"/>
    <w:uiPriority w:val="22"/>
    <w:qFormat/>
    <w:rsid w:val="001B0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89"/>
    <w:pPr>
      <w:spacing w:after="200" w:line="276" w:lineRule="auto"/>
    </w:pPr>
    <w:rPr>
      <w:sz w:val="22"/>
      <w:szCs w:val="22"/>
    </w:rPr>
  </w:style>
  <w:style w:type="paragraph" w:styleId="1">
    <w:name w:val="heading 1"/>
    <w:basedOn w:val="a"/>
    <w:next w:val="a"/>
    <w:link w:val="10"/>
    <w:uiPriority w:val="9"/>
    <w:qFormat/>
    <w:rsid w:val="00F77248"/>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qFormat/>
    <w:rsid w:val="00480855"/>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A94F44"/>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248"/>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480855"/>
    <w:rPr>
      <w:rFonts w:ascii="Cambria" w:eastAsia="Times New Roman" w:hAnsi="Cambria" w:cs="Times New Roman"/>
      <w:b/>
      <w:bCs/>
      <w:color w:val="4F81BD"/>
      <w:sz w:val="26"/>
      <w:szCs w:val="26"/>
      <w:lang w:eastAsia="ru-RU"/>
    </w:rPr>
  </w:style>
  <w:style w:type="character" w:customStyle="1" w:styleId="30">
    <w:name w:val="Заголовок 3 Знак"/>
    <w:link w:val="3"/>
    <w:rsid w:val="00A94F44"/>
    <w:rPr>
      <w:rFonts w:ascii="Cambria" w:eastAsia="Times New Roman" w:hAnsi="Cambria" w:cs="Times New Roman"/>
      <w:b/>
      <w:bCs/>
      <w:color w:val="4F81BD"/>
      <w:lang w:eastAsia="ru-RU"/>
    </w:rPr>
  </w:style>
  <w:style w:type="paragraph" w:customStyle="1" w:styleId="Standard">
    <w:name w:val="Standard"/>
    <w:rsid w:val="00F77248"/>
    <w:pPr>
      <w:suppressAutoHyphens/>
      <w:overflowPunct w:val="0"/>
      <w:autoSpaceDE w:val="0"/>
      <w:autoSpaceDN w:val="0"/>
      <w:textAlignment w:val="baseline"/>
    </w:pPr>
    <w:rPr>
      <w:rFonts w:ascii="Times New Roman" w:hAnsi="Times New Roman"/>
      <w:color w:val="000000"/>
      <w:kern w:val="3"/>
    </w:rPr>
  </w:style>
  <w:style w:type="paragraph" w:customStyle="1" w:styleId="12">
    <w:name w:val="Заголовок оглавления1"/>
    <w:basedOn w:val="1"/>
    <w:next w:val="a"/>
    <w:uiPriority w:val="39"/>
    <w:unhideWhenUsed/>
    <w:qFormat/>
    <w:rsid w:val="00F77248"/>
    <w:pPr>
      <w:outlineLvl w:val="9"/>
    </w:pPr>
    <w:rPr>
      <w:lang w:eastAsia="en-US"/>
    </w:rPr>
  </w:style>
  <w:style w:type="paragraph" w:styleId="a3">
    <w:name w:val="Balloon Text"/>
    <w:basedOn w:val="a"/>
    <w:link w:val="a4"/>
    <w:uiPriority w:val="99"/>
    <w:semiHidden/>
    <w:unhideWhenUsed/>
    <w:rsid w:val="00F77248"/>
    <w:pPr>
      <w:spacing w:after="0" w:line="240" w:lineRule="auto"/>
    </w:pPr>
    <w:rPr>
      <w:rFonts w:ascii="Tahoma" w:hAnsi="Tahoma"/>
      <w:sz w:val="16"/>
      <w:szCs w:val="16"/>
    </w:rPr>
  </w:style>
  <w:style w:type="character" w:customStyle="1" w:styleId="a4">
    <w:name w:val="Текст выноски Знак"/>
    <w:link w:val="a3"/>
    <w:uiPriority w:val="99"/>
    <w:semiHidden/>
    <w:rsid w:val="00F77248"/>
    <w:rPr>
      <w:rFonts w:ascii="Tahoma" w:eastAsia="Times New Roman" w:hAnsi="Tahoma" w:cs="Tahoma"/>
      <w:sz w:val="16"/>
      <w:szCs w:val="16"/>
      <w:lang w:eastAsia="ru-RU"/>
    </w:rPr>
  </w:style>
  <w:style w:type="paragraph" w:styleId="a5">
    <w:name w:val="header"/>
    <w:basedOn w:val="a"/>
    <w:link w:val="a6"/>
    <w:uiPriority w:val="99"/>
    <w:unhideWhenUsed/>
    <w:rsid w:val="00F7724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F77248"/>
    <w:rPr>
      <w:rFonts w:eastAsia="Times New Roman"/>
      <w:lang w:eastAsia="ru-RU"/>
    </w:rPr>
  </w:style>
  <w:style w:type="paragraph" w:styleId="a7">
    <w:name w:val="footer"/>
    <w:basedOn w:val="a"/>
    <w:link w:val="a8"/>
    <w:uiPriority w:val="99"/>
    <w:unhideWhenUsed/>
    <w:rsid w:val="00F7724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F77248"/>
    <w:rPr>
      <w:rFonts w:eastAsia="Times New Roman"/>
      <w:lang w:eastAsia="ru-RU"/>
    </w:rPr>
  </w:style>
  <w:style w:type="character" w:styleId="a9">
    <w:name w:val="annotation reference"/>
    <w:uiPriority w:val="99"/>
    <w:unhideWhenUsed/>
    <w:rsid w:val="00F77248"/>
    <w:rPr>
      <w:sz w:val="16"/>
      <w:szCs w:val="16"/>
    </w:rPr>
  </w:style>
  <w:style w:type="paragraph" w:customStyle="1" w:styleId="ConsPlusNormal">
    <w:name w:val="ConsPlusNormal"/>
    <w:basedOn w:val="a"/>
    <w:rsid w:val="00F77248"/>
    <w:pPr>
      <w:autoSpaceDE w:val="0"/>
      <w:autoSpaceDN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F77248"/>
  </w:style>
  <w:style w:type="character" w:customStyle="1" w:styleId="ep">
    <w:name w:val="ep"/>
    <w:basedOn w:val="a0"/>
    <w:rsid w:val="00F77248"/>
  </w:style>
  <w:style w:type="paragraph" w:customStyle="1" w:styleId="FWParties">
    <w:name w:val="FWParties"/>
    <w:rsid w:val="00F77248"/>
    <w:pPr>
      <w:widowControl w:val="0"/>
      <w:autoSpaceDE w:val="0"/>
      <w:autoSpaceDN w:val="0"/>
      <w:adjustRightInd w:val="0"/>
      <w:spacing w:after="240"/>
      <w:ind w:left="720" w:hanging="720"/>
      <w:jc w:val="both"/>
    </w:pPr>
    <w:rPr>
      <w:rFonts w:ascii="Times New Roman" w:hAnsi="Times New Roman"/>
      <w:sz w:val="24"/>
      <w:szCs w:val="24"/>
    </w:rPr>
  </w:style>
  <w:style w:type="paragraph" w:customStyle="1" w:styleId="ConsPlusNonformat">
    <w:name w:val="ConsPlusNonformat"/>
    <w:rsid w:val="00F77248"/>
    <w:pPr>
      <w:autoSpaceDE w:val="0"/>
      <w:autoSpaceDN w:val="0"/>
      <w:adjustRightInd w:val="0"/>
    </w:pPr>
    <w:rPr>
      <w:rFonts w:ascii="Courier New" w:hAnsi="Courier New" w:cs="Courier New"/>
    </w:rPr>
  </w:style>
  <w:style w:type="table" w:styleId="aa">
    <w:name w:val="Table Grid"/>
    <w:basedOn w:val="a1"/>
    <w:uiPriority w:val="59"/>
    <w:rsid w:val="00F7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SL5">
    <w:name w:val="FWS_L5"/>
    <w:basedOn w:val="a"/>
    <w:link w:val="FWSL50"/>
    <w:uiPriority w:val="99"/>
    <w:rsid w:val="00DD6DB4"/>
    <w:pPr>
      <w:tabs>
        <w:tab w:val="left" w:pos="1069"/>
        <w:tab w:val="left" w:pos="4309"/>
      </w:tabs>
      <w:spacing w:after="240" w:line="240" w:lineRule="auto"/>
      <w:jc w:val="both"/>
    </w:pPr>
    <w:rPr>
      <w:rFonts w:ascii="Times New Roman" w:hAnsi="Times New Roman"/>
      <w:sz w:val="24"/>
      <w:szCs w:val="20"/>
    </w:rPr>
  </w:style>
  <w:style w:type="character" w:customStyle="1" w:styleId="FWSL50">
    <w:name w:val="FWS_L5 Знак"/>
    <w:link w:val="FWSL5"/>
    <w:uiPriority w:val="99"/>
    <w:rsid w:val="009B0C38"/>
    <w:rPr>
      <w:rFonts w:ascii="Times New Roman" w:eastAsia="Times New Roman" w:hAnsi="Times New Roman" w:cs="Times New Roman"/>
      <w:sz w:val="24"/>
      <w:szCs w:val="20"/>
    </w:rPr>
  </w:style>
  <w:style w:type="paragraph" w:styleId="13">
    <w:name w:val="toc 1"/>
    <w:basedOn w:val="a"/>
    <w:next w:val="a"/>
    <w:autoRedefine/>
    <w:uiPriority w:val="39"/>
    <w:unhideWhenUsed/>
    <w:rsid w:val="00EB4EC4"/>
    <w:pPr>
      <w:tabs>
        <w:tab w:val="left" w:pos="660"/>
        <w:tab w:val="right" w:leader="dot" w:pos="10206"/>
      </w:tabs>
      <w:spacing w:after="100"/>
      <w:jc w:val="both"/>
    </w:pPr>
    <w:rPr>
      <w:rFonts w:ascii="Times New Roman" w:hAnsi="Times New Roman"/>
      <w:i/>
      <w:noProof/>
      <w:sz w:val="26"/>
    </w:rPr>
  </w:style>
  <w:style w:type="character" w:styleId="ab">
    <w:name w:val="Hyperlink"/>
    <w:uiPriority w:val="99"/>
    <w:unhideWhenUsed/>
    <w:rsid w:val="00DD6DB4"/>
    <w:rPr>
      <w:color w:val="0000FF"/>
      <w:u w:val="single"/>
    </w:rPr>
  </w:style>
  <w:style w:type="paragraph" w:customStyle="1" w:styleId="-11">
    <w:name w:val="Цветной список - Акцент 11"/>
    <w:basedOn w:val="a"/>
    <w:link w:val="-1"/>
    <w:uiPriority w:val="99"/>
    <w:qFormat/>
    <w:rsid w:val="008A734C"/>
    <w:pPr>
      <w:ind w:left="720"/>
      <w:contextualSpacing/>
    </w:pPr>
    <w:rPr>
      <w:sz w:val="20"/>
      <w:szCs w:val="20"/>
    </w:rPr>
  </w:style>
  <w:style w:type="character" w:customStyle="1" w:styleId="-1">
    <w:name w:val="Цветной список - Акцент 1 Знак"/>
    <w:link w:val="-11"/>
    <w:uiPriority w:val="99"/>
    <w:rsid w:val="00BC6B52"/>
    <w:rPr>
      <w:rFonts w:eastAsia="Times New Roman"/>
      <w:lang w:eastAsia="ru-RU"/>
    </w:rPr>
  </w:style>
  <w:style w:type="paragraph" w:customStyle="1" w:styleId="FWBL1">
    <w:name w:val="FWB_L1"/>
    <w:next w:val="a"/>
    <w:link w:val="FWBL1Char"/>
    <w:rsid w:val="008A734C"/>
    <w:pPr>
      <w:keepNext/>
      <w:keepLines/>
      <w:widowControl w:val="0"/>
      <w:tabs>
        <w:tab w:val="left" w:pos="1713"/>
        <w:tab w:val="left" w:pos="5399"/>
      </w:tabs>
      <w:autoSpaceDE w:val="0"/>
      <w:autoSpaceDN w:val="0"/>
      <w:adjustRightInd w:val="0"/>
      <w:spacing w:after="240"/>
      <w:outlineLvl w:val="0"/>
    </w:pPr>
    <w:rPr>
      <w:rFonts w:ascii="Times New Roman" w:hAnsi="Times New Roman"/>
      <w:b/>
      <w:bCs/>
      <w:smallCaps/>
      <w:sz w:val="24"/>
      <w:szCs w:val="24"/>
    </w:rPr>
  </w:style>
  <w:style w:type="character" w:customStyle="1" w:styleId="FWBL1Char">
    <w:name w:val="FWB_L1 Char"/>
    <w:link w:val="FWBL1"/>
    <w:rsid w:val="008A734C"/>
    <w:rPr>
      <w:rFonts w:ascii="Times New Roman" w:hAnsi="Times New Roman"/>
      <w:b/>
      <w:bCs/>
      <w:smallCaps/>
      <w:sz w:val="24"/>
      <w:szCs w:val="24"/>
      <w:lang w:eastAsia="ru-RU" w:bidi="ar-SA"/>
    </w:rPr>
  </w:style>
  <w:style w:type="paragraph" w:customStyle="1" w:styleId="31">
    <w:name w:val="Стиль3"/>
    <w:basedOn w:val="-11"/>
    <w:link w:val="32"/>
    <w:autoRedefine/>
    <w:qFormat/>
    <w:rsid w:val="00E46693"/>
    <w:pPr>
      <w:spacing w:after="240"/>
      <w:ind w:left="1070" w:hanging="360"/>
      <w:contextualSpacing w:val="0"/>
      <w:jc w:val="both"/>
      <w:outlineLvl w:val="4"/>
    </w:pPr>
    <w:rPr>
      <w:rFonts w:ascii="Times New Roman" w:eastAsia="MS Mincho" w:hAnsi="Times New Roman"/>
      <w:sz w:val="24"/>
      <w:szCs w:val="24"/>
    </w:rPr>
  </w:style>
  <w:style w:type="character" w:customStyle="1" w:styleId="32">
    <w:name w:val="Стиль3 Знак"/>
    <w:link w:val="31"/>
    <w:rsid w:val="00E46693"/>
    <w:rPr>
      <w:rFonts w:ascii="Times New Roman" w:eastAsia="MS Mincho" w:hAnsi="Times New Roman" w:cs="Times New Roman"/>
      <w:sz w:val="24"/>
      <w:szCs w:val="24"/>
      <w:lang w:eastAsia="ru-RU"/>
    </w:rPr>
  </w:style>
  <w:style w:type="paragraph" w:customStyle="1" w:styleId="4">
    <w:name w:val="Стиль4"/>
    <w:basedOn w:val="-11"/>
    <w:link w:val="40"/>
    <w:autoRedefine/>
    <w:qFormat/>
    <w:rsid w:val="00A649DE"/>
    <w:pPr>
      <w:numPr>
        <w:ilvl w:val="2"/>
        <w:numId w:val="5"/>
      </w:numPr>
      <w:tabs>
        <w:tab w:val="left" w:pos="1701"/>
      </w:tabs>
      <w:spacing w:after="0"/>
      <w:contextualSpacing w:val="0"/>
      <w:jc w:val="both"/>
    </w:pPr>
    <w:rPr>
      <w:rFonts w:ascii="Times New Roman" w:eastAsia="MS Mincho" w:hAnsi="Times New Roman"/>
      <w:sz w:val="24"/>
      <w:szCs w:val="24"/>
    </w:rPr>
  </w:style>
  <w:style w:type="character" w:customStyle="1" w:styleId="40">
    <w:name w:val="Стиль4 Знак"/>
    <w:link w:val="4"/>
    <w:rsid w:val="00A649DE"/>
    <w:rPr>
      <w:rFonts w:ascii="Times New Roman" w:eastAsia="MS Mincho" w:hAnsi="Times New Roman"/>
      <w:sz w:val="24"/>
      <w:szCs w:val="24"/>
    </w:rPr>
  </w:style>
  <w:style w:type="paragraph" w:styleId="ac">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
    <w:link w:val="ad"/>
    <w:rsid w:val="00A94F44"/>
    <w:pPr>
      <w:spacing w:after="240" w:line="240" w:lineRule="auto"/>
      <w:jc w:val="both"/>
    </w:pPr>
    <w:rPr>
      <w:rFonts w:ascii="Times New Roman" w:hAnsi="Times New Roman"/>
      <w:sz w:val="24"/>
      <w:szCs w:val="24"/>
      <w:lang w:val="en-GB"/>
    </w:rPr>
  </w:style>
  <w:style w:type="character" w:customStyle="1" w:styleId="ad">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link w:val="ac"/>
    <w:rsid w:val="00A94F44"/>
    <w:rPr>
      <w:rFonts w:ascii="Times New Roman" w:eastAsia="Times New Roman" w:hAnsi="Times New Roman" w:cs="Times New Roman"/>
      <w:sz w:val="24"/>
      <w:szCs w:val="24"/>
      <w:lang w:val="en-GB"/>
    </w:rPr>
  </w:style>
  <w:style w:type="paragraph" w:customStyle="1" w:styleId="Body2">
    <w:name w:val="Body2"/>
    <w:aliases w:val="b2"/>
    <w:basedOn w:val="a"/>
    <w:link w:val="Body20"/>
    <w:rsid w:val="00A94F44"/>
    <w:pPr>
      <w:spacing w:after="240" w:line="240" w:lineRule="auto"/>
      <w:ind w:left="709"/>
      <w:jc w:val="both"/>
    </w:pPr>
    <w:rPr>
      <w:rFonts w:ascii="Times New Roman" w:hAnsi="Times New Roman"/>
      <w:sz w:val="24"/>
      <w:szCs w:val="24"/>
      <w:lang w:val="en-GB"/>
    </w:rPr>
  </w:style>
  <w:style w:type="character" w:customStyle="1" w:styleId="Body20">
    <w:name w:val="Body2 Знак"/>
    <w:link w:val="Body2"/>
    <w:rsid w:val="00A94F44"/>
    <w:rPr>
      <w:rFonts w:ascii="Times New Roman" w:eastAsia="Times New Roman" w:hAnsi="Times New Roman" w:cs="Times New Roman"/>
      <w:sz w:val="24"/>
      <w:szCs w:val="24"/>
      <w:lang w:val="en-GB"/>
    </w:rPr>
  </w:style>
  <w:style w:type="character" w:customStyle="1" w:styleId="DeltaViewInsertion">
    <w:name w:val="DeltaView Insertion"/>
    <w:rsid w:val="00A94F44"/>
    <w:rPr>
      <w:b/>
      <w:bCs/>
      <w:color w:val="0000FF"/>
      <w:spacing w:val="0"/>
      <w:u w:val="double"/>
    </w:rPr>
  </w:style>
  <w:style w:type="paragraph" w:styleId="22">
    <w:name w:val="toc 2"/>
    <w:basedOn w:val="a"/>
    <w:next w:val="a"/>
    <w:autoRedefine/>
    <w:uiPriority w:val="39"/>
    <w:unhideWhenUsed/>
    <w:rsid w:val="00B223BD"/>
    <w:pPr>
      <w:tabs>
        <w:tab w:val="left" w:pos="660"/>
        <w:tab w:val="right" w:leader="dot" w:pos="10206"/>
      </w:tabs>
      <w:spacing w:after="100"/>
      <w:jc w:val="both"/>
    </w:pPr>
  </w:style>
  <w:style w:type="paragraph" w:customStyle="1" w:styleId="14">
    <w:name w:val="Без интервала1"/>
    <w:uiPriority w:val="1"/>
    <w:qFormat/>
    <w:rsid w:val="00480855"/>
    <w:rPr>
      <w:sz w:val="22"/>
      <w:szCs w:val="22"/>
    </w:rPr>
  </w:style>
  <w:style w:type="paragraph" w:styleId="ae">
    <w:name w:val="annotation text"/>
    <w:aliases w:val="Знак1"/>
    <w:basedOn w:val="a"/>
    <w:link w:val="af"/>
    <w:uiPriority w:val="99"/>
    <w:unhideWhenUsed/>
    <w:rsid w:val="0003208D"/>
    <w:pPr>
      <w:spacing w:line="240" w:lineRule="auto"/>
    </w:pPr>
    <w:rPr>
      <w:sz w:val="20"/>
      <w:szCs w:val="20"/>
    </w:rPr>
  </w:style>
  <w:style w:type="character" w:customStyle="1" w:styleId="af">
    <w:name w:val="Текст примечания Знак"/>
    <w:aliases w:val="Знак1 Знак"/>
    <w:link w:val="ae"/>
    <w:uiPriority w:val="99"/>
    <w:rsid w:val="0003208D"/>
    <w:rPr>
      <w:rFonts w:eastAsia="Times New Roman"/>
      <w:sz w:val="20"/>
      <w:szCs w:val="20"/>
      <w:lang w:eastAsia="ru-RU"/>
    </w:rPr>
  </w:style>
  <w:style w:type="paragraph" w:styleId="af0">
    <w:name w:val="annotation subject"/>
    <w:basedOn w:val="ae"/>
    <w:next w:val="ae"/>
    <w:link w:val="af1"/>
    <w:uiPriority w:val="99"/>
    <w:semiHidden/>
    <w:unhideWhenUsed/>
    <w:rsid w:val="0003208D"/>
    <w:rPr>
      <w:b/>
      <w:bCs/>
    </w:rPr>
  </w:style>
  <w:style w:type="character" w:customStyle="1" w:styleId="af1">
    <w:name w:val="Тема примечания Знак"/>
    <w:link w:val="af0"/>
    <w:uiPriority w:val="99"/>
    <w:semiHidden/>
    <w:rsid w:val="0003208D"/>
    <w:rPr>
      <w:rFonts w:eastAsia="Times New Roman"/>
      <w:b/>
      <w:bCs/>
      <w:sz w:val="20"/>
      <w:szCs w:val="20"/>
      <w:lang w:eastAsia="ru-RU"/>
    </w:rPr>
  </w:style>
  <w:style w:type="paragraph" w:customStyle="1" w:styleId="FWBCont1">
    <w:name w:val="FWB Cont 1"/>
    <w:rsid w:val="0003208D"/>
    <w:pPr>
      <w:widowControl w:val="0"/>
      <w:autoSpaceDE w:val="0"/>
      <w:autoSpaceDN w:val="0"/>
      <w:adjustRightInd w:val="0"/>
      <w:spacing w:after="240"/>
      <w:jc w:val="both"/>
    </w:pPr>
    <w:rPr>
      <w:rFonts w:ascii="Times New Roman" w:hAnsi="Times New Roman"/>
      <w:sz w:val="24"/>
      <w:szCs w:val="24"/>
    </w:rPr>
  </w:style>
  <w:style w:type="paragraph" w:customStyle="1" w:styleId="FWBL2">
    <w:name w:val="FWB_L2"/>
    <w:link w:val="FWBL2Char"/>
    <w:rsid w:val="0003208D"/>
    <w:pPr>
      <w:widowControl w:val="0"/>
      <w:tabs>
        <w:tab w:val="left" w:pos="720"/>
        <w:tab w:val="left" w:pos="1430"/>
        <w:tab w:val="left" w:pos="5399"/>
      </w:tabs>
      <w:autoSpaceDE w:val="0"/>
      <w:autoSpaceDN w:val="0"/>
      <w:adjustRightInd w:val="0"/>
      <w:spacing w:after="240"/>
      <w:jc w:val="both"/>
    </w:pPr>
    <w:rPr>
      <w:rFonts w:ascii="Times New Roman" w:hAnsi="Times New Roman"/>
      <w:sz w:val="24"/>
      <w:szCs w:val="24"/>
    </w:rPr>
  </w:style>
  <w:style w:type="character" w:customStyle="1" w:styleId="FWBL2Char">
    <w:name w:val="FWB_L2 Char"/>
    <w:link w:val="FWBL2"/>
    <w:locked/>
    <w:rsid w:val="0003208D"/>
    <w:rPr>
      <w:rFonts w:ascii="Times New Roman" w:hAnsi="Times New Roman"/>
      <w:sz w:val="24"/>
      <w:szCs w:val="24"/>
      <w:lang w:eastAsia="ru-RU" w:bidi="ar-SA"/>
    </w:rPr>
  </w:style>
  <w:style w:type="paragraph" w:customStyle="1" w:styleId="ListNumbers">
    <w:name w:val="List Numbers"/>
    <w:basedOn w:val="a"/>
    <w:rsid w:val="0003208D"/>
    <w:pPr>
      <w:numPr>
        <w:numId w:val="3"/>
      </w:numPr>
      <w:spacing w:after="140" w:line="290" w:lineRule="auto"/>
      <w:jc w:val="both"/>
      <w:outlineLvl w:val="0"/>
    </w:pPr>
    <w:rPr>
      <w:rFonts w:ascii="Arial" w:eastAsia="MS Mincho" w:hAnsi="Arial"/>
      <w:kern w:val="20"/>
      <w:sz w:val="20"/>
      <w:szCs w:val="24"/>
      <w:lang w:val="en-GB" w:eastAsia="en-US"/>
    </w:rPr>
  </w:style>
  <w:style w:type="paragraph" w:styleId="23">
    <w:name w:val="Body Text 2"/>
    <w:basedOn w:val="a"/>
    <w:link w:val="24"/>
    <w:uiPriority w:val="99"/>
    <w:semiHidden/>
    <w:unhideWhenUsed/>
    <w:rsid w:val="0003208D"/>
    <w:pPr>
      <w:spacing w:after="120" w:line="480" w:lineRule="auto"/>
    </w:pPr>
    <w:rPr>
      <w:rFonts w:eastAsia="Calibri"/>
      <w:lang w:eastAsia="en-US"/>
    </w:rPr>
  </w:style>
  <w:style w:type="character" w:customStyle="1" w:styleId="24">
    <w:name w:val="Основной текст 2 Знак"/>
    <w:basedOn w:val="a0"/>
    <w:link w:val="23"/>
    <w:uiPriority w:val="99"/>
    <w:semiHidden/>
    <w:rsid w:val="0003208D"/>
  </w:style>
  <w:style w:type="paragraph" w:customStyle="1" w:styleId="Heading">
    <w:name w:val="Heading"/>
    <w:rsid w:val="0003208D"/>
    <w:pPr>
      <w:autoSpaceDE w:val="0"/>
      <w:autoSpaceDN w:val="0"/>
      <w:adjustRightInd w:val="0"/>
    </w:pPr>
    <w:rPr>
      <w:rFonts w:ascii="Arial" w:hAnsi="Arial" w:cs="Arial"/>
      <w:b/>
      <w:bCs/>
      <w:sz w:val="22"/>
      <w:szCs w:val="22"/>
    </w:rPr>
  </w:style>
  <w:style w:type="character" w:customStyle="1" w:styleId="5">
    <w:name w:val="Основной текст5"/>
    <w:rsid w:val="0003208D"/>
    <w:rPr>
      <w:rFonts w:ascii="Times New Roman" w:hAnsi="Times New Roman"/>
      <w:spacing w:val="0"/>
      <w:sz w:val="23"/>
      <w:u w:val="single"/>
      <w:shd w:val="clear" w:color="auto" w:fill="FFFFFF"/>
    </w:rPr>
  </w:style>
  <w:style w:type="paragraph" w:customStyle="1" w:styleId="7">
    <w:name w:val="Основной текст7"/>
    <w:basedOn w:val="a"/>
    <w:rsid w:val="0003208D"/>
    <w:pPr>
      <w:shd w:val="clear" w:color="auto" w:fill="FFFFFF"/>
      <w:spacing w:before="7260" w:after="0" w:line="274" w:lineRule="exact"/>
      <w:ind w:hanging="800"/>
      <w:jc w:val="center"/>
    </w:pPr>
    <w:rPr>
      <w:rFonts w:ascii="Times New Roman" w:hAnsi="Times New Roman"/>
      <w:color w:val="000000"/>
      <w:sz w:val="23"/>
      <w:szCs w:val="23"/>
    </w:rPr>
  </w:style>
  <w:style w:type="character" w:customStyle="1" w:styleId="Bodytext">
    <w:name w:val="Body text_"/>
    <w:link w:val="Bodytext1"/>
    <w:locked/>
    <w:rsid w:val="0003208D"/>
    <w:rPr>
      <w:rFonts w:eastAsia="Times New Roman" w:hAnsi="Times New Roman"/>
      <w:shd w:val="clear" w:color="auto" w:fill="FFFFFF"/>
    </w:rPr>
  </w:style>
  <w:style w:type="paragraph" w:customStyle="1" w:styleId="Bodytext1">
    <w:name w:val="Body text1"/>
    <w:basedOn w:val="a"/>
    <w:link w:val="Bodytext"/>
    <w:rsid w:val="0003208D"/>
    <w:pPr>
      <w:shd w:val="clear" w:color="auto" w:fill="FFFFFF"/>
      <w:spacing w:before="7260" w:after="0" w:line="274" w:lineRule="exact"/>
      <w:ind w:hanging="800"/>
      <w:jc w:val="center"/>
    </w:pPr>
    <w:rPr>
      <w:rFonts w:hAnsi="Times New Roman"/>
      <w:sz w:val="20"/>
      <w:szCs w:val="20"/>
    </w:rPr>
  </w:style>
  <w:style w:type="character" w:customStyle="1" w:styleId="Bodytext7">
    <w:name w:val="Body text (7)_"/>
    <w:link w:val="Bodytext71"/>
    <w:locked/>
    <w:rsid w:val="0003208D"/>
    <w:rPr>
      <w:rFonts w:hAnsi="Times New Roman"/>
      <w:b/>
      <w:sz w:val="24"/>
    </w:rPr>
  </w:style>
  <w:style w:type="paragraph" w:customStyle="1" w:styleId="Bodytext71">
    <w:name w:val="Body text (7)1"/>
    <w:basedOn w:val="a"/>
    <w:link w:val="Bodytext7"/>
    <w:rsid w:val="0003208D"/>
    <w:pPr>
      <w:spacing w:after="437" w:line="240" w:lineRule="auto"/>
      <w:ind w:left="720"/>
    </w:pPr>
    <w:rPr>
      <w:rFonts w:hAnsi="Times New Roman"/>
      <w:b/>
      <w:sz w:val="24"/>
      <w:szCs w:val="20"/>
    </w:rPr>
  </w:style>
  <w:style w:type="paragraph" w:customStyle="1" w:styleId="Style12">
    <w:name w:val="Style12"/>
    <w:basedOn w:val="a"/>
    <w:uiPriority w:val="99"/>
    <w:rsid w:val="0003208D"/>
    <w:pPr>
      <w:widowControl w:val="0"/>
      <w:autoSpaceDE w:val="0"/>
      <w:autoSpaceDN w:val="0"/>
      <w:adjustRightInd w:val="0"/>
      <w:spacing w:after="0" w:line="240" w:lineRule="auto"/>
    </w:pPr>
    <w:rPr>
      <w:rFonts w:ascii="Times New Roman" w:hAnsi="Times New Roman"/>
      <w:sz w:val="24"/>
      <w:szCs w:val="24"/>
    </w:rPr>
  </w:style>
  <w:style w:type="character" w:customStyle="1" w:styleId="FontStyle654">
    <w:name w:val="Font Style654"/>
    <w:uiPriority w:val="99"/>
    <w:rsid w:val="0003208D"/>
    <w:rPr>
      <w:rFonts w:ascii="Times New Roman" w:hAnsi="Times New Roman"/>
      <w:spacing w:val="10"/>
      <w:sz w:val="18"/>
    </w:rPr>
  </w:style>
  <w:style w:type="paragraph" w:customStyle="1" w:styleId="Style106">
    <w:name w:val="Style106"/>
    <w:basedOn w:val="a"/>
    <w:uiPriority w:val="99"/>
    <w:rsid w:val="0003208D"/>
    <w:pPr>
      <w:widowControl w:val="0"/>
      <w:autoSpaceDE w:val="0"/>
      <w:autoSpaceDN w:val="0"/>
      <w:adjustRightInd w:val="0"/>
      <w:spacing w:after="0" w:line="413" w:lineRule="exact"/>
      <w:ind w:firstLine="576"/>
    </w:pPr>
    <w:rPr>
      <w:rFonts w:ascii="Times New Roman" w:hAnsi="Times New Roman"/>
      <w:sz w:val="24"/>
      <w:szCs w:val="24"/>
    </w:rPr>
  </w:style>
  <w:style w:type="paragraph" w:customStyle="1" w:styleId="Style109">
    <w:name w:val="Style109"/>
    <w:basedOn w:val="a"/>
    <w:uiPriority w:val="99"/>
    <w:rsid w:val="0003208D"/>
    <w:pPr>
      <w:widowControl w:val="0"/>
      <w:autoSpaceDE w:val="0"/>
      <w:autoSpaceDN w:val="0"/>
      <w:adjustRightInd w:val="0"/>
      <w:spacing w:after="0" w:line="422" w:lineRule="exact"/>
      <w:ind w:firstLine="77"/>
    </w:pPr>
    <w:rPr>
      <w:rFonts w:ascii="Times New Roman" w:hAnsi="Times New Roman"/>
      <w:sz w:val="24"/>
      <w:szCs w:val="24"/>
    </w:rPr>
  </w:style>
  <w:style w:type="paragraph" w:customStyle="1" w:styleId="Style110">
    <w:name w:val="Style110"/>
    <w:basedOn w:val="a"/>
    <w:uiPriority w:val="99"/>
    <w:rsid w:val="0003208D"/>
    <w:pPr>
      <w:widowControl w:val="0"/>
      <w:autoSpaceDE w:val="0"/>
      <w:autoSpaceDN w:val="0"/>
      <w:adjustRightInd w:val="0"/>
      <w:spacing w:after="0" w:line="413" w:lineRule="exact"/>
      <w:jc w:val="both"/>
    </w:pPr>
    <w:rPr>
      <w:rFonts w:ascii="Times New Roman" w:hAnsi="Times New Roman"/>
      <w:sz w:val="24"/>
      <w:szCs w:val="24"/>
    </w:rPr>
  </w:style>
  <w:style w:type="character" w:customStyle="1" w:styleId="FontStyle642">
    <w:name w:val="Font Style642"/>
    <w:uiPriority w:val="99"/>
    <w:rsid w:val="0003208D"/>
    <w:rPr>
      <w:rFonts w:ascii="Times New Roman" w:hAnsi="Times New Roman"/>
      <w:sz w:val="22"/>
    </w:rPr>
  </w:style>
  <w:style w:type="character" w:customStyle="1" w:styleId="FontStyle656">
    <w:name w:val="Font Style656"/>
    <w:uiPriority w:val="99"/>
    <w:rsid w:val="0003208D"/>
    <w:rPr>
      <w:rFonts w:ascii="Times New Roman" w:hAnsi="Times New Roman"/>
      <w:b/>
      <w:i/>
      <w:sz w:val="22"/>
    </w:rPr>
  </w:style>
  <w:style w:type="paragraph" w:customStyle="1" w:styleId="Style16">
    <w:name w:val="Style16"/>
    <w:basedOn w:val="a"/>
    <w:uiPriority w:val="99"/>
    <w:rsid w:val="0003208D"/>
    <w:pPr>
      <w:widowControl w:val="0"/>
      <w:autoSpaceDE w:val="0"/>
      <w:autoSpaceDN w:val="0"/>
      <w:adjustRightInd w:val="0"/>
      <w:spacing w:after="0" w:line="413" w:lineRule="exact"/>
      <w:ind w:firstLine="566"/>
      <w:jc w:val="both"/>
    </w:pPr>
    <w:rPr>
      <w:rFonts w:ascii="Times New Roman" w:hAnsi="Times New Roman"/>
      <w:sz w:val="24"/>
      <w:szCs w:val="24"/>
    </w:rPr>
  </w:style>
  <w:style w:type="paragraph" w:customStyle="1" w:styleId="15">
    <w:name w:val="Название1"/>
    <w:basedOn w:val="a"/>
    <w:rsid w:val="0003208D"/>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6">
    <w:name w:val="Абзац списка1"/>
    <w:basedOn w:val="a"/>
    <w:rsid w:val="0003208D"/>
    <w:pPr>
      <w:suppressAutoHyphens/>
      <w:spacing w:after="0" w:line="240" w:lineRule="auto"/>
      <w:ind w:left="720"/>
    </w:pPr>
    <w:rPr>
      <w:rFonts w:ascii="Times New Roman" w:eastAsia="SimSun" w:hAnsi="Times New Roman" w:cs="Mangal"/>
      <w:kern w:val="1"/>
      <w:sz w:val="24"/>
      <w:szCs w:val="24"/>
      <w:lang w:eastAsia="hi-IN" w:bidi="hi-IN"/>
    </w:rPr>
  </w:style>
  <w:style w:type="paragraph" w:styleId="af2">
    <w:name w:val="Document Map"/>
    <w:basedOn w:val="a"/>
    <w:link w:val="af3"/>
    <w:uiPriority w:val="99"/>
    <w:semiHidden/>
    <w:unhideWhenUsed/>
    <w:rsid w:val="0003208D"/>
    <w:pPr>
      <w:widowControl w:val="0"/>
      <w:autoSpaceDE w:val="0"/>
      <w:autoSpaceDN w:val="0"/>
      <w:adjustRightInd w:val="0"/>
      <w:spacing w:after="0" w:line="240" w:lineRule="auto"/>
    </w:pPr>
    <w:rPr>
      <w:rFonts w:ascii="Tahoma" w:hAnsi="Tahoma"/>
      <w:sz w:val="16"/>
      <w:szCs w:val="16"/>
    </w:rPr>
  </w:style>
  <w:style w:type="character" w:customStyle="1" w:styleId="af3">
    <w:name w:val="Схема документа Знак"/>
    <w:link w:val="af2"/>
    <w:uiPriority w:val="99"/>
    <w:semiHidden/>
    <w:rsid w:val="0003208D"/>
    <w:rPr>
      <w:rFonts w:ascii="Tahoma" w:eastAsia="Times New Roman" w:hAnsi="Tahoma" w:cs="Tahoma"/>
      <w:sz w:val="16"/>
      <w:szCs w:val="16"/>
      <w:lang w:eastAsia="ru-RU"/>
    </w:rPr>
  </w:style>
  <w:style w:type="paragraph" w:customStyle="1" w:styleId="Sealing">
    <w:name w:val="Sealing"/>
    <w:rsid w:val="0003208D"/>
    <w:pPr>
      <w:keepLines/>
      <w:widowControl w:val="0"/>
      <w:autoSpaceDE w:val="0"/>
      <w:autoSpaceDN w:val="0"/>
      <w:adjustRightInd w:val="0"/>
      <w:spacing w:after="480"/>
      <w:jc w:val="both"/>
    </w:pPr>
    <w:rPr>
      <w:rFonts w:ascii="Times New Roman" w:hAnsi="Times New Roman"/>
      <w:sz w:val="24"/>
      <w:szCs w:val="24"/>
    </w:rPr>
  </w:style>
  <w:style w:type="paragraph" w:customStyle="1" w:styleId="ConsPlusCell">
    <w:name w:val="ConsPlusCell"/>
    <w:rsid w:val="0003208D"/>
    <w:pPr>
      <w:widowControl w:val="0"/>
      <w:autoSpaceDE w:val="0"/>
      <w:autoSpaceDN w:val="0"/>
      <w:adjustRightInd w:val="0"/>
    </w:pPr>
    <w:rPr>
      <w:rFonts w:ascii="Arial" w:hAnsi="Arial" w:cs="Arial"/>
    </w:rPr>
  </w:style>
  <w:style w:type="paragraph" w:styleId="af4">
    <w:name w:val="footnote text"/>
    <w:basedOn w:val="a"/>
    <w:link w:val="af5"/>
    <w:uiPriority w:val="99"/>
    <w:unhideWhenUsed/>
    <w:rsid w:val="0003208D"/>
    <w:pPr>
      <w:spacing w:after="0" w:line="240" w:lineRule="auto"/>
    </w:pPr>
    <w:rPr>
      <w:sz w:val="20"/>
      <w:szCs w:val="20"/>
    </w:rPr>
  </w:style>
  <w:style w:type="character" w:customStyle="1" w:styleId="af5">
    <w:name w:val="Текст сноски Знак"/>
    <w:link w:val="af4"/>
    <w:uiPriority w:val="99"/>
    <w:rsid w:val="0003208D"/>
    <w:rPr>
      <w:sz w:val="20"/>
      <w:szCs w:val="20"/>
    </w:rPr>
  </w:style>
  <w:style w:type="character" w:styleId="af6">
    <w:name w:val="footnote reference"/>
    <w:uiPriority w:val="99"/>
    <w:unhideWhenUsed/>
    <w:rsid w:val="0003208D"/>
    <w:rPr>
      <w:vertAlign w:val="superscript"/>
    </w:rPr>
  </w:style>
  <w:style w:type="paragraph" w:customStyle="1" w:styleId="formattext">
    <w:name w:val="formattext"/>
    <w:basedOn w:val="a"/>
    <w:rsid w:val="0003208D"/>
    <w:pPr>
      <w:spacing w:before="100" w:beforeAutospacing="1" w:after="100" w:afterAutospacing="1" w:line="240" w:lineRule="auto"/>
      <w:jc w:val="both"/>
    </w:pPr>
    <w:rPr>
      <w:rFonts w:ascii="Times New Roman" w:hAnsi="Times New Roman"/>
      <w:sz w:val="24"/>
      <w:szCs w:val="24"/>
    </w:rPr>
  </w:style>
  <w:style w:type="paragraph" w:customStyle="1" w:styleId="Schedule1">
    <w:name w:val="Schedule 1"/>
    <w:basedOn w:val="a"/>
    <w:uiPriority w:val="99"/>
    <w:rsid w:val="0003208D"/>
    <w:pPr>
      <w:numPr>
        <w:numId w:val="4"/>
      </w:numPr>
      <w:spacing w:after="140" w:line="290" w:lineRule="auto"/>
      <w:jc w:val="both"/>
    </w:pPr>
    <w:rPr>
      <w:rFonts w:ascii="Arial" w:hAnsi="Arial"/>
      <w:kern w:val="20"/>
      <w:sz w:val="20"/>
      <w:szCs w:val="24"/>
      <w:lang w:val="en-GB" w:eastAsia="en-US"/>
    </w:rPr>
  </w:style>
  <w:style w:type="paragraph" w:customStyle="1" w:styleId="Schedule2">
    <w:name w:val="Schedule 2"/>
    <w:basedOn w:val="a"/>
    <w:uiPriority w:val="99"/>
    <w:rsid w:val="0003208D"/>
    <w:pPr>
      <w:tabs>
        <w:tab w:val="num" w:pos="1400"/>
      </w:tabs>
      <w:spacing w:after="140" w:line="290" w:lineRule="auto"/>
      <w:ind w:left="1400" w:hanging="680"/>
      <w:jc w:val="both"/>
    </w:pPr>
    <w:rPr>
      <w:rFonts w:ascii="Arial" w:hAnsi="Arial"/>
      <w:kern w:val="20"/>
      <w:sz w:val="20"/>
      <w:szCs w:val="24"/>
      <w:lang w:val="en-GB" w:eastAsia="en-US"/>
    </w:rPr>
  </w:style>
  <w:style w:type="paragraph" w:customStyle="1" w:styleId="Schedule3">
    <w:name w:val="Schedule 3"/>
    <w:basedOn w:val="a"/>
    <w:uiPriority w:val="99"/>
    <w:rsid w:val="0003208D"/>
    <w:pPr>
      <w:tabs>
        <w:tab w:val="num" w:pos="2041"/>
      </w:tabs>
      <w:spacing w:after="140" w:line="290" w:lineRule="auto"/>
      <w:ind w:left="2041" w:hanging="794"/>
      <w:jc w:val="both"/>
    </w:pPr>
    <w:rPr>
      <w:rFonts w:ascii="Arial" w:hAnsi="Arial"/>
      <w:kern w:val="20"/>
      <w:sz w:val="20"/>
      <w:szCs w:val="24"/>
      <w:lang w:val="en-GB" w:eastAsia="en-US"/>
    </w:rPr>
  </w:style>
  <w:style w:type="paragraph" w:customStyle="1" w:styleId="Schedule4">
    <w:name w:val="Schedule 4"/>
    <w:basedOn w:val="a"/>
    <w:uiPriority w:val="99"/>
    <w:rsid w:val="0003208D"/>
    <w:pPr>
      <w:tabs>
        <w:tab w:val="num" w:pos="2721"/>
      </w:tabs>
      <w:spacing w:after="140" w:line="290" w:lineRule="auto"/>
      <w:ind w:left="2721" w:hanging="680"/>
      <w:jc w:val="both"/>
    </w:pPr>
    <w:rPr>
      <w:rFonts w:ascii="Arial" w:hAnsi="Arial"/>
      <w:kern w:val="20"/>
      <w:sz w:val="20"/>
      <w:szCs w:val="24"/>
      <w:lang w:val="en-GB" w:eastAsia="en-US"/>
    </w:rPr>
  </w:style>
  <w:style w:type="paragraph" w:customStyle="1" w:styleId="Schedule5">
    <w:name w:val="Schedule 5"/>
    <w:basedOn w:val="a"/>
    <w:uiPriority w:val="99"/>
    <w:rsid w:val="0003208D"/>
    <w:pPr>
      <w:tabs>
        <w:tab w:val="num" w:pos="3288"/>
      </w:tabs>
      <w:spacing w:after="140" w:line="290" w:lineRule="auto"/>
      <w:ind w:left="3288" w:hanging="567"/>
      <w:jc w:val="both"/>
    </w:pPr>
    <w:rPr>
      <w:rFonts w:ascii="Arial" w:hAnsi="Arial"/>
      <w:kern w:val="20"/>
      <w:sz w:val="20"/>
      <w:szCs w:val="24"/>
      <w:lang w:val="en-GB" w:eastAsia="en-US"/>
    </w:rPr>
  </w:style>
  <w:style w:type="paragraph" w:customStyle="1" w:styleId="Schedule6">
    <w:name w:val="Schedule 6"/>
    <w:basedOn w:val="a"/>
    <w:uiPriority w:val="99"/>
    <w:rsid w:val="0003208D"/>
    <w:pPr>
      <w:tabs>
        <w:tab w:val="num" w:pos="3969"/>
      </w:tabs>
      <w:spacing w:after="140" w:line="290" w:lineRule="auto"/>
      <w:ind w:left="3969" w:hanging="681"/>
      <w:jc w:val="both"/>
    </w:pPr>
    <w:rPr>
      <w:rFonts w:ascii="Arial" w:hAnsi="Arial"/>
      <w:kern w:val="20"/>
      <w:sz w:val="20"/>
      <w:szCs w:val="24"/>
      <w:lang w:val="en-GB" w:eastAsia="en-US"/>
    </w:rPr>
  </w:style>
  <w:style w:type="paragraph" w:customStyle="1" w:styleId="17">
    <w:name w:val="Стиль1"/>
    <w:basedOn w:val="a"/>
    <w:link w:val="18"/>
    <w:qFormat/>
    <w:rsid w:val="0003208D"/>
    <w:pPr>
      <w:shd w:val="clear" w:color="auto" w:fill="FFFFFF"/>
      <w:spacing w:after="0"/>
      <w:ind w:right="5"/>
      <w:jc w:val="center"/>
      <w:outlineLvl w:val="0"/>
    </w:pPr>
    <w:rPr>
      <w:sz w:val="20"/>
      <w:szCs w:val="20"/>
    </w:rPr>
  </w:style>
  <w:style w:type="character" w:customStyle="1" w:styleId="18">
    <w:name w:val="Стиль1 Знак"/>
    <w:link w:val="17"/>
    <w:rsid w:val="0003208D"/>
    <w:rPr>
      <w:rFonts w:eastAsia="Times New Roman" w:cs="Times New Roman"/>
      <w:shd w:val="clear" w:color="auto" w:fill="FFFFFF"/>
      <w:lang w:eastAsia="ru-RU"/>
    </w:rPr>
  </w:style>
  <w:style w:type="paragraph" w:styleId="33">
    <w:name w:val="toc 3"/>
    <w:basedOn w:val="a"/>
    <w:next w:val="a"/>
    <w:autoRedefine/>
    <w:uiPriority w:val="39"/>
    <w:unhideWhenUsed/>
    <w:rsid w:val="00316A23"/>
    <w:pPr>
      <w:tabs>
        <w:tab w:val="left" w:pos="284"/>
        <w:tab w:val="left" w:pos="567"/>
        <w:tab w:val="right" w:leader="dot" w:pos="9345"/>
      </w:tabs>
      <w:spacing w:after="100"/>
    </w:pPr>
  </w:style>
  <w:style w:type="paragraph" w:customStyle="1" w:styleId="-110">
    <w:name w:val="Цветная заливка - Акцент 11"/>
    <w:hidden/>
    <w:uiPriority w:val="99"/>
    <w:semiHidden/>
    <w:rsid w:val="00F90501"/>
    <w:rPr>
      <w:sz w:val="22"/>
      <w:szCs w:val="22"/>
    </w:rPr>
  </w:style>
  <w:style w:type="paragraph" w:customStyle="1" w:styleId="19">
    <w:name w:val="Нет списка1"/>
    <w:rsid w:val="004E5C18"/>
    <w:pPr>
      <w:suppressAutoHyphens/>
      <w:overflowPunct w:val="0"/>
      <w:autoSpaceDE w:val="0"/>
      <w:autoSpaceDN w:val="0"/>
      <w:textAlignment w:val="baseline"/>
    </w:pPr>
    <w:rPr>
      <w:rFonts w:ascii="Times New Roman" w:hAnsi="Times New Roman"/>
      <w:kern w:val="3"/>
    </w:rPr>
  </w:style>
  <w:style w:type="paragraph" w:customStyle="1" w:styleId="50">
    <w:name w:val="Стиль5"/>
    <w:basedOn w:val="4"/>
    <w:link w:val="51"/>
    <w:autoRedefine/>
    <w:qFormat/>
    <w:rsid w:val="00653B86"/>
    <w:pPr>
      <w:tabs>
        <w:tab w:val="clear" w:pos="1701"/>
      </w:tabs>
      <w:spacing w:after="200"/>
      <w:ind w:left="1491" w:hanging="357"/>
      <w:contextualSpacing/>
    </w:pPr>
  </w:style>
  <w:style w:type="character" w:customStyle="1" w:styleId="51">
    <w:name w:val="Стиль5 Знак"/>
    <w:link w:val="50"/>
    <w:rsid w:val="00653B86"/>
    <w:rPr>
      <w:rFonts w:ascii="Times New Roman" w:eastAsia="MS Mincho" w:hAnsi="Times New Roman"/>
      <w:sz w:val="24"/>
      <w:szCs w:val="24"/>
    </w:rPr>
  </w:style>
  <w:style w:type="paragraph" w:customStyle="1" w:styleId="2">
    <w:name w:val="Стиль2"/>
    <w:basedOn w:val="20"/>
    <w:link w:val="25"/>
    <w:qFormat/>
    <w:rsid w:val="00B23564"/>
    <w:pPr>
      <w:numPr>
        <w:numId w:val="2"/>
      </w:numPr>
      <w:spacing w:before="0" w:after="240"/>
    </w:pPr>
    <w:rPr>
      <w:rFonts w:ascii="Times New Roman" w:hAnsi="Times New Roman"/>
      <w:color w:val="000000"/>
      <w:sz w:val="24"/>
      <w:szCs w:val="24"/>
    </w:rPr>
  </w:style>
  <w:style w:type="character" w:customStyle="1" w:styleId="25">
    <w:name w:val="Стиль2 Знак"/>
    <w:link w:val="2"/>
    <w:rsid w:val="00B23564"/>
    <w:rPr>
      <w:rFonts w:ascii="Times New Roman" w:hAnsi="Times New Roman"/>
      <w:b/>
      <w:bCs/>
      <w:color w:val="000000"/>
      <w:sz w:val="24"/>
      <w:szCs w:val="24"/>
    </w:rPr>
  </w:style>
  <w:style w:type="paragraph" w:customStyle="1" w:styleId="6">
    <w:name w:val="Стиль6"/>
    <w:basedOn w:val="-11"/>
    <w:link w:val="60"/>
    <w:qFormat/>
    <w:rsid w:val="001911A3"/>
    <w:pPr>
      <w:ind w:left="540" w:hanging="540"/>
      <w:jc w:val="both"/>
    </w:pPr>
    <w:rPr>
      <w:rFonts w:ascii="Times New Roman" w:hAnsi="Times New Roman"/>
      <w:sz w:val="24"/>
      <w:szCs w:val="24"/>
    </w:rPr>
  </w:style>
  <w:style w:type="character" w:customStyle="1" w:styleId="60">
    <w:name w:val="Стиль6 Знак"/>
    <w:link w:val="6"/>
    <w:rsid w:val="001911A3"/>
    <w:rPr>
      <w:rFonts w:ascii="Times New Roman" w:eastAsia="Times New Roman" w:hAnsi="Times New Roman" w:cs="Times New Roman"/>
      <w:sz w:val="24"/>
      <w:szCs w:val="24"/>
      <w:lang w:eastAsia="ru-RU"/>
    </w:rPr>
  </w:style>
  <w:style w:type="paragraph" w:styleId="70">
    <w:name w:val="index 7"/>
    <w:basedOn w:val="a"/>
    <w:next w:val="a"/>
    <w:autoRedefine/>
    <w:semiHidden/>
    <w:unhideWhenUsed/>
    <w:rsid w:val="009F7CC4"/>
    <w:pPr>
      <w:widowControl w:val="0"/>
      <w:tabs>
        <w:tab w:val="left" w:pos="2307"/>
      </w:tabs>
      <w:autoSpaceDE w:val="0"/>
      <w:autoSpaceDN w:val="0"/>
      <w:adjustRightInd w:val="0"/>
      <w:spacing w:after="0" w:line="240" w:lineRule="auto"/>
      <w:ind w:left="1680" w:hanging="240"/>
    </w:pPr>
    <w:rPr>
      <w:rFonts w:ascii="Times New Roman" w:eastAsia="MS Mincho" w:hAnsi="Times New Roman"/>
      <w:sz w:val="24"/>
      <w:szCs w:val="24"/>
    </w:rPr>
  </w:style>
  <w:style w:type="paragraph" w:customStyle="1" w:styleId="FWBL3">
    <w:name w:val="FWB_L3"/>
    <w:link w:val="FWBL3CharChar1"/>
    <w:rsid w:val="009F7CC4"/>
    <w:pPr>
      <w:widowControl w:val="0"/>
      <w:tabs>
        <w:tab w:val="left" w:pos="720"/>
        <w:tab w:val="left" w:pos="900"/>
        <w:tab w:val="left" w:pos="2068"/>
      </w:tabs>
      <w:autoSpaceDE w:val="0"/>
      <w:autoSpaceDN w:val="0"/>
      <w:adjustRightInd w:val="0"/>
      <w:spacing w:after="240"/>
      <w:jc w:val="both"/>
    </w:pPr>
    <w:rPr>
      <w:rFonts w:ascii="Times New Roman" w:eastAsia="MS Mincho" w:hAnsi="Times New Roman"/>
      <w:sz w:val="24"/>
      <w:szCs w:val="24"/>
    </w:rPr>
  </w:style>
  <w:style w:type="character" w:customStyle="1" w:styleId="FWBL3CharChar1">
    <w:name w:val="FWB_L3 Char Char1"/>
    <w:link w:val="FWBL3"/>
    <w:locked/>
    <w:rsid w:val="00714472"/>
    <w:rPr>
      <w:rFonts w:ascii="Times New Roman" w:eastAsia="MS Mincho" w:hAnsi="Times New Roman"/>
      <w:sz w:val="24"/>
      <w:szCs w:val="24"/>
      <w:lang w:eastAsia="ru-RU" w:bidi="ar-SA"/>
    </w:rPr>
  </w:style>
  <w:style w:type="paragraph" w:customStyle="1" w:styleId="FWBL4">
    <w:name w:val="FWB_L4"/>
    <w:rsid w:val="009F7CC4"/>
    <w:pPr>
      <w:widowControl w:val="0"/>
      <w:tabs>
        <w:tab w:val="left" w:pos="720"/>
        <w:tab w:val="left" w:pos="1570"/>
      </w:tabs>
      <w:autoSpaceDE w:val="0"/>
      <w:autoSpaceDN w:val="0"/>
      <w:adjustRightInd w:val="0"/>
      <w:spacing w:after="240"/>
      <w:jc w:val="both"/>
    </w:pPr>
    <w:rPr>
      <w:rFonts w:ascii="Times New Roman" w:eastAsia="MS Mincho" w:hAnsi="Times New Roman"/>
      <w:sz w:val="24"/>
      <w:szCs w:val="24"/>
    </w:rPr>
  </w:style>
  <w:style w:type="paragraph" w:customStyle="1" w:styleId="FWScheduleCont2">
    <w:name w:val="FWSchedule Cont 2"/>
    <w:rsid w:val="009F7CC4"/>
    <w:pPr>
      <w:widowControl w:val="0"/>
      <w:tabs>
        <w:tab w:val="left" w:pos="720"/>
      </w:tabs>
      <w:autoSpaceDE w:val="0"/>
      <w:autoSpaceDN w:val="0"/>
      <w:adjustRightInd w:val="0"/>
      <w:spacing w:after="240"/>
      <w:jc w:val="both"/>
    </w:pPr>
    <w:rPr>
      <w:rFonts w:ascii="Times New Roman" w:eastAsia="MS Mincho" w:hAnsi="Times New Roman"/>
      <w:sz w:val="24"/>
      <w:szCs w:val="24"/>
    </w:rPr>
  </w:style>
  <w:style w:type="paragraph" w:customStyle="1" w:styleId="FWScheduleCont3">
    <w:name w:val="FWSchedule Cont 3"/>
    <w:rsid w:val="009F7CC4"/>
    <w:pPr>
      <w:widowControl w:val="0"/>
      <w:tabs>
        <w:tab w:val="left" w:pos="1440"/>
      </w:tabs>
      <w:autoSpaceDE w:val="0"/>
      <w:autoSpaceDN w:val="0"/>
      <w:adjustRightInd w:val="0"/>
      <w:spacing w:after="240"/>
      <w:ind w:left="720"/>
      <w:jc w:val="both"/>
    </w:pPr>
    <w:rPr>
      <w:rFonts w:ascii="Times New Roman" w:eastAsia="MS Mincho" w:hAnsi="Times New Roman"/>
      <w:w w:val="1"/>
      <w:sz w:val="24"/>
      <w:szCs w:val="24"/>
    </w:rPr>
  </w:style>
  <w:style w:type="paragraph" w:customStyle="1" w:styleId="FWScheduleL1">
    <w:name w:val="FWSchedule_L1"/>
    <w:next w:val="a"/>
    <w:rsid w:val="009F7CC4"/>
    <w:pPr>
      <w:keepNext/>
      <w:keepLines/>
      <w:widowControl w:val="0"/>
      <w:tabs>
        <w:tab w:val="left" w:pos="2160"/>
      </w:tabs>
      <w:autoSpaceDE w:val="0"/>
      <w:autoSpaceDN w:val="0"/>
      <w:adjustRightInd w:val="0"/>
      <w:spacing w:after="240"/>
      <w:outlineLvl w:val="0"/>
    </w:pPr>
    <w:rPr>
      <w:rFonts w:ascii="Times New Roman" w:eastAsia="MS Mincho" w:hAnsi="Times New Roman"/>
      <w:b/>
      <w:bCs/>
      <w:smallCaps/>
      <w:sz w:val="24"/>
      <w:szCs w:val="24"/>
    </w:rPr>
  </w:style>
  <w:style w:type="character" w:customStyle="1" w:styleId="r">
    <w:name w:val="r"/>
    <w:basedOn w:val="a0"/>
    <w:rsid w:val="00344E86"/>
  </w:style>
  <w:style w:type="character" w:customStyle="1" w:styleId="CharacterStyle2">
    <w:name w:val="Character Style 2"/>
    <w:uiPriority w:val="99"/>
    <w:rsid w:val="00C629AA"/>
    <w:rPr>
      <w:sz w:val="20"/>
      <w:szCs w:val="20"/>
    </w:rPr>
  </w:style>
  <w:style w:type="paragraph" w:customStyle="1" w:styleId="71">
    <w:name w:val="Стиль7"/>
    <w:basedOn w:val="FWSL5"/>
    <w:link w:val="72"/>
    <w:qFormat/>
    <w:rsid w:val="009B0C38"/>
    <w:pPr>
      <w:spacing w:line="276" w:lineRule="auto"/>
    </w:pPr>
    <w:rPr>
      <w:szCs w:val="24"/>
    </w:rPr>
  </w:style>
  <w:style w:type="character" w:customStyle="1" w:styleId="72">
    <w:name w:val="Стиль7 Знак"/>
    <w:link w:val="71"/>
    <w:rsid w:val="009B0C38"/>
    <w:rPr>
      <w:rFonts w:ascii="Times New Roman" w:eastAsia="Times New Roman" w:hAnsi="Times New Roman" w:cs="Times New Roman"/>
      <w:sz w:val="24"/>
      <w:szCs w:val="24"/>
    </w:rPr>
  </w:style>
  <w:style w:type="paragraph" w:styleId="41">
    <w:name w:val="toc 4"/>
    <w:basedOn w:val="a"/>
    <w:next w:val="a"/>
    <w:autoRedefine/>
    <w:uiPriority w:val="39"/>
    <w:unhideWhenUsed/>
    <w:rsid w:val="00AF3628"/>
    <w:pPr>
      <w:spacing w:after="100"/>
      <w:ind w:left="660"/>
    </w:pPr>
  </w:style>
  <w:style w:type="paragraph" w:styleId="52">
    <w:name w:val="toc 5"/>
    <w:basedOn w:val="a"/>
    <w:next w:val="a"/>
    <w:autoRedefine/>
    <w:uiPriority w:val="39"/>
    <w:unhideWhenUsed/>
    <w:rsid w:val="00AF3628"/>
    <w:pPr>
      <w:spacing w:after="100"/>
      <w:ind w:left="880"/>
    </w:pPr>
  </w:style>
  <w:style w:type="paragraph" w:styleId="61">
    <w:name w:val="toc 6"/>
    <w:basedOn w:val="a"/>
    <w:next w:val="a"/>
    <w:autoRedefine/>
    <w:uiPriority w:val="39"/>
    <w:unhideWhenUsed/>
    <w:rsid w:val="00AF3628"/>
    <w:pPr>
      <w:spacing w:after="100"/>
      <w:ind w:left="1100"/>
    </w:pPr>
  </w:style>
  <w:style w:type="paragraph" w:styleId="73">
    <w:name w:val="toc 7"/>
    <w:basedOn w:val="a"/>
    <w:next w:val="a"/>
    <w:autoRedefine/>
    <w:uiPriority w:val="39"/>
    <w:unhideWhenUsed/>
    <w:rsid w:val="00AF3628"/>
    <w:pPr>
      <w:spacing w:after="100"/>
      <w:ind w:left="1320"/>
    </w:pPr>
  </w:style>
  <w:style w:type="paragraph" w:styleId="8">
    <w:name w:val="toc 8"/>
    <w:basedOn w:val="a"/>
    <w:next w:val="a"/>
    <w:autoRedefine/>
    <w:uiPriority w:val="39"/>
    <w:unhideWhenUsed/>
    <w:rsid w:val="00AF3628"/>
    <w:pPr>
      <w:spacing w:after="100"/>
      <w:ind w:left="1540"/>
    </w:pPr>
  </w:style>
  <w:style w:type="paragraph" w:styleId="9">
    <w:name w:val="toc 9"/>
    <w:basedOn w:val="a"/>
    <w:next w:val="a"/>
    <w:autoRedefine/>
    <w:uiPriority w:val="39"/>
    <w:unhideWhenUsed/>
    <w:rsid w:val="00AF3628"/>
    <w:pPr>
      <w:spacing w:after="100"/>
      <w:ind w:left="1760"/>
    </w:pPr>
  </w:style>
  <w:style w:type="paragraph" w:customStyle="1" w:styleId="af7">
    <w:name w:val="Прижатый влево"/>
    <w:basedOn w:val="a"/>
    <w:next w:val="a"/>
    <w:uiPriority w:val="99"/>
    <w:rsid w:val="00224513"/>
    <w:pPr>
      <w:widowControl w:val="0"/>
      <w:autoSpaceDE w:val="0"/>
      <w:autoSpaceDN w:val="0"/>
      <w:adjustRightInd w:val="0"/>
      <w:spacing w:after="0" w:line="240" w:lineRule="auto"/>
    </w:pPr>
    <w:rPr>
      <w:rFonts w:ascii="Arial" w:hAnsi="Arial" w:cs="Arial"/>
      <w:sz w:val="26"/>
      <w:szCs w:val="26"/>
    </w:rPr>
  </w:style>
  <w:style w:type="paragraph" w:customStyle="1" w:styleId="af8">
    <w:name w:val="КрСтрока"/>
    <w:basedOn w:val="a"/>
    <w:link w:val="af9"/>
    <w:uiPriority w:val="99"/>
    <w:rsid w:val="00224513"/>
    <w:pPr>
      <w:spacing w:after="0" w:line="240" w:lineRule="auto"/>
      <w:ind w:firstLine="709"/>
      <w:jc w:val="both"/>
    </w:pPr>
    <w:rPr>
      <w:rFonts w:ascii="Times New Roman" w:eastAsia="Calibri" w:hAnsi="Times New Roman"/>
      <w:sz w:val="24"/>
      <w:szCs w:val="24"/>
    </w:rPr>
  </w:style>
  <w:style w:type="character" w:customStyle="1" w:styleId="af9">
    <w:name w:val="КрСтрока Знак"/>
    <w:link w:val="af8"/>
    <w:uiPriority w:val="99"/>
    <w:rsid w:val="00224513"/>
    <w:rPr>
      <w:rFonts w:ascii="Times New Roman" w:eastAsia="Calibri" w:hAnsi="Times New Roman" w:cs="Times New Roman"/>
      <w:sz w:val="24"/>
      <w:szCs w:val="24"/>
      <w:lang w:eastAsia="ru-RU"/>
    </w:rPr>
  </w:style>
  <w:style w:type="paragraph" w:styleId="afa">
    <w:name w:val="Normal (Web)"/>
    <w:basedOn w:val="a"/>
    <w:uiPriority w:val="99"/>
    <w:rsid w:val="00224513"/>
    <w:pPr>
      <w:spacing w:before="100" w:beforeAutospacing="1" w:after="100" w:afterAutospacing="1" w:line="240" w:lineRule="auto"/>
    </w:pPr>
    <w:rPr>
      <w:rFonts w:ascii="Times New Roman" w:hAnsi="Times New Roman"/>
      <w:sz w:val="24"/>
      <w:szCs w:val="24"/>
    </w:rPr>
  </w:style>
  <w:style w:type="paragraph" w:customStyle="1" w:styleId="RUSL1">
    <w:name w:val="RUS_L1"/>
    <w:basedOn w:val="a"/>
    <w:next w:val="RUSL2"/>
    <w:rsid w:val="00224513"/>
    <w:pPr>
      <w:numPr>
        <w:numId w:val="9"/>
      </w:numPr>
      <w:spacing w:after="240" w:line="240" w:lineRule="auto"/>
      <w:outlineLvl w:val="0"/>
    </w:pPr>
    <w:rPr>
      <w:rFonts w:ascii="Times New Roman" w:hAnsi="Times New Roman"/>
      <w:sz w:val="24"/>
      <w:szCs w:val="20"/>
      <w:lang w:val="en-GB" w:eastAsia="en-US"/>
    </w:rPr>
  </w:style>
  <w:style w:type="paragraph" w:customStyle="1" w:styleId="RUSL2">
    <w:name w:val="RUS_L2"/>
    <w:basedOn w:val="RUSL1"/>
    <w:rsid w:val="00224513"/>
    <w:pPr>
      <w:numPr>
        <w:ilvl w:val="1"/>
      </w:numPr>
      <w:jc w:val="both"/>
      <w:outlineLvl w:val="9"/>
    </w:pPr>
  </w:style>
  <w:style w:type="paragraph" w:customStyle="1" w:styleId="RUSL3">
    <w:name w:val="RUS_L3"/>
    <w:basedOn w:val="RUSL2"/>
    <w:rsid w:val="00224513"/>
    <w:pPr>
      <w:numPr>
        <w:ilvl w:val="2"/>
      </w:numPr>
    </w:pPr>
  </w:style>
  <w:style w:type="paragraph" w:customStyle="1" w:styleId="RUSL4">
    <w:name w:val="RUS_L4"/>
    <w:basedOn w:val="RUSL3"/>
    <w:rsid w:val="00224513"/>
    <w:pPr>
      <w:numPr>
        <w:ilvl w:val="3"/>
      </w:numPr>
    </w:pPr>
  </w:style>
  <w:style w:type="paragraph" w:customStyle="1" w:styleId="RUSL5">
    <w:name w:val="RUS_L5"/>
    <w:basedOn w:val="RUSL4"/>
    <w:rsid w:val="00224513"/>
    <w:pPr>
      <w:numPr>
        <w:ilvl w:val="4"/>
      </w:numPr>
    </w:pPr>
  </w:style>
  <w:style w:type="paragraph" w:customStyle="1" w:styleId="RUSL6">
    <w:name w:val="RUS_L6"/>
    <w:basedOn w:val="RUSL5"/>
    <w:rsid w:val="00224513"/>
    <w:pPr>
      <w:numPr>
        <w:ilvl w:val="5"/>
      </w:numPr>
    </w:pPr>
  </w:style>
  <w:style w:type="paragraph" w:customStyle="1" w:styleId="RUSL7">
    <w:name w:val="RUS_L7"/>
    <w:basedOn w:val="RUSL6"/>
    <w:rsid w:val="00224513"/>
    <w:pPr>
      <w:numPr>
        <w:ilvl w:val="6"/>
      </w:numPr>
    </w:pPr>
  </w:style>
  <w:style w:type="paragraph" w:customStyle="1" w:styleId="RUSL8">
    <w:name w:val="RUS_L8"/>
    <w:basedOn w:val="RUSL7"/>
    <w:rsid w:val="00224513"/>
    <w:pPr>
      <w:numPr>
        <w:ilvl w:val="7"/>
      </w:numPr>
    </w:pPr>
  </w:style>
  <w:style w:type="paragraph" w:customStyle="1" w:styleId="Level4">
    <w:name w:val="Level 4"/>
    <w:basedOn w:val="a"/>
    <w:uiPriority w:val="99"/>
    <w:rsid w:val="00224513"/>
    <w:pPr>
      <w:numPr>
        <w:ilvl w:val="3"/>
        <w:numId w:val="10"/>
      </w:numPr>
      <w:spacing w:after="220" w:line="240" w:lineRule="auto"/>
      <w:outlineLvl w:val="3"/>
    </w:pPr>
    <w:rPr>
      <w:rFonts w:ascii="Arial" w:hAnsi="Arial" w:cs="Arial"/>
      <w:sz w:val="20"/>
      <w:szCs w:val="20"/>
      <w:lang w:val="en-GB" w:eastAsia="en-US"/>
    </w:rPr>
  </w:style>
  <w:style w:type="paragraph" w:customStyle="1" w:styleId="Default">
    <w:name w:val="Default"/>
    <w:rsid w:val="000B3697"/>
    <w:pPr>
      <w:autoSpaceDE w:val="0"/>
      <w:autoSpaceDN w:val="0"/>
      <w:adjustRightInd w:val="0"/>
    </w:pPr>
    <w:rPr>
      <w:rFonts w:ascii="Times New Roman" w:eastAsia="Calibri" w:hAnsi="Times New Roman"/>
      <w:color w:val="000000"/>
      <w:sz w:val="24"/>
      <w:szCs w:val="24"/>
      <w:lang w:eastAsia="en-US"/>
    </w:rPr>
  </w:style>
  <w:style w:type="paragraph" w:customStyle="1" w:styleId="-">
    <w:name w:val="Комментарии - список"/>
    <w:basedOn w:val="a"/>
    <w:rsid w:val="00C223C8"/>
    <w:pPr>
      <w:numPr>
        <w:numId w:val="12"/>
      </w:numPr>
      <w:spacing w:after="0" w:line="360" w:lineRule="auto"/>
      <w:jc w:val="both"/>
    </w:pPr>
    <w:rPr>
      <w:rFonts w:ascii="Times New Roman" w:hAnsi="Times New Roman"/>
      <w:color w:val="FF9900"/>
      <w:sz w:val="24"/>
      <w:szCs w:val="24"/>
      <w:lang w:val="en-US"/>
    </w:rPr>
  </w:style>
  <w:style w:type="character" w:customStyle="1" w:styleId="CharChar">
    <w:name w:val="Комментарии Char Char"/>
    <w:link w:val="afb"/>
    <w:locked/>
    <w:rsid w:val="00F61FD0"/>
    <w:rPr>
      <w:rFonts w:ascii="Times New Roman" w:eastAsia="Times New Roman" w:hAnsi="Times New Roman" w:cs="Times New Roman"/>
      <w:color w:val="FF9900"/>
      <w:sz w:val="24"/>
      <w:szCs w:val="24"/>
    </w:rPr>
  </w:style>
  <w:style w:type="paragraph" w:customStyle="1" w:styleId="afb">
    <w:name w:val="Комментарии"/>
    <w:basedOn w:val="a"/>
    <w:link w:val="CharChar"/>
    <w:rsid w:val="00F61FD0"/>
    <w:pPr>
      <w:spacing w:after="0" w:line="360" w:lineRule="auto"/>
      <w:ind w:firstLine="851"/>
      <w:jc w:val="both"/>
    </w:pPr>
    <w:rPr>
      <w:rFonts w:ascii="Times New Roman" w:hAnsi="Times New Roman"/>
      <w:color w:val="FF9900"/>
      <w:sz w:val="24"/>
      <w:szCs w:val="24"/>
    </w:rPr>
  </w:style>
  <w:style w:type="paragraph" w:customStyle="1" w:styleId="1110">
    <w:name w:val="1.1.1 Заголовок"/>
    <w:basedOn w:val="111"/>
    <w:next w:val="a"/>
    <w:qFormat/>
    <w:rsid w:val="00F61FD0"/>
    <w:pPr>
      <w:numPr>
        <w:ilvl w:val="2"/>
      </w:numPr>
    </w:pPr>
    <w:rPr>
      <w:szCs w:val="20"/>
    </w:rPr>
  </w:style>
  <w:style w:type="paragraph" w:customStyle="1" w:styleId="11">
    <w:name w:val="1 Раздел Стиль1"/>
    <w:basedOn w:val="1"/>
    <w:qFormat/>
    <w:rsid w:val="00F61FD0"/>
    <w:pPr>
      <w:keepLines w:val="0"/>
      <w:numPr>
        <w:numId w:val="13"/>
      </w:numPr>
      <w:tabs>
        <w:tab w:val="num" w:pos="360"/>
        <w:tab w:val="left" w:pos="851"/>
      </w:tabs>
      <w:spacing w:before="0" w:line="360" w:lineRule="auto"/>
      <w:ind w:left="0" w:firstLine="0"/>
      <w:jc w:val="both"/>
    </w:pPr>
    <w:rPr>
      <w:rFonts w:ascii="Times New Roman" w:hAnsi="Times New Roman"/>
      <w:color w:val="auto"/>
      <w:sz w:val="32"/>
      <w:szCs w:val="32"/>
    </w:rPr>
  </w:style>
  <w:style w:type="paragraph" w:customStyle="1" w:styleId="111">
    <w:name w:val="1.1 Стиль1"/>
    <w:basedOn w:val="a"/>
    <w:qFormat/>
    <w:rsid w:val="00F61FD0"/>
    <w:pPr>
      <w:keepNext/>
      <w:numPr>
        <w:ilvl w:val="1"/>
        <w:numId w:val="13"/>
      </w:numPr>
      <w:tabs>
        <w:tab w:val="left" w:pos="993"/>
      </w:tabs>
      <w:spacing w:after="0" w:line="360" w:lineRule="auto"/>
      <w:jc w:val="both"/>
      <w:outlineLvl w:val="1"/>
    </w:pPr>
    <w:rPr>
      <w:rFonts w:ascii="Times New Roman" w:hAnsi="Times New Roman"/>
      <w:b/>
      <w:bCs/>
      <w:sz w:val="28"/>
    </w:rPr>
  </w:style>
  <w:style w:type="paragraph" w:customStyle="1" w:styleId="11111">
    <w:name w:val="1.1.1.1 Стиль1"/>
    <w:basedOn w:val="3"/>
    <w:qFormat/>
    <w:rsid w:val="00F61FD0"/>
    <w:pPr>
      <w:keepNext w:val="0"/>
      <w:keepLines w:val="0"/>
      <w:widowControl w:val="0"/>
      <w:numPr>
        <w:ilvl w:val="3"/>
        <w:numId w:val="13"/>
      </w:numPr>
      <w:suppressAutoHyphens/>
      <w:spacing w:before="240" w:line="360" w:lineRule="auto"/>
    </w:pPr>
    <w:rPr>
      <w:rFonts w:ascii="Times New Roman" w:hAnsi="Times New Roman"/>
      <w:i/>
      <w:color w:val="auto"/>
      <w:kern w:val="36"/>
      <w:sz w:val="28"/>
      <w:szCs w:val="28"/>
    </w:rPr>
  </w:style>
  <w:style w:type="character" w:styleId="afc">
    <w:name w:val="Emphasis"/>
    <w:qFormat/>
    <w:rsid w:val="006A6790"/>
    <w:rPr>
      <w:rFonts w:cs="Times New Roman"/>
      <w:i/>
      <w:iCs/>
    </w:rPr>
  </w:style>
  <w:style w:type="paragraph" w:customStyle="1" w:styleId="afd">
    <w:name w:val="а_осн_текст"/>
    <w:basedOn w:val="a"/>
    <w:link w:val="afe"/>
    <w:qFormat/>
    <w:rsid w:val="0080711B"/>
    <w:pPr>
      <w:tabs>
        <w:tab w:val="left" w:pos="1418"/>
        <w:tab w:val="left" w:pos="1560"/>
        <w:tab w:val="left" w:pos="1701"/>
      </w:tabs>
      <w:spacing w:after="0"/>
      <w:ind w:right="-1" w:firstLine="567"/>
      <w:jc w:val="both"/>
    </w:pPr>
    <w:rPr>
      <w:rFonts w:ascii="Times New Roman" w:hAnsi="Times New Roman"/>
      <w:bCs/>
      <w:sz w:val="24"/>
      <w:szCs w:val="24"/>
    </w:rPr>
  </w:style>
  <w:style w:type="character" w:customStyle="1" w:styleId="afe">
    <w:name w:val="а_осн_текст Знак"/>
    <w:link w:val="afd"/>
    <w:rsid w:val="0080711B"/>
    <w:rPr>
      <w:rFonts w:ascii="Times New Roman" w:eastAsia="Times New Roman" w:hAnsi="Times New Roman" w:cs="Times New Roman"/>
      <w:bCs/>
      <w:sz w:val="24"/>
      <w:szCs w:val="24"/>
    </w:rPr>
  </w:style>
  <w:style w:type="character" w:customStyle="1" w:styleId="1a">
    <w:name w:val="Замещающий текст1"/>
    <w:uiPriority w:val="99"/>
    <w:semiHidden/>
    <w:rsid w:val="008E24CF"/>
    <w:rPr>
      <w:color w:val="808080"/>
    </w:rPr>
  </w:style>
  <w:style w:type="paragraph" w:styleId="aff">
    <w:name w:val="List Paragraph"/>
    <w:basedOn w:val="a"/>
    <w:link w:val="aff0"/>
    <w:uiPriority w:val="34"/>
    <w:qFormat/>
    <w:rsid w:val="00A947EE"/>
    <w:pPr>
      <w:ind w:left="720"/>
      <w:contextualSpacing/>
    </w:pPr>
  </w:style>
  <w:style w:type="character" w:customStyle="1" w:styleId="aff0">
    <w:name w:val="Абзац списка Знак"/>
    <w:link w:val="aff"/>
    <w:uiPriority w:val="34"/>
    <w:rsid w:val="00A947EE"/>
    <w:rPr>
      <w:sz w:val="22"/>
      <w:szCs w:val="22"/>
    </w:rPr>
  </w:style>
  <w:style w:type="paragraph" w:styleId="aff1">
    <w:name w:val="Revision"/>
    <w:hidden/>
    <w:uiPriority w:val="99"/>
    <w:semiHidden/>
    <w:rsid w:val="00E534A7"/>
    <w:rPr>
      <w:sz w:val="22"/>
      <w:szCs w:val="22"/>
    </w:rPr>
  </w:style>
  <w:style w:type="paragraph" w:styleId="aff2">
    <w:name w:val="Plain Text"/>
    <w:basedOn w:val="a"/>
    <w:link w:val="aff3"/>
    <w:uiPriority w:val="99"/>
    <w:semiHidden/>
    <w:unhideWhenUsed/>
    <w:rsid w:val="00233DA6"/>
    <w:pPr>
      <w:spacing w:after="0" w:line="240" w:lineRule="auto"/>
    </w:pPr>
    <w:rPr>
      <w:rFonts w:eastAsia="Calibri"/>
      <w:szCs w:val="21"/>
      <w:lang w:eastAsia="en-US"/>
    </w:rPr>
  </w:style>
  <w:style w:type="character" w:customStyle="1" w:styleId="aff3">
    <w:name w:val="Текст Знак"/>
    <w:link w:val="aff2"/>
    <w:uiPriority w:val="99"/>
    <w:semiHidden/>
    <w:rsid w:val="00233DA6"/>
    <w:rPr>
      <w:rFonts w:eastAsia="Calibri" w:cs="Times New Roman"/>
      <w:sz w:val="22"/>
      <w:szCs w:val="21"/>
      <w:lang w:eastAsia="en-US"/>
    </w:rPr>
  </w:style>
  <w:style w:type="paragraph" w:styleId="aff4">
    <w:name w:val="endnote text"/>
    <w:basedOn w:val="a"/>
    <w:link w:val="aff5"/>
    <w:uiPriority w:val="99"/>
    <w:unhideWhenUsed/>
    <w:rsid w:val="009E3931"/>
    <w:pPr>
      <w:spacing w:after="0" w:line="240" w:lineRule="auto"/>
    </w:pPr>
    <w:rPr>
      <w:rFonts w:eastAsia="Calibri"/>
      <w:sz w:val="20"/>
      <w:szCs w:val="20"/>
      <w:lang w:eastAsia="en-US"/>
    </w:rPr>
  </w:style>
  <w:style w:type="character" w:customStyle="1" w:styleId="aff5">
    <w:name w:val="Текст концевой сноски Знак"/>
    <w:link w:val="aff4"/>
    <w:uiPriority w:val="99"/>
    <w:rsid w:val="009E3931"/>
    <w:rPr>
      <w:rFonts w:eastAsia="Calibri"/>
      <w:lang w:eastAsia="en-US"/>
    </w:rPr>
  </w:style>
  <w:style w:type="character" w:styleId="aff6">
    <w:name w:val="Placeholder Text"/>
    <w:uiPriority w:val="99"/>
    <w:semiHidden/>
    <w:rsid w:val="001C4E3A"/>
    <w:rPr>
      <w:color w:val="808080"/>
    </w:rPr>
  </w:style>
  <w:style w:type="character" w:customStyle="1" w:styleId="FontStyle15">
    <w:name w:val="Font Style15"/>
    <w:rsid w:val="000B7F51"/>
    <w:rPr>
      <w:rFonts w:ascii="Times New Roman" w:hAnsi="Times New Roman" w:cs="Times New Roman"/>
      <w:sz w:val="26"/>
      <w:szCs w:val="26"/>
    </w:rPr>
  </w:style>
  <w:style w:type="character" w:customStyle="1" w:styleId="FontStyle18">
    <w:name w:val="Font Style18"/>
    <w:rsid w:val="005F7AF1"/>
    <w:rPr>
      <w:rFonts w:ascii="Times New Roman" w:hAnsi="Times New Roman" w:cs="Times New Roman"/>
      <w:sz w:val="22"/>
      <w:szCs w:val="22"/>
    </w:rPr>
  </w:style>
  <w:style w:type="numbering" w:customStyle="1" w:styleId="WWNum1">
    <w:name w:val="WWNum1"/>
    <w:basedOn w:val="a2"/>
    <w:rsid w:val="005F7AF1"/>
    <w:pPr>
      <w:numPr>
        <w:numId w:val="17"/>
      </w:numPr>
    </w:pPr>
  </w:style>
  <w:style w:type="numbering" w:customStyle="1" w:styleId="WWNum10">
    <w:name w:val="WWNum10"/>
    <w:basedOn w:val="a2"/>
    <w:rsid w:val="005F7AF1"/>
    <w:pPr>
      <w:numPr>
        <w:numId w:val="18"/>
      </w:numPr>
    </w:pPr>
  </w:style>
  <w:style w:type="numbering" w:customStyle="1" w:styleId="WWNum13">
    <w:name w:val="WWNum13"/>
    <w:basedOn w:val="a2"/>
    <w:rsid w:val="005F7AF1"/>
    <w:pPr>
      <w:numPr>
        <w:numId w:val="19"/>
      </w:numPr>
    </w:pPr>
  </w:style>
  <w:style w:type="character" w:customStyle="1" w:styleId="FontStyle12">
    <w:name w:val="Font Style12"/>
    <w:uiPriority w:val="99"/>
    <w:rsid w:val="00AA024B"/>
    <w:rPr>
      <w:rFonts w:ascii="Calibri" w:hAnsi="Calibri" w:cs="Calibri"/>
      <w:sz w:val="16"/>
      <w:szCs w:val="16"/>
    </w:rPr>
  </w:style>
  <w:style w:type="paragraph" w:customStyle="1" w:styleId="Style3">
    <w:name w:val="Style3"/>
    <w:basedOn w:val="a"/>
    <w:uiPriority w:val="99"/>
    <w:rsid w:val="00207D2B"/>
    <w:pPr>
      <w:widowControl w:val="0"/>
      <w:autoSpaceDE w:val="0"/>
      <w:autoSpaceDN w:val="0"/>
      <w:adjustRightInd w:val="0"/>
      <w:spacing w:after="0" w:line="238" w:lineRule="exact"/>
    </w:pPr>
    <w:rPr>
      <w:sz w:val="24"/>
      <w:szCs w:val="24"/>
    </w:rPr>
  </w:style>
  <w:style w:type="paragraph" w:styleId="aff7">
    <w:name w:val="No Spacing"/>
    <w:uiPriority w:val="1"/>
    <w:qFormat/>
    <w:rsid w:val="00F828F0"/>
    <w:rPr>
      <w:rFonts w:eastAsia="Calibri"/>
      <w:sz w:val="22"/>
      <w:szCs w:val="22"/>
      <w:lang w:eastAsia="en-US"/>
    </w:rPr>
  </w:style>
  <w:style w:type="character" w:customStyle="1" w:styleId="FontStyle16">
    <w:name w:val="Font Style16"/>
    <w:rsid w:val="000D3010"/>
    <w:rPr>
      <w:rFonts w:ascii="Times New Roman" w:hAnsi="Times New Roman" w:cs="Times New Roman"/>
      <w:b/>
      <w:bCs/>
      <w:sz w:val="22"/>
      <w:szCs w:val="22"/>
    </w:rPr>
  </w:style>
  <w:style w:type="paragraph" w:customStyle="1" w:styleId="xl66">
    <w:name w:val="xl66"/>
    <w:basedOn w:val="a"/>
    <w:rsid w:val="0075672C"/>
    <w:pPr>
      <w:spacing w:before="100" w:beforeAutospacing="1" w:after="100" w:afterAutospacing="1" w:line="240" w:lineRule="auto"/>
    </w:pPr>
    <w:rPr>
      <w:rFonts w:ascii="Times New Roman" w:hAnsi="Times New Roman"/>
      <w:color w:val="0000FF"/>
      <w:sz w:val="24"/>
      <w:szCs w:val="24"/>
    </w:rPr>
  </w:style>
  <w:style w:type="character" w:customStyle="1" w:styleId="diffins">
    <w:name w:val="diff_ins"/>
    <w:basedOn w:val="a0"/>
    <w:rsid w:val="007F1941"/>
  </w:style>
  <w:style w:type="paragraph" w:styleId="34">
    <w:name w:val="Body Text Indent 3"/>
    <w:basedOn w:val="a"/>
    <w:link w:val="35"/>
    <w:uiPriority w:val="99"/>
    <w:semiHidden/>
    <w:unhideWhenUsed/>
    <w:rsid w:val="0067519F"/>
    <w:pPr>
      <w:spacing w:after="120"/>
      <w:ind w:left="283"/>
    </w:pPr>
    <w:rPr>
      <w:sz w:val="16"/>
      <w:szCs w:val="16"/>
    </w:rPr>
  </w:style>
  <w:style w:type="character" w:customStyle="1" w:styleId="35">
    <w:name w:val="Основной текст с отступом 3 Знак"/>
    <w:link w:val="34"/>
    <w:uiPriority w:val="99"/>
    <w:semiHidden/>
    <w:rsid w:val="0067519F"/>
    <w:rPr>
      <w:sz w:val="16"/>
      <w:szCs w:val="16"/>
    </w:rPr>
  </w:style>
  <w:style w:type="paragraph" w:customStyle="1" w:styleId="VSPD">
    <w:name w:val="VS.PD.Обычный"/>
    <w:rsid w:val="00C47343"/>
    <w:pPr>
      <w:suppressAutoHyphens/>
      <w:spacing w:after="240"/>
      <w:jc w:val="both"/>
    </w:pPr>
    <w:rPr>
      <w:rFonts w:ascii="Times New Roman" w:eastAsia="Calibri" w:hAnsi="Times New Roman" w:cs="Calibri"/>
      <w:sz w:val="24"/>
      <w:szCs w:val="22"/>
      <w:lang w:eastAsia="ar-SA"/>
    </w:rPr>
  </w:style>
  <w:style w:type="paragraph" w:customStyle="1" w:styleId="VSPD0">
    <w:name w:val="VS.PD.Прил."/>
    <w:next w:val="a"/>
    <w:rsid w:val="00C47343"/>
    <w:pPr>
      <w:keepNext/>
      <w:keepLines/>
      <w:pageBreakBefore/>
      <w:suppressAutoHyphens/>
      <w:spacing w:after="240"/>
      <w:jc w:val="right"/>
    </w:pPr>
    <w:rPr>
      <w:rFonts w:ascii="Times New Roman" w:eastAsia="Calibri" w:hAnsi="Times New Roman"/>
      <w:sz w:val="24"/>
      <w:szCs w:val="24"/>
      <w:lang w:eastAsia="ar-SA"/>
    </w:rPr>
  </w:style>
  <w:style w:type="paragraph" w:customStyle="1" w:styleId="VSPD1">
    <w:name w:val="VS.PD.Прил.1.Загол"/>
    <w:next w:val="a"/>
    <w:rsid w:val="00C47343"/>
    <w:pPr>
      <w:tabs>
        <w:tab w:val="num" w:pos="360"/>
      </w:tabs>
      <w:suppressAutoHyphens/>
      <w:spacing w:after="240"/>
      <w:jc w:val="center"/>
    </w:pPr>
    <w:rPr>
      <w:rFonts w:ascii="Times New Roman" w:eastAsia="Calibri" w:hAnsi="Times New Roman" w:cs="Calibri"/>
      <w:b/>
      <w:caps/>
      <w:sz w:val="24"/>
      <w:szCs w:val="22"/>
      <w:lang w:eastAsia="ar-SA"/>
    </w:rPr>
  </w:style>
  <w:style w:type="paragraph" w:customStyle="1" w:styleId="VSPD2">
    <w:name w:val="VS.PD.Прил.2.Статья"/>
    <w:next w:val="a"/>
    <w:rsid w:val="00C47343"/>
    <w:pPr>
      <w:tabs>
        <w:tab w:val="num" w:pos="360"/>
      </w:tabs>
      <w:suppressAutoHyphens/>
      <w:spacing w:before="120" w:after="240"/>
      <w:jc w:val="both"/>
    </w:pPr>
    <w:rPr>
      <w:rFonts w:ascii="Times New Roman" w:eastAsia="Calibri" w:hAnsi="Times New Roman" w:cs="Calibri"/>
      <w:b/>
      <w:smallCaps/>
      <w:sz w:val="24"/>
      <w:szCs w:val="22"/>
      <w:lang w:eastAsia="ar-SA"/>
    </w:rPr>
  </w:style>
  <w:style w:type="paragraph" w:customStyle="1" w:styleId="VSPD3">
    <w:name w:val="VS.PD.Прил.3.Пункт"/>
    <w:rsid w:val="00C47343"/>
    <w:pPr>
      <w:tabs>
        <w:tab w:val="num" w:pos="360"/>
      </w:tabs>
      <w:suppressAutoHyphens/>
      <w:spacing w:after="240"/>
      <w:jc w:val="both"/>
    </w:pPr>
    <w:rPr>
      <w:rFonts w:ascii="Times New Roman" w:eastAsia="Calibri" w:hAnsi="Times New Roman" w:cs="Calibri"/>
      <w:sz w:val="24"/>
      <w:szCs w:val="22"/>
      <w:lang w:eastAsia="ar-SA"/>
    </w:rPr>
  </w:style>
  <w:style w:type="paragraph" w:customStyle="1" w:styleId="VSPD41">
    <w:name w:val="VS.PD.Прил.4.ПП.Ур.1"/>
    <w:rsid w:val="00C47343"/>
    <w:pPr>
      <w:tabs>
        <w:tab w:val="num" w:pos="360"/>
      </w:tabs>
      <w:suppressAutoHyphens/>
      <w:spacing w:after="240"/>
      <w:jc w:val="both"/>
    </w:pPr>
    <w:rPr>
      <w:rFonts w:ascii="Times New Roman" w:eastAsia="Calibri" w:hAnsi="Times New Roman" w:cs="Calibri"/>
      <w:sz w:val="24"/>
      <w:szCs w:val="22"/>
      <w:lang w:eastAsia="ar-SA"/>
    </w:rPr>
  </w:style>
  <w:style w:type="character" w:styleId="aff8">
    <w:name w:val="Strong"/>
    <w:basedOn w:val="a0"/>
    <w:uiPriority w:val="22"/>
    <w:qFormat/>
    <w:rsid w:val="001B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055">
      <w:bodyDiv w:val="1"/>
      <w:marLeft w:val="0"/>
      <w:marRight w:val="0"/>
      <w:marTop w:val="0"/>
      <w:marBottom w:val="0"/>
      <w:divBdr>
        <w:top w:val="none" w:sz="0" w:space="0" w:color="auto"/>
        <w:left w:val="none" w:sz="0" w:space="0" w:color="auto"/>
        <w:bottom w:val="none" w:sz="0" w:space="0" w:color="auto"/>
        <w:right w:val="none" w:sz="0" w:space="0" w:color="auto"/>
      </w:divBdr>
    </w:div>
    <w:div w:id="53820701">
      <w:bodyDiv w:val="1"/>
      <w:marLeft w:val="0"/>
      <w:marRight w:val="0"/>
      <w:marTop w:val="0"/>
      <w:marBottom w:val="0"/>
      <w:divBdr>
        <w:top w:val="none" w:sz="0" w:space="0" w:color="auto"/>
        <w:left w:val="none" w:sz="0" w:space="0" w:color="auto"/>
        <w:bottom w:val="none" w:sz="0" w:space="0" w:color="auto"/>
        <w:right w:val="none" w:sz="0" w:space="0" w:color="auto"/>
      </w:divBdr>
    </w:div>
    <w:div w:id="64380164">
      <w:bodyDiv w:val="1"/>
      <w:marLeft w:val="0"/>
      <w:marRight w:val="0"/>
      <w:marTop w:val="0"/>
      <w:marBottom w:val="0"/>
      <w:divBdr>
        <w:top w:val="none" w:sz="0" w:space="0" w:color="auto"/>
        <w:left w:val="none" w:sz="0" w:space="0" w:color="auto"/>
        <w:bottom w:val="none" w:sz="0" w:space="0" w:color="auto"/>
        <w:right w:val="none" w:sz="0" w:space="0" w:color="auto"/>
      </w:divBdr>
    </w:div>
    <w:div w:id="64425970">
      <w:bodyDiv w:val="1"/>
      <w:marLeft w:val="0"/>
      <w:marRight w:val="0"/>
      <w:marTop w:val="0"/>
      <w:marBottom w:val="0"/>
      <w:divBdr>
        <w:top w:val="none" w:sz="0" w:space="0" w:color="auto"/>
        <w:left w:val="none" w:sz="0" w:space="0" w:color="auto"/>
        <w:bottom w:val="none" w:sz="0" w:space="0" w:color="auto"/>
        <w:right w:val="none" w:sz="0" w:space="0" w:color="auto"/>
      </w:divBdr>
    </w:div>
    <w:div w:id="108284249">
      <w:bodyDiv w:val="1"/>
      <w:marLeft w:val="0"/>
      <w:marRight w:val="0"/>
      <w:marTop w:val="0"/>
      <w:marBottom w:val="0"/>
      <w:divBdr>
        <w:top w:val="none" w:sz="0" w:space="0" w:color="auto"/>
        <w:left w:val="none" w:sz="0" w:space="0" w:color="auto"/>
        <w:bottom w:val="none" w:sz="0" w:space="0" w:color="auto"/>
        <w:right w:val="none" w:sz="0" w:space="0" w:color="auto"/>
      </w:divBdr>
    </w:div>
    <w:div w:id="108672915">
      <w:bodyDiv w:val="1"/>
      <w:marLeft w:val="0"/>
      <w:marRight w:val="0"/>
      <w:marTop w:val="0"/>
      <w:marBottom w:val="0"/>
      <w:divBdr>
        <w:top w:val="none" w:sz="0" w:space="0" w:color="auto"/>
        <w:left w:val="none" w:sz="0" w:space="0" w:color="auto"/>
        <w:bottom w:val="none" w:sz="0" w:space="0" w:color="auto"/>
        <w:right w:val="none" w:sz="0" w:space="0" w:color="auto"/>
      </w:divBdr>
    </w:div>
    <w:div w:id="109789073">
      <w:bodyDiv w:val="1"/>
      <w:marLeft w:val="0"/>
      <w:marRight w:val="0"/>
      <w:marTop w:val="0"/>
      <w:marBottom w:val="0"/>
      <w:divBdr>
        <w:top w:val="none" w:sz="0" w:space="0" w:color="auto"/>
        <w:left w:val="none" w:sz="0" w:space="0" w:color="auto"/>
        <w:bottom w:val="none" w:sz="0" w:space="0" w:color="auto"/>
        <w:right w:val="none" w:sz="0" w:space="0" w:color="auto"/>
      </w:divBdr>
    </w:div>
    <w:div w:id="112330724">
      <w:bodyDiv w:val="1"/>
      <w:marLeft w:val="0"/>
      <w:marRight w:val="0"/>
      <w:marTop w:val="0"/>
      <w:marBottom w:val="0"/>
      <w:divBdr>
        <w:top w:val="none" w:sz="0" w:space="0" w:color="auto"/>
        <w:left w:val="none" w:sz="0" w:space="0" w:color="auto"/>
        <w:bottom w:val="none" w:sz="0" w:space="0" w:color="auto"/>
        <w:right w:val="none" w:sz="0" w:space="0" w:color="auto"/>
      </w:divBdr>
    </w:div>
    <w:div w:id="159586475">
      <w:bodyDiv w:val="1"/>
      <w:marLeft w:val="0"/>
      <w:marRight w:val="0"/>
      <w:marTop w:val="0"/>
      <w:marBottom w:val="0"/>
      <w:divBdr>
        <w:top w:val="none" w:sz="0" w:space="0" w:color="auto"/>
        <w:left w:val="none" w:sz="0" w:space="0" w:color="auto"/>
        <w:bottom w:val="none" w:sz="0" w:space="0" w:color="auto"/>
        <w:right w:val="none" w:sz="0" w:space="0" w:color="auto"/>
      </w:divBdr>
    </w:div>
    <w:div w:id="166487560">
      <w:bodyDiv w:val="1"/>
      <w:marLeft w:val="0"/>
      <w:marRight w:val="0"/>
      <w:marTop w:val="0"/>
      <w:marBottom w:val="0"/>
      <w:divBdr>
        <w:top w:val="none" w:sz="0" w:space="0" w:color="auto"/>
        <w:left w:val="none" w:sz="0" w:space="0" w:color="auto"/>
        <w:bottom w:val="none" w:sz="0" w:space="0" w:color="auto"/>
        <w:right w:val="none" w:sz="0" w:space="0" w:color="auto"/>
      </w:divBdr>
    </w:div>
    <w:div w:id="284193447">
      <w:bodyDiv w:val="1"/>
      <w:marLeft w:val="0"/>
      <w:marRight w:val="0"/>
      <w:marTop w:val="0"/>
      <w:marBottom w:val="0"/>
      <w:divBdr>
        <w:top w:val="none" w:sz="0" w:space="0" w:color="auto"/>
        <w:left w:val="none" w:sz="0" w:space="0" w:color="auto"/>
        <w:bottom w:val="none" w:sz="0" w:space="0" w:color="auto"/>
        <w:right w:val="none" w:sz="0" w:space="0" w:color="auto"/>
      </w:divBdr>
    </w:div>
    <w:div w:id="402607433">
      <w:bodyDiv w:val="1"/>
      <w:marLeft w:val="0"/>
      <w:marRight w:val="0"/>
      <w:marTop w:val="0"/>
      <w:marBottom w:val="0"/>
      <w:divBdr>
        <w:top w:val="none" w:sz="0" w:space="0" w:color="auto"/>
        <w:left w:val="none" w:sz="0" w:space="0" w:color="auto"/>
        <w:bottom w:val="none" w:sz="0" w:space="0" w:color="auto"/>
        <w:right w:val="none" w:sz="0" w:space="0" w:color="auto"/>
      </w:divBdr>
    </w:div>
    <w:div w:id="434909104">
      <w:bodyDiv w:val="1"/>
      <w:marLeft w:val="0"/>
      <w:marRight w:val="0"/>
      <w:marTop w:val="0"/>
      <w:marBottom w:val="0"/>
      <w:divBdr>
        <w:top w:val="none" w:sz="0" w:space="0" w:color="auto"/>
        <w:left w:val="none" w:sz="0" w:space="0" w:color="auto"/>
        <w:bottom w:val="none" w:sz="0" w:space="0" w:color="auto"/>
        <w:right w:val="none" w:sz="0" w:space="0" w:color="auto"/>
      </w:divBdr>
      <w:divsChild>
        <w:div w:id="698511308">
          <w:marLeft w:val="0"/>
          <w:marRight w:val="0"/>
          <w:marTop w:val="0"/>
          <w:marBottom w:val="0"/>
          <w:divBdr>
            <w:top w:val="none" w:sz="0" w:space="0" w:color="auto"/>
            <w:left w:val="none" w:sz="0" w:space="0" w:color="auto"/>
            <w:bottom w:val="none" w:sz="0" w:space="0" w:color="auto"/>
            <w:right w:val="none" w:sz="0" w:space="0" w:color="auto"/>
          </w:divBdr>
        </w:div>
      </w:divsChild>
    </w:div>
    <w:div w:id="549655022">
      <w:bodyDiv w:val="1"/>
      <w:marLeft w:val="0"/>
      <w:marRight w:val="0"/>
      <w:marTop w:val="0"/>
      <w:marBottom w:val="0"/>
      <w:divBdr>
        <w:top w:val="none" w:sz="0" w:space="0" w:color="auto"/>
        <w:left w:val="none" w:sz="0" w:space="0" w:color="auto"/>
        <w:bottom w:val="none" w:sz="0" w:space="0" w:color="auto"/>
        <w:right w:val="none" w:sz="0" w:space="0" w:color="auto"/>
      </w:divBdr>
    </w:div>
    <w:div w:id="551231473">
      <w:bodyDiv w:val="1"/>
      <w:marLeft w:val="0"/>
      <w:marRight w:val="0"/>
      <w:marTop w:val="0"/>
      <w:marBottom w:val="0"/>
      <w:divBdr>
        <w:top w:val="none" w:sz="0" w:space="0" w:color="auto"/>
        <w:left w:val="none" w:sz="0" w:space="0" w:color="auto"/>
        <w:bottom w:val="none" w:sz="0" w:space="0" w:color="auto"/>
        <w:right w:val="none" w:sz="0" w:space="0" w:color="auto"/>
      </w:divBdr>
    </w:div>
    <w:div w:id="557012216">
      <w:bodyDiv w:val="1"/>
      <w:marLeft w:val="0"/>
      <w:marRight w:val="0"/>
      <w:marTop w:val="0"/>
      <w:marBottom w:val="0"/>
      <w:divBdr>
        <w:top w:val="none" w:sz="0" w:space="0" w:color="auto"/>
        <w:left w:val="none" w:sz="0" w:space="0" w:color="auto"/>
        <w:bottom w:val="none" w:sz="0" w:space="0" w:color="auto"/>
        <w:right w:val="none" w:sz="0" w:space="0" w:color="auto"/>
      </w:divBdr>
    </w:div>
    <w:div w:id="618950072">
      <w:bodyDiv w:val="1"/>
      <w:marLeft w:val="0"/>
      <w:marRight w:val="0"/>
      <w:marTop w:val="0"/>
      <w:marBottom w:val="0"/>
      <w:divBdr>
        <w:top w:val="none" w:sz="0" w:space="0" w:color="auto"/>
        <w:left w:val="none" w:sz="0" w:space="0" w:color="auto"/>
        <w:bottom w:val="none" w:sz="0" w:space="0" w:color="auto"/>
        <w:right w:val="none" w:sz="0" w:space="0" w:color="auto"/>
      </w:divBdr>
    </w:div>
    <w:div w:id="662047904">
      <w:bodyDiv w:val="1"/>
      <w:marLeft w:val="0"/>
      <w:marRight w:val="0"/>
      <w:marTop w:val="0"/>
      <w:marBottom w:val="0"/>
      <w:divBdr>
        <w:top w:val="none" w:sz="0" w:space="0" w:color="auto"/>
        <w:left w:val="none" w:sz="0" w:space="0" w:color="auto"/>
        <w:bottom w:val="none" w:sz="0" w:space="0" w:color="auto"/>
        <w:right w:val="none" w:sz="0" w:space="0" w:color="auto"/>
      </w:divBdr>
    </w:div>
    <w:div w:id="698436837">
      <w:bodyDiv w:val="1"/>
      <w:marLeft w:val="0"/>
      <w:marRight w:val="0"/>
      <w:marTop w:val="0"/>
      <w:marBottom w:val="0"/>
      <w:divBdr>
        <w:top w:val="none" w:sz="0" w:space="0" w:color="auto"/>
        <w:left w:val="none" w:sz="0" w:space="0" w:color="auto"/>
        <w:bottom w:val="none" w:sz="0" w:space="0" w:color="auto"/>
        <w:right w:val="none" w:sz="0" w:space="0" w:color="auto"/>
      </w:divBdr>
    </w:div>
    <w:div w:id="771510701">
      <w:bodyDiv w:val="1"/>
      <w:marLeft w:val="0"/>
      <w:marRight w:val="0"/>
      <w:marTop w:val="0"/>
      <w:marBottom w:val="0"/>
      <w:divBdr>
        <w:top w:val="none" w:sz="0" w:space="0" w:color="auto"/>
        <w:left w:val="none" w:sz="0" w:space="0" w:color="auto"/>
        <w:bottom w:val="none" w:sz="0" w:space="0" w:color="auto"/>
        <w:right w:val="none" w:sz="0" w:space="0" w:color="auto"/>
      </w:divBdr>
    </w:div>
    <w:div w:id="774443368">
      <w:bodyDiv w:val="1"/>
      <w:marLeft w:val="0"/>
      <w:marRight w:val="0"/>
      <w:marTop w:val="0"/>
      <w:marBottom w:val="0"/>
      <w:divBdr>
        <w:top w:val="none" w:sz="0" w:space="0" w:color="auto"/>
        <w:left w:val="none" w:sz="0" w:space="0" w:color="auto"/>
        <w:bottom w:val="none" w:sz="0" w:space="0" w:color="auto"/>
        <w:right w:val="none" w:sz="0" w:space="0" w:color="auto"/>
      </w:divBdr>
    </w:div>
    <w:div w:id="784155421">
      <w:bodyDiv w:val="1"/>
      <w:marLeft w:val="0"/>
      <w:marRight w:val="0"/>
      <w:marTop w:val="0"/>
      <w:marBottom w:val="0"/>
      <w:divBdr>
        <w:top w:val="none" w:sz="0" w:space="0" w:color="auto"/>
        <w:left w:val="none" w:sz="0" w:space="0" w:color="auto"/>
        <w:bottom w:val="none" w:sz="0" w:space="0" w:color="auto"/>
        <w:right w:val="none" w:sz="0" w:space="0" w:color="auto"/>
      </w:divBdr>
      <w:divsChild>
        <w:div w:id="1280181042">
          <w:marLeft w:val="0"/>
          <w:marRight w:val="0"/>
          <w:marTop w:val="0"/>
          <w:marBottom w:val="0"/>
          <w:divBdr>
            <w:top w:val="none" w:sz="0" w:space="0" w:color="auto"/>
            <w:left w:val="none" w:sz="0" w:space="0" w:color="auto"/>
            <w:bottom w:val="none" w:sz="0" w:space="0" w:color="auto"/>
            <w:right w:val="none" w:sz="0" w:space="0" w:color="auto"/>
          </w:divBdr>
        </w:div>
      </w:divsChild>
    </w:div>
    <w:div w:id="788817183">
      <w:bodyDiv w:val="1"/>
      <w:marLeft w:val="0"/>
      <w:marRight w:val="0"/>
      <w:marTop w:val="0"/>
      <w:marBottom w:val="0"/>
      <w:divBdr>
        <w:top w:val="none" w:sz="0" w:space="0" w:color="auto"/>
        <w:left w:val="none" w:sz="0" w:space="0" w:color="auto"/>
        <w:bottom w:val="none" w:sz="0" w:space="0" w:color="auto"/>
        <w:right w:val="none" w:sz="0" w:space="0" w:color="auto"/>
      </w:divBdr>
    </w:div>
    <w:div w:id="819463914">
      <w:bodyDiv w:val="1"/>
      <w:marLeft w:val="0"/>
      <w:marRight w:val="0"/>
      <w:marTop w:val="0"/>
      <w:marBottom w:val="0"/>
      <w:divBdr>
        <w:top w:val="none" w:sz="0" w:space="0" w:color="auto"/>
        <w:left w:val="none" w:sz="0" w:space="0" w:color="auto"/>
        <w:bottom w:val="none" w:sz="0" w:space="0" w:color="auto"/>
        <w:right w:val="none" w:sz="0" w:space="0" w:color="auto"/>
      </w:divBdr>
    </w:div>
    <w:div w:id="828522585">
      <w:bodyDiv w:val="1"/>
      <w:marLeft w:val="0"/>
      <w:marRight w:val="0"/>
      <w:marTop w:val="0"/>
      <w:marBottom w:val="0"/>
      <w:divBdr>
        <w:top w:val="none" w:sz="0" w:space="0" w:color="auto"/>
        <w:left w:val="none" w:sz="0" w:space="0" w:color="auto"/>
        <w:bottom w:val="none" w:sz="0" w:space="0" w:color="auto"/>
        <w:right w:val="none" w:sz="0" w:space="0" w:color="auto"/>
      </w:divBdr>
    </w:div>
    <w:div w:id="941107087">
      <w:bodyDiv w:val="1"/>
      <w:marLeft w:val="0"/>
      <w:marRight w:val="0"/>
      <w:marTop w:val="0"/>
      <w:marBottom w:val="0"/>
      <w:divBdr>
        <w:top w:val="none" w:sz="0" w:space="0" w:color="auto"/>
        <w:left w:val="none" w:sz="0" w:space="0" w:color="auto"/>
        <w:bottom w:val="none" w:sz="0" w:space="0" w:color="auto"/>
        <w:right w:val="none" w:sz="0" w:space="0" w:color="auto"/>
      </w:divBdr>
    </w:div>
    <w:div w:id="1195650102">
      <w:bodyDiv w:val="1"/>
      <w:marLeft w:val="0"/>
      <w:marRight w:val="0"/>
      <w:marTop w:val="0"/>
      <w:marBottom w:val="0"/>
      <w:divBdr>
        <w:top w:val="none" w:sz="0" w:space="0" w:color="auto"/>
        <w:left w:val="none" w:sz="0" w:space="0" w:color="auto"/>
        <w:bottom w:val="none" w:sz="0" w:space="0" w:color="auto"/>
        <w:right w:val="none" w:sz="0" w:space="0" w:color="auto"/>
      </w:divBdr>
    </w:div>
    <w:div w:id="1237589992">
      <w:bodyDiv w:val="1"/>
      <w:marLeft w:val="0"/>
      <w:marRight w:val="0"/>
      <w:marTop w:val="0"/>
      <w:marBottom w:val="0"/>
      <w:divBdr>
        <w:top w:val="none" w:sz="0" w:space="0" w:color="auto"/>
        <w:left w:val="none" w:sz="0" w:space="0" w:color="auto"/>
        <w:bottom w:val="none" w:sz="0" w:space="0" w:color="auto"/>
        <w:right w:val="none" w:sz="0" w:space="0" w:color="auto"/>
      </w:divBdr>
    </w:div>
    <w:div w:id="1250850643">
      <w:bodyDiv w:val="1"/>
      <w:marLeft w:val="0"/>
      <w:marRight w:val="0"/>
      <w:marTop w:val="0"/>
      <w:marBottom w:val="0"/>
      <w:divBdr>
        <w:top w:val="none" w:sz="0" w:space="0" w:color="auto"/>
        <w:left w:val="none" w:sz="0" w:space="0" w:color="auto"/>
        <w:bottom w:val="none" w:sz="0" w:space="0" w:color="auto"/>
        <w:right w:val="none" w:sz="0" w:space="0" w:color="auto"/>
      </w:divBdr>
    </w:div>
    <w:div w:id="1272934791">
      <w:bodyDiv w:val="1"/>
      <w:marLeft w:val="0"/>
      <w:marRight w:val="0"/>
      <w:marTop w:val="0"/>
      <w:marBottom w:val="0"/>
      <w:divBdr>
        <w:top w:val="none" w:sz="0" w:space="0" w:color="auto"/>
        <w:left w:val="none" w:sz="0" w:space="0" w:color="auto"/>
        <w:bottom w:val="none" w:sz="0" w:space="0" w:color="auto"/>
        <w:right w:val="none" w:sz="0" w:space="0" w:color="auto"/>
      </w:divBdr>
    </w:div>
    <w:div w:id="1277711568">
      <w:bodyDiv w:val="1"/>
      <w:marLeft w:val="0"/>
      <w:marRight w:val="0"/>
      <w:marTop w:val="0"/>
      <w:marBottom w:val="0"/>
      <w:divBdr>
        <w:top w:val="none" w:sz="0" w:space="0" w:color="auto"/>
        <w:left w:val="none" w:sz="0" w:space="0" w:color="auto"/>
        <w:bottom w:val="none" w:sz="0" w:space="0" w:color="auto"/>
        <w:right w:val="none" w:sz="0" w:space="0" w:color="auto"/>
      </w:divBdr>
    </w:div>
    <w:div w:id="1339233289">
      <w:bodyDiv w:val="1"/>
      <w:marLeft w:val="0"/>
      <w:marRight w:val="0"/>
      <w:marTop w:val="0"/>
      <w:marBottom w:val="0"/>
      <w:divBdr>
        <w:top w:val="none" w:sz="0" w:space="0" w:color="auto"/>
        <w:left w:val="none" w:sz="0" w:space="0" w:color="auto"/>
        <w:bottom w:val="none" w:sz="0" w:space="0" w:color="auto"/>
        <w:right w:val="none" w:sz="0" w:space="0" w:color="auto"/>
      </w:divBdr>
    </w:div>
    <w:div w:id="1345400873">
      <w:bodyDiv w:val="1"/>
      <w:marLeft w:val="0"/>
      <w:marRight w:val="0"/>
      <w:marTop w:val="0"/>
      <w:marBottom w:val="0"/>
      <w:divBdr>
        <w:top w:val="none" w:sz="0" w:space="0" w:color="auto"/>
        <w:left w:val="none" w:sz="0" w:space="0" w:color="auto"/>
        <w:bottom w:val="none" w:sz="0" w:space="0" w:color="auto"/>
        <w:right w:val="none" w:sz="0" w:space="0" w:color="auto"/>
      </w:divBdr>
    </w:div>
    <w:div w:id="1442412032">
      <w:bodyDiv w:val="1"/>
      <w:marLeft w:val="0"/>
      <w:marRight w:val="0"/>
      <w:marTop w:val="0"/>
      <w:marBottom w:val="0"/>
      <w:divBdr>
        <w:top w:val="none" w:sz="0" w:space="0" w:color="auto"/>
        <w:left w:val="none" w:sz="0" w:space="0" w:color="auto"/>
        <w:bottom w:val="none" w:sz="0" w:space="0" w:color="auto"/>
        <w:right w:val="none" w:sz="0" w:space="0" w:color="auto"/>
      </w:divBdr>
    </w:div>
    <w:div w:id="1444305666">
      <w:bodyDiv w:val="1"/>
      <w:marLeft w:val="0"/>
      <w:marRight w:val="0"/>
      <w:marTop w:val="0"/>
      <w:marBottom w:val="0"/>
      <w:divBdr>
        <w:top w:val="none" w:sz="0" w:space="0" w:color="auto"/>
        <w:left w:val="none" w:sz="0" w:space="0" w:color="auto"/>
        <w:bottom w:val="none" w:sz="0" w:space="0" w:color="auto"/>
        <w:right w:val="none" w:sz="0" w:space="0" w:color="auto"/>
      </w:divBdr>
    </w:div>
    <w:div w:id="1454591715">
      <w:bodyDiv w:val="1"/>
      <w:marLeft w:val="0"/>
      <w:marRight w:val="0"/>
      <w:marTop w:val="0"/>
      <w:marBottom w:val="0"/>
      <w:divBdr>
        <w:top w:val="none" w:sz="0" w:space="0" w:color="auto"/>
        <w:left w:val="none" w:sz="0" w:space="0" w:color="auto"/>
        <w:bottom w:val="none" w:sz="0" w:space="0" w:color="auto"/>
        <w:right w:val="none" w:sz="0" w:space="0" w:color="auto"/>
      </w:divBdr>
    </w:div>
    <w:div w:id="1637174967">
      <w:bodyDiv w:val="1"/>
      <w:marLeft w:val="0"/>
      <w:marRight w:val="0"/>
      <w:marTop w:val="0"/>
      <w:marBottom w:val="0"/>
      <w:divBdr>
        <w:top w:val="none" w:sz="0" w:space="0" w:color="auto"/>
        <w:left w:val="none" w:sz="0" w:space="0" w:color="auto"/>
        <w:bottom w:val="none" w:sz="0" w:space="0" w:color="auto"/>
        <w:right w:val="none" w:sz="0" w:space="0" w:color="auto"/>
      </w:divBdr>
    </w:div>
    <w:div w:id="1715612800">
      <w:bodyDiv w:val="1"/>
      <w:marLeft w:val="0"/>
      <w:marRight w:val="0"/>
      <w:marTop w:val="0"/>
      <w:marBottom w:val="0"/>
      <w:divBdr>
        <w:top w:val="none" w:sz="0" w:space="0" w:color="auto"/>
        <w:left w:val="none" w:sz="0" w:space="0" w:color="auto"/>
        <w:bottom w:val="none" w:sz="0" w:space="0" w:color="auto"/>
        <w:right w:val="none" w:sz="0" w:space="0" w:color="auto"/>
      </w:divBdr>
    </w:div>
    <w:div w:id="1731341595">
      <w:bodyDiv w:val="1"/>
      <w:marLeft w:val="0"/>
      <w:marRight w:val="0"/>
      <w:marTop w:val="0"/>
      <w:marBottom w:val="0"/>
      <w:divBdr>
        <w:top w:val="none" w:sz="0" w:space="0" w:color="auto"/>
        <w:left w:val="none" w:sz="0" w:space="0" w:color="auto"/>
        <w:bottom w:val="none" w:sz="0" w:space="0" w:color="auto"/>
        <w:right w:val="none" w:sz="0" w:space="0" w:color="auto"/>
      </w:divBdr>
      <w:divsChild>
        <w:div w:id="491873727">
          <w:marLeft w:val="0"/>
          <w:marRight w:val="0"/>
          <w:marTop w:val="0"/>
          <w:marBottom w:val="0"/>
          <w:divBdr>
            <w:top w:val="none" w:sz="0" w:space="0" w:color="auto"/>
            <w:left w:val="none" w:sz="0" w:space="0" w:color="auto"/>
            <w:bottom w:val="none" w:sz="0" w:space="0" w:color="auto"/>
            <w:right w:val="none" w:sz="0" w:space="0" w:color="auto"/>
          </w:divBdr>
        </w:div>
      </w:divsChild>
    </w:div>
    <w:div w:id="1756628158">
      <w:bodyDiv w:val="1"/>
      <w:marLeft w:val="0"/>
      <w:marRight w:val="0"/>
      <w:marTop w:val="0"/>
      <w:marBottom w:val="0"/>
      <w:divBdr>
        <w:top w:val="none" w:sz="0" w:space="0" w:color="auto"/>
        <w:left w:val="none" w:sz="0" w:space="0" w:color="auto"/>
        <w:bottom w:val="none" w:sz="0" w:space="0" w:color="auto"/>
        <w:right w:val="none" w:sz="0" w:space="0" w:color="auto"/>
      </w:divBdr>
    </w:div>
    <w:div w:id="1773285909">
      <w:bodyDiv w:val="1"/>
      <w:marLeft w:val="0"/>
      <w:marRight w:val="0"/>
      <w:marTop w:val="0"/>
      <w:marBottom w:val="0"/>
      <w:divBdr>
        <w:top w:val="none" w:sz="0" w:space="0" w:color="auto"/>
        <w:left w:val="none" w:sz="0" w:space="0" w:color="auto"/>
        <w:bottom w:val="none" w:sz="0" w:space="0" w:color="auto"/>
        <w:right w:val="none" w:sz="0" w:space="0" w:color="auto"/>
      </w:divBdr>
    </w:div>
    <w:div w:id="1802456211">
      <w:bodyDiv w:val="1"/>
      <w:marLeft w:val="0"/>
      <w:marRight w:val="0"/>
      <w:marTop w:val="0"/>
      <w:marBottom w:val="0"/>
      <w:divBdr>
        <w:top w:val="none" w:sz="0" w:space="0" w:color="auto"/>
        <w:left w:val="none" w:sz="0" w:space="0" w:color="auto"/>
        <w:bottom w:val="none" w:sz="0" w:space="0" w:color="auto"/>
        <w:right w:val="none" w:sz="0" w:space="0" w:color="auto"/>
      </w:divBdr>
    </w:div>
    <w:div w:id="1812601294">
      <w:bodyDiv w:val="1"/>
      <w:marLeft w:val="0"/>
      <w:marRight w:val="0"/>
      <w:marTop w:val="0"/>
      <w:marBottom w:val="0"/>
      <w:divBdr>
        <w:top w:val="none" w:sz="0" w:space="0" w:color="auto"/>
        <w:left w:val="none" w:sz="0" w:space="0" w:color="auto"/>
        <w:bottom w:val="none" w:sz="0" w:space="0" w:color="auto"/>
        <w:right w:val="none" w:sz="0" w:space="0" w:color="auto"/>
      </w:divBdr>
    </w:div>
    <w:div w:id="1865364386">
      <w:bodyDiv w:val="1"/>
      <w:marLeft w:val="0"/>
      <w:marRight w:val="0"/>
      <w:marTop w:val="0"/>
      <w:marBottom w:val="0"/>
      <w:divBdr>
        <w:top w:val="none" w:sz="0" w:space="0" w:color="auto"/>
        <w:left w:val="none" w:sz="0" w:space="0" w:color="auto"/>
        <w:bottom w:val="none" w:sz="0" w:space="0" w:color="auto"/>
        <w:right w:val="none" w:sz="0" w:space="0" w:color="auto"/>
      </w:divBdr>
    </w:div>
    <w:div w:id="1889608423">
      <w:bodyDiv w:val="1"/>
      <w:marLeft w:val="0"/>
      <w:marRight w:val="0"/>
      <w:marTop w:val="0"/>
      <w:marBottom w:val="0"/>
      <w:divBdr>
        <w:top w:val="none" w:sz="0" w:space="0" w:color="auto"/>
        <w:left w:val="none" w:sz="0" w:space="0" w:color="auto"/>
        <w:bottom w:val="none" w:sz="0" w:space="0" w:color="auto"/>
        <w:right w:val="none" w:sz="0" w:space="0" w:color="auto"/>
      </w:divBdr>
    </w:div>
    <w:div w:id="1927378126">
      <w:bodyDiv w:val="1"/>
      <w:marLeft w:val="0"/>
      <w:marRight w:val="0"/>
      <w:marTop w:val="0"/>
      <w:marBottom w:val="0"/>
      <w:divBdr>
        <w:top w:val="none" w:sz="0" w:space="0" w:color="auto"/>
        <w:left w:val="none" w:sz="0" w:space="0" w:color="auto"/>
        <w:bottom w:val="none" w:sz="0" w:space="0" w:color="auto"/>
        <w:right w:val="none" w:sz="0" w:space="0" w:color="auto"/>
      </w:divBdr>
    </w:div>
    <w:div w:id="2019887900">
      <w:bodyDiv w:val="1"/>
      <w:marLeft w:val="0"/>
      <w:marRight w:val="0"/>
      <w:marTop w:val="0"/>
      <w:marBottom w:val="0"/>
      <w:divBdr>
        <w:top w:val="none" w:sz="0" w:space="0" w:color="auto"/>
        <w:left w:val="none" w:sz="0" w:space="0" w:color="auto"/>
        <w:bottom w:val="none" w:sz="0" w:space="0" w:color="auto"/>
        <w:right w:val="none" w:sz="0" w:space="0" w:color="auto"/>
      </w:divBdr>
    </w:div>
    <w:div w:id="2040889211">
      <w:bodyDiv w:val="1"/>
      <w:marLeft w:val="0"/>
      <w:marRight w:val="0"/>
      <w:marTop w:val="0"/>
      <w:marBottom w:val="0"/>
      <w:divBdr>
        <w:top w:val="none" w:sz="0" w:space="0" w:color="auto"/>
        <w:left w:val="none" w:sz="0" w:space="0" w:color="auto"/>
        <w:bottom w:val="none" w:sz="0" w:space="0" w:color="auto"/>
        <w:right w:val="none" w:sz="0" w:space="0" w:color="auto"/>
      </w:divBdr>
    </w:div>
    <w:div w:id="2053113653">
      <w:bodyDiv w:val="1"/>
      <w:marLeft w:val="0"/>
      <w:marRight w:val="0"/>
      <w:marTop w:val="0"/>
      <w:marBottom w:val="0"/>
      <w:divBdr>
        <w:top w:val="none" w:sz="0" w:space="0" w:color="auto"/>
        <w:left w:val="none" w:sz="0" w:space="0" w:color="auto"/>
        <w:bottom w:val="none" w:sz="0" w:space="0" w:color="auto"/>
        <w:right w:val="none" w:sz="0" w:space="0" w:color="auto"/>
      </w:divBdr>
    </w:div>
    <w:div w:id="207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CA36-5AA7-4C6C-A456-63D9DBAF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31290</Words>
  <Characters>178358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209230</CharactersWithSpaces>
  <SharedDoc>false</SharedDoc>
  <HLinks>
    <vt:vector size="726" baseType="variant">
      <vt:variant>
        <vt:i4>1441853</vt:i4>
      </vt:variant>
      <vt:variant>
        <vt:i4>722</vt:i4>
      </vt:variant>
      <vt:variant>
        <vt:i4>0</vt:i4>
      </vt:variant>
      <vt:variant>
        <vt:i4>5</vt:i4>
      </vt:variant>
      <vt:variant>
        <vt:lpwstr/>
      </vt:variant>
      <vt:variant>
        <vt:lpwstr>_Toc480899081</vt:lpwstr>
      </vt:variant>
      <vt:variant>
        <vt:i4>1441853</vt:i4>
      </vt:variant>
      <vt:variant>
        <vt:i4>716</vt:i4>
      </vt:variant>
      <vt:variant>
        <vt:i4>0</vt:i4>
      </vt:variant>
      <vt:variant>
        <vt:i4>5</vt:i4>
      </vt:variant>
      <vt:variant>
        <vt:lpwstr/>
      </vt:variant>
      <vt:variant>
        <vt:lpwstr>_Toc480899080</vt:lpwstr>
      </vt:variant>
      <vt:variant>
        <vt:i4>1638461</vt:i4>
      </vt:variant>
      <vt:variant>
        <vt:i4>710</vt:i4>
      </vt:variant>
      <vt:variant>
        <vt:i4>0</vt:i4>
      </vt:variant>
      <vt:variant>
        <vt:i4>5</vt:i4>
      </vt:variant>
      <vt:variant>
        <vt:lpwstr/>
      </vt:variant>
      <vt:variant>
        <vt:lpwstr>_Toc480899079</vt:lpwstr>
      </vt:variant>
      <vt:variant>
        <vt:i4>1638461</vt:i4>
      </vt:variant>
      <vt:variant>
        <vt:i4>704</vt:i4>
      </vt:variant>
      <vt:variant>
        <vt:i4>0</vt:i4>
      </vt:variant>
      <vt:variant>
        <vt:i4>5</vt:i4>
      </vt:variant>
      <vt:variant>
        <vt:lpwstr/>
      </vt:variant>
      <vt:variant>
        <vt:lpwstr>_Toc480899078</vt:lpwstr>
      </vt:variant>
      <vt:variant>
        <vt:i4>1638461</vt:i4>
      </vt:variant>
      <vt:variant>
        <vt:i4>698</vt:i4>
      </vt:variant>
      <vt:variant>
        <vt:i4>0</vt:i4>
      </vt:variant>
      <vt:variant>
        <vt:i4>5</vt:i4>
      </vt:variant>
      <vt:variant>
        <vt:lpwstr/>
      </vt:variant>
      <vt:variant>
        <vt:lpwstr>_Toc480899077</vt:lpwstr>
      </vt:variant>
      <vt:variant>
        <vt:i4>1638461</vt:i4>
      </vt:variant>
      <vt:variant>
        <vt:i4>692</vt:i4>
      </vt:variant>
      <vt:variant>
        <vt:i4>0</vt:i4>
      </vt:variant>
      <vt:variant>
        <vt:i4>5</vt:i4>
      </vt:variant>
      <vt:variant>
        <vt:lpwstr/>
      </vt:variant>
      <vt:variant>
        <vt:lpwstr>_Toc480899076</vt:lpwstr>
      </vt:variant>
      <vt:variant>
        <vt:i4>1638461</vt:i4>
      </vt:variant>
      <vt:variant>
        <vt:i4>686</vt:i4>
      </vt:variant>
      <vt:variant>
        <vt:i4>0</vt:i4>
      </vt:variant>
      <vt:variant>
        <vt:i4>5</vt:i4>
      </vt:variant>
      <vt:variant>
        <vt:lpwstr/>
      </vt:variant>
      <vt:variant>
        <vt:lpwstr>_Toc480899075</vt:lpwstr>
      </vt:variant>
      <vt:variant>
        <vt:i4>1638461</vt:i4>
      </vt:variant>
      <vt:variant>
        <vt:i4>680</vt:i4>
      </vt:variant>
      <vt:variant>
        <vt:i4>0</vt:i4>
      </vt:variant>
      <vt:variant>
        <vt:i4>5</vt:i4>
      </vt:variant>
      <vt:variant>
        <vt:lpwstr/>
      </vt:variant>
      <vt:variant>
        <vt:lpwstr>_Toc480899074</vt:lpwstr>
      </vt:variant>
      <vt:variant>
        <vt:i4>1638461</vt:i4>
      </vt:variant>
      <vt:variant>
        <vt:i4>674</vt:i4>
      </vt:variant>
      <vt:variant>
        <vt:i4>0</vt:i4>
      </vt:variant>
      <vt:variant>
        <vt:i4>5</vt:i4>
      </vt:variant>
      <vt:variant>
        <vt:lpwstr/>
      </vt:variant>
      <vt:variant>
        <vt:lpwstr>_Toc480899073</vt:lpwstr>
      </vt:variant>
      <vt:variant>
        <vt:i4>1638461</vt:i4>
      </vt:variant>
      <vt:variant>
        <vt:i4>668</vt:i4>
      </vt:variant>
      <vt:variant>
        <vt:i4>0</vt:i4>
      </vt:variant>
      <vt:variant>
        <vt:i4>5</vt:i4>
      </vt:variant>
      <vt:variant>
        <vt:lpwstr/>
      </vt:variant>
      <vt:variant>
        <vt:lpwstr>_Toc480899072</vt:lpwstr>
      </vt:variant>
      <vt:variant>
        <vt:i4>1638461</vt:i4>
      </vt:variant>
      <vt:variant>
        <vt:i4>662</vt:i4>
      </vt:variant>
      <vt:variant>
        <vt:i4>0</vt:i4>
      </vt:variant>
      <vt:variant>
        <vt:i4>5</vt:i4>
      </vt:variant>
      <vt:variant>
        <vt:lpwstr/>
      </vt:variant>
      <vt:variant>
        <vt:lpwstr>_Toc480899071</vt:lpwstr>
      </vt:variant>
      <vt:variant>
        <vt:i4>1638461</vt:i4>
      </vt:variant>
      <vt:variant>
        <vt:i4>656</vt:i4>
      </vt:variant>
      <vt:variant>
        <vt:i4>0</vt:i4>
      </vt:variant>
      <vt:variant>
        <vt:i4>5</vt:i4>
      </vt:variant>
      <vt:variant>
        <vt:lpwstr/>
      </vt:variant>
      <vt:variant>
        <vt:lpwstr>_Toc480899070</vt:lpwstr>
      </vt:variant>
      <vt:variant>
        <vt:i4>1572925</vt:i4>
      </vt:variant>
      <vt:variant>
        <vt:i4>650</vt:i4>
      </vt:variant>
      <vt:variant>
        <vt:i4>0</vt:i4>
      </vt:variant>
      <vt:variant>
        <vt:i4>5</vt:i4>
      </vt:variant>
      <vt:variant>
        <vt:lpwstr/>
      </vt:variant>
      <vt:variant>
        <vt:lpwstr>_Toc480899069</vt:lpwstr>
      </vt:variant>
      <vt:variant>
        <vt:i4>1572925</vt:i4>
      </vt:variant>
      <vt:variant>
        <vt:i4>644</vt:i4>
      </vt:variant>
      <vt:variant>
        <vt:i4>0</vt:i4>
      </vt:variant>
      <vt:variant>
        <vt:i4>5</vt:i4>
      </vt:variant>
      <vt:variant>
        <vt:lpwstr/>
      </vt:variant>
      <vt:variant>
        <vt:lpwstr>_Toc480899068</vt:lpwstr>
      </vt:variant>
      <vt:variant>
        <vt:i4>1572925</vt:i4>
      </vt:variant>
      <vt:variant>
        <vt:i4>638</vt:i4>
      </vt:variant>
      <vt:variant>
        <vt:i4>0</vt:i4>
      </vt:variant>
      <vt:variant>
        <vt:i4>5</vt:i4>
      </vt:variant>
      <vt:variant>
        <vt:lpwstr/>
      </vt:variant>
      <vt:variant>
        <vt:lpwstr>_Toc480899067</vt:lpwstr>
      </vt:variant>
      <vt:variant>
        <vt:i4>1572925</vt:i4>
      </vt:variant>
      <vt:variant>
        <vt:i4>632</vt:i4>
      </vt:variant>
      <vt:variant>
        <vt:i4>0</vt:i4>
      </vt:variant>
      <vt:variant>
        <vt:i4>5</vt:i4>
      </vt:variant>
      <vt:variant>
        <vt:lpwstr/>
      </vt:variant>
      <vt:variant>
        <vt:lpwstr>_Toc480899066</vt:lpwstr>
      </vt:variant>
      <vt:variant>
        <vt:i4>1572925</vt:i4>
      </vt:variant>
      <vt:variant>
        <vt:i4>626</vt:i4>
      </vt:variant>
      <vt:variant>
        <vt:i4>0</vt:i4>
      </vt:variant>
      <vt:variant>
        <vt:i4>5</vt:i4>
      </vt:variant>
      <vt:variant>
        <vt:lpwstr/>
      </vt:variant>
      <vt:variant>
        <vt:lpwstr>_Toc480899065</vt:lpwstr>
      </vt:variant>
      <vt:variant>
        <vt:i4>1572925</vt:i4>
      </vt:variant>
      <vt:variant>
        <vt:i4>620</vt:i4>
      </vt:variant>
      <vt:variant>
        <vt:i4>0</vt:i4>
      </vt:variant>
      <vt:variant>
        <vt:i4>5</vt:i4>
      </vt:variant>
      <vt:variant>
        <vt:lpwstr/>
      </vt:variant>
      <vt:variant>
        <vt:lpwstr>_Toc480899064</vt:lpwstr>
      </vt:variant>
      <vt:variant>
        <vt:i4>1572925</vt:i4>
      </vt:variant>
      <vt:variant>
        <vt:i4>614</vt:i4>
      </vt:variant>
      <vt:variant>
        <vt:i4>0</vt:i4>
      </vt:variant>
      <vt:variant>
        <vt:i4>5</vt:i4>
      </vt:variant>
      <vt:variant>
        <vt:lpwstr/>
      </vt:variant>
      <vt:variant>
        <vt:lpwstr>_Toc480899063</vt:lpwstr>
      </vt:variant>
      <vt:variant>
        <vt:i4>1572925</vt:i4>
      </vt:variant>
      <vt:variant>
        <vt:i4>608</vt:i4>
      </vt:variant>
      <vt:variant>
        <vt:i4>0</vt:i4>
      </vt:variant>
      <vt:variant>
        <vt:i4>5</vt:i4>
      </vt:variant>
      <vt:variant>
        <vt:lpwstr/>
      </vt:variant>
      <vt:variant>
        <vt:lpwstr>_Toc480899062</vt:lpwstr>
      </vt:variant>
      <vt:variant>
        <vt:i4>1572925</vt:i4>
      </vt:variant>
      <vt:variant>
        <vt:i4>602</vt:i4>
      </vt:variant>
      <vt:variant>
        <vt:i4>0</vt:i4>
      </vt:variant>
      <vt:variant>
        <vt:i4>5</vt:i4>
      </vt:variant>
      <vt:variant>
        <vt:lpwstr/>
      </vt:variant>
      <vt:variant>
        <vt:lpwstr>_Toc480899061</vt:lpwstr>
      </vt:variant>
      <vt:variant>
        <vt:i4>1572925</vt:i4>
      </vt:variant>
      <vt:variant>
        <vt:i4>596</vt:i4>
      </vt:variant>
      <vt:variant>
        <vt:i4>0</vt:i4>
      </vt:variant>
      <vt:variant>
        <vt:i4>5</vt:i4>
      </vt:variant>
      <vt:variant>
        <vt:lpwstr/>
      </vt:variant>
      <vt:variant>
        <vt:lpwstr>_Toc480899060</vt:lpwstr>
      </vt:variant>
      <vt:variant>
        <vt:i4>1769533</vt:i4>
      </vt:variant>
      <vt:variant>
        <vt:i4>590</vt:i4>
      </vt:variant>
      <vt:variant>
        <vt:i4>0</vt:i4>
      </vt:variant>
      <vt:variant>
        <vt:i4>5</vt:i4>
      </vt:variant>
      <vt:variant>
        <vt:lpwstr/>
      </vt:variant>
      <vt:variant>
        <vt:lpwstr>_Toc480899059</vt:lpwstr>
      </vt:variant>
      <vt:variant>
        <vt:i4>1769533</vt:i4>
      </vt:variant>
      <vt:variant>
        <vt:i4>584</vt:i4>
      </vt:variant>
      <vt:variant>
        <vt:i4>0</vt:i4>
      </vt:variant>
      <vt:variant>
        <vt:i4>5</vt:i4>
      </vt:variant>
      <vt:variant>
        <vt:lpwstr/>
      </vt:variant>
      <vt:variant>
        <vt:lpwstr>_Toc480899058</vt:lpwstr>
      </vt:variant>
      <vt:variant>
        <vt:i4>1769533</vt:i4>
      </vt:variant>
      <vt:variant>
        <vt:i4>578</vt:i4>
      </vt:variant>
      <vt:variant>
        <vt:i4>0</vt:i4>
      </vt:variant>
      <vt:variant>
        <vt:i4>5</vt:i4>
      </vt:variant>
      <vt:variant>
        <vt:lpwstr/>
      </vt:variant>
      <vt:variant>
        <vt:lpwstr>_Toc480899057</vt:lpwstr>
      </vt:variant>
      <vt:variant>
        <vt:i4>1769533</vt:i4>
      </vt:variant>
      <vt:variant>
        <vt:i4>572</vt:i4>
      </vt:variant>
      <vt:variant>
        <vt:i4>0</vt:i4>
      </vt:variant>
      <vt:variant>
        <vt:i4>5</vt:i4>
      </vt:variant>
      <vt:variant>
        <vt:lpwstr/>
      </vt:variant>
      <vt:variant>
        <vt:lpwstr>_Toc480899056</vt:lpwstr>
      </vt:variant>
      <vt:variant>
        <vt:i4>1769533</vt:i4>
      </vt:variant>
      <vt:variant>
        <vt:i4>566</vt:i4>
      </vt:variant>
      <vt:variant>
        <vt:i4>0</vt:i4>
      </vt:variant>
      <vt:variant>
        <vt:i4>5</vt:i4>
      </vt:variant>
      <vt:variant>
        <vt:lpwstr/>
      </vt:variant>
      <vt:variant>
        <vt:lpwstr>_Toc480899055</vt:lpwstr>
      </vt:variant>
      <vt:variant>
        <vt:i4>1769533</vt:i4>
      </vt:variant>
      <vt:variant>
        <vt:i4>560</vt:i4>
      </vt:variant>
      <vt:variant>
        <vt:i4>0</vt:i4>
      </vt:variant>
      <vt:variant>
        <vt:i4>5</vt:i4>
      </vt:variant>
      <vt:variant>
        <vt:lpwstr/>
      </vt:variant>
      <vt:variant>
        <vt:lpwstr>_Toc480899054</vt:lpwstr>
      </vt:variant>
      <vt:variant>
        <vt:i4>1769533</vt:i4>
      </vt:variant>
      <vt:variant>
        <vt:i4>554</vt:i4>
      </vt:variant>
      <vt:variant>
        <vt:i4>0</vt:i4>
      </vt:variant>
      <vt:variant>
        <vt:i4>5</vt:i4>
      </vt:variant>
      <vt:variant>
        <vt:lpwstr/>
      </vt:variant>
      <vt:variant>
        <vt:lpwstr>_Toc480899053</vt:lpwstr>
      </vt:variant>
      <vt:variant>
        <vt:i4>1769533</vt:i4>
      </vt:variant>
      <vt:variant>
        <vt:i4>548</vt:i4>
      </vt:variant>
      <vt:variant>
        <vt:i4>0</vt:i4>
      </vt:variant>
      <vt:variant>
        <vt:i4>5</vt:i4>
      </vt:variant>
      <vt:variant>
        <vt:lpwstr/>
      </vt:variant>
      <vt:variant>
        <vt:lpwstr>_Toc480899052</vt:lpwstr>
      </vt:variant>
      <vt:variant>
        <vt:i4>1769533</vt:i4>
      </vt:variant>
      <vt:variant>
        <vt:i4>542</vt:i4>
      </vt:variant>
      <vt:variant>
        <vt:i4>0</vt:i4>
      </vt:variant>
      <vt:variant>
        <vt:i4>5</vt:i4>
      </vt:variant>
      <vt:variant>
        <vt:lpwstr/>
      </vt:variant>
      <vt:variant>
        <vt:lpwstr>_Toc480899051</vt:lpwstr>
      </vt:variant>
      <vt:variant>
        <vt:i4>1769533</vt:i4>
      </vt:variant>
      <vt:variant>
        <vt:i4>536</vt:i4>
      </vt:variant>
      <vt:variant>
        <vt:i4>0</vt:i4>
      </vt:variant>
      <vt:variant>
        <vt:i4>5</vt:i4>
      </vt:variant>
      <vt:variant>
        <vt:lpwstr/>
      </vt:variant>
      <vt:variant>
        <vt:lpwstr>_Toc480899050</vt:lpwstr>
      </vt:variant>
      <vt:variant>
        <vt:i4>1703997</vt:i4>
      </vt:variant>
      <vt:variant>
        <vt:i4>530</vt:i4>
      </vt:variant>
      <vt:variant>
        <vt:i4>0</vt:i4>
      </vt:variant>
      <vt:variant>
        <vt:i4>5</vt:i4>
      </vt:variant>
      <vt:variant>
        <vt:lpwstr/>
      </vt:variant>
      <vt:variant>
        <vt:lpwstr>_Toc480899049</vt:lpwstr>
      </vt:variant>
      <vt:variant>
        <vt:i4>1703997</vt:i4>
      </vt:variant>
      <vt:variant>
        <vt:i4>524</vt:i4>
      </vt:variant>
      <vt:variant>
        <vt:i4>0</vt:i4>
      </vt:variant>
      <vt:variant>
        <vt:i4>5</vt:i4>
      </vt:variant>
      <vt:variant>
        <vt:lpwstr/>
      </vt:variant>
      <vt:variant>
        <vt:lpwstr>_Toc480899048</vt:lpwstr>
      </vt:variant>
      <vt:variant>
        <vt:i4>1703997</vt:i4>
      </vt:variant>
      <vt:variant>
        <vt:i4>518</vt:i4>
      </vt:variant>
      <vt:variant>
        <vt:i4>0</vt:i4>
      </vt:variant>
      <vt:variant>
        <vt:i4>5</vt:i4>
      </vt:variant>
      <vt:variant>
        <vt:lpwstr/>
      </vt:variant>
      <vt:variant>
        <vt:lpwstr>_Toc480899047</vt:lpwstr>
      </vt:variant>
      <vt:variant>
        <vt:i4>1703997</vt:i4>
      </vt:variant>
      <vt:variant>
        <vt:i4>512</vt:i4>
      </vt:variant>
      <vt:variant>
        <vt:i4>0</vt:i4>
      </vt:variant>
      <vt:variant>
        <vt:i4>5</vt:i4>
      </vt:variant>
      <vt:variant>
        <vt:lpwstr/>
      </vt:variant>
      <vt:variant>
        <vt:lpwstr>_Toc480899046</vt:lpwstr>
      </vt:variant>
      <vt:variant>
        <vt:i4>1703997</vt:i4>
      </vt:variant>
      <vt:variant>
        <vt:i4>506</vt:i4>
      </vt:variant>
      <vt:variant>
        <vt:i4>0</vt:i4>
      </vt:variant>
      <vt:variant>
        <vt:i4>5</vt:i4>
      </vt:variant>
      <vt:variant>
        <vt:lpwstr/>
      </vt:variant>
      <vt:variant>
        <vt:lpwstr>_Toc480899045</vt:lpwstr>
      </vt:variant>
      <vt:variant>
        <vt:i4>1703997</vt:i4>
      </vt:variant>
      <vt:variant>
        <vt:i4>500</vt:i4>
      </vt:variant>
      <vt:variant>
        <vt:i4>0</vt:i4>
      </vt:variant>
      <vt:variant>
        <vt:i4>5</vt:i4>
      </vt:variant>
      <vt:variant>
        <vt:lpwstr/>
      </vt:variant>
      <vt:variant>
        <vt:lpwstr>_Toc480899044</vt:lpwstr>
      </vt:variant>
      <vt:variant>
        <vt:i4>1703997</vt:i4>
      </vt:variant>
      <vt:variant>
        <vt:i4>494</vt:i4>
      </vt:variant>
      <vt:variant>
        <vt:i4>0</vt:i4>
      </vt:variant>
      <vt:variant>
        <vt:i4>5</vt:i4>
      </vt:variant>
      <vt:variant>
        <vt:lpwstr/>
      </vt:variant>
      <vt:variant>
        <vt:lpwstr>_Toc480899043</vt:lpwstr>
      </vt:variant>
      <vt:variant>
        <vt:i4>1703997</vt:i4>
      </vt:variant>
      <vt:variant>
        <vt:i4>488</vt:i4>
      </vt:variant>
      <vt:variant>
        <vt:i4>0</vt:i4>
      </vt:variant>
      <vt:variant>
        <vt:i4>5</vt:i4>
      </vt:variant>
      <vt:variant>
        <vt:lpwstr/>
      </vt:variant>
      <vt:variant>
        <vt:lpwstr>_Toc480899042</vt:lpwstr>
      </vt:variant>
      <vt:variant>
        <vt:i4>1703997</vt:i4>
      </vt:variant>
      <vt:variant>
        <vt:i4>482</vt:i4>
      </vt:variant>
      <vt:variant>
        <vt:i4>0</vt:i4>
      </vt:variant>
      <vt:variant>
        <vt:i4>5</vt:i4>
      </vt:variant>
      <vt:variant>
        <vt:lpwstr/>
      </vt:variant>
      <vt:variant>
        <vt:lpwstr>_Toc480899041</vt:lpwstr>
      </vt:variant>
      <vt:variant>
        <vt:i4>1703997</vt:i4>
      </vt:variant>
      <vt:variant>
        <vt:i4>476</vt:i4>
      </vt:variant>
      <vt:variant>
        <vt:i4>0</vt:i4>
      </vt:variant>
      <vt:variant>
        <vt:i4>5</vt:i4>
      </vt:variant>
      <vt:variant>
        <vt:lpwstr/>
      </vt:variant>
      <vt:variant>
        <vt:lpwstr>_Toc480899040</vt:lpwstr>
      </vt:variant>
      <vt:variant>
        <vt:i4>1900605</vt:i4>
      </vt:variant>
      <vt:variant>
        <vt:i4>470</vt:i4>
      </vt:variant>
      <vt:variant>
        <vt:i4>0</vt:i4>
      </vt:variant>
      <vt:variant>
        <vt:i4>5</vt:i4>
      </vt:variant>
      <vt:variant>
        <vt:lpwstr/>
      </vt:variant>
      <vt:variant>
        <vt:lpwstr>_Toc480899039</vt:lpwstr>
      </vt:variant>
      <vt:variant>
        <vt:i4>1900605</vt:i4>
      </vt:variant>
      <vt:variant>
        <vt:i4>464</vt:i4>
      </vt:variant>
      <vt:variant>
        <vt:i4>0</vt:i4>
      </vt:variant>
      <vt:variant>
        <vt:i4>5</vt:i4>
      </vt:variant>
      <vt:variant>
        <vt:lpwstr/>
      </vt:variant>
      <vt:variant>
        <vt:lpwstr>_Toc480899038</vt:lpwstr>
      </vt:variant>
      <vt:variant>
        <vt:i4>1900605</vt:i4>
      </vt:variant>
      <vt:variant>
        <vt:i4>458</vt:i4>
      </vt:variant>
      <vt:variant>
        <vt:i4>0</vt:i4>
      </vt:variant>
      <vt:variant>
        <vt:i4>5</vt:i4>
      </vt:variant>
      <vt:variant>
        <vt:lpwstr/>
      </vt:variant>
      <vt:variant>
        <vt:lpwstr>_Toc480899037</vt:lpwstr>
      </vt:variant>
      <vt:variant>
        <vt:i4>1900605</vt:i4>
      </vt:variant>
      <vt:variant>
        <vt:i4>452</vt:i4>
      </vt:variant>
      <vt:variant>
        <vt:i4>0</vt:i4>
      </vt:variant>
      <vt:variant>
        <vt:i4>5</vt:i4>
      </vt:variant>
      <vt:variant>
        <vt:lpwstr/>
      </vt:variant>
      <vt:variant>
        <vt:lpwstr>_Toc480899036</vt:lpwstr>
      </vt:variant>
      <vt:variant>
        <vt:i4>1900605</vt:i4>
      </vt:variant>
      <vt:variant>
        <vt:i4>446</vt:i4>
      </vt:variant>
      <vt:variant>
        <vt:i4>0</vt:i4>
      </vt:variant>
      <vt:variant>
        <vt:i4>5</vt:i4>
      </vt:variant>
      <vt:variant>
        <vt:lpwstr/>
      </vt:variant>
      <vt:variant>
        <vt:lpwstr>_Toc480899035</vt:lpwstr>
      </vt:variant>
      <vt:variant>
        <vt:i4>1900605</vt:i4>
      </vt:variant>
      <vt:variant>
        <vt:i4>440</vt:i4>
      </vt:variant>
      <vt:variant>
        <vt:i4>0</vt:i4>
      </vt:variant>
      <vt:variant>
        <vt:i4>5</vt:i4>
      </vt:variant>
      <vt:variant>
        <vt:lpwstr/>
      </vt:variant>
      <vt:variant>
        <vt:lpwstr>_Toc480899034</vt:lpwstr>
      </vt:variant>
      <vt:variant>
        <vt:i4>1900605</vt:i4>
      </vt:variant>
      <vt:variant>
        <vt:i4>434</vt:i4>
      </vt:variant>
      <vt:variant>
        <vt:i4>0</vt:i4>
      </vt:variant>
      <vt:variant>
        <vt:i4>5</vt:i4>
      </vt:variant>
      <vt:variant>
        <vt:lpwstr/>
      </vt:variant>
      <vt:variant>
        <vt:lpwstr>_Toc480899033</vt:lpwstr>
      </vt:variant>
      <vt:variant>
        <vt:i4>1900605</vt:i4>
      </vt:variant>
      <vt:variant>
        <vt:i4>428</vt:i4>
      </vt:variant>
      <vt:variant>
        <vt:i4>0</vt:i4>
      </vt:variant>
      <vt:variant>
        <vt:i4>5</vt:i4>
      </vt:variant>
      <vt:variant>
        <vt:lpwstr/>
      </vt:variant>
      <vt:variant>
        <vt:lpwstr>_Toc480899032</vt:lpwstr>
      </vt:variant>
      <vt:variant>
        <vt:i4>1900605</vt:i4>
      </vt:variant>
      <vt:variant>
        <vt:i4>422</vt:i4>
      </vt:variant>
      <vt:variant>
        <vt:i4>0</vt:i4>
      </vt:variant>
      <vt:variant>
        <vt:i4>5</vt:i4>
      </vt:variant>
      <vt:variant>
        <vt:lpwstr/>
      </vt:variant>
      <vt:variant>
        <vt:lpwstr>_Toc480899031</vt:lpwstr>
      </vt:variant>
      <vt:variant>
        <vt:i4>1900605</vt:i4>
      </vt:variant>
      <vt:variant>
        <vt:i4>416</vt:i4>
      </vt:variant>
      <vt:variant>
        <vt:i4>0</vt:i4>
      </vt:variant>
      <vt:variant>
        <vt:i4>5</vt:i4>
      </vt:variant>
      <vt:variant>
        <vt:lpwstr/>
      </vt:variant>
      <vt:variant>
        <vt:lpwstr>_Toc480899030</vt:lpwstr>
      </vt:variant>
      <vt:variant>
        <vt:i4>1835069</vt:i4>
      </vt:variant>
      <vt:variant>
        <vt:i4>410</vt:i4>
      </vt:variant>
      <vt:variant>
        <vt:i4>0</vt:i4>
      </vt:variant>
      <vt:variant>
        <vt:i4>5</vt:i4>
      </vt:variant>
      <vt:variant>
        <vt:lpwstr/>
      </vt:variant>
      <vt:variant>
        <vt:lpwstr>_Toc480899029</vt:lpwstr>
      </vt:variant>
      <vt:variant>
        <vt:i4>1835069</vt:i4>
      </vt:variant>
      <vt:variant>
        <vt:i4>404</vt:i4>
      </vt:variant>
      <vt:variant>
        <vt:i4>0</vt:i4>
      </vt:variant>
      <vt:variant>
        <vt:i4>5</vt:i4>
      </vt:variant>
      <vt:variant>
        <vt:lpwstr/>
      </vt:variant>
      <vt:variant>
        <vt:lpwstr>_Toc480899028</vt:lpwstr>
      </vt:variant>
      <vt:variant>
        <vt:i4>1835069</vt:i4>
      </vt:variant>
      <vt:variant>
        <vt:i4>398</vt:i4>
      </vt:variant>
      <vt:variant>
        <vt:i4>0</vt:i4>
      </vt:variant>
      <vt:variant>
        <vt:i4>5</vt:i4>
      </vt:variant>
      <vt:variant>
        <vt:lpwstr/>
      </vt:variant>
      <vt:variant>
        <vt:lpwstr>_Toc480899027</vt:lpwstr>
      </vt:variant>
      <vt:variant>
        <vt:i4>1835069</vt:i4>
      </vt:variant>
      <vt:variant>
        <vt:i4>392</vt:i4>
      </vt:variant>
      <vt:variant>
        <vt:i4>0</vt:i4>
      </vt:variant>
      <vt:variant>
        <vt:i4>5</vt:i4>
      </vt:variant>
      <vt:variant>
        <vt:lpwstr/>
      </vt:variant>
      <vt:variant>
        <vt:lpwstr>_Toc480899026</vt:lpwstr>
      </vt:variant>
      <vt:variant>
        <vt:i4>1835069</vt:i4>
      </vt:variant>
      <vt:variant>
        <vt:i4>386</vt:i4>
      </vt:variant>
      <vt:variant>
        <vt:i4>0</vt:i4>
      </vt:variant>
      <vt:variant>
        <vt:i4>5</vt:i4>
      </vt:variant>
      <vt:variant>
        <vt:lpwstr/>
      </vt:variant>
      <vt:variant>
        <vt:lpwstr>_Toc480899025</vt:lpwstr>
      </vt:variant>
      <vt:variant>
        <vt:i4>1835069</vt:i4>
      </vt:variant>
      <vt:variant>
        <vt:i4>380</vt:i4>
      </vt:variant>
      <vt:variant>
        <vt:i4>0</vt:i4>
      </vt:variant>
      <vt:variant>
        <vt:i4>5</vt:i4>
      </vt:variant>
      <vt:variant>
        <vt:lpwstr/>
      </vt:variant>
      <vt:variant>
        <vt:lpwstr>_Toc480899024</vt:lpwstr>
      </vt:variant>
      <vt:variant>
        <vt:i4>1835069</vt:i4>
      </vt:variant>
      <vt:variant>
        <vt:i4>374</vt:i4>
      </vt:variant>
      <vt:variant>
        <vt:i4>0</vt:i4>
      </vt:variant>
      <vt:variant>
        <vt:i4>5</vt:i4>
      </vt:variant>
      <vt:variant>
        <vt:lpwstr/>
      </vt:variant>
      <vt:variant>
        <vt:lpwstr>_Toc480899023</vt:lpwstr>
      </vt:variant>
      <vt:variant>
        <vt:i4>1835069</vt:i4>
      </vt:variant>
      <vt:variant>
        <vt:i4>368</vt:i4>
      </vt:variant>
      <vt:variant>
        <vt:i4>0</vt:i4>
      </vt:variant>
      <vt:variant>
        <vt:i4>5</vt:i4>
      </vt:variant>
      <vt:variant>
        <vt:lpwstr/>
      </vt:variant>
      <vt:variant>
        <vt:lpwstr>_Toc480899022</vt:lpwstr>
      </vt:variant>
      <vt:variant>
        <vt:i4>1835069</vt:i4>
      </vt:variant>
      <vt:variant>
        <vt:i4>362</vt:i4>
      </vt:variant>
      <vt:variant>
        <vt:i4>0</vt:i4>
      </vt:variant>
      <vt:variant>
        <vt:i4>5</vt:i4>
      </vt:variant>
      <vt:variant>
        <vt:lpwstr/>
      </vt:variant>
      <vt:variant>
        <vt:lpwstr>_Toc480899021</vt:lpwstr>
      </vt:variant>
      <vt:variant>
        <vt:i4>1835069</vt:i4>
      </vt:variant>
      <vt:variant>
        <vt:i4>356</vt:i4>
      </vt:variant>
      <vt:variant>
        <vt:i4>0</vt:i4>
      </vt:variant>
      <vt:variant>
        <vt:i4>5</vt:i4>
      </vt:variant>
      <vt:variant>
        <vt:lpwstr/>
      </vt:variant>
      <vt:variant>
        <vt:lpwstr>_Toc480899020</vt:lpwstr>
      </vt:variant>
      <vt:variant>
        <vt:i4>2031677</vt:i4>
      </vt:variant>
      <vt:variant>
        <vt:i4>350</vt:i4>
      </vt:variant>
      <vt:variant>
        <vt:i4>0</vt:i4>
      </vt:variant>
      <vt:variant>
        <vt:i4>5</vt:i4>
      </vt:variant>
      <vt:variant>
        <vt:lpwstr/>
      </vt:variant>
      <vt:variant>
        <vt:lpwstr>_Toc480899019</vt:lpwstr>
      </vt:variant>
      <vt:variant>
        <vt:i4>2031677</vt:i4>
      </vt:variant>
      <vt:variant>
        <vt:i4>344</vt:i4>
      </vt:variant>
      <vt:variant>
        <vt:i4>0</vt:i4>
      </vt:variant>
      <vt:variant>
        <vt:i4>5</vt:i4>
      </vt:variant>
      <vt:variant>
        <vt:lpwstr/>
      </vt:variant>
      <vt:variant>
        <vt:lpwstr>_Toc480899018</vt:lpwstr>
      </vt:variant>
      <vt:variant>
        <vt:i4>2031677</vt:i4>
      </vt:variant>
      <vt:variant>
        <vt:i4>338</vt:i4>
      </vt:variant>
      <vt:variant>
        <vt:i4>0</vt:i4>
      </vt:variant>
      <vt:variant>
        <vt:i4>5</vt:i4>
      </vt:variant>
      <vt:variant>
        <vt:lpwstr/>
      </vt:variant>
      <vt:variant>
        <vt:lpwstr>_Toc480899017</vt:lpwstr>
      </vt:variant>
      <vt:variant>
        <vt:i4>2031677</vt:i4>
      </vt:variant>
      <vt:variant>
        <vt:i4>332</vt:i4>
      </vt:variant>
      <vt:variant>
        <vt:i4>0</vt:i4>
      </vt:variant>
      <vt:variant>
        <vt:i4>5</vt:i4>
      </vt:variant>
      <vt:variant>
        <vt:lpwstr/>
      </vt:variant>
      <vt:variant>
        <vt:lpwstr>_Toc480899016</vt:lpwstr>
      </vt:variant>
      <vt:variant>
        <vt:i4>2031677</vt:i4>
      </vt:variant>
      <vt:variant>
        <vt:i4>326</vt:i4>
      </vt:variant>
      <vt:variant>
        <vt:i4>0</vt:i4>
      </vt:variant>
      <vt:variant>
        <vt:i4>5</vt:i4>
      </vt:variant>
      <vt:variant>
        <vt:lpwstr/>
      </vt:variant>
      <vt:variant>
        <vt:lpwstr>_Toc480899015</vt:lpwstr>
      </vt:variant>
      <vt:variant>
        <vt:i4>2031677</vt:i4>
      </vt:variant>
      <vt:variant>
        <vt:i4>320</vt:i4>
      </vt:variant>
      <vt:variant>
        <vt:i4>0</vt:i4>
      </vt:variant>
      <vt:variant>
        <vt:i4>5</vt:i4>
      </vt:variant>
      <vt:variant>
        <vt:lpwstr/>
      </vt:variant>
      <vt:variant>
        <vt:lpwstr>_Toc480899014</vt:lpwstr>
      </vt:variant>
      <vt:variant>
        <vt:i4>2031677</vt:i4>
      </vt:variant>
      <vt:variant>
        <vt:i4>314</vt:i4>
      </vt:variant>
      <vt:variant>
        <vt:i4>0</vt:i4>
      </vt:variant>
      <vt:variant>
        <vt:i4>5</vt:i4>
      </vt:variant>
      <vt:variant>
        <vt:lpwstr/>
      </vt:variant>
      <vt:variant>
        <vt:lpwstr>_Toc480899013</vt:lpwstr>
      </vt:variant>
      <vt:variant>
        <vt:i4>2031677</vt:i4>
      </vt:variant>
      <vt:variant>
        <vt:i4>308</vt:i4>
      </vt:variant>
      <vt:variant>
        <vt:i4>0</vt:i4>
      </vt:variant>
      <vt:variant>
        <vt:i4>5</vt:i4>
      </vt:variant>
      <vt:variant>
        <vt:lpwstr/>
      </vt:variant>
      <vt:variant>
        <vt:lpwstr>_Toc480899012</vt:lpwstr>
      </vt:variant>
      <vt:variant>
        <vt:i4>2031677</vt:i4>
      </vt:variant>
      <vt:variant>
        <vt:i4>302</vt:i4>
      </vt:variant>
      <vt:variant>
        <vt:i4>0</vt:i4>
      </vt:variant>
      <vt:variant>
        <vt:i4>5</vt:i4>
      </vt:variant>
      <vt:variant>
        <vt:lpwstr/>
      </vt:variant>
      <vt:variant>
        <vt:lpwstr>_Toc480899011</vt:lpwstr>
      </vt:variant>
      <vt:variant>
        <vt:i4>2031677</vt:i4>
      </vt:variant>
      <vt:variant>
        <vt:i4>296</vt:i4>
      </vt:variant>
      <vt:variant>
        <vt:i4>0</vt:i4>
      </vt:variant>
      <vt:variant>
        <vt:i4>5</vt:i4>
      </vt:variant>
      <vt:variant>
        <vt:lpwstr/>
      </vt:variant>
      <vt:variant>
        <vt:lpwstr>_Toc480899010</vt:lpwstr>
      </vt:variant>
      <vt:variant>
        <vt:i4>1966141</vt:i4>
      </vt:variant>
      <vt:variant>
        <vt:i4>290</vt:i4>
      </vt:variant>
      <vt:variant>
        <vt:i4>0</vt:i4>
      </vt:variant>
      <vt:variant>
        <vt:i4>5</vt:i4>
      </vt:variant>
      <vt:variant>
        <vt:lpwstr/>
      </vt:variant>
      <vt:variant>
        <vt:lpwstr>_Toc480899009</vt:lpwstr>
      </vt:variant>
      <vt:variant>
        <vt:i4>1966141</vt:i4>
      </vt:variant>
      <vt:variant>
        <vt:i4>284</vt:i4>
      </vt:variant>
      <vt:variant>
        <vt:i4>0</vt:i4>
      </vt:variant>
      <vt:variant>
        <vt:i4>5</vt:i4>
      </vt:variant>
      <vt:variant>
        <vt:lpwstr/>
      </vt:variant>
      <vt:variant>
        <vt:lpwstr>_Toc480899008</vt:lpwstr>
      </vt:variant>
      <vt:variant>
        <vt:i4>1966141</vt:i4>
      </vt:variant>
      <vt:variant>
        <vt:i4>278</vt:i4>
      </vt:variant>
      <vt:variant>
        <vt:i4>0</vt:i4>
      </vt:variant>
      <vt:variant>
        <vt:i4>5</vt:i4>
      </vt:variant>
      <vt:variant>
        <vt:lpwstr/>
      </vt:variant>
      <vt:variant>
        <vt:lpwstr>_Toc480899007</vt:lpwstr>
      </vt:variant>
      <vt:variant>
        <vt:i4>1966141</vt:i4>
      </vt:variant>
      <vt:variant>
        <vt:i4>272</vt:i4>
      </vt:variant>
      <vt:variant>
        <vt:i4>0</vt:i4>
      </vt:variant>
      <vt:variant>
        <vt:i4>5</vt:i4>
      </vt:variant>
      <vt:variant>
        <vt:lpwstr/>
      </vt:variant>
      <vt:variant>
        <vt:lpwstr>_Toc480899006</vt:lpwstr>
      </vt:variant>
      <vt:variant>
        <vt:i4>1966141</vt:i4>
      </vt:variant>
      <vt:variant>
        <vt:i4>266</vt:i4>
      </vt:variant>
      <vt:variant>
        <vt:i4>0</vt:i4>
      </vt:variant>
      <vt:variant>
        <vt:i4>5</vt:i4>
      </vt:variant>
      <vt:variant>
        <vt:lpwstr/>
      </vt:variant>
      <vt:variant>
        <vt:lpwstr>_Toc480899005</vt:lpwstr>
      </vt:variant>
      <vt:variant>
        <vt:i4>1966141</vt:i4>
      </vt:variant>
      <vt:variant>
        <vt:i4>260</vt:i4>
      </vt:variant>
      <vt:variant>
        <vt:i4>0</vt:i4>
      </vt:variant>
      <vt:variant>
        <vt:i4>5</vt:i4>
      </vt:variant>
      <vt:variant>
        <vt:lpwstr/>
      </vt:variant>
      <vt:variant>
        <vt:lpwstr>_Toc480899004</vt:lpwstr>
      </vt:variant>
      <vt:variant>
        <vt:i4>1966141</vt:i4>
      </vt:variant>
      <vt:variant>
        <vt:i4>254</vt:i4>
      </vt:variant>
      <vt:variant>
        <vt:i4>0</vt:i4>
      </vt:variant>
      <vt:variant>
        <vt:i4>5</vt:i4>
      </vt:variant>
      <vt:variant>
        <vt:lpwstr/>
      </vt:variant>
      <vt:variant>
        <vt:lpwstr>_Toc480899003</vt:lpwstr>
      </vt:variant>
      <vt:variant>
        <vt:i4>1966141</vt:i4>
      </vt:variant>
      <vt:variant>
        <vt:i4>248</vt:i4>
      </vt:variant>
      <vt:variant>
        <vt:i4>0</vt:i4>
      </vt:variant>
      <vt:variant>
        <vt:i4>5</vt:i4>
      </vt:variant>
      <vt:variant>
        <vt:lpwstr/>
      </vt:variant>
      <vt:variant>
        <vt:lpwstr>_Toc480899002</vt:lpwstr>
      </vt:variant>
      <vt:variant>
        <vt:i4>1966141</vt:i4>
      </vt:variant>
      <vt:variant>
        <vt:i4>242</vt:i4>
      </vt:variant>
      <vt:variant>
        <vt:i4>0</vt:i4>
      </vt:variant>
      <vt:variant>
        <vt:i4>5</vt:i4>
      </vt:variant>
      <vt:variant>
        <vt:lpwstr/>
      </vt:variant>
      <vt:variant>
        <vt:lpwstr>_Toc480899001</vt:lpwstr>
      </vt:variant>
      <vt:variant>
        <vt:i4>1966141</vt:i4>
      </vt:variant>
      <vt:variant>
        <vt:i4>236</vt:i4>
      </vt:variant>
      <vt:variant>
        <vt:i4>0</vt:i4>
      </vt:variant>
      <vt:variant>
        <vt:i4>5</vt:i4>
      </vt:variant>
      <vt:variant>
        <vt:lpwstr/>
      </vt:variant>
      <vt:variant>
        <vt:lpwstr>_Toc480899000</vt:lpwstr>
      </vt:variant>
      <vt:variant>
        <vt:i4>1441844</vt:i4>
      </vt:variant>
      <vt:variant>
        <vt:i4>230</vt:i4>
      </vt:variant>
      <vt:variant>
        <vt:i4>0</vt:i4>
      </vt:variant>
      <vt:variant>
        <vt:i4>5</vt:i4>
      </vt:variant>
      <vt:variant>
        <vt:lpwstr/>
      </vt:variant>
      <vt:variant>
        <vt:lpwstr>_Toc480898999</vt:lpwstr>
      </vt:variant>
      <vt:variant>
        <vt:i4>1441844</vt:i4>
      </vt:variant>
      <vt:variant>
        <vt:i4>224</vt:i4>
      </vt:variant>
      <vt:variant>
        <vt:i4>0</vt:i4>
      </vt:variant>
      <vt:variant>
        <vt:i4>5</vt:i4>
      </vt:variant>
      <vt:variant>
        <vt:lpwstr/>
      </vt:variant>
      <vt:variant>
        <vt:lpwstr>_Toc480898998</vt:lpwstr>
      </vt:variant>
      <vt:variant>
        <vt:i4>1441844</vt:i4>
      </vt:variant>
      <vt:variant>
        <vt:i4>218</vt:i4>
      </vt:variant>
      <vt:variant>
        <vt:i4>0</vt:i4>
      </vt:variant>
      <vt:variant>
        <vt:i4>5</vt:i4>
      </vt:variant>
      <vt:variant>
        <vt:lpwstr/>
      </vt:variant>
      <vt:variant>
        <vt:lpwstr>_Toc480898997</vt:lpwstr>
      </vt:variant>
      <vt:variant>
        <vt:i4>1441844</vt:i4>
      </vt:variant>
      <vt:variant>
        <vt:i4>212</vt:i4>
      </vt:variant>
      <vt:variant>
        <vt:i4>0</vt:i4>
      </vt:variant>
      <vt:variant>
        <vt:i4>5</vt:i4>
      </vt:variant>
      <vt:variant>
        <vt:lpwstr/>
      </vt:variant>
      <vt:variant>
        <vt:lpwstr>_Toc480898996</vt:lpwstr>
      </vt:variant>
      <vt:variant>
        <vt:i4>1441844</vt:i4>
      </vt:variant>
      <vt:variant>
        <vt:i4>206</vt:i4>
      </vt:variant>
      <vt:variant>
        <vt:i4>0</vt:i4>
      </vt:variant>
      <vt:variant>
        <vt:i4>5</vt:i4>
      </vt:variant>
      <vt:variant>
        <vt:lpwstr/>
      </vt:variant>
      <vt:variant>
        <vt:lpwstr>_Toc480898995</vt:lpwstr>
      </vt:variant>
      <vt:variant>
        <vt:i4>1441844</vt:i4>
      </vt:variant>
      <vt:variant>
        <vt:i4>200</vt:i4>
      </vt:variant>
      <vt:variant>
        <vt:i4>0</vt:i4>
      </vt:variant>
      <vt:variant>
        <vt:i4>5</vt:i4>
      </vt:variant>
      <vt:variant>
        <vt:lpwstr/>
      </vt:variant>
      <vt:variant>
        <vt:lpwstr>_Toc480898994</vt:lpwstr>
      </vt:variant>
      <vt:variant>
        <vt:i4>1441844</vt:i4>
      </vt:variant>
      <vt:variant>
        <vt:i4>194</vt:i4>
      </vt:variant>
      <vt:variant>
        <vt:i4>0</vt:i4>
      </vt:variant>
      <vt:variant>
        <vt:i4>5</vt:i4>
      </vt:variant>
      <vt:variant>
        <vt:lpwstr/>
      </vt:variant>
      <vt:variant>
        <vt:lpwstr>_Toc480898993</vt:lpwstr>
      </vt:variant>
      <vt:variant>
        <vt:i4>1441844</vt:i4>
      </vt:variant>
      <vt:variant>
        <vt:i4>188</vt:i4>
      </vt:variant>
      <vt:variant>
        <vt:i4>0</vt:i4>
      </vt:variant>
      <vt:variant>
        <vt:i4>5</vt:i4>
      </vt:variant>
      <vt:variant>
        <vt:lpwstr/>
      </vt:variant>
      <vt:variant>
        <vt:lpwstr>_Toc480898992</vt:lpwstr>
      </vt:variant>
      <vt:variant>
        <vt:i4>1441844</vt:i4>
      </vt:variant>
      <vt:variant>
        <vt:i4>182</vt:i4>
      </vt:variant>
      <vt:variant>
        <vt:i4>0</vt:i4>
      </vt:variant>
      <vt:variant>
        <vt:i4>5</vt:i4>
      </vt:variant>
      <vt:variant>
        <vt:lpwstr/>
      </vt:variant>
      <vt:variant>
        <vt:lpwstr>_Toc480898991</vt:lpwstr>
      </vt:variant>
      <vt:variant>
        <vt:i4>1441844</vt:i4>
      </vt:variant>
      <vt:variant>
        <vt:i4>176</vt:i4>
      </vt:variant>
      <vt:variant>
        <vt:i4>0</vt:i4>
      </vt:variant>
      <vt:variant>
        <vt:i4>5</vt:i4>
      </vt:variant>
      <vt:variant>
        <vt:lpwstr/>
      </vt:variant>
      <vt:variant>
        <vt:lpwstr>_Toc480898990</vt:lpwstr>
      </vt:variant>
      <vt:variant>
        <vt:i4>1507380</vt:i4>
      </vt:variant>
      <vt:variant>
        <vt:i4>170</vt:i4>
      </vt:variant>
      <vt:variant>
        <vt:i4>0</vt:i4>
      </vt:variant>
      <vt:variant>
        <vt:i4>5</vt:i4>
      </vt:variant>
      <vt:variant>
        <vt:lpwstr/>
      </vt:variant>
      <vt:variant>
        <vt:lpwstr>_Toc480898989</vt:lpwstr>
      </vt:variant>
      <vt:variant>
        <vt:i4>1507380</vt:i4>
      </vt:variant>
      <vt:variant>
        <vt:i4>164</vt:i4>
      </vt:variant>
      <vt:variant>
        <vt:i4>0</vt:i4>
      </vt:variant>
      <vt:variant>
        <vt:i4>5</vt:i4>
      </vt:variant>
      <vt:variant>
        <vt:lpwstr/>
      </vt:variant>
      <vt:variant>
        <vt:lpwstr>_Toc480898988</vt:lpwstr>
      </vt:variant>
      <vt:variant>
        <vt:i4>1507380</vt:i4>
      </vt:variant>
      <vt:variant>
        <vt:i4>158</vt:i4>
      </vt:variant>
      <vt:variant>
        <vt:i4>0</vt:i4>
      </vt:variant>
      <vt:variant>
        <vt:i4>5</vt:i4>
      </vt:variant>
      <vt:variant>
        <vt:lpwstr/>
      </vt:variant>
      <vt:variant>
        <vt:lpwstr>_Toc480898987</vt:lpwstr>
      </vt:variant>
      <vt:variant>
        <vt:i4>1507380</vt:i4>
      </vt:variant>
      <vt:variant>
        <vt:i4>152</vt:i4>
      </vt:variant>
      <vt:variant>
        <vt:i4>0</vt:i4>
      </vt:variant>
      <vt:variant>
        <vt:i4>5</vt:i4>
      </vt:variant>
      <vt:variant>
        <vt:lpwstr/>
      </vt:variant>
      <vt:variant>
        <vt:lpwstr>_Toc480898986</vt:lpwstr>
      </vt:variant>
      <vt:variant>
        <vt:i4>1507380</vt:i4>
      </vt:variant>
      <vt:variant>
        <vt:i4>146</vt:i4>
      </vt:variant>
      <vt:variant>
        <vt:i4>0</vt:i4>
      </vt:variant>
      <vt:variant>
        <vt:i4>5</vt:i4>
      </vt:variant>
      <vt:variant>
        <vt:lpwstr/>
      </vt:variant>
      <vt:variant>
        <vt:lpwstr>_Toc480898985</vt:lpwstr>
      </vt:variant>
      <vt:variant>
        <vt:i4>1507380</vt:i4>
      </vt:variant>
      <vt:variant>
        <vt:i4>140</vt:i4>
      </vt:variant>
      <vt:variant>
        <vt:i4>0</vt:i4>
      </vt:variant>
      <vt:variant>
        <vt:i4>5</vt:i4>
      </vt:variant>
      <vt:variant>
        <vt:lpwstr/>
      </vt:variant>
      <vt:variant>
        <vt:lpwstr>_Toc480898984</vt:lpwstr>
      </vt:variant>
      <vt:variant>
        <vt:i4>1507380</vt:i4>
      </vt:variant>
      <vt:variant>
        <vt:i4>134</vt:i4>
      </vt:variant>
      <vt:variant>
        <vt:i4>0</vt:i4>
      </vt:variant>
      <vt:variant>
        <vt:i4>5</vt:i4>
      </vt:variant>
      <vt:variant>
        <vt:lpwstr/>
      </vt:variant>
      <vt:variant>
        <vt:lpwstr>_Toc480898983</vt:lpwstr>
      </vt:variant>
      <vt:variant>
        <vt:i4>1507380</vt:i4>
      </vt:variant>
      <vt:variant>
        <vt:i4>128</vt:i4>
      </vt:variant>
      <vt:variant>
        <vt:i4>0</vt:i4>
      </vt:variant>
      <vt:variant>
        <vt:i4>5</vt:i4>
      </vt:variant>
      <vt:variant>
        <vt:lpwstr/>
      </vt:variant>
      <vt:variant>
        <vt:lpwstr>_Toc480898982</vt:lpwstr>
      </vt:variant>
      <vt:variant>
        <vt:i4>1507380</vt:i4>
      </vt:variant>
      <vt:variant>
        <vt:i4>122</vt:i4>
      </vt:variant>
      <vt:variant>
        <vt:i4>0</vt:i4>
      </vt:variant>
      <vt:variant>
        <vt:i4>5</vt:i4>
      </vt:variant>
      <vt:variant>
        <vt:lpwstr/>
      </vt:variant>
      <vt:variant>
        <vt:lpwstr>_Toc480898981</vt:lpwstr>
      </vt:variant>
      <vt:variant>
        <vt:i4>1507380</vt:i4>
      </vt:variant>
      <vt:variant>
        <vt:i4>116</vt:i4>
      </vt:variant>
      <vt:variant>
        <vt:i4>0</vt:i4>
      </vt:variant>
      <vt:variant>
        <vt:i4>5</vt:i4>
      </vt:variant>
      <vt:variant>
        <vt:lpwstr/>
      </vt:variant>
      <vt:variant>
        <vt:lpwstr>_Toc480898980</vt:lpwstr>
      </vt:variant>
      <vt:variant>
        <vt:i4>1572916</vt:i4>
      </vt:variant>
      <vt:variant>
        <vt:i4>110</vt:i4>
      </vt:variant>
      <vt:variant>
        <vt:i4>0</vt:i4>
      </vt:variant>
      <vt:variant>
        <vt:i4>5</vt:i4>
      </vt:variant>
      <vt:variant>
        <vt:lpwstr/>
      </vt:variant>
      <vt:variant>
        <vt:lpwstr>_Toc480898979</vt:lpwstr>
      </vt:variant>
      <vt:variant>
        <vt:i4>1572916</vt:i4>
      </vt:variant>
      <vt:variant>
        <vt:i4>104</vt:i4>
      </vt:variant>
      <vt:variant>
        <vt:i4>0</vt:i4>
      </vt:variant>
      <vt:variant>
        <vt:i4>5</vt:i4>
      </vt:variant>
      <vt:variant>
        <vt:lpwstr/>
      </vt:variant>
      <vt:variant>
        <vt:lpwstr>_Toc480898978</vt:lpwstr>
      </vt:variant>
      <vt:variant>
        <vt:i4>1572916</vt:i4>
      </vt:variant>
      <vt:variant>
        <vt:i4>98</vt:i4>
      </vt:variant>
      <vt:variant>
        <vt:i4>0</vt:i4>
      </vt:variant>
      <vt:variant>
        <vt:i4>5</vt:i4>
      </vt:variant>
      <vt:variant>
        <vt:lpwstr/>
      </vt:variant>
      <vt:variant>
        <vt:lpwstr>_Toc480898977</vt:lpwstr>
      </vt:variant>
      <vt:variant>
        <vt:i4>1572916</vt:i4>
      </vt:variant>
      <vt:variant>
        <vt:i4>92</vt:i4>
      </vt:variant>
      <vt:variant>
        <vt:i4>0</vt:i4>
      </vt:variant>
      <vt:variant>
        <vt:i4>5</vt:i4>
      </vt:variant>
      <vt:variant>
        <vt:lpwstr/>
      </vt:variant>
      <vt:variant>
        <vt:lpwstr>_Toc480898976</vt:lpwstr>
      </vt:variant>
      <vt:variant>
        <vt:i4>1572916</vt:i4>
      </vt:variant>
      <vt:variant>
        <vt:i4>86</vt:i4>
      </vt:variant>
      <vt:variant>
        <vt:i4>0</vt:i4>
      </vt:variant>
      <vt:variant>
        <vt:i4>5</vt:i4>
      </vt:variant>
      <vt:variant>
        <vt:lpwstr/>
      </vt:variant>
      <vt:variant>
        <vt:lpwstr>_Toc480898975</vt:lpwstr>
      </vt:variant>
      <vt:variant>
        <vt:i4>1572916</vt:i4>
      </vt:variant>
      <vt:variant>
        <vt:i4>80</vt:i4>
      </vt:variant>
      <vt:variant>
        <vt:i4>0</vt:i4>
      </vt:variant>
      <vt:variant>
        <vt:i4>5</vt:i4>
      </vt:variant>
      <vt:variant>
        <vt:lpwstr/>
      </vt:variant>
      <vt:variant>
        <vt:lpwstr>_Toc480898974</vt:lpwstr>
      </vt:variant>
      <vt:variant>
        <vt:i4>1572916</vt:i4>
      </vt:variant>
      <vt:variant>
        <vt:i4>74</vt:i4>
      </vt:variant>
      <vt:variant>
        <vt:i4>0</vt:i4>
      </vt:variant>
      <vt:variant>
        <vt:i4>5</vt:i4>
      </vt:variant>
      <vt:variant>
        <vt:lpwstr/>
      </vt:variant>
      <vt:variant>
        <vt:lpwstr>_Toc480898973</vt:lpwstr>
      </vt:variant>
      <vt:variant>
        <vt:i4>1572916</vt:i4>
      </vt:variant>
      <vt:variant>
        <vt:i4>68</vt:i4>
      </vt:variant>
      <vt:variant>
        <vt:i4>0</vt:i4>
      </vt:variant>
      <vt:variant>
        <vt:i4>5</vt:i4>
      </vt:variant>
      <vt:variant>
        <vt:lpwstr/>
      </vt:variant>
      <vt:variant>
        <vt:lpwstr>_Toc480898972</vt:lpwstr>
      </vt:variant>
      <vt:variant>
        <vt:i4>1572916</vt:i4>
      </vt:variant>
      <vt:variant>
        <vt:i4>62</vt:i4>
      </vt:variant>
      <vt:variant>
        <vt:i4>0</vt:i4>
      </vt:variant>
      <vt:variant>
        <vt:i4>5</vt:i4>
      </vt:variant>
      <vt:variant>
        <vt:lpwstr/>
      </vt:variant>
      <vt:variant>
        <vt:lpwstr>_Toc480898971</vt:lpwstr>
      </vt:variant>
      <vt:variant>
        <vt:i4>1572916</vt:i4>
      </vt:variant>
      <vt:variant>
        <vt:i4>56</vt:i4>
      </vt:variant>
      <vt:variant>
        <vt:i4>0</vt:i4>
      </vt:variant>
      <vt:variant>
        <vt:i4>5</vt:i4>
      </vt:variant>
      <vt:variant>
        <vt:lpwstr/>
      </vt:variant>
      <vt:variant>
        <vt:lpwstr>_Toc480898970</vt:lpwstr>
      </vt:variant>
      <vt:variant>
        <vt:i4>1638452</vt:i4>
      </vt:variant>
      <vt:variant>
        <vt:i4>50</vt:i4>
      </vt:variant>
      <vt:variant>
        <vt:i4>0</vt:i4>
      </vt:variant>
      <vt:variant>
        <vt:i4>5</vt:i4>
      </vt:variant>
      <vt:variant>
        <vt:lpwstr/>
      </vt:variant>
      <vt:variant>
        <vt:lpwstr>_Toc480898969</vt:lpwstr>
      </vt:variant>
      <vt:variant>
        <vt:i4>1638452</vt:i4>
      </vt:variant>
      <vt:variant>
        <vt:i4>44</vt:i4>
      </vt:variant>
      <vt:variant>
        <vt:i4>0</vt:i4>
      </vt:variant>
      <vt:variant>
        <vt:i4>5</vt:i4>
      </vt:variant>
      <vt:variant>
        <vt:lpwstr/>
      </vt:variant>
      <vt:variant>
        <vt:lpwstr>_Toc480898968</vt:lpwstr>
      </vt:variant>
      <vt:variant>
        <vt:i4>1638452</vt:i4>
      </vt:variant>
      <vt:variant>
        <vt:i4>38</vt:i4>
      </vt:variant>
      <vt:variant>
        <vt:i4>0</vt:i4>
      </vt:variant>
      <vt:variant>
        <vt:i4>5</vt:i4>
      </vt:variant>
      <vt:variant>
        <vt:lpwstr/>
      </vt:variant>
      <vt:variant>
        <vt:lpwstr>_Toc480898967</vt:lpwstr>
      </vt:variant>
      <vt:variant>
        <vt:i4>1638452</vt:i4>
      </vt:variant>
      <vt:variant>
        <vt:i4>32</vt:i4>
      </vt:variant>
      <vt:variant>
        <vt:i4>0</vt:i4>
      </vt:variant>
      <vt:variant>
        <vt:i4>5</vt:i4>
      </vt:variant>
      <vt:variant>
        <vt:lpwstr/>
      </vt:variant>
      <vt:variant>
        <vt:lpwstr>_Toc480898966</vt:lpwstr>
      </vt:variant>
      <vt:variant>
        <vt:i4>1638452</vt:i4>
      </vt:variant>
      <vt:variant>
        <vt:i4>26</vt:i4>
      </vt:variant>
      <vt:variant>
        <vt:i4>0</vt:i4>
      </vt:variant>
      <vt:variant>
        <vt:i4>5</vt:i4>
      </vt:variant>
      <vt:variant>
        <vt:lpwstr/>
      </vt:variant>
      <vt:variant>
        <vt:lpwstr>_Toc480898965</vt:lpwstr>
      </vt:variant>
      <vt:variant>
        <vt:i4>1638452</vt:i4>
      </vt:variant>
      <vt:variant>
        <vt:i4>20</vt:i4>
      </vt:variant>
      <vt:variant>
        <vt:i4>0</vt:i4>
      </vt:variant>
      <vt:variant>
        <vt:i4>5</vt:i4>
      </vt:variant>
      <vt:variant>
        <vt:lpwstr/>
      </vt:variant>
      <vt:variant>
        <vt:lpwstr>_Toc480898964</vt:lpwstr>
      </vt:variant>
      <vt:variant>
        <vt:i4>1638452</vt:i4>
      </vt:variant>
      <vt:variant>
        <vt:i4>14</vt:i4>
      </vt:variant>
      <vt:variant>
        <vt:i4>0</vt:i4>
      </vt:variant>
      <vt:variant>
        <vt:i4>5</vt:i4>
      </vt:variant>
      <vt:variant>
        <vt:lpwstr/>
      </vt:variant>
      <vt:variant>
        <vt:lpwstr>_Toc480898963</vt:lpwstr>
      </vt:variant>
      <vt:variant>
        <vt:i4>1638452</vt:i4>
      </vt:variant>
      <vt:variant>
        <vt:i4>8</vt:i4>
      </vt:variant>
      <vt:variant>
        <vt:i4>0</vt:i4>
      </vt:variant>
      <vt:variant>
        <vt:i4>5</vt:i4>
      </vt:variant>
      <vt:variant>
        <vt:lpwstr/>
      </vt:variant>
      <vt:variant>
        <vt:lpwstr>_Toc480898962</vt:lpwstr>
      </vt:variant>
      <vt:variant>
        <vt:i4>1638452</vt:i4>
      </vt:variant>
      <vt:variant>
        <vt:i4>2</vt:i4>
      </vt:variant>
      <vt:variant>
        <vt:i4>0</vt:i4>
      </vt:variant>
      <vt:variant>
        <vt:i4>5</vt:i4>
      </vt:variant>
      <vt:variant>
        <vt:lpwstr/>
      </vt:variant>
      <vt:variant>
        <vt:lpwstr>_Toc480898961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Андреева</cp:lastModifiedBy>
  <cp:revision>2</cp:revision>
  <cp:lastPrinted>2021-04-05T12:57:00Z</cp:lastPrinted>
  <dcterms:created xsi:type="dcterms:W3CDTF">2021-04-07T07:39:00Z</dcterms:created>
  <dcterms:modified xsi:type="dcterms:W3CDTF">2021-04-07T07:39:00Z</dcterms:modified>
</cp:coreProperties>
</file>