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AD" w:rsidRDefault="009A37AD"/>
    <w:p w:rsidR="00A31B96" w:rsidRDefault="00A31B96"/>
    <w:tbl>
      <w:tblPr>
        <w:tblpPr w:leftFromText="180" w:rightFromText="180" w:horzAnchor="margin" w:tblpXSpec="center" w:tblpY="525"/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133DD1" w:rsidRPr="00133DD1" w:rsidTr="00C112D9">
        <w:tc>
          <w:tcPr>
            <w:tcW w:w="4140" w:type="dxa"/>
          </w:tcPr>
          <w:p w:rsidR="00133DD1" w:rsidRPr="00133DD1" w:rsidRDefault="00133DD1" w:rsidP="00133DD1">
            <w:pPr>
              <w:widowControl w:val="0"/>
              <w:suppressAutoHyphens/>
              <w:autoSpaceDN w:val="0"/>
              <w:ind w:left="-360" w:right="72"/>
              <w:jc w:val="center"/>
              <w:textAlignment w:val="baseline"/>
              <w:rPr>
                <w:rFonts w:ascii="Arial Cyr Chuv" w:eastAsia="SimSun" w:hAnsi="Arial Cyr Chuv" w:cs="Mangal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</w:pPr>
            <w:r w:rsidRPr="00133DD1">
              <w:rPr>
                <w:rFonts w:ascii="Arial Cyr Chuv" w:eastAsia="SimSun" w:hAnsi="Arial Cyr Chuv" w:cs="Mangal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  <w:t>Чёваш Республики</w:t>
            </w:r>
          </w:p>
          <w:p w:rsidR="00133DD1" w:rsidRPr="00133DD1" w:rsidRDefault="00133DD1" w:rsidP="00133DD1">
            <w:pPr>
              <w:widowControl w:val="0"/>
              <w:suppressAutoHyphens/>
              <w:autoSpaceDN w:val="0"/>
              <w:spacing w:line="360" w:lineRule="auto"/>
              <w:ind w:left="-357" w:right="74"/>
              <w:jc w:val="center"/>
              <w:textAlignment w:val="baseline"/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133DD1"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  <w:t>Елчек районе</w:t>
            </w:r>
          </w:p>
          <w:p w:rsidR="00133DD1" w:rsidRPr="00133DD1" w:rsidRDefault="00133DD1" w:rsidP="00133DD1">
            <w:pPr>
              <w:widowControl w:val="0"/>
              <w:suppressAutoHyphens/>
              <w:autoSpaceDN w:val="0"/>
              <w:ind w:left="-357" w:right="74"/>
              <w:jc w:val="center"/>
              <w:textAlignment w:val="baseline"/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133DD1"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  <w:t>Елчек район</w:t>
            </w:r>
          </w:p>
          <w:p w:rsidR="00133DD1" w:rsidRPr="00133DD1" w:rsidRDefault="00133DD1" w:rsidP="00133DD1">
            <w:pPr>
              <w:widowControl w:val="0"/>
              <w:suppressAutoHyphens/>
              <w:autoSpaceDN w:val="0"/>
              <w:spacing w:line="360" w:lineRule="auto"/>
              <w:ind w:left="-357" w:right="74"/>
              <w:jc w:val="center"/>
              <w:textAlignment w:val="baseline"/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133DD1"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  <w:t>администрацийе</w:t>
            </w:r>
          </w:p>
          <w:p w:rsidR="00133DD1" w:rsidRPr="00133DD1" w:rsidRDefault="00133DD1" w:rsidP="00133DD1">
            <w:pPr>
              <w:widowControl w:val="0"/>
              <w:suppressAutoHyphens/>
              <w:autoSpaceDN w:val="0"/>
              <w:spacing w:line="360" w:lineRule="auto"/>
              <w:ind w:left="-357" w:right="74"/>
              <w:jc w:val="center"/>
              <w:textAlignment w:val="baseline"/>
              <w:rPr>
                <w:rFonts w:ascii="Arial Cyr Chuv" w:eastAsia="SimSun" w:hAnsi="Arial Cyr Chuv" w:cs="Mangal"/>
                <w:kern w:val="3"/>
                <w:sz w:val="16"/>
                <w:lang w:eastAsia="zh-CN" w:bidi="hi-IN"/>
              </w:rPr>
            </w:pPr>
            <w:r w:rsidRPr="00133DD1">
              <w:rPr>
                <w:rFonts w:ascii="Arial Cyr Chuv" w:eastAsia="SimSun" w:hAnsi="Arial Cyr Chuv" w:cs="Mangal"/>
                <w:b/>
                <w:kern w:val="3"/>
                <w:sz w:val="26"/>
                <w:szCs w:val="26"/>
                <w:lang w:eastAsia="zh-CN" w:bidi="hi-IN"/>
              </w:rPr>
              <w:t>ЙЫШЁНУ</w:t>
            </w:r>
          </w:p>
          <w:p w:rsidR="00133DD1" w:rsidRPr="00133DD1" w:rsidRDefault="00133DD1" w:rsidP="00133DD1">
            <w:pPr>
              <w:widowControl w:val="0"/>
              <w:suppressAutoHyphens/>
              <w:autoSpaceDN w:val="0"/>
              <w:ind w:left="-360" w:right="72"/>
              <w:jc w:val="center"/>
              <w:textAlignment w:val="baseline"/>
              <w:rPr>
                <w:rFonts w:ascii="Arial Cyr Chuv" w:eastAsia="SimSun" w:hAnsi="Arial Cyr Chuv" w:cs="Mangal"/>
                <w:kern w:val="3"/>
                <w:lang w:eastAsia="zh-CN" w:bidi="hi-IN"/>
              </w:rPr>
            </w:pPr>
            <w:r w:rsidRPr="00133DD1">
              <w:rPr>
                <w:rFonts w:ascii="Arial Cyr Chuv" w:eastAsia="SimSun" w:hAnsi="Arial Cyr Chuv" w:cs="Mangal"/>
                <w:kern w:val="3"/>
                <w:sz w:val="26"/>
                <w:lang w:eastAsia="zh-CN" w:bidi="hi-IN"/>
              </w:rPr>
              <w:t xml:space="preserve"> </w:t>
            </w:r>
            <w:r w:rsidRPr="00133DD1">
              <w:rPr>
                <w:rFonts w:ascii="Arial Cyr Chuv" w:eastAsia="SimSun" w:hAnsi="Arial Cyr Chuv" w:cs="Mangal"/>
                <w:kern w:val="3"/>
                <w:lang w:eastAsia="zh-CN" w:bidi="hi-IN"/>
              </w:rPr>
              <w:t>20</w:t>
            </w:r>
            <w:r>
              <w:rPr>
                <w:rFonts w:ascii="Arial Cyr Chuv" w:eastAsia="SimSun" w:hAnsi="Arial Cyr Chuv" w:cs="Mangal"/>
                <w:kern w:val="3"/>
                <w:lang w:eastAsia="zh-CN" w:bidi="hi-IN"/>
              </w:rPr>
              <w:t>21= мартён 16</w:t>
            </w:r>
            <w:r w:rsidRPr="00133DD1">
              <w:rPr>
                <w:rFonts w:ascii="Arial Cyr Chuv" w:eastAsia="SimSun" w:hAnsi="Arial Cyr Chuv" w:cs="Mangal"/>
                <w:kern w:val="3"/>
                <w:lang w:eastAsia="zh-CN" w:bidi="hi-IN"/>
              </w:rPr>
              <w:t>-м.ш. №</w:t>
            </w:r>
            <w:r>
              <w:rPr>
                <w:rFonts w:ascii="Arial Cyr Chuv" w:eastAsia="SimSun" w:hAnsi="Arial Cyr Chuv" w:cs="Mangal"/>
                <w:kern w:val="3"/>
                <w:lang w:eastAsia="zh-CN" w:bidi="hi-IN"/>
              </w:rPr>
              <w:t>131</w:t>
            </w:r>
          </w:p>
          <w:p w:rsidR="00133DD1" w:rsidRPr="00133DD1" w:rsidRDefault="00133DD1" w:rsidP="00133DD1">
            <w:pPr>
              <w:widowControl w:val="0"/>
              <w:suppressAutoHyphens/>
              <w:autoSpaceDN w:val="0"/>
              <w:ind w:left="-360" w:right="72"/>
              <w:jc w:val="center"/>
              <w:textAlignment w:val="baseline"/>
              <w:rPr>
                <w:rFonts w:ascii="Arial Cyr Chuv" w:eastAsia="SimSun" w:hAnsi="Arial Cyr Chuv" w:cs="Mangal"/>
                <w:kern w:val="3"/>
                <w:lang w:eastAsia="zh-CN" w:bidi="hi-IN"/>
              </w:rPr>
            </w:pPr>
          </w:p>
          <w:p w:rsidR="00133DD1" w:rsidRPr="00133DD1" w:rsidRDefault="00133DD1" w:rsidP="00133D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 Chuv" w:eastAsia="SimSun" w:hAnsi="Times New Roman Chuv" w:cs="Mangal"/>
                <w:kern w:val="3"/>
                <w:sz w:val="20"/>
                <w:szCs w:val="20"/>
                <w:lang w:eastAsia="zh-CN" w:bidi="hi-IN"/>
              </w:rPr>
            </w:pPr>
            <w:r w:rsidRPr="00133DD1">
              <w:rPr>
                <w:rFonts w:ascii="Arial Cyr Chuv" w:eastAsia="SimSun" w:hAnsi="Arial Cyr Chuv" w:cs="Mangal"/>
                <w:kern w:val="3"/>
                <w:sz w:val="20"/>
                <w:szCs w:val="20"/>
                <w:lang w:eastAsia="zh-CN" w:bidi="hi-IN"/>
              </w:rPr>
              <w:t>Елчек ял.</w:t>
            </w:r>
          </w:p>
        </w:tc>
        <w:tc>
          <w:tcPr>
            <w:tcW w:w="1620" w:type="dxa"/>
          </w:tcPr>
          <w:p w:rsidR="00133DD1" w:rsidRPr="00133DD1" w:rsidRDefault="00133DD1" w:rsidP="00133D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133DD1">
              <w:rPr>
                <w:rFonts w:eastAsia="SimSun" w:cs="Mangal"/>
                <w:noProof/>
                <w:kern w:val="3"/>
                <w:sz w:val="22"/>
                <w:szCs w:val="22"/>
              </w:rPr>
              <w:drawing>
                <wp:inline distT="0" distB="0" distL="0" distR="0">
                  <wp:extent cx="885825" cy="114300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33DD1" w:rsidRPr="00133DD1" w:rsidRDefault="00133DD1" w:rsidP="00133DD1">
            <w:pPr>
              <w:widowControl w:val="0"/>
              <w:suppressAutoHyphens/>
              <w:autoSpaceDN w:val="0"/>
              <w:ind w:left="-360" w:right="72"/>
              <w:jc w:val="center"/>
              <w:textAlignment w:val="baseline"/>
              <w:rPr>
                <w:rFonts w:eastAsia="SimSun" w:cs="Mangal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</w:pPr>
            <w:r w:rsidRPr="00133DD1">
              <w:rPr>
                <w:rFonts w:eastAsia="SimSun" w:cs="Mangal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  <w:t>Чувашская Республика</w:t>
            </w:r>
          </w:p>
          <w:p w:rsidR="00133DD1" w:rsidRPr="00133DD1" w:rsidRDefault="00133DD1" w:rsidP="00133DD1">
            <w:pPr>
              <w:widowControl w:val="0"/>
              <w:suppressAutoHyphens/>
              <w:autoSpaceDN w:val="0"/>
              <w:spacing w:line="360" w:lineRule="auto"/>
              <w:ind w:left="-357" w:right="74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133DD1"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  <w:t>Яльчикский район</w:t>
            </w:r>
          </w:p>
          <w:p w:rsidR="00133DD1" w:rsidRPr="00133DD1" w:rsidRDefault="00133DD1" w:rsidP="00133DD1">
            <w:pPr>
              <w:widowControl w:val="0"/>
              <w:suppressAutoHyphens/>
              <w:autoSpaceDN w:val="0"/>
              <w:ind w:left="-357" w:right="74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133DD1"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  <w:t>Администрация</w:t>
            </w:r>
          </w:p>
          <w:p w:rsidR="00133DD1" w:rsidRPr="00133DD1" w:rsidRDefault="00133DD1" w:rsidP="00133DD1">
            <w:pPr>
              <w:widowControl w:val="0"/>
              <w:suppressAutoHyphens/>
              <w:autoSpaceDN w:val="0"/>
              <w:spacing w:line="360" w:lineRule="auto"/>
              <w:ind w:left="-357" w:right="74"/>
              <w:jc w:val="center"/>
              <w:textAlignment w:val="baseline"/>
              <w:rPr>
                <w:rFonts w:eastAsia="SimSun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133DD1"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  <w:t>Яльчикского района</w:t>
            </w:r>
          </w:p>
          <w:p w:rsidR="00133DD1" w:rsidRPr="00133DD1" w:rsidRDefault="00133DD1" w:rsidP="00133DD1">
            <w:pPr>
              <w:widowControl w:val="0"/>
              <w:suppressAutoHyphens/>
              <w:autoSpaceDN w:val="0"/>
              <w:spacing w:line="360" w:lineRule="auto"/>
              <w:ind w:left="-357" w:right="74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133DD1">
              <w:rPr>
                <w:rFonts w:cs="Arial"/>
                <w:b/>
                <w:bCs/>
                <w:kern w:val="3"/>
                <w:sz w:val="26"/>
                <w:szCs w:val="32"/>
                <w:lang w:eastAsia="zh-CN"/>
              </w:rPr>
              <w:t>ПОСТАНОВЛЕНИЕ</w:t>
            </w:r>
          </w:p>
          <w:p w:rsidR="00133DD1" w:rsidRPr="00133DD1" w:rsidRDefault="00133DD1" w:rsidP="00133DD1">
            <w:pPr>
              <w:widowControl w:val="0"/>
              <w:suppressAutoHyphens/>
              <w:autoSpaceDN w:val="0"/>
              <w:ind w:right="72"/>
              <w:textAlignment w:val="baseline"/>
              <w:rPr>
                <w:rFonts w:eastAsia="SimSun" w:cs="Mangal"/>
                <w:kern w:val="3"/>
                <w:sz w:val="26"/>
                <w:lang w:eastAsia="zh-CN" w:bidi="hi-IN"/>
              </w:rPr>
            </w:pPr>
            <w:r w:rsidRPr="00133DD1">
              <w:rPr>
                <w:rFonts w:eastAsia="SimSun" w:cs="Mangal"/>
                <w:kern w:val="3"/>
                <w:sz w:val="26"/>
                <w:lang w:eastAsia="zh-CN" w:bidi="hi-IN"/>
              </w:rPr>
              <w:t xml:space="preserve">      «</w:t>
            </w:r>
            <w:r>
              <w:rPr>
                <w:rFonts w:eastAsia="SimSun" w:cs="Mangal"/>
                <w:kern w:val="3"/>
                <w:sz w:val="26"/>
                <w:lang w:eastAsia="zh-CN" w:bidi="hi-IN"/>
              </w:rPr>
              <w:t xml:space="preserve">16» марта  </w:t>
            </w:r>
            <w:r w:rsidRPr="00133DD1">
              <w:rPr>
                <w:rFonts w:eastAsia="SimSun" w:cs="Mangal"/>
                <w:kern w:val="3"/>
                <w:sz w:val="26"/>
                <w:lang w:eastAsia="zh-CN" w:bidi="hi-IN"/>
              </w:rPr>
              <w:t>2021 г. №</w:t>
            </w:r>
            <w:r>
              <w:rPr>
                <w:rFonts w:eastAsia="SimSun" w:cs="Mangal"/>
                <w:kern w:val="3"/>
                <w:sz w:val="26"/>
                <w:lang w:eastAsia="zh-CN" w:bidi="hi-IN"/>
              </w:rPr>
              <w:t>131</w:t>
            </w:r>
          </w:p>
          <w:p w:rsidR="00133DD1" w:rsidRPr="00133DD1" w:rsidRDefault="00133DD1" w:rsidP="00133D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</w:p>
          <w:p w:rsidR="00133DD1" w:rsidRPr="00133DD1" w:rsidRDefault="00133DD1" w:rsidP="00133D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133DD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село Яльчики</w:t>
            </w:r>
          </w:p>
        </w:tc>
      </w:tr>
    </w:tbl>
    <w:p w:rsidR="00A31B96" w:rsidRPr="00133DD1" w:rsidRDefault="00A31B96" w:rsidP="00A31B96">
      <w:pPr>
        <w:tabs>
          <w:tab w:val="left" w:pos="3969"/>
        </w:tabs>
        <w:autoSpaceDE w:val="0"/>
        <w:autoSpaceDN w:val="0"/>
        <w:adjustRightInd w:val="0"/>
        <w:ind w:right="5385"/>
        <w:jc w:val="both"/>
        <w:rPr>
          <w:sz w:val="26"/>
          <w:szCs w:val="26"/>
        </w:rPr>
      </w:pPr>
      <w:r w:rsidRPr="00133DD1">
        <w:rPr>
          <w:sz w:val="28"/>
          <w:szCs w:val="28"/>
        </w:rPr>
        <w:t>Об утверждении Плана мероприятий по противодействию коррупции в Яльчикском районе Чувашской Республике на 2021-2022 года</w:t>
      </w:r>
    </w:p>
    <w:p w:rsidR="00A31B96" w:rsidRPr="00A31B96" w:rsidRDefault="00A31B96" w:rsidP="00A31B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1B96" w:rsidRPr="00A31B96" w:rsidRDefault="00A31B96" w:rsidP="00A31B96">
      <w:pPr>
        <w:suppressAutoHyphens/>
        <w:ind w:firstLine="567"/>
        <w:jc w:val="both"/>
        <w:rPr>
          <w:b/>
          <w:sz w:val="28"/>
          <w:szCs w:val="28"/>
        </w:rPr>
      </w:pPr>
      <w:r w:rsidRPr="00A31B96">
        <w:rPr>
          <w:sz w:val="28"/>
          <w:szCs w:val="28"/>
        </w:rPr>
        <w:t>В соответствии с Федеральным законом от 25 декабря 2008 г. № 273-ФЗ «О противодействии коррупции», в целях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</w:r>
      <w:r w:rsidRPr="00A31B96">
        <w:rPr>
          <w:b/>
          <w:sz w:val="28"/>
          <w:szCs w:val="28"/>
        </w:rPr>
        <w:t xml:space="preserve">, </w:t>
      </w:r>
      <w:r w:rsidRPr="00A31B9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Яльчикского</w:t>
      </w:r>
      <w:r w:rsidRPr="00A31B96"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A31B96">
        <w:rPr>
          <w:b/>
          <w:color w:val="000000"/>
          <w:sz w:val="28"/>
          <w:szCs w:val="28"/>
        </w:rPr>
        <w:t xml:space="preserve">п о с т а н о в л я е т: </w:t>
      </w:r>
    </w:p>
    <w:p w:rsidR="00A31B96" w:rsidRPr="00A31B96" w:rsidRDefault="00A31B96" w:rsidP="00A31B96">
      <w:pPr>
        <w:shd w:val="clear" w:color="auto" w:fill="FFFFFF"/>
        <w:tabs>
          <w:tab w:val="left" w:pos="31"/>
          <w:tab w:val="left" w:pos="851"/>
          <w:tab w:val="left" w:pos="1560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r w:rsidRPr="00A31B96">
        <w:rPr>
          <w:color w:val="000000"/>
          <w:sz w:val="28"/>
          <w:szCs w:val="28"/>
        </w:rPr>
        <w:t xml:space="preserve">Утвердить прилагаемый План мероприятий по противодействию коррупции в </w:t>
      </w:r>
      <w:r>
        <w:rPr>
          <w:color w:val="000000"/>
          <w:sz w:val="28"/>
          <w:szCs w:val="28"/>
        </w:rPr>
        <w:t>Яльчикском</w:t>
      </w:r>
      <w:r w:rsidRPr="00A31B96">
        <w:rPr>
          <w:color w:val="000000"/>
          <w:sz w:val="28"/>
          <w:szCs w:val="28"/>
        </w:rPr>
        <w:t xml:space="preserve"> районе на 2021-2022 года.</w:t>
      </w:r>
    </w:p>
    <w:p w:rsidR="00A31B96" w:rsidRPr="00A31B96" w:rsidRDefault="00A31B96" w:rsidP="00A31B96">
      <w:pPr>
        <w:shd w:val="clear" w:color="auto" w:fill="FFFFFF"/>
        <w:tabs>
          <w:tab w:val="left" w:pos="31"/>
          <w:tab w:val="left" w:pos="851"/>
          <w:tab w:val="left" w:pos="1560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</w:t>
      </w:r>
      <w:r w:rsidRPr="00A31B96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управляющего делами –</w:t>
      </w:r>
      <w:r w:rsidRPr="00A31B96">
        <w:rPr>
          <w:color w:val="000000"/>
          <w:sz w:val="28"/>
          <w:szCs w:val="28"/>
        </w:rPr>
        <w:t>нач</w:t>
      </w:r>
      <w:r>
        <w:rPr>
          <w:color w:val="000000"/>
          <w:sz w:val="28"/>
          <w:szCs w:val="28"/>
        </w:rPr>
        <w:t xml:space="preserve">альника отдела организационной работы  </w:t>
      </w:r>
      <w:r w:rsidRPr="00A31B9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Яльчикского</w:t>
      </w:r>
      <w:r w:rsidRPr="00A31B96">
        <w:rPr>
          <w:color w:val="000000"/>
          <w:sz w:val="28"/>
          <w:szCs w:val="28"/>
        </w:rPr>
        <w:t xml:space="preserve"> района.</w:t>
      </w:r>
    </w:p>
    <w:p w:rsidR="00A31B96" w:rsidRPr="00A31B96" w:rsidRDefault="00A31B96" w:rsidP="00A31B96">
      <w:pPr>
        <w:tabs>
          <w:tab w:val="left" w:pos="851"/>
          <w:tab w:val="left" w:pos="1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Pr="00A31B96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A31B96" w:rsidRPr="00A31B96" w:rsidRDefault="00A31B96" w:rsidP="00A31B96">
      <w:pPr>
        <w:shd w:val="clear" w:color="auto" w:fill="FFFFFF"/>
        <w:tabs>
          <w:tab w:val="left" w:pos="31"/>
        </w:tabs>
        <w:suppressAutoHyphens/>
        <w:autoSpaceDE w:val="0"/>
        <w:autoSpaceDN w:val="0"/>
        <w:adjustRightInd w:val="0"/>
        <w:ind w:left="558"/>
        <w:jc w:val="both"/>
        <w:rPr>
          <w:color w:val="000000"/>
          <w:sz w:val="28"/>
          <w:szCs w:val="28"/>
        </w:rPr>
      </w:pPr>
    </w:p>
    <w:p w:rsidR="00A31B96" w:rsidRPr="00A31B96" w:rsidRDefault="00A31B96" w:rsidP="00A31B96">
      <w:pPr>
        <w:autoSpaceDE w:val="0"/>
        <w:autoSpaceDN w:val="0"/>
        <w:adjustRightInd w:val="0"/>
        <w:jc w:val="both"/>
        <w:rPr>
          <w:sz w:val="28"/>
        </w:rPr>
      </w:pPr>
    </w:p>
    <w:p w:rsidR="00A31B96" w:rsidRPr="00A31B96" w:rsidRDefault="00A31B96" w:rsidP="00A31B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1B96" w:rsidRDefault="00A31B96" w:rsidP="00A31B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B96">
        <w:rPr>
          <w:sz w:val="26"/>
          <w:szCs w:val="26"/>
        </w:rPr>
        <w:t>Глава администрации</w:t>
      </w:r>
      <w:r w:rsidRPr="00A31B96">
        <w:rPr>
          <w:sz w:val="26"/>
          <w:szCs w:val="26"/>
        </w:rPr>
        <w:tab/>
      </w:r>
    </w:p>
    <w:p w:rsidR="00A31B96" w:rsidRPr="00A31B96" w:rsidRDefault="00A31B96" w:rsidP="00A31B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Яльчикского района                                                                       Л.В.Левый</w:t>
      </w:r>
      <w:r w:rsidRPr="00A31B96">
        <w:rPr>
          <w:sz w:val="26"/>
          <w:szCs w:val="26"/>
        </w:rPr>
        <w:tab/>
        <w:t xml:space="preserve">             </w:t>
      </w:r>
      <w:r w:rsidRPr="00A31B96">
        <w:rPr>
          <w:sz w:val="26"/>
          <w:szCs w:val="26"/>
        </w:rPr>
        <w:tab/>
        <w:t xml:space="preserve"> </w:t>
      </w:r>
      <w:r w:rsidRPr="00A31B96">
        <w:rPr>
          <w:sz w:val="26"/>
          <w:szCs w:val="26"/>
        </w:rPr>
        <w:tab/>
      </w:r>
      <w:r w:rsidRPr="00A31B9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A31B96" w:rsidRPr="00A31B96" w:rsidRDefault="00A31B96" w:rsidP="00A31B96">
      <w:pPr>
        <w:spacing w:before="100" w:beforeAutospacing="1" w:after="100" w:afterAutospacing="1"/>
        <w:ind w:left="5954"/>
        <w:rPr>
          <w:iCs/>
          <w:sz w:val="22"/>
          <w:szCs w:val="22"/>
        </w:rPr>
      </w:pPr>
    </w:p>
    <w:p w:rsidR="00A31B96" w:rsidRPr="00A31B96" w:rsidRDefault="00A31B96" w:rsidP="00A31B96">
      <w:pPr>
        <w:spacing w:before="100" w:beforeAutospacing="1" w:after="100" w:afterAutospacing="1"/>
        <w:ind w:left="5954"/>
        <w:rPr>
          <w:iCs/>
          <w:sz w:val="22"/>
          <w:szCs w:val="22"/>
        </w:rPr>
      </w:pPr>
    </w:p>
    <w:p w:rsidR="00A31B96" w:rsidRPr="00A31B96" w:rsidRDefault="00A31B96" w:rsidP="00A31B96">
      <w:pPr>
        <w:ind w:left="5954"/>
        <w:rPr>
          <w:iCs/>
          <w:sz w:val="22"/>
          <w:szCs w:val="22"/>
        </w:rPr>
      </w:pPr>
    </w:p>
    <w:p w:rsidR="00A31B96" w:rsidRPr="00A31B96" w:rsidRDefault="00A31B96" w:rsidP="00A31B96">
      <w:pPr>
        <w:ind w:left="5954"/>
        <w:rPr>
          <w:iCs/>
          <w:sz w:val="22"/>
          <w:szCs w:val="22"/>
        </w:rPr>
      </w:pPr>
    </w:p>
    <w:p w:rsidR="00A31B96" w:rsidRPr="00A31B96" w:rsidRDefault="00A31B96" w:rsidP="00A31B96">
      <w:pPr>
        <w:ind w:left="5954"/>
        <w:rPr>
          <w:iCs/>
          <w:sz w:val="22"/>
          <w:szCs w:val="22"/>
        </w:rPr>
      </w:pPr>
    </w:p>
    <w:p w:rsidR="00A31B96" w:rsidRPr="00A31B96" w:rsidRDefault="00A31B96" w:rsidP="00A31B96">
      <w:pPr>
        <w:ind w:left="5954"/>
        <w:rPr>
          <w:iCs/>
          <w:sz w:val="22"/>
          <w:szCs w:val="22"/>
        </w:rPr>
      </w:pPr>
    </w:p>
    <w:p w:rsidR="00A31B96" w:rsidRPr="00A31B96" w:rsidRDefault="00A31B96" w:rsidP="00A31B96">
      <w:pPr>
        <w:ind w:left="5954"/>
        <w:rPr>
          <w:iCs/>
          <w:sz w:val="22"/>
          <w:szCs w:val="22"/>
        </w:rPr>
      </w:pPr>
    </w:p>
    <w:p w:rsidR="00A31B96" w:rsidRPr="00A31B96" w:rsidRDefault="00A31B96" w:rsidP="00A31B96">
      <w:pPr>
        <w:ind w:left="5954"/>
        <w:rPr>
          <w:iCs/>
          <w:sz w:val="22"/>
          <w:szCs w:val="22"/>
        </w:rPr>
      </w:pPr>
    </w:p>
    <w:p w:rsidR="00A31B96" w:rsidRPr="00A31B96" w:rsidRDefault="00A31B96" w:rsidP="00A31B96">
      <w:pPr>
        <w:ind w:left="5954"/>
        <w:rPr>
          <w:iCs/>
          <w:sz w:val="22"/>
          <w:szCs w:val="22"/>
        </w:rPr>
      </w:pPr>
    </w:p>
    <w:p w:rsidR="00A31B96" w:rsidRPr="00A31B96" w:rsidRDefault="00A31B96" w:rsidP="00A31B96">
      <w:pPr>
        <w:ind w:left="5954"/>
        <w:rPr>
          <w:iCs/>
          <w:sz w:val="22"/>
          <w:szCs w:val="22"/>
        </w:rPr>
      </w:pPr>
    </w:p>
    <w:p w:rsidR="00A31B96" w:rsidRPr="00A31B96" w:rsidRDefault="00A31B96" w:rsidP="00A31B96">
      <w:pPr>
        <w:ind w:left="5954"/>
        <w:rPr>
          <w:iCs/>
          <w:sz w:val="22"/>
          <w:szCs w:val="22"/>
        </w:rPr>
      </w:pPr>
    </w:p>
    <w:p w:rsidR="00A31B96" w:rsidRPr="00A31B96" w:rsidRDefault="00A31B96" w:rsidP="00A31B96">
      <w:pPr>
        <w:ind w:left="5954"/>
        <w:rPr>
          <w:iCs/>
          <w:sz w:val="22"/>
          <w:szCs w:val="22"/>
        </w:rPr>
        <w:sectPr w:rsidR="00A31B96" w:rsidRPr="00A31B96" w:rsidSect="00A31B96">
          <w:headerReference w:type="even" r:id="rId9"/>
          <w:head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31B96" w:rsidRPr="00A31B96" w:rsidRDefault="00A31B96" w:rsidP="00A31B96">
      <w:pPr>
        <w:ind w:left="11482"/>
        <w:rPr>
          <w:iCs/>
          <w:sz w:val="22"/>
          <w:szCs w:val="22"/>
        </w:rPr>
      </w:pPr>
      <w:r w:rsidRPr="00A31B96">
        <w:rPr>
          <w:iCs/>
          <w:sz w:val="22"/>
          <w:szCs w:val="22"/>
        </w:rPr>
        <w:lastRenderedPageBreak/>
        <w:t>Утвержден</w:t>
      </w:r>
    </w:p>
    <w:p w:rsidR="00A31B96" w:rsidRPr="00A31B96" w:rsidRDefault="00253879" w:rsidP="00A31B96">
      <w:pPr>
        <w:ind w:left="11482"/>
        <w:rPr>
          <w:sz w:val="22"/>
          <w:szCs w:val="22"/>
        </w:rPr>
      </w:pPr>
      <w:hyperlink r:id="rId12" w:anchor="/document/74859265/entry/0" w:history="1">
        <w:r w:rsidR="00A31B96" w:rsidRPr="00A31B96">
          <w:rPr>
            <w:sz w:val="22"/>
            <w:szCs w:val="22"/>
          </w:rPr>
          <w:t>постановлением</w:t>
        </w:r>
      </w:hyperlink>
      <w:r w:rsidR="00A31B96" w:rsidRPr="00A31B96">
        <w:rPr>
          <w:sz w:val="22"/>
          <w:szCs w:val="22"/>
        </w:rPr>
        <w:t xml:space="preserve"> </w:t>
      </w:r>
      <w:r w:rsidR="00A31B96" w:rsidRPr="00A31B96">
        <w:rPr>
          <w:iCs/>
          <w:sz w:val="22"/>
          <w:szCs w:val="22"/>
        </w:rPr>
        <w:t>администрации</w:t>
      </w:r>
      <w:r w:rsidR="00A31B96" w:rsidRPr="00A31B96">
        <w:rPr>
          <w:sz w:val="22"/>
          <w:szCs w:val="22"/>
        </w:rPr>
        <w:br/>
      </w:r>
      <w:r w:rsidR="00A31B96">
        <w:rPr>
          <w:sz w:val="22"/>
          <w:szCs w:val="22"/>
        </w:rPr>
        <w:t xml:space="preserve">Яльчикского </w:t>
      </w:r>
      <w:r w:rsidR="00A31B96" w:rsidRPr="00A31B96">
        <w:rPr>
          <w:sz w:val="22"/>
          <w:szCs w:val="22"/>
        </w:rPr>
        <w:t xml:space="preserve"> района</w:t>
      </w:r>
      <w:r w:rsidR="00A31B96" w:rsidRPr="00A31B96">
        <w:rPr>
          <w:sz w:val="22"/>
          <w:szCs w:val="22"/>
        </w:rPr>
        <w:br/>
        <w:t xml:space="preserve">от </w:t>
      </w:r>
      <w:r w:rsidR="00A878FB">
        <w:rPr>
          <w:sz w:val="22"/>
          <w:szCs w:val="22"/>
        </w:rPr>
        <w:t>16.03.2021 г</w:t>
      </w:r>
      <w:r w:rsidR="00A31B96" w:rsidRPr="00A31B96">
        <w:rPr>
          <w:sz w:val="22"/>
          <w:szCs w:val="22"/>
        </w:rPr>
        <w:t xml:space="preserve"> №</w:t>
      </w:r>
      <w:r w:rsidR="00A878FB">
        <w:rPr>
          <w:sz w:val="22"/>
          <w:szCs w:val="22"/>
        </w:rPr>
        <w:t>131</w:t>
      </w:r>
      <w:bookmarkStart w:id="0" w:name="_GoBack"/>
      <w:bookmarkEnd w:id="0"/>
      <w:r w:rsidR="00A31B96" w:rsidRPr="00A31B96">
        <w:rPr>
          <w:sz w:val="22"/>
          <w:szCs w:val="22"/>
        </w:rPr>
        <w:t> </w:t>
      </w:r>
      <w:r w:rsidR="00A31B96">
        <w:rPr>
          <w:sz w:val="22"/>
          <w:szCs w:val="22"/>
        </w:rPr>
        <w:t xml:space="preserve"> </w:t>
      </w:r>
    </w:p>
    <w:p w:rsidR="00A31B96" w:rsidRPr="00A31B96" w:rsidRDefault="00A31B96" w:rsidP="00A31B96">
      <w:pPr>
        <w:ind w:firstLine="567"/>
        <w:jc w:val="center"/>
        <w:rPr>
          <w:b/>
          <w:sz w:val="26"/>
          <w:szCs w:val="26"/>
        </w:rPr>
      </w:pPr>
      <w:r w:rsidRPr="00A31B96">
        <w:rPr>
          <w:b/>
          <w:sz w:val="26"/>
          <w:szCs w:val="26"/>
        </w:rPr>
        <w:t>ПЛАН</w:t>
      </w:r>
    </w:p>
    <w:p w:rsidR="00A31B96" w:rsidRPr="00A31B96" w:rsidRDefault="00A31B96" w:rsidP="00A31B96">
      <w:pPr>
        <w:ind w:firstLine="567"/>
        <w:jc w:val="center"/>
        <w:rPr>
          <w:b/>
          <w:sz w:val="26"/>
          <w:szCs w:val="26"/>
        </w:rPr>
      </w:pPr>
      <w:r w:rsidRPr="00A31B96">
        <w:rPr>
          <w:b/>
          <w:sz w:val="26"/>
          <w:szCs w:val="26"/>
        </w:rPr>
        <w:t xml:space="preserve">мероприятий по противодействию коррупции </w:t>
      </w:r>
    </w:p>
    <w:p w:rsidR="00A31B96" w:rsidRPr="00A31B96" w:rsidRDefault="00A31B96" w:rsidP="00A31B96">
      <w:pPr>
        <w:ind w:firstLine="567"/>
        <w:jc w:val="center"/>
        <w:rPr>
          <w:b/>
          <w:sz w:val="26"/>
          <w:szCs w:val="26"/>
        </w:rPr>
      </w:pPr>
      <w:r w:rsidRPr="00A31B96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Яльчикском</w:t>
      </w:r>
      <w:r w:rsidRPr="00A31B96">
        <w:rPr>
          <w:b/>
          <w:sz w:val="26"/>
          <w:szCs w:val="26"/>
        </w:rPr>
        <w:t xml:space="preserve"> районе Чувашской Республики на 2021-2022 года</w:t>
      </w:r>
    </w:p>
    <w:p w:rsidR="00A31B96" w:rsidRPr="00A31B96" w:rsidRDefault="00A31B96" w:rsidP="00A31B96">
      <w:pPr>
        <w:ind w:firstLine="567"/>
        <w:jc w:val="both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211"/>
        <w:gridCol w:w="8185"/>
        <w:gridCol w:w="39"/>
        <w:gridCol w:w="2396"/>
        <w:gridCol w:w="2874"/>
        <w:gridCol w:w="64"/>
      </w:tblGrid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ind w:firstLine="567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№ пп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ind w:firstLine="567"/>
              <w:jc w:val="center"/>
              <w:rPr>
                <w:sz w:val="26"/>
                <w:szCs w:val="26"/>
                <w:lang w:val="en-US"/>
              </w:rPr>
            </w:pPr>
            <w:r w:rsidRPr="00A31B9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ind w:right="-111" w:firstLine="567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Срок </w:t>
            </w:r>
          </w:p>
          <w:p w:rsidR="00A31B96" w:rsidRPr="00A31B96" w:rsidRDefault="00A31B96" w:rsidP="00A31B96">
            <w:pPr>
              <w:tabs>
                <w:tab w:val="left" w:pos="720"/>
              </w:tabs>
              <w:ind w:right="-111" w:firstLine="567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исполнения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ind w:firstLine="567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ind w:firstLine="567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ind w:firstLine="567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ind w:firstLine="567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3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ind w:firstLine="567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1.</w:t>
            </w:r>
          </w:p>
        </w:tc>
        <w:tc>
          <w:tcPr>
            <w:tcW w:w="13558" w:type="dxa"/>
            <w:gridSpan w:val="5"/>
          </w:tcPr>
          <w:p w:rsidR="00A31B96" w:rsidRPr="00A31B96" w:rsidRDefault="00A31B96" w:rsidP="00A31B96">
            <w:pPr>
              <w:tabs>
                <w:tab w:val="left" w:pos="720"/>
              </w:tabs>
              <w:ind w:firstLine="567"/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Обеспечение деятельности: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1.1.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Совета по противодействию коррупции </w:t>
            </w:r>
            <w:r w:rsidRPr="00A31B96">
              <w:rPr>
                <w:rFonts w:eastAsia="Calibri"/>
                <w:sz w:val="26"/>
                <w:szCs w:val="26"/>
              </w:rPr>
              <w:t xml:space="preserve">в </w:t>
            </w:r>
            <w:r>
              <w:rPr>
                <w:rFonts w:eastAsia="Calibri"/>
                <w:sz w:val="26"/>
                <w:szCs w:val="26"/>
              </w:rPr>
              <w:t>Яльчикском</w:t>
            </w:r>
            <w:r w:rsidRPr="00A31B96">
              <w:rPr>
                <w:rFonts w:eastAsia="Calibri"/>
                <w:sz w:val="26"/>
                <w:szCs w:val="26"/>
              </w:rPr>
              <w:t xml:space="preserve"> районе</w:t>
            </w:r>
            <w:r w:rsidRPr="00A31B96">
              <w:rPr>
                <w:sz w:val="26"/>
                <w:szCs w:val="26"/>
              </w:rPr>
              <w:t xml:space="preserve">; </w:t>
            </w:r>
          </w:p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Отдел юридической службы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1.2.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r>
              <w:rPr>
                <w:sz w:val="26"/>
                <w:szCs w:val="26"/>
              </w:rPr>
              <w:t>Яльчикском</w:t>
            </w:r>
            <w:r w:rsidRPr="00A31B96">
              <w:rPr>
                <w:sz w:val="26"/>
                <w:szCs w:val="26"/>
              </w:rPr>
              <w:t xml:space="preserve"> районе;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1.3.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Комиссии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1.4.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Комиссии по соблюдению требований к служебному поведению лиц, замещающих муниципальные должности главы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депутатов Собрания депутатов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 и урегулированию конфликта интересов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1.5.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ind w:right="-111" w:firstLine="16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ежегодно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ind w:hanging="15"/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1.6.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Обучение муниципальных служащих, впервые поступивших на </w:t>
            </w:r>
            <w:r w:rsidRPr="00A31B96">
              <w:rPr>
                <w:sz w:val="26"/>
                <w:szCs w:val="26"/>
              </w:rPr>
              <w:lastRenderedPageBreak/>
              <w:t>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ind w:right="-111" w:firstLine="16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lastRenderedPageBreak/>
              <w:t>до 01.11.2021г.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ind w:hanging="15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Совершенствование муниципальных правовых актов по вопросам противодействия коррупции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отдел, отдел юридической службы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3.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Организация работы:</w:t>
            </w:r>
          </w:p>
        </w:tc>
        <w:tc>
          <w:tcPr>
            <w:tcW w:w="2435" w:type="dxa"/>
            <w:gridSpan w:val="2"/>
            <w:vMerge w:val="restart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938" w:type="dxa"/>
            <w:gridSpan w:val="2"/>
            <w:vMerge w:val="restart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Организационный отдел совместно со структурными подразделениями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3.1.</w:t>
            </w:r>
          </w:p>
        </w:tc>
        <w:tc>
          <w:tcPr>
            <w:tcW w:w="8185" w:type="dxa"/>
          </w:tcPr>
          <w:p w:rsidR="00A31B96" w:rsidRPr="00A31B96" w:rsidRDefault="00A31B96" w:rsidP="00E82462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программы по противодействию коррупции в </w:t>
            </w:r>
            <w:r w:rsidR="00E82462">
              <w:rPr>
                <w:sz w:val="26"/>
                <w:szCs w:val="26"/>
              </w:rPr>
              <w:t>Яльчикском</w:t>
            </w:r>
            <w:r w:rsidRPr="00A31B96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2435" w:type="dxa"/>
            <w:gridSpan w:val="2"/>
            <w:vMerge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gridSpan w:val="2"/>
            <w:vMerge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3.2.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программы по антикоррупционному просвещению в </w:t>
            </w:r>
            <w:r w:rsidR="00E82462">
              <w:rPr>
                <w:sz w:val="26"/>
                <w:szCs w:val="26"/>
              </w:rPr>
              <w:t>Яльчикском</w:t>
            </w:r>
            <w:r w:rsidRPr="00A31B96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2435" w:type="dxa"/>
            <w:gridSpan w:val="2"/>
            <w:vMerge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gridSpan w:val="2"/>
            <w:vMerge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Обеспечение исполнения нормативных правовых актов Российской Федерации, нормативных правовых актов Чувашской Республики, муниципальных правовых актов по вопросам профилактики коррупционных правонарушений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5.</w:t>
            </w:r>
          </w:p>
        </w:tc>
        <w:tc>
          <w:tcPr>
            <w:tcW w:w="13558" w:type="dxa"/>
            <w:gridSpan w:val="5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rFonts w:eastAsia="Calibri"/>
                <w:sz w:val="26"/>
                <w:szCs w:val="26"/>
                <w:lang w:eastAsia="en-US"/>
              </w:rPr>
              <w:t>Проведение мониторинга: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5.1.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rFonts w:eastAsia="Calibri"/>
                <w:sz w:val="26"/>
                <w:szCs w:val="26"/>
                <w:lang w:eastAsia="en-US"/>
              </w:rPr>
              <w:t xml:space="preserve">правоприменения положений муниципальных правовых актов 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rFonts w:eastAsia="Calibri"/>
                <w:sz w:val="26"/>
                <w:szCs w:val="26"/>
                <w:lang w:eastAsia="en-US"/>
              </w:rPr>
              <w:t xml:space="preserve"> района,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отдел, отдел юридической службы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5.2.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хода реализации мер по противодействию коррупции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 и направление информации в Управление государственной гражданской службы, кадровой политики и государственных наград Администрации Главы Чувашской Республики;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ежеквартально  до 1 числа месяца, следующего за отчетным кварталом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5.3.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публикаций в средствах массовой информации о фактах проявления </w:t>
            </w:r>
            <w:r w:rsidRPr="00A31B96">
              <w:rPr>
                <w:sz w:val="26"/>
                <w:szCs w:val="26"/>
              </w:rPr>
              <w:lastRenderedPageBreak/>
              <w:t>коррупции в органах местного самоуправления муниципального района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Организационный </w:t>
            </w:r>
            <w:r w:rsidRPr="00A31B96">
              <w:rPr>
                <w:sz w:val="26"/>
                <w:szCs w:val="26"/>
              </w:rPr>
              <w:lastRenderedPageBreak/>
              <w:t xml:space="preserve">отдел совместно со структурными подразделениями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6.</w:t>
            </w:r>
          </w:p>
        </w:tc>
        <w:tc>
          <w:tcPr>
            <w:tcW w:w="13558" w:type="dxa"/>
            <w:gridSpan w:val="5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Проведение семинаров-совещаний, круглых столов: 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6.1.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по вопросам профилактики коррупционных правонарушений;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6.2.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с муниципальными служащими, ответственными за работу по профилактике коррупционных и иных правонарушений в администрации</w:t>
            </w:r>
            <w:r>
              <w:rPr>
                <w:sz w:val="26"/>
                <w:szCs w:val="26"/>
              </w:rPr>
              <w:t xml:space="preserve"> 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7.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rFonts w:eastAsia="Calibri"/>
                <w:sz w:val="26"/>
                <w:szCs w:val="26"/>
                <w:lang w:eastAsia="en-US"/>
              </w:rPr>
              <w:t xml:space="preserve">Разработка методических и информационно-разъяснительных материалов об антикоррупционных стандартах поведения для </w:t>
            </w:r>
            <w:r w:rsidRPr="00A31B96">
              <w:rPr>
                <w:sz w:val="26"/>
                <w:szCs w:val="26"/>
              </w:rPr>
              <w:t xml:space="preserve">муниципальных служащих, замещающих должности муниципальной службы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  <w:r w:rsidRPr="00A31B96">
              <w:rPr>
                <w:rFonts w:eastAsia="Calibri"/>
                <w:sz w:val="26"/>
                <w:szCs w:val="26"/>
                <w:lang w:eastAsia="en-US"/>
              </w:rPr>
              <w:t xml:space="preserve">, а также работников подведомственных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rFonts w:eastAsia="Calibri"/>
                <w:sz w:val="26"/>
                <w:szCs w:val="26"/>
                <w:lang w:eastAsia="en-US"/>
              </w:rPr>
              <w:t xml:space="preserve"> района организаций, на которых распространены антикоррупционные стандарты поведения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8.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Организация работы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31B96">
              <w:rPr>
                <w:sz w:val="26"/>
                <w:szCs w:val="26"/>
              </w:rPr>
              <w:t xml:space="preserve"> района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26 октября 2018 г. № 432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Организационный отдел совместно со структурными подразделениями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9.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Размещение информационных стендов, посвященных антикоррупционному просвещению,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 и организациях, находящихся в ведении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а также в местах предоставления гражданам муниципальных услуг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Организационный отдел совместно со структурными подразделениями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положений законодательства Российской Федерации, законодательства Чувашской Республики, муниципальных правовых актов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11.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Информирование (консультирование) граждан о порядке предоставления администрацией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 муниципальных услуг в порядке, предусмотренном административным регламентом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Структурные подразделения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12.</w:t>
            </w:r>
          </w:p>
        </w:tc>
        <w:tc>
          <w:tcPr>
            <w:tcW w:w="13558" w:type="dxa"/>
            <w:gridSpan w:val="5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Проведение проверок: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12.1.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соблюдения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12.2.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а также реализации в этих учреждениях и организациях мер по профилактике коррупционных правонарушений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13.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Обеспечение проведения работы по предупреждению коррупции в организациях, созданных для выполнения задач, поставленных перед администрацией</w:t>
            </w:r>
            <w:r>
              <w:rPr>
                <w:sz w:val="26"/>
                <w:szCs w:val="26"/>
              </w:rPr>
              <w:t xml:space="preserve"> 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Организационный отдел совместно со структурными подразделениями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15.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Направление муниципальных служащих, замещающих должности муниципальной службы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обучение по соответствующим программам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16.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районе, муниципальных служащих, замещающих должности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Организационный отдел совместно со структурными подразделениями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17.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Организация доведения до лиц, замещающих муниципальные должности в </w:t>
            </w:r>
            <w:r w:rsidR="001F13CD">
              <w:rPr>
                <w:sz w:val="26"/>
                <w:szCs w:val="26"/>
              </w:rPr>
              <w:t>Яльчикском</w:t>
            </w:r>
            <w:r w:rsidRPr="00A31B96">
              <w:rPr>
                <w:sz w:val="26"/>
                <w:szCs w:val="26"/>
              </w:rPr>
              <w:t xml:space="preserve"> районе, муниципальных служащих, замещающих должности муниципальной службы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положений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18.</w:t>
            </w:r>
          </w:p>
        </w:tc>
        <w:tc>
          <w:tcPr>
            <w:tcW w:w="13558" w:type="dxa"/>
            <w:gridSpan w:val="5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обязанности: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18.1.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lastRenderedPageBreak/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18.2.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18.3.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19.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Оказание лицам, замещающим муниципальные должности в  </w:t>
            </w:r>
            <w:r w:rsidR="001F13CD">
              <w:rPr>
                <w:sz w:val="26"/>
                <w:szCs w:val="26"/>
              </w:rPr>
              <w:t>Яльчикском</w:t>
            </w:r>
            <w:r w:rsidRPr="00A31B96">
              <w:rPr>
                <w:sz w:val="26"/>
                <w:szCs w:val="26"/>
              </w:rPr>
              <w:t xml:space="preserve"> районе, муниципальным служащим, замещающим должности муниципальной службы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20.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Организация систематического проведения оценки коррупционных рисков, возникающих при реализации структурными подразделениями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Организационный отдел, структурные подразделения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21.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Обеспечение своевременного представления лицами, замещающими муниципальные должности в </w:t>
            </w:r>
            <w:r w:rsidR="001F13CD">
              <w:rPr>
                <w:sz w:val="26"/>
                <w:szCs w:val="26"/>
              </w:rPr>
              <w:t>Яльчикском</w:t>
            </w:r>
            <w:r w:rsidRPr="00A31B96">
              <w:rPr>
                <w:sz w:val="26"/>
                <w:szCs w:val="26"/>
              </w:rPr>
              <w:t xml:space="preserve"> районе, муниципальными служащими, замещающими должности муниципальной службы в администрации</w:t>
            </w:r>
            <w:r>
              <w:rPr>
                <w:sz w:val="26"/>
                <w:szCs w:val="26"/>
              </w:rPr>
              <w:t xml:space="preserve"> Яльчикского</w:t>
            </w:r>
            <w:r w:rsidRPr="00A31B96">
              <w:rPr>
                <w:sz w:val="26"/>
                <w:szCs w:val="26"/>
              </w:rPr>
              <w:t xml:space="preserve">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до 30 апреля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22.</w:t>
            </w:r>
          </w:p>
        </w:tc>
        <w:tc>
          <w:tcPr>
            <w:tcW w:w="13558" w:type="dxa"/>
            <w:gridSpan w:val="5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Проведение анализа: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22.1.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ситуаций, при которых возникает или может возникнуть конфликт интересов на муниципальной службе, в том числе при рассмотрении </w:t>
            </w:r>
            <w:r w:rsidRPr="00A31B96">
              <w:rPr>
                <w:sz w:val="26"/>
                <w:szCs w:val="26"/>
              </w:rPr>
              <w:lastRenderedPageBreak/>
              <w:t>обращений граждан;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lastRenderedPageBreak/>
              <w:t>в течение года</w:t>
            </w:r>
          </w:p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Организационный отдел совместно со </w:t>
            </w:r>
            <w:r w:rsidRPr="00A31B96">
              <w:rPr>
                <w:sz w:val="26"/>
                <w:szCs w:val="26"/>
              </w:rPr>
              <w:lastRenderedPageBreak/>
              <w:t xml:space="preserve">структурными подразделениями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22.2.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с 1 июня по 31 июля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22.3.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и принятие по его результатам организационных мер, направленных на предупреждение подобных фактов;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Организационный отдел совместно со структурными подразделениями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22.4.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соблюдения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23.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r w:rsidR="001F13CD">
              <w:rPr>
                <w:sz w:val="26"/>
                <w:szCs w:val="26"/>
              </w:rPr>
              <w:t>Яльчикском</w:t>
            </w:r>
            <w:r w:rsidRPr="00A31B96">
              <w:rPr>
                <w:sz w:val="26"/>
                <w:szCs w:val="26"/>
              </w:rPr>
              <w:t xml:space="preserve"> районе, должности муниципальной службы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возникновения конфликта интересов, одной из сторон которого являются лица, замещающие муниципальные должности в </w:t>
            </w:r>
            <w:r w:rsidR="001F13CD">
              <w:rPr>
                <w:sz w:val="26"/>
                <w:szCs w:val="26"/>
              </w:rPr>
              <w:t>Яльчикском</w:t>
            </w:r>
            <w:r w:rsidRPr="00A31B96">
              <w:rPr>
                <w:sz w:val="26"/>
                <w:szCs w:val="26"/>
              </w:rPr>
              <w:t xml:space="preserve"> районе, должности муниципальной службы в администрации </w:t>
            </w:r>
            <w:r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24.</w:t>
            </w:r>
          </w:p>
        </w:tc>
        <w:tc>
          <w:tcPr>
            <w:tcW w:w="13558" w:type="dxa"/>
            <w:gridSpan w:val="5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Обеспечение проверки: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24.1.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достоверности и полноты сведений о доходах, об имуществе и обязательствах имущественного характера, представленных </w:t>
            </w:r>
            <w:r w:rsidRPr="00A31B96">
              <w:rPr>
                <w:sz w:val="26"/>
                <w:szCs w:val="26"/>
              </w:rPr>
              <w:lastRenderedPageBreak/>
              <w:t xml:space="preserve">гражданами, претендующими на замещение должностей муниципальной службы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района;</w:t>
            </w:r>
            <w:r w:rsidRPr="00A31B96">
              <w:rPr>
                <w:sz w:val="26"/>
                <w:szCs w:val="26"/>
              </w:rPr>
              <w:tab/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24.2.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с 1 июня по             31 декабря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24.3.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соблюдения лицами, замещающими муниципальные должности в </w:t>
            </w:r>
            <w:r w:rsidR="001F13CD">
              <w:rPr>
                <w:sz w:val="26"/>
                <w:szCs w:val="26"/>
              </w:rPr>
              <w:t>Яльчикском</w:t>
            </w:r>
            <w:r w:rsidRPr="00A31B96">
              <w:rPr>
                <w:sz w:val="26"/>
                <w:szCs w:val="26"/>
              </w:rPr>
              <w:t xml:space="preserve"> районе и должности муниципальной службы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запретов, ограничений и требований, установленных в целях противодействия коррупции;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24.4.</w:t>
            </w:r>
          </w:p>
        </w:tc>
        <w:tc>
          <w:tcPr>
            <w:tcW w:w="8185" w:type="dxa"/>
          </w:tcPr>
          <w:p w:rsidR="00A31B96" w:rsidRPr="00A31B96" w:rsidRDefault="00A31B96" w:rsidP="00FA5F3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соблюдения гражданами, замещавшими должности муниципальной службы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="00FA5F36" w:rsidRPr="00A31B96">
              <w:rPr>
                <w:sz w:val="26"/>
                <w:szCs w:val="26"/>
              </w:rPr>
              <w:t xml:space="preserve"> </w:t>
            </w:r>
            <w:r w:rsidRPr="00A31B96">
              <w:rPr>
                <w:sz w:val="26"/>
                <w:szCs w:val="26"/>
              </w:rPr>
              <w:t xml:space="preserve">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25.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поведению»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27.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28.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Проведение антикоррупционной экспертизы муниципальных правовых актов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Отдел юридической службы, структурные подразделения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29.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Структурные подразделения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30.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Взаимодействие с правоохранительными и иными государственными органами по вопросам противодействия коррупции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отдел, структурные подразделения, ответственные за осуществление закупок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31.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Структурные подразделения, ответственные за осуществление закупок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32.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Обеспечение эффективности бюджетных расходов при осуществлении </w:t>
            </w:r>
            <w:r w:rsidRPr="00A31B96">
              <w:rPr>
                <w:sz w:val="26"/>
                <w:szCs w:val="26"/>
              </w:rPr>
              <w:lastRenderedPageBreak/>
              <w:t xml:space="preserve">закупок товаров, работ, услуг для обеспечения муниципальных нужд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Структурные </w:t>
            </w:r>
            <w:r w:rsidRPr="00A31B96">
              <w:rPr>
                <w:sz w:val="26"/>
                <w:szCs w:val="26"/>
              </w:rPr>
              <w:lastRenderedPageBreak/>
              <w:t>подразделения, ответственные за осуществление закупок, отдел бухгалтерского учета и отчетности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33.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Структурные подразделения, ответственные за осуществление закупок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34.</w:t>
            </w:r>
          </w:p>
        </w:tc>
        <w:tc>
          <w:tcPr>
            <w:tcW w:w="13558" w:type="dxa"/>
            <w:gridSpan w:val="5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Организация и обеспечение проведения конкурсов: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34.1.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на замещение вакантных должностей муниципальной службы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 и для включения в кадровый резерв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34.2.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на замещение вакантных должностей руководителей организаций, находящихся в ведении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Соответствующие структурные подразделения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35.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 и для включения в кадровый резерв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="00FA5F36" w:rsidRPr="00A31B96">
              <w:rPr>
                <w:sz w:val="26"/>
                <w:szCs w:val="26"/>
              </w:rPr>
              <w:t xml:space="preserve"> </w:t>
            </w:r>
            <w:r w:rsidRPr="00A31B96">
              <w:rPr>
                <w:sz w:val="26"/>
                <w:szCs w:val="26"/>
              </w:rPr>
              <w:t>го района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  <w:highlight w:val="yellow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36.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  <w:highlight w:val="yellow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lastRenderedPageBreak/>
              <w:t>37.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Регулярное освещение вопросов кадровой политики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 на официальном сайте администрации 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 в информационно-телекоммуникационной сети «Интернет»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  <w:highlight w:val="yellow"/>
              </w:rPr>
            </w:pPr>
            <w:r w:rsidRPr="00A31B96">
              <w:rPr>
                <w:sz w:val="26"/>
                <w:szCs w:val="26"/>
              </w:rPr>
              <w:t xml:space="preserve">Организационный отдел совместно со структурными подразделениями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="00FA5F36" w:rsidRPr="00A31B96">
              <w:rPr>
                <w:sz w:val="26"/>
                <w:szCs w:val="26"/>
              </w:rPr>
              <w:t xml:space="preserve"> </w:t>
            </w:r>
            <w:r w:rsidRPr="00A31B96">
              <w:rPr>
                <w:sz w:val="26"/>
                <w:szCs w:val="26"/>
              </w:rPr>
              <w:t>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38.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  <w:highlight w:val="yellow"/>
              </w:rPr>
            </w:pPr>
            <w:r w:rsidRPr="00A31B96">
              <w:rPr>
                <w:sz w:val="26"/>
                <w:szCs w:val="26"/>
              </w:rPr>
              <w:t xml:space="preserve">Организационный отдел совместно со структурными подразделениями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39.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rFonts w:eastAsia="Calibri"/>
                <w:sz w:val="26"/>
                <w:szCs w:val="26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декабрь </w:t>
            </w:r>
          </w:p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  <w:highlight w:val="yellow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40.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rFonts w:eastAsia="Calibri"/>
                <w:sz w:val="26"/>
                <w:szCs w:val="26"/>
                <w:lang w:eastAsia="en-US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  <w:highlight w:val="yellow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41.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rFonts w:eastAsia="Calibri"/>
                <w:sz w:val="26"/>
                <w:szCs w:val="26"/>
                <w:lang w:eastAsia="en-US"/>
              </w:rPr>
              <w:t xml:space="preserve">Проведение работы по формированию у муниципальных служащих, замещающих должности муниципальной службы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rFonts w:eastAsia="Calibri"/>
                <w:sz w:val="26"/>
                <w:szCs w:val="26"/>
                <w:lang w:eastAsia="en-US"/>
              </w:rPr>
              <w:t xml:space="preserve"> района, отрицательного отношения к коррупции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  <w:highlight w:val="yellow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42.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Привлечение институтов гражданского общества и граждан к участию в проводимых администрацией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 заседаниях совещательных органов по вопросам противодействия коррупции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  <w:highlight w:val="yellow"/>
              </w:rPr>
            </w:pPr>
            <w:r w:rsidRPr="00A31B96">
              <w:rPr>
                <w:sz w:val="26"/>
                <w:szCs w:val="26"/>
              </w:rPr>
              <w:t xml:space="preserve">Организационный отдел совместно со структурными подразделениями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43.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rFonts w:eastAsia="Calibri"/>
                <w:sz w:val="26"/>
                <w:szCs w:val="26"/>
                <w:lang w:eastAsia="en-US"/>
              </w:rPr>
              <w:t>Обеспечение содействия некоммерческим организациям, участвующим в правовом и антикоррупционном просвещении граждан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  <w:highlight w:val="yellow"/>
              </w:rPr>
            </w:pPr>
            <w:r w:rsidRPr="00A31B96">
              <w:rPr>
                <w:sz w:val="26"/>
                <w:szCs w:val="26"/>
              </w:rPr>
              <w:t xml:space="preserve">Структурные подразделениями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lastRenderedPageBreak/>
              <w:t>44.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Обновление на официальном сайте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  <w:highlight w:val="yellow"/>
              </w:rPr>
            </w:pPr>
            <w:r w:rsidRPr="00A31B96">
              <w:rPr>
                <w:sz w:val="26"/>
                <w:szCs w:val="26"/>
              </w:rPr>
              <w:t xml:space="preserve">Организационный отдел совместно со структурными подразделениями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45.</w:t>
            </w:r>
          </w:p>
        </w:tc>
        <w:tc>
          <w:tcPr>
            <w:tcW w:w="13558" w:type="dxa"/>
            <w:gridSpan w:val="5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  <w:highlight w:val="yellow"/>
              </w:rPr>
            </w:pPr>
            <w:r w:rsidRPr="00A31B96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 в информационно-телекоммуникационной сети «Интернет: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45.1.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актуальной информации о проводимой администрацией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  <w:vMerge w:val="restart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  <w:highlight w:val="yellow"/>
              </w:rPr>
            </w:pPr>
            <w:r w:rsidRPr="00A31B96">
              <w:rPr>
                <w:sz w:val="26"/>
                <w:szCs w:val="26"/>
              </w:rPr>
              <w:t xml:space="preserve">Организационный отдел совместно со структурными подразделениями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45.2.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сведений о вакантных должностях муниципальной службы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руководителей </w:t>
            </w:r>
            <w:r w:rsidR="00FA5F36">
              <w:rPr>
                <w:sz w:val="26"/>
                <w:szCs w:val="26"/>
              </w:rPr>
              <w:t>подведомственных администрации  Яльчикского</w:t>
            </w:r>
            <w:r w:rsidRPr="00A31B96">
              <w:rPr>
                <w:sz w:val="26"/>
                <w:szCs w:val="26"/>
              </w:rPr>
              <w:t xml:space="preserve"> района организаций;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ежемесячно</w:t>
            </w:r>
          </w:p>
        </w:tc>
        <w:tc>
          <w:tcPr>
            <w:tcW w:w="2938" w:type="dxa"/>
            <w:gridSpan w:val="2"/>
            <w:vMerge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45.3.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информации о проведении конкурсов и результатах конкурсов на замещение вакантных должностей муниципальной службы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 и для включения в кадровый резерв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района;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  <w:vMerge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45.4.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района, а также членов их семей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938" w:type="dxa"/>
            <w:gridSpan w:val="2"/>
            <w:vMerge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46.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Обеспечение функционирования «горячей линии» для приема обращений граждан Российской Федерации по фактам коррупции 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szCs w:val="26"/>
              </w:rPr>
              <w:t xml:space="preserve"> района.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  <w:highlight w:val="yellow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47.</w:t>
            </w:r>
          </w:p>
        </w:tc>
        <w:tc>
          <w:tcPr>
            <w:tcW w:w="13558" w:type="dxa"/>
            <w:gridSpan w:val="5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Проведение мероприятий по противодействию коррупции в области имущественных и земельных отношений: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47.1.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 xml:space="preserve">Обеспечение прозрачности процесса формирования прогнозного плана </w:t>
            </w:r>
            <w:r w:rsidRPr="00A31B96">
              <w:rPr>
                <w:sz w:val="26"/>
                <w:szCs w:val="26"/>
              </w:rPr>
              <w:lastRenderedPageBreak/>
              <w:t>приватизации</w:t>
            </w:r>
          </w:p>
          <w:p w:rsidR="00A31B96" w:rsidRPr="00A31B96" w:rsidRDefault="00A31B96" w:rsidP="00A31B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lastRenderedPageBreak/>
              <w:t>в течение года</w:t>
            </w:r>
          </w:p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gridSpan w:val="2"/>
          </w:tcPr>
          <w:p w:rsidR="00A31B96" w:rsidRPr="00A31B96" w:rsidRDefault="00C060ED" w:rsidP="00C060ED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экономики </w:t>
            </w:r>
            <w:r>
              <w:rPr>
                <w:sz w:val="26"/>
                <w:szCs w:val="26"/>
              </w:rPr>
              <w:lastRenderedPageBreak/>
              <w:t>имущественных</w:t>
            </w:r>
            <w:r w:rsidR="00A31B96"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земельных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отношений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47.2.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B96">
              <w:rPr>
                <w:rFonts w:cs="Courier New"/>
                <w:sz w:val="26"/>
                <w:szCs w:val="26"/>
              </w:rPr>
              <w:t xml:space="preserve">Обеспечение открытости и прозрачности процессов приватизации муниципального имущества, в том числе размещение на официальном сайте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rFonts w:cs="Courier New"/>
                <w:sz w:val="26"/>
                <w:szCs w:val="26"/>
              </w:rPr>
              <w:t xml:space="preserve"> района и официальном сайте Российской Федерации (</w:t>
            </w:r>
            <w:r w:rsidRPr="00A31B96">
              <w:rPr>
                <w:rFonts w:cs="Courier New"/>
                <w:sz w:val="26"/>
                <w:szCs w:val="26"/>
                <w:lang w:val="en-US"/>
              </w:rPr>
              <w:t>www</w:t>
            </w:r>
            <w:r w:rsidRPr="00A31B96">
              <w:rPr>
                <w:rFonts w:cs="Courier New"/>
                <w:sz w:val="26"/>
                <w:szCs w:val="26"/>
              </w:rPr>
              <w:t>.</w:t>
            </w:r>
            <w:r w:rsidRPr="00A31B96">
              <w:rPr>
                <w:rFonts w:cs="Courier New"/>
                <w:sz w:val="26"/>
                <w:szCs w:val="26"/>
                <w:lang w:val="en-US"/>
              </w:rPr>
              <w:t>torgi</w:t>
            </w:r>
            <w:r w:rsidRPr="00A31B96">
              <w:rPr>
                <w:rFonts w:cs="Courier New"/>
                <w:sz w:val="26"/>
                <w:szCs w:val="26"/>
              </w:rPr>
              <w:t>.</w:t>
            </w:r>
            <w:r w:rsidRPr="00A31B96">
              <w:rPr>
                <w:rFonts w:cs="Courier New"/>
                <w:sz w:val="26"/>
                <w:szCs w:val="26"/>
                <w:lang w:val="en-US"/>
              </w:rPr>
              <w:t>gov</w:t>
            </w:r>
            <w:r w:rsidRPr="00A31B96">
              <w:rPr>
                <w:rFonts w:cs="Courier New"/>
                <w:sz w:val="26"/>
                <w:szCs w:val="26"/>
              </w:rPr>
              <w:t>.</w:t>
            </w:r>
            <w:r w:rsidRPr="00A31B96">
              <w:rPr>
                <w:rFonts w:cs="Courier New"/>
                <w:sz w:val="26"/>
                <w:szCs w:val="26"/>
                <w:lang w:val="en-US"/>
              </w:rPr>
              <w:t>ru</w:t>
            </w:r>
            <w:r w:rsidRPr="00A31B96">
              <w:rPr>
                <w:rFonts w:cs="Courier New"/>
                <w:sz w:val="26"/>
                <w:szCs w:val="26"/>
              </w:rPr>
              <w:t>) информации о приватизации муниципального имущества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gridSpan w:val="2"/>
          </w:tcPr>
          <w:p w:rsidR="00A31B96" w:rsidRPr="00A31B96" w:rsidRDefault="00C060ED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имущественных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земельных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отношений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47.3.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  <w:lang w:eastAsia="en-US"/>
              </w:rPr>
              <w:t xml:space="preserve">Проведение сбора и анализа информации об участниках торгов (получение сведений из ЕГРЮЛ о юридических лицах и индивидуальных предпринимателях – участниках торгов), установление их аффилированности с членами Комиссии по проведению продаж муниципального имущества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  <w:lang w:eastAsia="en-US"/>
              </w:rPr>
              <w:t xml:space="preserve"> района, принятие решения об отстранении члена комиссии от участия в проведении торгов, участником которого признано лицо, аффилированное по отношению к члену комиссии с целью исключения конфликта интересов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lang w:eastAsia="en-US"/>
              </w:rPr>
              <w:t>При рассмотрении заявок претендентов для участия в торгах и проведении торгов</w:t>
            </w:r>
          </w:p>
        </w:tc>
        <w:tc>
          <w:tcPr>
            <w:tcW w:w="2938" w:type="dxa"/>
            <w:gridSpan w:val="2"/>
          </w:tcPr>
          <w:p w:rsidR="00A31B96" w:rsidRPr="00A31B96" w:rsidRDefault="00C060ED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имущественных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земельных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отношений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47.4.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</w:rPr>
              <w:t>Проведение мероприятий по выверке сведений о муниципальном имуществе, содержащихся в реестре муниципального имущества, с данными Единого государственного реестра прав на недвижимое имущество и сделок с ним, принятие мер по устранению выявленных недостатков.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</w:rPr>
              <w:t>В течении года</w:t>
            </w:r>
          </w:p>
        </w:tc>
        <w:tc>
          <w:tcPr>
            <w:tcW w:w="2938" w:type="dxa"/>
            <w:gridSpan w:val="2"/>
          </w:tcPr>
          <w:p w:rsidR="00A31B96" w:rsidRPr="00A31B96" w:rsidRDefault="00C060ED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имущественных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земельных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отношений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47.5.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</w:rPr>
              <w:t>Обеспечение открытости и прозрачности процедуры проведение торгов по продаже муниципального имущества, в том числе проведение видеозаписи и онлайн-трансляции аукционов.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C060ED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имущественных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земельных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отношений</w:t>
            </w:r>
            <w:r w:rsidRPr="00A31B96">
              <w:rPr>
                <w:sz w:val="26"/>
              </w:rPr>
              <w:t xml:space="preserve"> </w:t>
            </w:r>
            <w:r w:rsidR="00A31B96" w:rsidRPr="00A31B96">
              <w:rPr>
                <w:sz w:val="26"/>
              </w:rPr>
              <w:t>Комиссия по проведению аукционов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47.6.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</w:rPr>
              <w:t xml:space="preserve">Обеспечение осуществления муниципального земельного контроля в целях своевременного выявления неиспользуемых земель на территории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</w:rPr>
              <w:t xml:space="preserve"> района.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C060ED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имущественных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земельных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отношений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47.7.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</w:rPr>
              <w:t xml:space="preserve">Организация  выездных проверок на предмет установления фактического использования муниципального имущества, в случаях </w:t>
            </w:r>
            <w:r w:rsidRPr="00A31B96">
              <w:rPr>
                <w:sz w:val="26"/>
              </w:rPr>
              <w:lastRenderedPageBreak/>
              <w:t>выявления нарушений принятие мер по их устранению в рамках действующего законодательства, в том числе принятие мер реагирования к недобросовестным пользователям муниципальной собственности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C060ED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имущественных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земельных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отношений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47.8.</w:t>
            </w:r>
          </w:p>
        </w:tc>
        <w:tc>
          <w:tcPr>
            <w:tcW w:w="8185" w:type="dxa"/>
          </w:tcPr>
          <w:p w:rsidR="00A31B96" w:rsidRPr="00A31B96" w:rsidRDefault="00A31B96" w:rsidP="00FA5F3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</w:rPr>
              <w:t xml:space="preserve">Защита интересов администрации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</w:rPr>
              <w:t xml:space="preserve"> района в судах судебной системы Российской Федерации и Чувашской Республики по вопросам, отнесенным к компетенции </w:t>
            </w:r>
            <w:r w:rsidR="00FA5F36">
              <w:rPr>
                <w:sz w:val="26"/>
              </w:rPr>
              <w:t>отдела</w:t>
            </w:r>
            <w:r w:rsidRPr="00A31B96">
              <w:rPr>
                <w:sz w:val="26"/>
              </w:rPr>
              <w:t xml:space="preserve"> </w:t>
            </w:r>
            <w:r w:rsidR="00FA5F36">
              <w:rPr>
                <w:sz w:val="26"/>
              </w:rPr>
              <w:t xml:space="preserve">  экономики,</w:t>
            </w:r>
            <w:r w:rsidRPr="00A31B96">
              <w:rPr>
                <w:sz w:val="26"/>
              </w:rPr>
              <w:t xml:space="preserve"> имущественных </w:t>
            </w:r>
            <w:r w:rsidR="00FA5F36">
              <w:rPr>
                <w:sz w:val="26"/>
              </w:rPr>
              <w:t xml:space="preserve">и земельных </w:t>
            </w:r>
            <w:r w:rsidRPr="00A31B96">
              <w:rPr>
                <w:sz w:val="26"/>
              </w:rPr>
              <w:t>отношений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C060ED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имущественных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земельных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отношений</w:t>
            </w:r>
            <w:r w:rsidR="00A31B96" w:rsidRPr="00A31B96">
              <w:rPr>
                <w:sz w:val="26"/>
                <w:szCs w:val="26"/>
              </w:rPr>
              <w:t>, отдел юридической службы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47.9.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</w:rPr>
              <w:t>Обеспечение достоверности и полноты учета  муниципального имущества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C060ED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имущественных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земельных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отношений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47.10.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</w:rPr>
              <w:t>Обеспечение оперативного обращения в правоохранительные органы с заявлениями в защиту интересов Чувашской Республики по выявленным фактам незаконного владения, пользования и распоряжения государственным имуществом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C060ED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имущественных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земельных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отношений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47.11.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31B96">
              <w:rPr>
                <w:sz w:val="26"/>
              </w:rPr>
              <w:t>Мониторинг организации учета муниципального имущества, в том числе сельскими поселениями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C060ED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имущественных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земельных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отношений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47.12.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31B96">
              <w:rPr>
                <w:sz w:val="26"/>
              </w:rPr>
              <w:t>Мониторинг показателей финансово-хозяйственной деятельности муниципальных предприятий в целях выявления фактов намеренного снижения таких показателей, сделок, осуществленных без согласования с собственником имущества предприятия, аффилированности участников сделок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C060ED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имущественных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земельных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отношений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47.13.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31B96">
              <w:rPr>
                <w:sz w:val="26"/>
              </w:rPr>
              <w:t>Контроль наличия, сохранности и использования муниципального имущества, находящегося в оперативном управлении муниципальных учреждений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C060ED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имущественных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земельных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отношений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47.14.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31B96">
              <w:rPr>
                <w:sz w:val="26"/>
              </w:rPr>
              <w:t>Проведение мероприятий по взысканию задолженности по арендным платежам за использование муниципального имущества и земельных участков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C060ED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имущественных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земельных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отношений</w:t>
            </w:r>
            <w:r w:rsidR="00A31B96" w:rsidRPr="00A31B96">
              <w:rPr>
                <w:sz w:val="26"/>
                <w:szCs w:val="26"/>
              </w:rPr>
              <w:t xml:space="preserve">, </w:t>
            </w:r>
            <w:r w:rsidR="00A31B96" w:rsidRPr="00A31B96">
              <w:rPr>
                <w:sz w:val="26"/>
                <w:szCs w:val="26"/>
              </w:rPr>
              <w:lastRenderedPageBreak/>
              <w:t>отдел юридической службы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47.15.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31B96">
              <w:rPr>
                <w:sz w:val="26"/>
              </w:rPr>
              <w:t xml:space="preserve">Мероприятия по выявлению на территории </w:t>
            </w:r>
            <w:r w:rsidR="00FA5F36">
              <w:rPr>
                <w:sz w:val="26"/>
                <w:szCs w:val="26"/>
              </w:rPr>
              <w:t>Яльчикского</w:t>
            </w:r>
            <w:r w:rsidRPr="00A31B96">
              <w:rPr>
                <w:sz w:val="26"/>
              </w:rPr>
              <w:t xml:space="preserve"> района бесхозяйных объектов и последующая государственная регистрация права муниципальной собственности на них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38" w:type="dxa"/>
            <w:gridSpan w:val="2"/>
          </w:tcPr>
          <w:p w:rsidR="00A31B96" w:rsidRPr="00A31B96" w:rsidRDefault="00C060ED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имущественных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земельных</w:t>
            </w:r>
            <w:r w:rsidRPr="00A31B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отношений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48.</w:t>
            </w:r>
          </w:p>
        </w:tc>
        <w:tc>
          <w:tcPr>
            <w:tcW w:w="13558" w:type="dxa"/>
            <w:gridSpan w:val="5"/>
          </w:tcPr>
          <w:p w:rsidR="00A31B96" w:rsidRPr="00A31B96" w:rsidRDefault="00A31B96" w:rsidP="00A31B96">
            <w:pPr>
              <w:tabs>
                <w:tab w:val="left" w:pos="720"/>
              </w:tabs>
              <w:ind w:hanging="15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Обеспечение принятия мер по повышению эффективности механизмов предотвращения и урегулирования конфликта интересов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48.1.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31B96">
              <w:rPr>
                <w:sz w:val="26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ind w:right="-111" w:firstLine="16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ежегодно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ind w:hanging="15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c>
          <w:tcPr>
            <w:tcW w:w="1434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48.2.</w:t>
            </w:r>
          </w:p>
        </w:tc>
        <w:tc>
          <w:tcPr>
            <w:tcW w:w="8185" w:type="dxa"/>
          </w:tcPr>
          <w:p w:rsidR="00A31B96" w:rsidRPr="00A31B96" w:rsidRDefault="00A31B96" w:rsidP="00A31B96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A31B96">
              <w:rPr>
                <w:sz w:val="26"/>
              </w:rPr>
              <w:t>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35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ind w:right="-111" w:firstLine="16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ежегодно до 01 февраля</w:t>
            </w:r>
          </w:p>
        </w:tc>
        <w:tc>
          <w:tcPr>
            <w:tcW w:w="2938" w:type="dxa"/>
            <w:gridSpan w:val="2"/>
          </w:tcPr>
          <w:p w:rsidR="00A31B96" w:rsidRPr="00A31B96" w:rsidRDefault="00A31B96" w:rsidP="00A31B96">
            <w:pPr>
              <w:tabs>
                <w:tab w:val="left" w:pos="720"/>
              </w:tabs>
              <w:ind w:hanging="15"/>
              <w:jc w:val="center"/>
              <w:rPr>
                <w:sz w:val="26"/>
                <w:szCs w:val="26"/>
              </w:rPr>
            </w:pPr>
            <w:r w:rsidRPr="00A31B96">
              <w:rPr>
                <w:sz w:val="26"/>
                <w:szCs w:val="26"/>
              </w:rPr>
              <w:t>Организационный отдел</w:t>
            </w:r>
          </w:p>
        </w:tc>
      </w:tr>
      <w:tr w:rsidR="00A31B96" w:rsidRPr="00A31B96" w:rsidTr="00A31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4" w:type="dxa"/>
          <w:trHeight w:val="20"/>
        </w:trPr>
        <w:tc>
          <w:tcPr>
            <w:tcW w:w="1223" w:type="dxa"/>
          </w:tcPr>
          <w:p w:rsidR="00A31B96" w:rsidRPr="00A31B96" w:rsidRDefault="00A31B96" w:rsidP="00A31B96">
            <w:pPr>
              <w:ind w:left="-142" w:right="-183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8435" w:type="dxa"/>
            <w:gridSpan w:val="3"/>
          </w:tcPr>
          <w:p w:rsidR="00A31B96" w:rsidRPr="00A31B96" w:rsidRDefault="00A31B96" w:rsidP="00A31B96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396" w:type="dxa"/>
          </w:tcPr>
          <w:p w:rsidR="00A31B96" w:rsidRPr="00A31B96" w:rsidRDefault="00A31B96" w:rsidP="00A31B96">
            <w:pPr>
              <w:ind w:left="-146" w:right="-109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874" w:type="dxa"/>
          </w:tcPr>
          <w:p w:rsidR="00A31B96" w:rsidRPr="00A31B96" w:rsidRDefault="00A31B96" w:rsidP="00A31B96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A31B96" w:rsidRPr="00A31B96" w:rsidRDefault="00A31B96" w:rsidP="00A31B96">
      <w:pPr>
        <w:autoSpaceDE w:val="0"/>
        <w:autoSpaceDN w:val="0"/>
        <w:adjustRightInd w:val="0"/>
        <w:jc w:val="right"/>
        <w:rPr>
          <w:sz w:val="28"/>
        </w:rPr>
      </w:pPr>
    </w:p>
    <w:p w:rsidR="00A31B96" w:rsidRPr="00A31B96" w:rsidRDefault="00A31B96" w:rsidP="00A31B96">
      <w:pPr>
        <w:shd w:val="clear" w:color="auto" w:fill="FFFFFF"/>
        <w:autoSpaceDE w:val="0"/>
        <w:autoSpaceDN w:val="0"/>
        <w:adjustRightInd w:val="0"/>
        <w:ind w:left="5670"/>
        <w:jc w:val="both"/>
        <w:rPr>
          <w:color w:val="000000"/>
          <w:szCs w:val="20"/>
        </w:rPr>
      </w:pPr>
      <w:r w:rsidRPr="00A31B96">
        <w:rPr>
          <w:color w:val="000000"/>
          <w:szCs w:val="20"/>
        </w:rPr>
        <w:t>__________________________________</w:t>
      </w:r>
    </w:p>
    <w:p w:rsidR="00A31B96" w:rsidRPr="00A31B96" w:rsidRDefault="00A31B96" w:rsidP="00A31B96">
      <w:pPr>
        <w:ind w:firstLine="567"/>
        <w:jc w:val="center"/>
        <w:rPr>
          <w:sz w:val="26"/>
        </w:rPr>
      </w:pPr>
    </w:p>
    <w:p w:rsidR="00A31B96" w:rsidRDefault="00A31B96"/>
    <w:sectPr w:rsidR="00A31B96" w:rsidSect="00A31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79" w:rsidRDefault="00253879">
      <w:r>
        <w:separator/>
      </w:r>
    </w:p>
  </w:endnote>
  <w:endnote w:type="continuationSeparator" w:id="0">
    <w:p w:rsidR="00253879" w:rsidRDefault="0025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96" w:rsidRDefault="00A31B96">
    <w:pPr>
      <w:pStyle w:val="a8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79" w:rsidRDefault="00253879">
      <w:r>
        <w:separator/>
      </w:r>
    </w:p>
  </w:footnote>
  <w:footnote w:type="continuationSeparator" w:id="0">
    <w:p w:rsidR="00253879" w:rsidRDefault="0025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96" w:rsidRDefault="00A31B9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5F36">
      <w:rPr>
        <w:rStyle w:val="aa"/>
        <w:noProof/>
      </w:rPr>
      <w:t>9</w:t>
    </w:r>
    <w:r>
      <w:rPr>
        <w:rStyle w:val="aa"/>
      </w:rPr>
      <w:fldChar w:fldCharType="end"/>
    </w:r>
  </w:p>
  <w:p w:rsidR="00A31B96" w:rsidRDefault="00A31B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96" w:rsidRDefault="00A31B9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78FB">
      <w:rPr>
        <w:rStyle w:val="aa"/>
        <w:noProof/>
      </w:rPr>
      <w:t>16</w:t>
    </w:r>
    <w:r>
      <w:rPr>
        <w:rStyle w:val="aa"/>
      </w:rPr>
      <w:fldChar w:fldCharType="end"/>
    </w:r>
  </w:p>
  <w:p w:rsidR="00A31B96" w:rsidRDefault="00A31B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F2B"/>
    <w:multiLevelType w:val="hybridMultilevel"/>
    <w:tmpl w:val="E40E8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62F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96"/>
    <w:rsid w:val="00133DD1"/>
    <w:rsid w:val="001F13CD"/>
    <w:rsid w:val="00253879"/>
    <w:rsid w:val="009A37AD"/>
    <w:rsid w:val="00A31B96"/>
    <w:rsid w:val="00A878FB"/>
    <w:rsid w:val="00C060ED"/>
    <w:rsid w:val="00C06E33"/>
    <w:rsid w:val="00E82462"/>
    <w:rsid w:val="00F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77162-F247-4F20-B2C6-B79A1AEB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E33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6E33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C06E33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C06E33"/>
    <w:rPr>
      <w:sz w:val="24"/>
      <w:szCs w:val="24"/>
    </w:rPr>
  </w:style>
  <w:style w:type="paragraph" w:styleId="a5">
    <w:name w:val="List Paragraph"/>
    <w:basedOn w:val="a"/>
    <w:uiPriority w:val="99"/>
    <w:qFormat/>
    <w:rsid w:val="00C06E33"/>
    <w:pPr>
      <w:ind w:left="720"/>
    </w:pPr>
  </w:style>
  <w:style w:type="paragraph" w:styleId="a6">
    <w:name w:val="header"/>
    <w:basedOn w:val="a"/>
    <w:link w:val="a7"/>
    <w:rsid w:val="00A31B96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7">
    <w:name w:val="Верхний колонтитул Знак"/>
    <w:basedOn w:val="a0"/>
    <w:link w:val="a6"/>
    <w:rsid w:val="00A31B96"/>
    <w:rPr>
      <w:sz w:val="26"/>
      <w:szCs w:val="24"/>
      <w:lang w:eastAsia="ru-RU"/>
    </w:rPr>
  </w:style>
  <w:style w:type="paragraph" w:styleId="a8">
    <w:name w:val="footer"/>
    <w:basedOn w:val="a"/>
    <w:link w:val="a9"/>
    <w:rsid w:val="00A31B96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9">
    <w:name w:val="Нижний колонтитул Знак"/>
    <w:basedOn w:val="a0"/>
    <w:link w:val="a8"/>
    <w:rsid w:val="00A31B96"/>
    <w:rPr>
      <w:sz w:val="26"/>
      <w:szCs w:val="24"/>
      <w:lang w:eastAsia="ru-RU"/>
    </w:rPr>
  </w:style>
  <w:style w:type="character" w:styleId="aa">
    <w:name w:val="page number"/>
    <w:basedOn w:val="a0"/>
    <w:rsid w:val="00A31B96"/>
  </w:style>
  <w:style w:type="paragraph" w:customStyle="1" w:styleId="11">
    <w:name w:val=" Знак1"/>
    <w:basedOn w:val="a"/>
    <w:rsid w:val="00133D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9C74-F1B1-4015-94AE-D455187E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4186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орг отд обращ</cp:lastModifiedBy>
  <cp:revision>3</cp:revision>
  <dcterms:created xsi:type="dcterms:W3CDTF">2021-03-17T12:43:00Z</dcterms:created>
  <dcterms:modified xsi:type="dcterms:W3CDTF">2021-03-17T12:44:00Z</dcterms:modified>
</cp:coreProperties>
</file>