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C" w:rsidRPr="003063DC" w:rsidRDefault="003063DC" w:rsidP="003063DC">
      <w:pPr>
        <w:spacing w:line="240" w:lineRule="auto"/>
        <w:ind w:left="0" w:right="0" w:firstLine="709"/>
        <w:rPr>
          <w:rFonts w:eastAsia="Times New Roman"/>
        </w:rPr>
      </w:pPr>
      <w:r w:rsidRPr="003063DC">
        <w:rPr>
          <w:rFonts w:eastAsia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40E475" wp14:editId="7C893C42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DC" w:rsidRPr="003063DC" w:rsidRDefault="003063DC" w:rsidP="003063DC">
      <w:pPr>
        <w:spacing w:line="240" w:lineRule="auto"/>
        <w:ind w:left="0" w:right="0" w:firstLine="709"/>
        <w:rPr>
          <w:rFonts w:eastAsia="Times New Roman"/>
        </w:rPr>
      </w:pPr>
    </w:p>
    <w:p w:rsidR="003063DC" w:rsidRPr="003063DC" w:rsidRDefault="003063DC" w:rsidP="003063DC">
      <w:pPr>
        <w:spacing w:line="240" w:lineRule="auto"/>
        <w:ind w:left="0" w:right="0" w:firstLine="709"/>
        <w:rPr>
          <w:rFonts w:eastAsia="Times New Roman"/>
        </w:rPr>
      </w:pPr>
    </w:p>
    <w:p w:rsidR="003063DC" w:rsidRPr="003063DC" w:rsidRDefault="003063DC" w:rsidP="003063DC">
      <w:pPr>
        <w:spacing w:line="240" w:lineRule="auto"/>
        <w:ind w:left="0" w:right="0" w:firstLine="709"/>
        <w:rPr>
          <w:rFonts w:eastAsia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3063DC" w:rsidRPr="003063DC" w:rsidTr="006A71E2">
        <w:trPr>
          <w:cantSplit/>
          <w:trHeight w:val="612"/>
        </w:trPr>
        <w:tc>
          <w:tcPr>
            <w:tcW w:w="4451" w:type="dxa"/>
          </w:tcPr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</w:p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063DC" w:rsidRPr="003063DC" w:rsidRDefault="003063DC" w:rsidP="003063DC">
            <w:pPr>
              <w:spacing w:line="240" w:lineRule="auto"/>
              <w:ind w:left="0" w:right="0" w:firstLine="709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3063DC" w:rsidRPr="003063DC" w:rsidRDefault="003063DC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</w:p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2"/>
                <w:szCs w:val="20"/>
              </w:rPr>
              <w:t>ЧĂВАШ РЕСПУБЛИКИ</w:t>
            </w:r>
          </w:p>
          <w:p w:rsidR="003063DC" w:rsidRPr="003063DC" w:rsidRDefault="003063DC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3063DC" w:rsidRPr="003063DC" w:rsidTr="006A71E2">
        <w:trPr>
          <w:cantSplit/>
          <w:trHeight w:val="1258"/>
        </w:trPr>
        <w:tc>
          <w:tcPr>
            <w:tcW w:w="4451" w:type="dxa"/>
          </w:tcPr>
          <w:p w:rsidR="003063DC" w:rsidRPr="003063DC" w:rsidRDefault="003063DC" w:rsidP="003063DC">
            <w:pPr>
              <w:autoSpaceDE w:val="0"/>
              <w:autoSpaceDN w:val="0"/>
              <w:adjustRightInd w:val="0"/>
              <w:spacing w:before="80"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2"/>
                <w:szCs w:val="20"/>
              </w:rPr>
              <w:t>АДМИНИСТРАЦИЯ</w:t>
            </w:r>
          </w:p>
          <w:p w:rsidR="003063DC" w:rsidRPr="003063DC" w:rsidRDefault="003063DC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2"/>
                <w:szCs w:val="20"/>
              </w:rPr>
              <w:t>ЯНТИКОВСКОГО РАЙОНА</w:t>
            </w:r>
          </w:p>
          <w:p w:rsidR="003063DC" w:rsidRPr="003063DC" w:rsidRDefault="003063DC" w:rsidP="003063DC">
            <w:pPr>
              <w:spacing w:line="240" w:lineRule="auto"/>
              <w:ind w:left="0" w:right="0" w:firstLine="709"/>
              <w:rPr>
                <w:rFonts w:eastAsia="Times New Roman"/>
              </w:rPr>
            </w:pPr>
          </w:p>
          <w:p w:rsidR="003063DC" w:rsidRPr="003063DC" w:rsidRDefault="003063DC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6"/>
                <w:szCs w:val="20"/>
              </w:rPr>
            </w:pPr>
          </w:p>
          <w:p w:rsidR="003063DC" w:rsidRPr="003063DC" w:rsidRDefault="003063DC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6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6"/>
                <w:szCs w:val="20"/>
              </w:rPr>
              <w:t>ПОСТАНОВЛЕНИЕ</w:t>
            </w:r>
          </w:p>
          <w:p w:rsidR="003063DC" w:rsidRPr="003063DC" w:rsidRDefault="003063DC" w:rsidP="003063DC">
            <w:pPr>
              <w:spacing w:line="240" w:lineRule="auto"/>
              <w:ind w:left="0" w:right="0" w:firstLine="709"/>
              <w:rPr>
                <w:rFonts w:eastAsia="Times New Roman"/>
              </w:rPr>
            </w:pPr>
          </w:p>
          <w:p w:rsidR="003063DC" w:rsidRPr="003063DC" w:rsidRDefault="005F42CE" w:rsidP="003063DC">
            <w:pPr>
              <w:autoSpaceDE w:val="0"/>
              <w:autoSpaceDN w:val="0"/>
              <w:adjustRightInd w:val="0"/>
              <w:spacing w:line="240" w:lineRule="auto"/>
              <w:ind w:left="0" w:right="-35" w:firstLine="709"/>
              <w:rPr>
                <w:rFonts w:eastAsia="Times New Roman"/>
                <w:noProof/>
                <w:sz w:val="26"/>
                <w:szCs w:val="20"/>
              </w:rPr>
            </w:pPr>
            <w:r>
              <w:rPr>
                <w:rFonts w:eastAsia="Times New Roman"/>
                <w:noProof/>
                <w:sz w:val="26"/>
                <w:szCs w:val="20"/>
              </w:rPr>
              <w:t>23.04.</w:t>
            </w:r>
            <w:r w:rsidR="003063DC" w:rsidRPr="003063DC">
              <w:rPr>
                <w:rFonts w:eastAsia="Times New Roman"/>
                <w:noProof/>
                <w:sz w:val="26"/>
                <w:szCs w:val="20"/>
              </w:rPr>
              <w:t xml:space="preserve">2021   № </w:t>
            </w:r>
            <w:r>
              <w:rPr>
                <w:rFonts w:eastAsia="Times New Roman"/>
                <w:noProof/>
                <w:sz w:val="26"/>
                <w:szCs w:val="20"/>
              </w:rPr>
              <w:t>227</w:t>
            </w:r>
          </w:p>
          <w:p w:rsidR="003063DC" w:rsidRPr="003063DC" w:rsidRDefault="003063DC" w:rsidP="003063DC">
            <w:pPr>
              <w:spacing w:line="240" w:lineRule="auto"/>
              <w:ind w:left="0" w:right="0" w:firstLine="709"/>
              <w:rPr>
                <w:rFonts w:eastAsia="Times New Roman"/>
                <w:noProof/>
                <w:sz w:val="26"/>
              </w:rPr>
            </w:pPr>
            <w:r w:rsidRPr="003063DC">
              <w:rPr>
                <w:rFonts w:eastAsia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063DC" w:rsidRPr="003063DC" w:rsidRDefault="003063DC" w:rsidP="003063DC">
            <w:pPr>
              <w:spacing w:line="240" w:lineRule="auto"/>
              <w:ind w:left="0" w:right="0" w:firstLine="709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2"/>
                <w:szCs w:val="20"/>
              </w:rPr>
              <w:t>ТĂВАЙ РАЙОН</w:t>
            </w:r>
          </w:p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6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2"/>
                <w:szCs w:val="20"/>
              </w:rPr>
              <w:t>АДМИНИСТРАЦИЙĔ</w:t>
            </w:r>
          </w:p>
          <w:p w:rsidR="003063DC" w:rsidRPr="003063DC" w:rsidRDefault="003063DC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noProof/>
              </w:rPr>
            </w:pPr>
          </w:p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6"/>
                <w:szCs w:val="20"/>
              </w:rPr>
            </w:pPr>
          </w:p>
          <w:p w:rsidR="003063DC" w:rsidRPr="003063DC" w:rsidRDefault="003063DC" w:rsidP="003063DC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b/>
                <w:bCs/>
                <w:noProof/>
                <w:sz w:val="26"/>
                <w:szCs w:val="20"/>
              </w:rPr>
            </w:pPr>
            <w:r w:rsidRPr="003063DC">
              <w:rPr>
                <w:rFonts w:eastAsia="Times New Roman"/>
                <w:b/>
                <w:bCs/>
                <w:noProof/>
                <w:sz w:val="26"/>
                <w:szCs w:val="20"/>
              </w:rPr>
              <w:t>ЙЫШĂНУ</w:t>
            </w:r>
          </w:p>
          <w:p w:rsidR="003063DC" w:rsidRPr="003063DC" w:rsidRDefault="003063DC" w:rsidP="003063DC">
            <w:pPr>
              <w:tabs>
                <w:tab w:val="left" w:pos="1290"/>
              </w:tabs>
              <w:spacing w:line="240" w:lineRule="auto"/>
              <w:ind w:left="0" w:right="0" w:firstLine="709"/>
              <w:jc w:val="both"/>
              <w:rPr>
                <w:rFonts w:eastAsia="Times New Roman"/>
              </w:rPr>
            </w:pPr>
            <w:r w:rsidRPr="003063DC">
              <w:rPr>
                <w:rFonts w:eastAsia="Times New Roman"/>
              </w:rPr>
              <w:tab/>
            </w:r>
          </w:p>
          <w:p w:rsidR="003063DC" w:rsidRPr="003063DC" w:rsidRDefault="005F42CE" w:rsidP="003063DC">
            <w:pPr>
              <w:autoSpaceDE w:val="0"/>
              <w:autoSpaceDN w:val="0"/>
              <w:adjustRightInd w:val="0"/>
              <w:spacing w:line="240" w:lineRule="auto"/>
              <w:ind w:left="0" w:right="0" w:firstLine="709"/>
              <w:rPr>
                <w:rFonts w:eastAsia="Times New Roman"/>
                <w:sz w:val="26"/>
                <w:szCs w:val="20"/>
              </w:rPr>
            </w:pPr>
            <w:r>
              <w:rPr>
                <w:rFonts w:eastAsia="Times New Roman"/>
                <w:noProof/>
                <w:sz w:val="26"/>
                <w:szCs w:val="20"/>
              </w:rPr>
              <w:t>23.04.</w:t>
            </w:r>
            <w:r w:rsidR="003063DC" w:rsidRPr="003063DC">
              <w:rPr>
                <w:rFonts w:eastAsia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eastAsia="Times New Roman"/>
                <w:noProof/>
                <w:sz w:val="26"/>
                <w:szCs w:val="20"/>
              </w:rPr>
              <w:t xml:space="preserve">227 </w:t>
            </w:r>
            <w:r w:rsidR="003063DC" w:rsidRPr="003063DC">
              <w:rPr>
                <w:rFonts w:eastAsia="Times New Roman"/>
                <w:noProof/>
                <w:sz w:val="26"/>
                <w:szCs w:val="20"/>
              </w:rPr>
              <w:t xml:space="preserve">№ </w:t>
            </w:r>
          </w:p>
          <w:p w:rsidR="003063DC" w:rsidRPr="003063DC" w:rsidRDefault="003063DC" w:rsidP="003063DC">
            <w:pPr>
              <w:spacing w:line="240" w:lineRule="auto"/>
              <w:ind w:left="0" w:right="0" w:firstLine="709"/>
              <w:rPr>
                <w:rFonts w:eastAsia="Times New Roman"/>
                <w:noProof/>
                <w:sz w:val="26"/>
              </w:rPr>
            </w:pPr>
            <w:r w:rsidRPr="003063DC">
              <w:rPr>
                <w:rFonts w:eastAsia="Times New Roman"/>
                <w:noProof/>
                <w:sz w:val="26"/>
              </w:rPr>
              <w:t>Тǎвай ялě</w:t>
            </w:r>
          </w:p>
        </w:tc>
      </w:tr>
    </w:tbl>
    <w:p w:rsidR="00371A2B" w:rsidRPr="003063DC" w:rsidRDefault="00371A2B" w:rsidP="003063DC">
      <w:pPr>
        <w:shd w:val="clear" w:color="auto" w:fill="FFFFFF"/>
        <w:spacing w:line="240" w:lineRule="auto"/>
        <w:ind w:left="0" w:right="0"/>
        <w:jc w:val="both"/>
        <w:outlineLvl w:val="1"/>
        <w:rPr>
          <w:rFonts w:eastAsia="Times New Roman"/>
          <w:bCs/>
          <w:sz w:val="28"/>
          <w:szCs w:val="28"/>
        </w:rPr>
      </w:pPr>
    </w:p>
    <w:p w:rsidR="00371A2B" w:rsidRPr="003063DC" w:rsidRDefault="00371A2B" w:rsidP="003063DC">
      <w:pPr>
        <w:shd w:val="clear" w:color="auto" w:fill="FFFFFF"/>
        <w:spacing w:line="240" w:lineRule="auto"/>
        <w:ind w:left="0" w:right="0"/>
        <w:jc w:val="both"/>
        <w:outlineLvl w:val="1"/>
        <w:rPr>
          <w:rFonts w:eastAsia="Times New Roman"/>
          <w:bCs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after="255" w:line="300" w:lineRule="atLeast"/>
        <w:ind w:left="0" w:right="4819"/>
        <w:jc w:val="both"/>
        <w:outlineLvl w:val="1"/>
        <w:rPr>
          <w:rFonts w:eastAsia="Times New Roman"/>
          <w:bCs/>
          <w:sz w:val="28"/>
          <w:szCs w:val="28"/>
        </w:rPr>
      </w:pPr>
      <w:r w:rsidRPr="003063DC">
        <w:rPr>
          <w:rFonts w:eastAsia="Times New Roman"/>
          <w:bCs/>
          <w:sz w:val="28"/>
          <w:szCs w:val="28"/>
        </w:rPr>
        <w:t>Об утверждении Порядка предоставления из бюджета Янтиковского района субсидий на иные цели в соответствии с абзацем вторым пункта 1 статьи 78.1 Бюджетного кодекса Российской Федерации бюджетным учреждениям Янтиковского района, в отношении которых администрация Янтиковского района осуществляет функции и полномочия учредителя</w:t>
      </w:r>
    </w:p>
    <w:p w:rsidR="003063DC" w:rsidRDefault="003063DC" w:rsidP="003F2234">
      <w:pPr>
        <w:shd w:val="clear" w:color="auto" w:fill="FFFFFF"/>
        <w:spacing w:line="360" w:lineRule="auto"/>
        <w:ind w:left="0" w:right="0" w:firstLine="992"/>
        <w:jc w:val="both"/>
        <w:rPr>
          <w:rFonts w:eastAsia="Times New Roman"/>
          <w:sz w:val="28"/>
          <w:szCs w:val="28"/>
        </w:rPr>
      </w:pPr>
      <w:bookmarkStart w:id="0" w:name="0"/>
      <w:bookmarkEnd w:id="0"/>
    </w:p>
    <w:p w:rsidR="003F2234" w:rsidRPr="003063DC" w:rsidRDefault="003F2234" w:rsidP="003F2234">
      <w:pPr>
        <w:shd w:val="clear" w:color="auto" w:fill="FFFFFF"/>
        <w:spacing w:line="360" w:lineRule="auto"/>
        <w:ind w:left="0" w:right="0" w:firstLine="992"/>
        <w:jc w:val="both"/>
        <w:rPr>
          <w:rFonts w:eastAsia="Times New Roman"/>
          <w:sz w:val="28"/>
          <w:szCs w:val="28"/>
        </w:rPr>
      </w:pPr>
      <w:proofErr w:type="gramStart"/>
      <w:r w:rsidRPr="003063DC">
        <w:rPr>
          <w:rFonts w:eastAsia="Times New Roman"/>
          <w:sz w:val="28"/>
          <w:szCs w:val="28"/>
        </w:rPr>
        <w:t>В соответствии с абзацем вторым пункта 1 статьи 78.1 Бюджетного кодекса Российской Федерации, пунктом 3 постановления Правительства Российской Федерации от 22</w:t>
      </w:r>
      <w:r w:rsidR="003063DC">
        <w:rPr>
          <w:rFonts w:eastAsia="Times New Roman"/>
          <w:sz w:val="28"/>
          <w:szCs w:val="28"/>
        </w:rPr>
        <w:t>.02.</w:t>
      </w:r>
      <w:r w:rsidRPr="003063DC">
        <w:rPr>
          <w:rFonts w:eastAsia="Times New Roman"/>
          <w:sz w:val="28"/>
          <w:szCs w:val="28"/>
        </w:rPr>
        <w:t>2020 №</w:t>
      </w:r>
      <w:r w:rsidR="003063DC">
        <w:rPr>
          <w:rFonts w:eastAsia="Times New Roman"/>
          <w:sz w:val="28"/>
          <w:szCs w:val="28"/>
        </w:rPr>
        <w:t xml:space="preserve"> </w:t>
      </w:r>
      <w:r w:rsidRPr="003063DC">
        <w:rPr>
          <w:rFonts w:eastAsia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 также в целях реализации администрацией Янтиковского района полномочий главного распорядителя средств</w:t>
      </w:r>
      <w:proofErr w:type="gramEnd"/>
      <w:r w:rsidRPr="003063DC">
        <w:rPr>
          <w:rFonts w:eastAsia="Times New Roman"/>
          <w:sz w:val="28"/>
          <w:szCs w:val="28"/>
        </w:rPr>
        <w:t xml:space="preserve"> бюджета Янтиковского района в части предоставления из бюджета Янтиковского района субсидий на иные цели бюджетным учреждениям, в отношении которых администрация Янтиковского района </w:t>
      </w:r>
      <w:r w:rsidRPr="003063DC">
        <w:rPr>
          <w:rFonts w:eastAsia="Times New Roman"/>
          <w:sz w:val="28"/>
          <w:szCs w:val="28"/>
        </w:rPr>
        <w:lastRenderedPageBreak/>
        <w:t xml:space="preserve">осуществляет функции и полномочия учредителя, администрация Янтиковского района </w:t>
      </w:r>
      <w:proofErr w:type="gramStart"/>
      <w:r w:rsidRPr="003063DC">
        <w:rPr>
          <w:rFonts w:eastAsia="Times New Roman"/>
          <w:b/>
          <w:sz w:val="28"/>
          <w:szCs w:val="28"/>
        </w:rPr>
        <w:t>п</w:t>
      </w:r>
      <w:proofErr w:type="gramEnd"/>
      <w:r w:rsidRPr="003063DC">
        <w:rPr>
          <w:rFonts w:eastAsia="Times New Roman"/>
          <w:b/>
          <w:sz w:val="28"/>
          <w:szCs w:val="28"/>
        </w:rPr>
        <w:t xml:space="preserve"> о с т а н о в л я е т:</w:t>
      </w:r>
    </w:p>
    <w:p w:rsidR="003F2234" w:rsidRPr="003063DC" w:rsidRDefault="003F2234" w:rsidP="003F2234">
      <w:pPr>
        <w:shd w:val="clear" w:color="auto" w:fill="FFFFFF"/>
        <w:spacing w:line="360" w:lineRule="auto"/>
        <w:ind w:left="0" w:right="0" w:firstLine="992"/>
        <w:jc w:val="both"/>
        <w:rPr>
          <w:rFonts w:eastAsia="Times New Roman"/>
          <w:sz w:val="28"/>
          <w:szCs w:val="28"/>
        </w:rPr>
      </w:pPr>
      <w:r w:rsidRPr="003063DC">
        <w:rPr>
          <w:rFonts w:eastAsia="Times New Roman"/>
          <w:sz w:val="28"/>
          <w:szCs w:val="28"/>
        </w:rPr>
        <w:t>1. Утвердить прилагаемый </w:t>
      </w:r>
      <w:hyperlink r:id="rId7" w:anchor="1000" w:history="1">
        <w:r w:rsidRPr="003063DC">
          <w:rPr>
            <w:rFonts w:eastAsia="Times New Roman"/>
            <w:sz w:val="28"/>
            <w:szCs w:val="28"/>
          </w:rPr>
          <w:t>Порядок</w:t>
        </w:r>
      </w:hyperlink>
      <w:r w:rsidRPr="003063DC">
        <w:rPr>
          <w:rFonts w:eastAsia="Times New Roman"/>
          <w:sz w:val="28"/>
          <w:szCs w:val="28"/>
        </w:rPr>
        <w:t> предоставления из бюджета Янтиковского района субсидий на иные цели в соответствии с абзацем вторым пункта 1 статьи 78.1 Бюджетного кодекса Российской Федерации бюджетным учреждениям Янтиковского района, в отношении которых администрация Янтиковского района осуществляет функции и полномочия учредителя.</w:t>
      </w:r>
    </w:p>
    <w:p w:rsidR="003F2234" w:rsidRPr="003063DC" w:rsidRDefault="003F2234" w:rsidP="003F2234">
      <w:pPr>
        <w:shd w:val="clear" w:color="auto" w:fill="FFFFFF"/>
        <w:spacing w:line="360" w:lineRule="auto"/>
        <w:ind w:left="0" w:right="0" w:firstLine="992"/>
        <w:jc w:val="both"/>
        <w:rPr>
          <w:rFonts w:eastAsia="Times New Roman"/>
          <w:sz w:val="28"/>
          <w:szCs w:val="28"/>
        </w:rPr>
      </w:pPr>
      <w:r w:rsidRPr="003063DC">
        <w:rPr>
          <w:rFonts w:eastAsia="Times New Roman"/>
          <w:sz w:val="28"/>
          <w:szCs w:val="28"/>
        </w:rPr>
        <w:t>2. Признать утратившим силу постановление админис</w:t>
      </w:r>
      <w:r w:rsidR="00C632EE" w:rsidRPr="003063DC">
        <w:rPr>
          <w:rFonts w:eastAsia="Times New Roman"/>
          <w:sz w:val="28"/>
          <w:szCs w:val="28"/>
        </w:rPr>
        <w:t>трации Янтиковского района от 02.3.2011 №</w:t>
      </w:r>
      <w:r w:rsidR="003063DC">
        <w:rPr>
          <w:rFonts w:eastAsia="Times New Roman"/>
          <w:sz w:val="28"/>
          <w:szCs w:val="28"/>
        </w:rPr>
        <w:t xml:space="preserve"> </w:t>
      </w:r>
      <w:r w:rsidR="00C632EE" w:rsidRPr="003063DC">
        <w:rPr>
          <w:rFonts w:eastAsia="Times New Roman"/>
          <w:sz w:val="28"/>
          <w:szCs w:val="28"/>
        </w:rPr>
        <w:t>111</w:t>
      </w:r>
      <w:r w:rsidRPr="003063DC">
        <w:rPr>
          <w:rFonts w:eastAsia="Times New Roman"/>
          <w:sz w:val="28"/>
          <w:szCs w:val="28"/>
        </w:rPr>
        <w:t xml:space="preserve"> «</w:t>
      </w:r>
      <w:r w:rsidRPr="003063DC">
        <w:rPr>
          <w:rFonts w:eastAsia="Times New Roman"/>
          <w:bCs/>
          <w:sz w:val="28"/>
          <w:szCs w:val="28"/>
        </w:rPr>
        <w:t>Об утверждении Порядка предоставления из бюджета Янтиковского района субсидий на иные цели в соответствии с</w:t>
      </w:r>
      <w:r w:rsidR="003063DC">
        <w:rPr>
          <w:rFonts w:eastAsia="Times New Roman"/>
          <w:bCs/>
          <w:sz w:val="28"/>
          <w:szCs w:val="28"/>
        </w:rPr>
        <w:t xml:space="preserve"> абзацем вторым пункта 1 статьи </w:t>
      </w:r>
      <w:r w:rsidRPr="003063DC">
        <w:rPr>
          <w:rFonts w:eastAsia="Times New Roman"/>
          <w:bCs/>
          <w:sz w:val="28"/>
          <w:szCs w:val="28"/>
        </w:rPr>
        <w:t>78.1 Бюджетного кодекса Российской Федерации».</w:t>
      </w:r>
    </w:p>
    <w:p w:rsidR="003F2234" w:rsidRPr="003063DC" w:rsidRDefault="003F2234" w:rsidP="003F2234">
      <w:pPr>
        <w:shd w:val="clear" w:color="auto" w:fill="FFFFFF"/>
        <w:spacing w:line="360" w:lineRule="auto"/>
        <w:ind w:left="0" w:right="0" w:firstLine="992"/>
        <w:jc w:val="both"/>
        <w:rPr>
          <w:rFonts w:eastAsia="Times New Roman"/>
          <w:sz w:val="28"/>
          <w:szCs w:val="28"/>
        </w:rPr>
      </w:pPr>
      <w:r w:rsidRPr="003063DC">
        <w:rPr>
          <w:rFonts w:eastAsia="Times New Roman"/>
          <w:sz w:val="28"/>
          <w:szCs w:val="28"/>
        </w:rPr>
        <w:t xml:space="preserve">3. </w:t>
      </w:r>
      <w:proofErr w:type="gramStart"/>
      <w:r w:rsidRPr="003063DC">
        <w:rPr>
          <w:rFonts w:eastAsia="Times New Roman"/>
          <w:sz w:val="28"/>
          <w:szCs w:val="28"/>
        </w:rPr>
        <w:t>Контроль за</w:t>
      </w:r>
      <w:proofErr w:type="gramEnd"/>
      <w:r w:rsidRPr="003063DC">
        <w:rPr>
          <w:rFonts w:eastAsia="Times New Roman"/>
          <w:sz w:val="28"/>
          <w:szCs w:val="28"/>
        </w:rPr>
        <w:t xml:space="preserve"> исполнением настоящего приказа возложить на начальника финансового отдела администрации Янтиковского района </w:t>
      </w:r>
      <w:r w:rsidR="003063DC">
        <w:rPr>
          <w:rFonts w:eastAsia="Times New Roman"/>
          <w:sz w:val="28"/>
          <w:szCs w:val="28"/>
        </w:rPr>
        <w:t xml:space="preserve">                        </w:t>
      </w:r>
      <w:r w:rsidRPr="003063DC">
        <w:rPr>
          <w:rFonts w:eastAsia="Times New Roman"/>
          <w:sz w:val="28"/>
          <w:szCs w:val="28"/>
        </w:rPr>
        <w:t>А.Г. Сергеева.</w:t>
      </w:r>
    </w:p>
    <w:p w:rsidR="003F2234" w:rsidRDefault="003F2234" w:rsidP="003063DC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063DC" w:rsidRPr="003063DC" w:rsidRDefault="003063DC" w:rsidP="003063DC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  <w:r w:rsidRPr="003063DC">
        <w:rPr>
          <w:rFonts w:eastAsia="Times New Roman"/>
          <w:sz w:val="28"/>
          <w:szCs w:val="28"/>
        </w:rPr>
        <w:t>Глава администрации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  <w:r w:rsidRPr="003063DC">
        <w:rPr>
          <w:rFonts w:eastAsia="Times New Roman"/>
          <w:sz w:val="28"/>
          <w:szCs w:val="28"/>
        </w:rPr>
        <w:t xml:space="preserve">Янтиковского района                           </w:t>
      </w:r>
      <w:r w:rsidR="003063DC">
        <w:rPr>
          <w:rFonts w:eastAsia="Times New Roman"/>
          <w:sz w:val="28"/>
          <w:szCs w:val="28"/>
        </w:rPr>
        <w:t xml:space="preserve">        </w:t>
      </w:r>
      <w:r w:rsidRPr="003063DC">
        <w:rPr>
          <w:rFonts w:eastAsia="Times New Roman"/>
          <w:sz w:val="28"/>
          <w:szCs w:val="28"/>
        </w:rPr>
        <w:t xml:space="preserve">            </w:t>
      </w:r>
      <w:r w:rsidR="003063DC">
        <w:rPr>
          <w:rFonts w:eastAsia="Times New Roman"/>
          <w:sz w:val="28"/>
          <w:szCs w:val="28"/>
        </w:rPr>
        <w:t xml:space="preserve">    </w:t>
      </w:r>
      <w:r w:rsidRPr="003063DC">
        <w:rPr>
          <w:rFonts w:eastAsia="Times New Roman"/>
          <w:sz w:val="28"/>
          <w:szCs w:val="28"/>
        </w:rPr>
        <w:t xml:space="preserve">                        В.Б. Михайлов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both"/>
        <w:rPr>
          <w:rFonts w:eastAsia="Times New Roman"/>
          <w:sz w:val="28"/>
          <w:szCs w:val="28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right"/>
        <w:rPr>
          <w:rFonts w:eastAsia="Times New Roman"/>
        </w:rPr>
      </w:pPr>
      <w:r w:rsidRPr="003063DC">
        <w:rPr>
          <w:rFonts w:eastAsia="Times New Roman"/>
        </w:rPr>
        <w:lastRenderedPageBreak/>
        <w:t>УТВЕРЖДЕН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right"/>
        <w:rPr>
          <w:rFonts w:eastAsia="Times New Roman"/>
        </w:rPr>
      </w:pPr>
      <w:r w:rsidRPr="003063DC">
        <w:rPr>
          <w:rFonts w:eastAsia="Times New Roman"/>
        </w:rPr>
        <w:t>постановлением администрации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right"/>
        <w:rPr>
          <w:rFonts w:eastAsia="Times New Roman"/>
        </w:rPr>
      </w:pPr>
      <w:r w:rsidRPr="003063DC">
        <w:rPr>
          <w:rFonts w:eastAsia="Times New Roman"/>
        </w:rPr>
        <w:t>Янтиковского района</w:t>
      </w:r>
    </w:p>
    <w:p w:rsidR="003F2234" w:rsidRDefault="003F2234" w:rsidP="003F2234">
      <w:pPr>
        <w:shd w:val="clear" w:color="auto" w:fill="FFFFFF"/>
        <w:spacing w:line="240" w:lineRule="auto"/>
        <w:ind w:left="0" w:right="0"/>
        <w:jc w:val="right"/>
        <w:rPr>
          <w:rFonts w:eastAsia="Times New Roman"/>
        </w:rPr>
      </w:pPr>
      <w:r w:rsidRPr="003063DC">
        <w:rPr>
          <w:rFonts w:eastAsia="Times New Roman"/>
        </w:rPr>
        <w:t xml:space="preserve">от </w:t>
      </w:r>
      <w:r w:rsidR="005F42CE">
        <w:rPr>
          <w:rFonts w:eastAsia="Times New Roman"/>
        </w:rPr>
        <w:t>23.04.</w:t>
      </w:r>
      <w:r w:rsidRPr="003063DC">
        <w:rPr>
          <w:rFonts w:eastAsia="Times New Roman"/>
        </w:rPr>
        <w:t>2021 №</w:t>
      </w:r>
      <w:r w:rsidR="005F42CE">
        <w:rPr>
          <w:rFonts w:eastAsia="Times New Roman"/>
        </w:rPr>
        <w:t xml:space="preserve"> 227</w:t>
      </w:r>
    </w:p>
    <w:p w:rsidR="005F42CE" w:rsidRPr="003063DC" w:rsidRDefault="005F42CE" w:rsidP="003F2234">
      <w:pPr>
        <w:shd w:val="clear" w:color="auto" w:fill="FFFFFF"/>
        <w:spacing w:line="240" w:lineRule="auto"/>
        <w:ind w:left="0" w:right="0"/>
        <w:jc w:val="right"/>
        <w:rPr>
          <w:rFonts w:eastAsia="Times New Roman"/>
        </w:rPr>
      </w:pPr>
    </w:p>
    <w:p w:rsidR="005F42CE" w:rsidRPr="005F42CE" w:rsidRDefault="003F2234" w:rsidP="005F42CE">
      <w:pPr>
        <w:spacing w:line="240" w:lineRule="auto"/>
      </w:pPr>
      <w:r w:rsidRPr="005F42CE">
        <w:t>Порядок</w:t>
      </w:r>
    </w:p>
    <w:p w:rsidR="003F2234" w:rsidRPr="005F42CE" w:rsidRDefault="003F2234" w:rsidP="005F42CE">
      <w:pPr>
        <w:spacing w:line="240" w:lineRule="auto"/>
      </w:pPr>
      <w:r w:rsidRPr="005F42CE">
        <w:t>предоставления из бюджета Янтиковского района субсидий на иные цели в соответствии с абзацем вторым пункта 1 статьи 78.1 Бюджетного кодекса Российской Федерации бюджетным учреждениям, в отношении которых администрация Янтиковского района осуществляет функции и полномочия учредителя</w:t>
      </w:r>
    </w:p>
    <w:p w:rsidR="005F42CE" w:rsidRDefault="005F42CE" w:rsidP="003F2234">
      <w:pPr>
        <w:shd w:val="clear" w:color="auto" w:fill="FFFFFF"/>
        <w:spacing w:after="255" w:line="270" w:lineRule="atLeast"/>
        <w:ind w:left="0" w:right="0"/>
        <w:outlineLvl w:val="2"/>
        <w:rPr>
          <w:rFonts w:eastAsia="Times New Roman"/>
          <w:b/>
          <w:bCs/>
        </w:rPr>
      </w:pPr>
    </w:p>
    <w:p w:rsidR="003F2234" w:rsidRPr="003063DC" w:rsidRDefault="003F2234" w:rsidP="003F2234">
      <w:pPr>
        <w:shd w:val="clear" w:color="auto" w:fill="FFFFFF"/>
        <w:spacing w:after="255" w:line="270" w:lineRule="atLeast"/>
        <w:ind w:left="0" w:right="0"/>
        <w:outlineLvl w:val="2"/>
        <w:rPr>
          <w:rFonts w:eastAsia="Times New Roman"/>
          <w:b/>
          <w:bCs/>
        </w:rPr>
      </w:pPr>
      <w:bookmarkStart w:id="1" w:name="_GoBack"/>
      <w:bookmarkEnd w:id="1"/>
      <w:r w:rsidRPr="003063DC">
        <w:rPr>
          <w:rFonts w:eastAsia="Times New Roman"/>
          <w:b/>
          <w:bCs/>
        </w:rPr>
        <w:t>I. Общие положения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1. </w:t>
      </w:r>
      <w:proofErr w:type="gramStart"/>
      <w:r w:rsidRPr="003063DC">
        <w:rPr>
          <w:rFonts w:eastAsia="Times New Roman"/>
        </w:rPr>
        <w:t>Настоящий Порядок предоставления из бюджета Янтиковского района субсидий на иные цели в соответствии с абзацем вторым пункта 1 статьи 78.1 Бюджетного кодекса Российской Федерации бюджетным учреждениям, в отношении которых администрация Янтиковского района осуществляет функции и полномочия учредителя, устанавливает правила определения объема и условия предоставления из бюджета Янтиковского района субсидий в соответствии с абзацем вторым пункта 1 статьи 78.1 Бюджетного кодекса</w:t>
      </w:r>
      <w:proofErr w:type="gramEnd"/>
      <w:r w:rsidRPr="003063DC">
        <w:rPr>
          <w:rFonts w:eastAsia="Times New Roman"/>
        </w:rPr>
        <w:t xml:space="preserve"> Российской Федерации бюджетным учреждениям Янтиковского района, в отношении которых администрация Янтиковского района осуществляет функции и полномочия учредителя (далее соответственно - Порядок, субсидии, БУ).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2. Субсидии предоставляются БУ в пределах лимитов бюджетных обязательств на соответствующий финансовый год (соответствующий финансовый год и на плановый период), доведенных администрации Янтиковского района как получателю средств бюджета Янтиковского района.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 В соответствии с Порядком субсидии предоставляются на следующие цели: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3.1. Субсидии в целях осуществления выплат физическим лицам: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3.1.1. Субсидии в целях осуществления оплаты времени простоя в соответствии с трудовым законодательством Российской Федерации, в том числе страховых взносов на обязательное социальное страхование;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исходя из размера выплат в соответствии со статьей 157 Трудового кодекса Российской Федерации, и количества физических лиц, указанных в заявке.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физических лиц, получивших выплаты.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 Субсидии в целях осуществления мероприятий по содержанию имущества, находящегося в муниципальной собственности: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3.2.1. Субсидии в целях осуществления мероприятий по капитальному ремонту объектов недвижимого имущества, в том числе реставрации, за исключением реконструкции с элементами реставрации.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перечня и стоимости планируемых работ, а также представленных БУ документов, указанных в </w:t>
      </w:r>
      <w:hyperlink r:id="rId8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отремонтированных объектов недвижимого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3.2.2. Субсидии в целях осуществления мероприятий по ремонту объектов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количества объектов, подлежащих ремонту, перечня и стоимости планируемых ремонтных работ, а также представленных БУ документов, указанных в </w:t>
      </w:r>
      <w:hyperlink r:id="rId9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Результатом предоставления субсидий является количество отремонтированных объектов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3.2.3. Субсидии в целях осуществления мероприятий по реставрации объектов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количества объектов, подлежащих реставрации, перечня и стоимости планируемых работ, а также представленных БУ документов, указанных в </w:t>
      </w:r>
      <w:hyperlink r:id="rId10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отреставрированных объектов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3.2.4. Субсидии в целях проведения работ по консервации объектов недвижимого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количества объектов недвижимого имущества, подлежащих консервации, перечня и стоимости планируемых работ по консервации, а также представленных БУ документов, указанных в </w:t>
      </w:r>
      <w:hyperlink r:id="rId11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законсервированных объектов недвижимого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3.2.5. Субсидии в целях осуществления мероприятий по консервации объектов незавершенного строительства.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количества объектов незавершенного строительства, подлежащих консервации, перечня и стоимости планируемых работ по консервации, а также представленных БУ документов, указанных в </w:t>
      </w:r>
      <w:hyperlink r:id="rId12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законсервированных объектов незавершенного строительства.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3.2.6. Субсидии в целях проведения работ по консервации объектов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количества объектов движимого имущества, подлежащих консервации, перечня и стоимости планируемых работ по консервации, а также представленных БУ документов, указанных в </w:t>
      </w:r>
      <w:hyperlink r:id="rId13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законсервированных объектов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3.2.7. Субсидии в целях проведения работ по обследованию технического состояния объектов, подлежащих реконструкции или ремонту (реставрации), в том числе в целях составления дефектных ведомостей и определения плана ремонтных (реставрационных) работ.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перечня и стоимости планируемых работ, а также представленных БУ документов, указанных в </w:t>
      </w:r>
      <w:hyperlink r:id="rId14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Результатом предоставления субсидий является количество </w:t>
      </w:r>
      <w:proofErr w:type="gramStart"/>
      <w:r w:rsidRPr="003063DC">
        <w:rPr>
          <w:rFonts w:eastAsia="Times New Roman"/>
        </w:rPr>
        <w:t>объектов</w:t>
      </w:r>
      <w:proofErr w:type="gramEnd"/>
      <w:r w:rsidRPr="003063DC">
        <w:rPr>
          <w:rFonts w:eastAsia="Times New Roman"/>
        </w:rPr>
        <w:t xml:space="preserve"> в отношении которых проведено обследование технического состояния.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3.2.8. Субсидии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(или) результатов указанных инженерных изысканий.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исходя из количества объектов, перечня и стоимости планируемых работ по выполнению инженерных изысканий, подготовки проектной документации и проведения экспертизы результатов инженерных изысканий и проектной документации, а также представленных БУ документов, указанных в </w:t>
      </w:r>
      <w:hyperlink r:id="rId15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полученных положительных заключений государственной экспертизы проектной документации и (или) результатов инженерных изысканий.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3.2.9. Субсидии в целях проведения энергетического обследования и получения энергетического паспорта объектов.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Размер субсидий определяется на основании перечня и стоимости планируемых работ, а также представленных БУ документов, указанных в </w:t>
      </w:r>
      <w:hyperlink r:id="rId16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полученных энергетических паспортов объектов.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3.2.10. Субсидии в целях реализации мероприятий по пожарной безопасности.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программы мероприятий, перечня расходов, необходимых для проведения указанных мероприятий, предварительной сметы на проведение мероприятий, а также представленных БУ документов, указанных в </w:t>
      </w:r>
      <w:hyperlink r:id="rId17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проведенных мероприятий.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3.2.11. Субсидии в целях проведения работ по подключению к линиям связи, электр</w:t>
      </w:r>
      <w:proofErr w:type="gramStart"/>
      <w:r w:rsidRPr="003063DC">
        <w:rPr>
          <w:rFonts w:eastAsia="Times New Roman"/>
        </w:rPr>
        <w:t>о-</w:t>
      </w:r>
      <w:proofErr w:type="gramEnd"/>
      <w:r w:rsidRPr="003063DC">
        <w:rPr>
          <w:rFonts w:eastAsia="Times New Roman"/>
        </w:rPr>
        <w:t xml:space="preserve"> и теплоснабжения, сетям инженерно-технического обеспечения, в том числе для увеличения потребляемой мощности (в случае если расходы на проведение указанных работ не включены в расходы на осуществление капитальных вложений).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исходя из количества объектов, планируемых к подключению, предварительной сметы на проведение работ, проекта договора по подключению к линиям связи, электр</w:t>
      </w:r>
      <w:proofErr w:type="gramStart"/>
      <w:r w:rsidRPr="003063DC">
        <w:rPr>
          <w:rFonts w:eastAsia="Times New Roman"/>
        </w:rPr>
        <w:t>о-</w:t>
      </w:r>
      <w:proofErr w:type="gramEnd"/>
      <w:r w:rsidRPr="003063DC">
        <w:rPr>
          <w:rFonts w:eastAsia="Times New Roman"/>
        </w:rPr>
        <w:t xml:space="preserve"> и теплоснабжения, сетям инженерно-технического обеспечения, а также представленных БУ документов, указанных в </w:t>
      </w:r>
      <w:hyperlink r:id="rId18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объектов, подключенных к линиям связи, электр</w:t>
      </w:r>
      <w:proofErr w:type="gramStart"/>
      <w:r w:rsidRPr="003063DC">
        <w:rPr>
          <w:rFonts w:eastAsia="Times New Roman"/>
        </w:rPr>
        <w:t>о-</w:t>
      </w:r>
      <w:proofErr w:type="gramEnd"/>
      <w:r w:rsidRPr="003063DC">
        <w:rPr>
          <w:rFonts w:eastAsia="Times New Roman"/>
        </w:rPr>
        <w:t xml:space="preserve"> и теплоснабжения, сетям инженерно-технического обеспечения, в том числе для увеличения потребляемой мощности.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3.2.12. Субсидии в целях благоустройства земельных участков, находящихся в пользовании </w:t>
      </w:r>
      <w:r w:rsidR="00371A2B" w:rsidRPr="003063DC">
        <w:rPr>
          <w:rFonts w:eastAsia="Times New Roman"/>
        </w:rPr>
        <w:t>муниципального</w:t>
      </w:r>
      <w:r w:rsidRPr="003063DC">
        <w:rPr>
          <w:rFonts w:eastAsia="Times New Roman"/>
        </w:rPr>
        <w:t xml:space="preserve"> учреждения.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площади земельных участков, подлежащих благоустройству, перечня необходимых работ, предварительной сметы на проведение работ, а также представленных БУ документов, указанных в </w:t>
      </w:r>
      <w:hyperlink r:id="rId19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Результатом предоставления субсидий является площадь благоустроенных земельных участков, находящихся в пользовании </w:t>
      </w:r>
      <w:r w:rsidR="00371A2B" w:rsidRPr="003063DC">
        <w:rPr>
          <w:rFonts w:eastAsia="Times New Roman"/>
        </w:rPr>
        <w:t>муниципального</w:t>
      </w:r>
      <w:r w:rsidRPr="003063DC">
        <w:rPr>
          <w:rFonts w:eastAsia="Times New Roman"/>
        </w:rPr>
        <w:t xml:space="preserve"> учреждения.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3.2.13. Субсидии в целях осуществления мероприятий на иные цели: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3.2.13.1. Субсидия в целях содержания объектов недвижимого имущества в период простоя;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Размер субсидий определяется на основании перечня и стоимости планируемых работ, на основании тарифов, установленных </w:t>
      </w:r>
      <w:proofErr w:type="spellStart"/>
      <w:r w:rsidRPr="003063DC">
        <w:rPr>
          <w:rFonts w:eastAsia="Times New Roman"/>
        </w:rPr>
        <w:t>ресурсоснабжающими</w:t>
      </w:r>
      <w:proofErr w:type="spellEnd"/>
      <w:r w:rsidRPr="003063DC">
        <w:rPr>
          <w:rFonts w:eastAsia="Times New Roman"/>
        </w:rPr>
        <w:t xml:space="preserve"> организациями, и (или) представленных БУ документов, указанных в </w:t>
      </w:r>
      <w:hyperlink r:id="rId20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объем исполненных финансовых обязательств, возникших в период простоя.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3.2.13.2. Субсидия в целях ремонта недвижимого имущества, затраты на осуществление которого не включены в расчет нормативных затрат на оказание </w:t>
      </w:r>
      <w:r w:rsidR="00376FFE" w:rsidRPr="003063DC">
        <w:rPr>
          <w:rFonts w:eastAsia="Times New Roman"/>
        </w:rPr>
        <w:t>муниципальной услуги</w:t>
      </w:r>
      <w:r w:rsidRPr="003063DC">
        <w:rPr>
          <w:rFonts w:eastAsia="Times New Roman"/>
        </w:rPr>
        <w:t xml:space="preserve"> (выполнение работы);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перечня и стоимости планируемых работ, а также представленных БУ документов, указанных в </w:t>
      </w:r>
      <w:hyperlink r:id="rId21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отремонтированных объектов недвижимого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3.3. Субсидии в целях приобретения нефинансовых активов: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3.3.1. Субсидии в целях приобретения особо ценного движимого имущества, за исключением оборудования, транспортных средств, нематериальных активов.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субсидий, предоставляемых в целях приобретения особо ценного движимого имущества, за исключением оборудования, транспортных средств, нематериальных активов, определяется исходя из перечня особо ценного движимого имущества, за исключением оборудования, транспортных средств, нематериальных активов планируемого к приобретению, а также представленных БУ документов, указанных в </w:t>
      </w:r>
      <w:hyperlink r:id="rId22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Результатом предоставления субсидий является количество приобретенных объектов особо ценного 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3.3.2. Субсидии в целях приобретения объектов особо ценного движимого имущества в части оборудования;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субсидий, предоставляемых в целях приобретения объектов особо ценного движимого имущества в части оборудования, определяется исходя из перечня объектов особо ценного движимого имущества в части оборудования планируемого к приобретению, а также представленных БУ документов, указанных в </w:t>
      </w:r>
      <w:hyperlink r:id="rId23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приобретенных объектов особо ценного движимого имущества в части оборудования.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3.3.3. Субсидии в целях приобретения объектов особо ценного движимого имущества в части транспортных средств;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субсидий, предоставляемых в целях приобретения объектов особо ценного движимого имущества в части транспортных средств, определяется исходя из перечня объектов особо ценного движимого имущества в части транспортных средств, планируемых к приобретению, а также представленных БУ документов, указанных в </w:t>
      </w:r>
      <w:hyperlink r:id="rId24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приобретенных объектов особо ценного движимого имущества в части транспортных средств.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3.3.4. Субсидии в целях приобретения материальных запасов, затраты на приобретение которых не включены в расчет нормативных затрат на оказание </w:t>
      </w:r>
      <w:r w:rsidR="00376FFE" w:rsidRPr="003063DC">
        <w:rPr>
          <w:rFonts w:eastAsia="Times New Roman"/>
        </w:rPr>
        <w:t>муниципальной услуги</w:t>
      </w:r>
      <w:r w:rsidRPr="003063DC">
        <w:rPr>
          <w:rFonts w:eastAsia="Times New Roman"/>
        </w:rPr>
        <w:t xml:space="preserve"> (выполнение работы).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proofErr w:type="gramStart"/>
      <w:r w:rsidRPr="003063DC">
        <w:rPr>
          <w:rFonts w:eastAsia="Times New Roman"/>
        </w:rPr>
        <w:t xml:space="preserve">Размер субсидий, предоставляемых в целях приобретения материальных запасов, затраты на приобретение которых не включены в расчет нормативных затрат на оказание </w:t>
      </w:r>
      <w:r w:rsidR="00376FFE" w:rsidRPr="003063DC">
        <w:rPr>
          <w:rFonts w:eastAsia="Times New Roman"/>
        </w:rPr>
        <w:t>муниципальной услуги</w:t>
      </w:r>
      <w:r w:rsidRPr="003063DC">
        <w:rPr>
          <w:rFonts w:eastAsia="Times New Roman"/>
        </w:rPr>
        <w:t xml:space="preserve"> (выполнение работы), определяется исходя из перечня материальных запасов, затраты на приобретение которых не включены в расчет нормативных затрат на оказание </w:t>
      </w:r>
      <w:r w:rsidR="00376FFE" w:rsidRPr="003063DC">
        <w:rPr>
          <w:rFonts w:eastAsia="Times New Roman"/>
        </w:rPr>
        <w:t>муниципальной услуги</w:t>
      </w:r>
      <w:r w:rsidRPr="003063DC">
        <w:rPr>
          <w:rFonts w:eastAsia="Times New Roman"/>
        </w:rPr>
        <w:t xml:space="preserve"> (выполнение работы), планируемых к приобретению, а также представленных БУ документов, указанных в </w:t>
      </w:r>
      <w:hyperlink r:id="rId25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  <w:proofErr w:type="gramEnd"/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приобретенных материальных запасов.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3.3.5. Субсидии в целях приобретения особо ценного движимого имущества в части нематериальных активов;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субсидий, предоставляемых в целях приобретения особо ценного движимого имущества в части нематериальных активов, определяется исходя из перечня особо ценного движимого имущества в части нематериальных активов, планируемых к приобретению, а также представленных БУ документов, указанных в </w:t>
      </w:r>
      <w:hyperlink r:id="rId26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приобретенного особо ценного имущества в части нематериальных активов.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3.3.6. Субсидии в целях модернизации объектов нефинансовых активов, в части нематериальных активов.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субсидий, предоставляемых в целях модернизации объектов нефинансовых активов, в части нематериальных активов, определяется исходя из перечня нефинансовых активов, планируемых к модернизации, а также представленных БУ документов, указанных в </w:t>
      </w:r>
      <w:hyperlink r:id="rId27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модернизированных объектов нефинансовых активов, в части нематериальных активов.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3.4. Субсидии в целях осуществления мероприятий по оформлению прав на объекты недвижимого имущества.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субсидий, предоставляемых в целях осуществления мероприятий по оформлению прав на объекты недвижимого имущества, определяется исходя из количества объектов недвижимого имущества и перечня работ (услуг), необходимых для оформления прав на объекты недвижимого имущества, а также представленных БУ документов, указанных в </w:t>
      </w:r>
      <w:hyperlink r:id="rId28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Результатом предоставления субсидий является количество объектов недвижимого имущества, права на которые оформлены.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3.5. Субсидии в целях осуществления мероприятий по мобилизационной подготовке, гражданской обороне, предотвращению и ликвидации чрезвычайных ситуаций, предотвращению эпидемий (пандемий):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3.5.1. Субсидии в целях выполнения мероприятий по мобилизационной подготовке и гражданской обороне.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программы мероприятий, перечня расходов, необходимых для проведения указанных мероприятий, предварительной сметы затрат на реализацию мероприятий по мобилизационной подготовке и гражданской обороне, рассчитанной на основании представленных БУ документов, указанных в </w:t>
      </w:r>
      <w:hyperlink r:id="rId29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проведенных мероприятий по мобилизационной подготовке и гражданской обороне.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3.5.2. Субсидии 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Российской Федерации.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перечня необходимых работ, предварительной сметы затрат на проведение восстановительных работ, рассчитанной на основании представленных БУ документов, указанных в </w:t>
      </w:r>
      <w:hyperlink r:id="rId30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проведенных восстановительных работ.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3.5.3. Субсидии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перечня расходов и сметы затрат, а также представленных БУ документов, указанных в </w:t>
      </w:r>
      <w:hyperlink r:id="rId31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объем финансовых обязательств, исполненных при реализации ограничительных мер.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 Иные субсидии: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3.6.1. Субсидии в целях реализации мероприятий в области информационных технологий, включая внедрение современных информационных систем.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программы мероприятий в области информационных технологий, планируемых к реализации и предварительной сметы затрат, и представленных БУ документов, указанных в </w:t>
      </w:r>
      <w:hyperlink r:id="rId32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внедренных современных информационных систем.</w:t>
      </w:r>
    </w:p>
    <w:p w:rsidR="003F2234" w:rsidRPr="003063DC" w:rsidRDefault="00376FFE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3.6.2</w:t>
      </w:r>
      <w:r w:rsidR="003F2234" w:rsidRPr="003063DC">
        <w:rPr>
          <w:rFonts w:eastAsia="Times New Roman"/>
        </w:rPr>
        <w:t>. Субсидии в целях реализации мероприятий по подготовке высококвалифицированных кадров и повышению квалификации кадров, включая мероприятия по повышению финансовой грамотности, а также по совершенствованию профессионального развития работников</w:t>
      </w:r>
      <w:r w:rsidRPr="003063DC">
        <w:rPr>
          <w:rFonts w:eastAsia="Times New Roman"/>
        </w:rPr>
        <w:t xml:space="preserve"> БУ</w:t>
      </w:r>
      <w:r w:rsidR="003F2234" w:rsidRPr="003063DC">
        <w:rPr>
          <w:rFonts w:eastAsia="Times New Roman"/>
        </w:rPr>
        <w:t>, в том числе с применением дистанционных образовательных технологий.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субсидии определяется на основании программы мероприятий, сметы на реализацию мероприятий, а также представленных БУ документов, указанных в </w:t>
      </w:r>
      <w:hyperlink r:id="rId33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Результатом предоставления субсидий является количество реализованных мероприятий, разработанных программ по подготовке высококвалифицированных кадров и повышению квалификации кадров, включая мероприятия по повышению финансовой грамотности, а также по совершенствованию профессионального развития работников </w:t>
      </w:r>
      <w:r w:rsidR="00376FFE" w:rsidRPr="003063DC">
        <w:rPr>
          <w:rFonts w:eastAsia="Times New Roman"/>
        </w:rPr>
        <w:t>БУ</w:t>
      </w:r>
      <w:r w:rsidRPr="003063DC">
        <w:rPr>
          <w:rFonts w:eastAsia="Times New Roman"/>
        </w:rPr>
        <w:t>, в том числе с применением дистанционных образовательных технологий.</w:t>
      </w:r>
    </w:p>
    <w:p w:rsidR="003F2234" w:rsidRPr="003063DC" w:rsidRDefault="00376FFE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3.6.3</w:t>
      </w:r>
      <w:r w:rsidR="003F2234" w:rsidRPr="003063DC">
        <w:rPr>
          <w:rFonts w:eastAsia="Times New Roman"/>
        </w:rPr>
        <w:t xml:space="preserve">. Субсидии в целях оказания </w:t>
      </w:r>
      <w:r w:rsidRPr="003063DC">
        <w:rPr>
          <w:rFonts w:eastAsia="Times New Roman"/>
        </w:rPr>
        <w:t>муниципальным</w:t>
      </w:r>
      <w:r w:rsidR="003F2234" w:rsidRPr="003063DC">
        <w:rPr>
          <w:rFonts w:eastAsia="Times New Roman"/>
        </w:rPr>
        <w:t xml:space="preserve"> учреждениям дополнительной государственной поддержки, в том числе для реализации программ развития </w:t>
      </w:r>
      <w:r w:rsidRPr="003063DC">
        <w:rPr>
          <w:rFonts w:eastAsia="Times New Roman"/>
        </w:rPr>
        <w:t>муниципальных</w:t>
      </w:r>
      <w:r w:rsidR="003F2234" w:rsidRPr="003063DC">
        <w:rPr>
          <w:rFonts w:eastAsia="Times New Roman"/>
        </w:rPr>
        <w:t xml:space="preserve"> учреждений, кадрового потенциала и материально-технической базы.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субсидии определяется на основании количества программ развития, планируемых к реализации, перечня мероприятий, включенных в программу и их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контракта, а также представленных БУ документов, указанных в </w:t>
      </w:r>
      <w:hyperlink r:id="rId34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реализованных мероприятий.</w:t>
      </w:r>
    </w:p>
    <w:p w:rsidR="003F2234" w:rsidRPr="003063DC" w:rsidRDefault="00376FFE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3.6.4</w:t>
      </w:r>
      <w:r w:rsidR="003F2234" w:rsidRPr="003063DC">
        <w:rPr>
          <w:rFonts w:eastAsia="Times New Roman"/>
        </w:rPr>
        <w:t>. Субсидии в целях погашения задолженности по судебным актам, вступившим в законную силу, исполнительным документам.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суммы, подлежащей взысканию по вступившим в законную силу решениям судов и (или) по исполнительным документам, предъявленным в установленном порядке.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объем финансовых обязательств, исполненных в целях исполнения вступивших в законную силу решений судов и исполнительных документов, предъявленных в установленном порядке.</w:t>
      </w:r>
    </w:p>
    <w:p w:rsidR="003F2234" w:rsidRPr="003063DC" w:rsidRDefault="00376FFE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3.6.5</w:t>
      </w:r>
      <w:r w:rsidR="003F2234" w:rsidRPr="003063DC">
        <w:rPr>
          <w:rFonts w:eastAsia="Times New Roman"/>
        </w:rPr>
        <w:t xml:space="preserve">. </w:t>
      </w:r>
      <w:proofErr w:type="gramStart"/>
      <w:r w:rsidR="003F2234" w:rsidRPr="003063DC">
        <w:rPr>
          <w:rFonts w:eastAsia="Times New Roman"/>
        </w:rPr>
        <w:t>Субсидии в целях организации конференций, семинаров, выставок, переговоров, встреч, совещаний, съездов, конгрессов.</w:t>
      </w:r>
      <w:proofErr w:type="gramEnd"/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программы мероприятий, планируемых к реализации, перечня расходов и их стоимости, а также представленных БУ документов, указанных в </w:t>
      </w:r>
      <w:hyperlink r:id="rId35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организованных мероприятий.</w:t>
      </w:r>
    </w:p>
    <w:p w:rsidR="003F2234" w:rsidRPr="003063DC" w:rsidRDefault="00376FFE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3.6.6</w:t>
      </w:r>
      <w:r w:rsidR="003F2234" w:rsidRPr="003063DC">
        <w:rPr>
          <w:rFonts w:eastAsia="Times New Roman"/>
        </w:rPr>
        <w:t>. Субсидии в целях осуществления ликвидационных и реорганизационных мероприятий.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программы мероприятий на проведение ликвидационных и реорганизационных мероприятий, предварительной сметы затрат на проведение ликвидационных и реорганизационных мероприятий, формируемой с учетом информации БУ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объем финансовых обязательств, исполненных в целях осуществления ликвидационных и реорганизационных мероприятий.</w:t>
      </w:r>
    </w:p>
    <w:p w:rsidR="003F2234" w:rsidRPr="003063DC" w:rsidRDefault="004F721B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3.6.7</w:t>
      </w:r>
      <w:r w:rsidR="003F2234" w:rsidRPr="003063DC">
        <w:rPr>
          <w:rFonts w:eastAsia="Times New Roman"/>
        </w:rPr>
        <w:t>. Субсидии в целях осуществления мер по предупреждению терроризма (обеспечению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территорий), а также ликвидации последствий проявлений терроризма.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Размер субсидий определяется на основании программы мероприятий на проведение мероприятий по предупреждению терроризма, предварительной сметы затрат на проведение мероприятий, формируемой с учетом информации БУ о перечне расходов, необходимых в целях реализации каждого мероприятия, а также представленных БУ документов, указанных в </w:t>
      </w:r>
      <w:hyperlink r:id="rId36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Результатом предоставления субсидий является количество проведенных мероприятий.</w:t>
      </w:r>
    </w:p>
    <w:p w:rsidR="00376FFE" w:rsidRPr="003063DC" w:rsidRDefault="00376FFE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outlineLvl w:val="2"/>
        <w:rPr>
          <w:rFonts w:eastAsia="Times New Roman"/>
          <w:b/>
          <w:bCs/>
        </w:rPr>
      </w:pPr>
      <w:r w:rsidRPr="003063DC">
        <w:rPr>
          <w:rFonts w:eastAsia="Times New Roman"/>
          <w:b/>
          <w:bCs/>
        </w:rPr>
        <w:t>II. Условия и порядок предоставления субсидий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 Для получения субсидий, указанных в </w:t>
      </w:r>
      <w:hyperlink r:id="rId37" w:anchor="1003" w:history="1">
        <w:r w:rsidRPr="003063DC">
          <w:rPr>
            <w:rFonts w:eastAsia="Times New Roman"/>
          </w:rPr>
          <w:t>пункте 3</w:t>
        </w:r>
      </w:hyperlink>
      <w:r w:rsidRPr="003063DC">
        <w:rPr>
          <w:rFonts w:eastAsia="Times New Roman"/>
        </w:rPr>
        <w:t xml:space="preserve"> Порядка, БУ представляют в </w:t>
      </w:r>
      <w:r w:rsidR="00376FFE" w:rsidRPr="003063DC">
        <w:rPr>
          <w:rFonts w:eastAsia="Times New Roman"/>
        </w:rPr>
        <w:t>администрацию Янтиковского района</w:t>
      </w:r>
      <w:r w:rsidRPr="003063DC">
        <w:rPr>
          <w:rFonts w:eastAsia="Times New Roman"/>
        </w:rPr>
        <w:t>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4.1. Пояснительную записку, содержащую обоснование необходимости осуществления расходов, со ссылкой на нормативные правовые акты, если осуществление указанных расходов требуется в целях реализации положений указанных актов.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4.2. </w:t>
      </w:r>
      <w:proofErr w:type="gramStart"/>
      <w:r w:rsidRPr="003063DC">
        <w:rPr>
          <w:rFonts w:eastAsia="Times New Roman"/>
        </w:rPr>
        <w:t>Справку по состоянию на 1-е число месяца, предшествующего месяцу, в котором планируется принятие решения о предоставлении субсидий,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бухгалтера, иного уполномоченного лица (за исключением </w:t>
      </w:r>
      <w:hyperlink r:id="rId38" w:anchor="10352" w:history="1">
        <w:r w:rsidRPr="003063DC">
          <w:rPr>
            <w:rFonts w:eastAsia="Times New Roman"/>
          </w:rPr>
          <w:t>пунктов 3.5.2</w:t>
        </w:r>
      </w:hyperlink>
      <w:r w:rsidRPr="003063DC">
        <w:rPr>
          <w:rFonts w:eastAsia="Times New Roman"/>
        </w:rPr>
        <w:t>, </w:t>
      </w:r>
      <w:hyperlink r:id="rId39" w:anchor="10353" w:history="1">
        <w:r w:rsidRPr="003063DC">
          <w:rPr>
            <w:rFonts w:eastAsia="Times New Roman"/>
          </w:rPr>
          <w:t>3.5.3</w:t>
        </w:r>
      </w:hyperlink>
      <w:r w:rsidRPr="003063DC">
        <w:rPr>
          <w:rFonts w:eastAsia="Times New Roman"/>
        </w:rPr>
        <w:t>, 3.6.</w:t>
      </w:r>
      <w:r w:rsidR="00034C02" w:rsidRPr="003063DC">
        <w:rPr>
          <w:rFonts w:eastAsia="Times New Roman"/>
        </w:rPr>
        <w:t>4</w:t>
      </w:r>
      <w:r w:rsidRPr="003063DC">
        <w:rPr>
          <w:rFonts w:eastAsia="Times New Roman"/>
        </w:rPr>
        <w:t>, 3.6.</w:t>
      </w:r>
      <w:r w:rsidR="00034C02" w:rsidRPr="003063DC">
        <w:rPr>
          <w:rFonts w:eastAsia="Times New Roman"/>
        </w:rPr>
        <w:t>6</w:t>
      </w:r>
      <w:r w:rsidRPr="003063DC">
        <w:rPr>
          <w:rFonts w:eastAsia="Times New Roman"/>
        </w:rPr>
        <w:t> Порядка);</w:t>
      </w:r>
      <w:proofErr w:type="gramEnd"/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4.3. Справку налогового органа по состоянию на 1-е число месяца, предшествующего месяцу, в котором планируется принятие решения о предоставлении субсидий, об исполнении налогоплательщиком (плательщиком сбора, налоговым агентом) обязанности по уплате налогов, сборов, пеней, штрафов, процентов (за исключением </w:t>
      </w:r>
      <w:hyperlink r:id="rId40" w:anchor="10352" w:history="1">
        <w:r w:rsidR="00034C02" w:rsidRPr="003063DC">
          <w:rPr>
            <w:rFonts w:eastAsia="Times New Roman"/>
          </w:rPr>
          <w:t>пунктов 3.5.2</w:t>
        </w:r>
      </w:hyperlink>
      <w:r w:rsidR="00034C02" w:rsidRPr="003063DC">
        <w:rPr>
          <w:rFonts w:eastAsia="Times New Roman"/>
        </w:rPr>
        <w:t>, </w:t>
      </w:r>
      <w:hyperlink r:id="rId41" w:anchor="10353" w:history="1">
        <w:r w:rsidR="00034C02" w:rsidRPr="003063DC">
          <w:rPr>
            <w:rFonts w:eastAsia="Times New Roman"/>
          </w:rPr>
          <w:t>3.5.3</w:t>
        </w:r>
      </w:hyperlink>
      <w:r w:rsidR="00034C02" w:rsidRPr="003063DC">
        <w:rPr>
          <w:rFonts w:eastAsia="Times New Roman"/>
        </w:rPr>
        <w:t>, 3.6.4, 3.6.6</w:t>
      </w:r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4.4. Справку об отсутствии у БУ по состоянию на 1-е число месяца, предшествующего месяцу, в котором планируется принятие решения о предоставлении субсидий, просроченной задолженности по возврату в бюджет </w:t>
      </w:r>
      <w:r w:rsidR="00376FFE" w:rsidRPr="003063DC">
        <w:rPr>
          <w:rFonts w:eastAsia="Times New Roman"/>
        </w:rPr>
        <w:t xml:space="preserve">Янтиковского района </w:t>
      </w:r>
      <w:r w:rsidRPr="003063DC">
        <w:rPr>
          <w:rFonts w:eastAsia="Times New Roman"/>
        </w:rPr>
        <w:t xml:space="preserve">субсидий </w:t>
      </w:r>
      <w:r w:rsidR="00034C02" w:rsidRPr="003063DC">
        <w:rPr>
          <w:rFonts w:eastAsia="Times New Roman"/>
        </w:rPr>
        <w:t>(за исключением </w:t>
      </w:r>
      <w:hyperlink r:id="rId42" w:anchor="10352" w:history="1">
        <w:r w:rsidR="00034C02" w:rsidRPr="003063DC">
          <w:rPr>
            <w:rFonts w:eastAsia="Times New Roman"/>
          </w:rPr>
          <w:t>пунктов 3.5.2</w:t>
        </w:r>
      </w:hyperlink>
      <w:r w:rsidR="00034C02" w:rsidRPr="003063DC">
        <w:rPr>
          <w:rFonts w:eastAsia="Times New Roman"/>
        </w:rPr>
        <w:t>, </w:t>
      </w:r>
      <w:hyperlink r:id="rId43" w:anchor="10353" w:history="1">
        <w:r w:rsidR="00034C02" w:rsidRPr="003063DC">
          <w:rPr>
            <w:rFonts w:eastAsia="Times New Roman"/>
          </w:rPr>
          <w:t>3.5.3</w:t>
        </w:r>
      </w:hyperlink>
      <w:r w:rsidR="00034C02" w:rsidRPr="003063DC">
        <w:rPr>
          <w:rFonts w:eastAsia="Times New Roman"/>
        </w:rPr>
        <w:t>, 3.6.4, 3.6.6 Порядка)</w:t>
      </w:r>
      <w:r w:rsidRPr="003063DC">
        <w:rPr>
          <w:rFonts w:eastAsia="Times New Roman"/>
        </w:rPr>
        <w:t>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4.5. Заявку на финансовое обеспечение расходов, связанных с оплатой времени простоя на основании информации о количестве физических лиц, являющихся получателями выплат (</w:t>
      </w:r>
      <w:hyperlink r:id="rId44" w:anchor="1311" w:history="1">
        <w:r w:rsidRPr="003063DC">
          <w:rPr>
            <w:rFonts w:eastAsia="Times New Roman"/>
          </w:rPr>
          <w:t>пункт 3.1.1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4.6. Документы, подтверждающие право физических лиц на оплату времени простоя, содержащие расчет суммы подлежащей выплате (</w:t>
      </w:r>
      <w:hyperlink r:id="rId45" w:anchor="1311" w:history="1">
        <w:r w:rsidRPr="003063DC">
          <w:rPr>
            <w:rFonts w:eastAsia="Times New Roman"/>
          </w:rPr>
          <w:t>пункт 3.1.1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4.7. Технико-экономическое и (или) финансово-экономическое обоснования (за исключением </w:t>
      </w:r>
      <w:hyperlink r:id="rId46" w:anchor="1311" w:history="1">
        <w:r w:rsidRPr="003063DC">
          <w:rPr>
            <w:rFonts w:eastAsia="Times New Roman"/>
          </w:rPr>
          <w:t>пунктов 3.1.1</w:t>
        </w:r>
      </w:hyperlink>
      <w:r w:rsidRPr="003063DC">
        <w:rPr>
          <w:rFonts w:eastAsia="Times New Roman"/>
        </w:rPr>
        <w:t>, </w:t>
      </w:r>
      <w:hyperlink r:id="rId47" w:anchor="1321" w:history="1">
        <w:r w:rsidRPr="003063DC">
          <w:rPr>
            <w:rFonts w:eastAsia="Times New Roman"/>
          </w:rPr>
          <w:t>3.2.1</w:t>
        </w:r>
      </w:hyperlink>
      <w:r w:rsidRPr="003063DC">
        <w:rPr>
          <w:rFonts w:eastAsia="Times New Roman"/>
        </w:rPr>
        <w:t>, </w:t>
      </w:r>
      <w:hyperlink r:id="rId48" w:anchor="1327" w:history="1">
        <w:r w:rsidRPr="003063DC">
          <w:rPr>
            <w:rFonts w:eastAsia="Times New Roman"/>
          </w:rPr>
          <w:t>3.2.7</w:t>
        </w:r>
      </w:hyperlink>
      <w:r w:rsidRPr="003063DC">
        <w:rPr>
          <w:rFonts w:eastAsia="Times New Roman"/>
        </w:rPr>
        <w:t>, </w:t>
      </w:r>
      <w:hyperlink r:id="rId49" w:anchor="1328" w:history="1">
        <w:r w:rsidRPr="003063DC">
          <w:rPr>
            <w:rFonts w:eastAsia="Times New Roman"/>
          </w:rPr>
          <w:t>3.2.8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4.8. Не менее трех коммерческих предложений поставщиков, обоснование начальной (максимальной) цены контракта (за исключением</w:t>
      </w:r>
      <w:r w:rsidR="003063DC">
        <w:rPr>
          <w:rFonts w:eastAsia="Times New Roman"/>
        </w:rPr>
        <w:t xml:space="preserve"> </w:t>
      </w:r>
      <w:hyperlink r:id="rId50" w:anchor="1311" w:history="1">
        <w:r w:rsidRPr="003063DC">
          <w:rPr>
            <w:rFonts w:eastAsia="Times New Roman"/>
          </w:rPr>
          <w:t>пунктов 3.1.1</w:t>
        </w:r>
      </w:hyperlink>
      <w:r w:rsidRPr="003063DC">
        <w:rPr>
          <w:rFonts w:eastAsia="Times New Roman"/>
        </w:rPr>
        <w:t>, </w:t>
      </w:r>
      <w:hyperlink r:id="rId51" w:anchor="132131" w:history="1">
        <w:r w:rsidRPr="003063DC">
          <w:rPr>
            <w:rFonts w:eastAsia="Times New Roman"/>
          </w:rPr>
          <w:t>3.2.13.1</w:t>
        </w:r>
      </w:hyperlink>
      <w:r w:rsidRPr="003063DC">
        <w:rPr>
          <w:rFonts w:eastAsia="Times New Roman"/>
        </w:rPr>
        <w:t>, </w:t>
      </w:r>
      <w:hyperlink r:id="rId52" w:anchor="10353" w:history="1">
        <w:r w:rsidRPr="003063DC">
          <w:rPr>
            <w:rFonts w:eastAsia="Times New Roman"/>
          </w:rPr>
          <w:t>3.5.3</w:t>
        </w:r>
      </w:hyperlink>
      <w:r w:rsidRPr="003063DC">
        <w:rPr>
          <w:rFonts w:eastAsia="Times New Roman"/>
        </w:rPr>
        <w:t>, </w:t>
      </w:r>
      <w:hyperlink r:id="rId53" w:anchor="10364" w:history="1">
        <w:r w:rsidR="00034C02" w:rsidRPr="003063DC">
          <w:rPr>
            <w:rFonts w:eastAsia="Times New Roman"/>
          </w:rPr>
          <w:t>3.6.3.</w:t>
        </w:r>
      </w:hyperlink>
      <w:r w:rsidRPr="003063DC">
        <w:rPr>
          <w:rFonts w:eastAsia="Times New Roman"/>
        </w:rPr>
        <w:t>, </w:t>
      </w:r>
      <w:hyperlink r:id="rId54" w:anchor="10365" w:history="1">
        <w:r w:rsidR="00034C02" w:rsidRPr="003063DC">
          <w:rPr>
            <w:rFonts w:eastAsia="Times New Roman"/>
          </w:rPr>
          <w:t>3.6.4</w:t>
        </w:r>
      </w:hyperlink>
      <w:r w:rsidRPr="003063DC">
        <w:rPr>
          <w:rFonts w:eastAsia="Times New Roman"/>
        </w:rPr>
        <w:t>, </w:t>
      </w:r>
      <w:hyperlink r:id="rId55" w:anchor="13610" w:history="1">
        <w:r w:rsidR="00034C02" w:rsidRPr="003063DC">
          <w:rPr>
            <w:rFonts w:eastAsia="Times New Roman"/>
          </w:rPr>
          <w:t>3.6.7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БУ, срок действия предполагаемой цены, обоснований такой цены с целью предупреждения намеренного завышения или занижения цен товаров, работ, услуг.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4.9. Техническое задание (</w:t>
      </w:r>
      <w:hyperlink r:id="rId56" w:anchor="1032" w:history="1">
        <w:r w:rsidRPr="003063DC">
          <w:rPr>
            <w:rFonts w:eastAsia="Times New Roman"/>
          </w:rPr>
          <w:t>пункты 3.2</w:t>
        </w:r>
      </w:hyperlink>
      <w:r w:rsidRPr="003063DC">
        <w:rPr>
          <w:rFonts w:eastAsia="Times New Roman"/>
        </w:rPr>
        <w:t>, </w:t>
      </w:r>
      <w:hyperlink r:id="rId57" w:anchor="10352" w:history="1">
        <w:r w:rsidRPr="003063DC">
          <w:rPr>
            <w:rFonts w:eastAsia="Times New Roman"/>
          </w:rPr>
          <w:t>3.5.2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4.10. Перечень планируемого к приобретению имущества (</w:t>
      </w:r>
      <w:hyperlink r:id="rId58" w:anchor="10331" w:history="1">
        <w:r w:rsidRPr="003063DC">
          <w:rPr>
            <w:rFonts w:eastAsia="Times New Roman"/>
          </w:rPr>
          <w:t>пункты 3.3.1 - 3.3.6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4.11.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 (</w:t>
      </w:r>
      <w:hyperlink r:id="rId59" w:anchor="1321" w:history="1">
        <w:r w:rsidRPr="003063DC">
          <w:rPr>
            <w:rFonts w:eastAsia="Times New Roman"/>
          </w:rPr>
          <w:t>пункты 3.2.1</w:t>
        </w:r>
      </w:hyperlink>
      <w:r w:rsidRPr="003063DC">
        <w:rPr>
          <w:rFonts w:eastAsia="Times New Roman"/>
        </w:rPr>
        <w:t>, </w:t>
      </w:r>
      <w:hyperlink r:id="rId60" w:anchor="1323" w:history="1">
        <w:r w:rsidRPr="003063DC">
          <w:rPr>
            <w:rFonts w:eastAsia="Times New Roman"/>
          </w:rPr>
          <w:t>3.2.3- 3.2.8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4.12. Программу мероприятий (</w:t>
      </w:r>
      <w:hyperlink r:id="rId61" w:anchor="13210" w:history="1">
        <w:r w:rsidRPr="003063DC">
          <w:rPr>
            <w:rFonts w:eastAsia="Times New Roman"/>
          </w:rPr>
          <w:t>пункты 3.2.10</w:t>
        </w:r>
      </w:hyperlink>
      <w:r w:rsidRPr="003063DC">
        <w:rPr>
          <w:rFonts w:eastAsia="Times New Roman"/>
        </w:rPr>
        <w:t>, </w:t>
      </w:r>
      <w:hyperlink r:id="rId62" w:anchor="10351" w:history="1">
        <w:r w:rsidRPr="003063DC">
          <w:rPr>
            <w:rFonts w:eastAsia="Times New Roman"/>
          </w:rPr>
          <w:t>3.5.1</w:t>
        </w:r>
      </w:hyperlink>
      <w:r w:rsidRPr="003063DC">
        <w:rPr>
          <w:rFonts w:eastAsia="Times New Roman"/>
        </w:rPr>
        <w:t>, </w:t>
      </w:r>
      <w:hyperlink r:id="rId63" w:anchor="10361" w:history="1">
        <w:r w:rsidRPr="003063DC">
          <w:rPr>
            <w:rFonts w:eastAsia="Times New Roman"/>
          </w:rPr>
          <w:t>3.6.1</w:t>
        </w:r>
      </w:hyperlink>
      <w:r w:rsidRPr="003063DC">
        <w:rPr>
          <w:rFonts w:eastAsia="Times New Roman"/>
        </w:rPr>
        <w:t>, </w:t>
      </w:r>
      <w:hyperlink r:id="rId64" w:anchor="10363" w:history="1">
        <w:r w:rsidR="00034C02" w:rsidRPr="003063DC">
          <w:rPr>
            <w:rFonts w:eastAsia="Times New Roman"/>
          </w:rPr>
          <w:t>3.6.2</w:t>
        </w:r>
      </w:hyperlink>
      <w:r w:rsidRPr="003063DC">
        <w:rPr>
          <w:rFonts w:eastAsia="Times New Roman"/>
        </w:rPr>
        <w:t>, </w:t>
      </w:r>
      <w:hyperlink r:id="rId65" w:anchor="10366" w:history="1">
        <w:r w:rsidR="00C61741" w:rsidRPr="003063DC">
          <w:rPr>
            <w:rFonts w:eastAsia="Times New Roman"/>
          </w:rPr>
          <w:t>3.6.5-</w:t>
        </w:r>
      </w:hyperlink>
      <w:r w:rsidR="00C61741" w:rsidRPr="003063DC">
        <w:rPr>
          <w:rFonts w:eastAsia="Times New Roman"/>
        </w:rPr>
        <w:t>3.6.7</w:t>
      </w:r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4.13. Перечень расходов и смету затрат на проведение работ (мероприятий) (</w:t>
      </w:r>
      <w:hyperlink r:id="rId66" w:anchor="1032" w:history="1">
        <w:r w:rsidRPr="003063DC">
          <w:rPr>
            <w:rFonts w:eastAsia="Times New Roman"/>
          </w:rPr>
          <w:t>пункты 3.2</w:t>
        </w:r>
      </w:hyperlink>
      <w:r w:rsidRPr="003063DC">
        <w:rPr>
          <w:rFonts w:eastAsia="Times New Roman"/>
        </w:rPr>
        <w:t>, </w:t>
      </w:r>
      <w:hyperlink r:id="rId67" w:anchor="10336" w:history="1">
        <w:r w:rsidRPr="003063DC">
          <w:rPr>
            <w:rFonts w:eastAsia="Times New Roman"/>
          </w:rPr>
          <w:t>3.3.6</w:t>
        </w:r>
      </w:hyperlink>
      <w:r w:rsidRPr="003063DC">
        <w:rPr>
          <w:rFonts w:eastAsia="Times New Roman"/>
        </w:rPr>
        <w:t>, </w:t>
      </w:r>
      <w:hyperlink r:id="rId68" w:anchor="1034" w:history="1">
        <w:r w:rsidRPr="003063DC">
          <w:rPr>
            <w:rFonts w:eastAsia="Times New Roman"/>
          </w:rPr>
          <w:t>3.4</w:t>
        </w:r>
      </w:hyperlink>
      <w:r w:rsidRPr="003063DC">
        <w:rPr>
          <w:rFonts w:eastAsia="Times New Roman"/>
        </w:rPr>
        <w:t>, </w:t>
      </w:r>
      <w:hyperlink r:id="rId69" w:anchor="1035" w:history="1">
        <w:r w:rsidRPr="003063DC">
          <w:rPr>
            <w:rFonts w:eastAsia="Times New Roman"/>
          </w:rPr>
          <w:t>3.5</w:t>
        </w:r>
      </w:hyperlink>
      <w:r w:rsidRPr="003063DC">
        <w:rPr>
          <w:rFonts w:eastAsia="Times New Roman"/>
        </w:rPr>
        <w:t>, </w:t>
      </w:r>
      <w:hyperlink r:id="rId70" w:anchor="10361" w:history="1">
        <w:r w:rsidR="00C61741" w:rsidRPr="003063DC">
          <w:rPr>
            <w:rFonts w:eastAsia="Times New Roman"/>
          </w:rPr>
          <w:t>3.6.1.-3.6.3</w:t>
        </w:r>
      </w:hyperlink>
      <w:r w:rsidRPr="003063DC">
        <w:rPr>
          <w:rFonts w:eastAsia="Times New Roman"/>
        </w:rPr>
        <w:t>, </w:t>
      </w:r>
      <w:hyperlink r:id="rId71" w:anchor="10366" w:history="1">
        <w:r w:rsidR="00C61741" w:rsidRPr="003063DC">
          <w:rPr>
            <w:rFonts w:eastAsia="Times New Roman"/>
          </w:rPr>
          <w:t>3.6.5-3.6.7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4.14. Технические условия, проект договора на подключение (</w:t>
      </w:r>
      <w:hyperlink r:id="rId72" w:anchor="13211" w:history="1">
        <w:r w:rsidRPr="003063DC">
          <w:rPr>
            <w:rFonts w:eastAsia="Times New Roman"/>
          </w:rPr>
          <w:t>пункт 3.2.11</w:t>
        </w:r>
      </w:hyperlink>
      <w:r w:rsidRPr="003063DC">
        <w:rPr>
          <w:rFonts w:eastAsia="Times New Roman"/>
        </w:rPr>
        <w:t> Порядка);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5. Для получения субсидии БУ при необходимости направляет по требованию </w:t>
      </w:r>
      <w:r w:rsidR="004F721B" w:rsidRPr="003063DC">
        <w:rPr>
          <w:rFonts w:eastAsia="Times New Roman"/>
        </w:rPr>
        <w:t>администрации Янтиковского района</w:t>
      </w:r>
      <w:r w:rsidRPr="003063DC">
        <w:rPr>
          <w:rFonts w:eastAsia="Times New Roman"/>
        </w:rPr>
        <w:t xml:space="preserve"> иные обосновывающие документы в зависимости от цели предоставления субсидии.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6. </w:t>
      </w:r>
      <w:proofErr w:type="gramStart"/>
      <w:r w:rsidR="004F721B" w:rsidRPr="003063DC">
        <w:rPr>
          <w:rFonts w:eastAsia="Times New Roman"/>
        </w:rPr>
        <w:t>Администрация Янтиковского района</w:t>
      </w:r>
      <w:r w:rsidRPr="003063DC">
        <w:rPr>
          <w:rFonts w:eastAsia="Times New Roman"/>
        </w:rPr>
        <w:t xml:space="preserve"> в течение 30 календарных дней со дня получения от БУ документов, указанных в </w:t>
      </w:r>
      <w:hyperlink r:id="rId73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настоящего Порядка, осуществляет проверку полноты и достоверности содержащихся в них сведений и принимает решение о предоставлении субсидий (при отсутствии оснований, указанных в </w:t>
      </w:r>
      <w:hyperlink r:id="rId74" w:anchor="1009" w:history="1">
        <w:r w:rsidRPr="003063DC">
          <w:rPr>
            <w:rFonts w:eastAsia="Times New Roman"/>
          </w:rPr>
          <w:t>пункте 9</w:t>
        </w:r>
      </w:hyperlink>
      <w:r w:rsidRPr="003063DC">
        <w:rPr>
          <w:rFonts w:eastAsia="Times New Roman"/>
        </w:rPr>
        <w:t> Порядка), об отказе в предоставлении субсидии, либо необходимости представления БУ недостающих документов.</w:t>
      </w:r>
      <w:proofErr w:type="gramEnd"/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 xml:space="preserve">О принятом решении </w:t>
      </w:r>
      <w:r w:rsidR="008B0A67" w:rsidRPr="003063DC">
        <w:rPr>
          <w:rFonts w:eastAsia="Times New Roman"/>
        </w:rPr>
        <w:t>администрация Янтиковского района</w:t>
      </w:r>
      <w:r w:rsidRPr="003063DC">
        <w:rPr>
          <w:rFonts w:eastAsia="Times New Roman"/>
        </w:rPr>
        <w:t xml:space="preserve"> в письменной форме уведомляет БУ в течение 5 рабочих дней со дня завершения проверки документов, предоставленных БУ.</w:t>
      </w:r>
    </w:p>
    <w:p w:rsidR="003F2234" w:rsidRPr="003063DC" w:rsidRDefault="008B0A67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Администрация Янтиковского района</w:t>
      </w:r>
      <w:r w:rsidR="003F2234" w:rsidRPr="003063DC">
        <w:rPr>
          <w:rFonts w:eastAsia="Times New Roman"/>
        </w:rPr>
        <w:t xml:space="preserve"> в течение 5 рабочих дней со дня получения недостающих документов </w:t>
      </w:r>
      <w:proofErr w:type="gramStart"/>
      <w:r w:rsidR="003F2234" w:rsidRPr="003063DC">
        <w:rPr>
          <w:rFonts w:eastAsia="Times New Roman"/>
        </w:rPr>
        <w:t>осуществляет их проверку и принимает</w:t>
      </w:r>
      <w:proofErr w:type="gramEnd"/>
      <w:r w:rsidR="003F2234" w:rsidRPr="003063DC">
        <w:rPr>
          <w:rFonts w:eastAsia="Times New Roman"/>
        </w:rPr>
        <w:t xml:space="preserve"> решение о предоставлении субсидий либо об отказе в предоставлении субсидий с письменным уведомлением БУ о принятом решении.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В случае отказа в предоставлении субсидий повторное заявление, предоставленное БУ, рассматривается </w:t>
      </w:r>
      <w:r w:rsidR="008B0A67" w:rsidRPr="003063DC">
        <w:rPr>
          <w:rFonts w:eastAsia="Times New Roman"/>
        </w:rPr>
        <w:t xml:space="preserve">администрацией Янтиковского района </w:t>
      </w:r>
      <w:r w:rsidRPr="003063DC">
        <w:rPr>
          <w:rFonts w:eastAsia="Times New Roman"/>
        </w:rPr>
        <w:t>в порядке, установленном настоящим пунктом.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7. БУ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а) у БУ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б) у БУ отсутствует просроченная задолженность по возврату в бюджет </w:t>
      </w:r>
      <w:r w:rsidR="00371A2B" w:rsidRPr="003063DC">
        <w:rPr>
          <w:rFonts w:eastAsia="Times New Roman"/>
        </w:rPr>
        <w:t xml:space="preserve">Янтиковского района </w:t>
      </w:r>
      <w:r w:rsidRPr="003063DC">
        <w:rPr>
          <w:rFonts w:eastAsia="Times New Roman"/>
        </w:rPr>
        <w:t xml:space="preserve">субсидий, </w:t>
      </w:r>
      <w:proofErr w:type="gramStart"/>
      <w:r w:rsidRPr="003063DC">
        <w:rPr>
          <w:rFonts w:eastAsia="Times New Roman"/>
        </w:rPr>
        <w:t>предоставленных</w:t>
      </w:r>
      <w:proofErr w:type="gramEnd"/>
      <w:r w:rsidRPr="003063DC">
        <w:rPr>
          <w:rFonts w:eastAsia="Times New Roman"/>
        </w:rPr>
        <w:t xml:space="preserve"> в том числе в соответствии с иными правовыми актами, и иная просроченная</w:t>
      </w:r>
      <w:r w:rsidR="00371A2B" w:rsidRPr="003063DC">
        <w:rPr>
          <w:rFonts w:eastAsia="Times New Roman"/>
        </w:rPr>
        <w:t xml:space="preserve"> задолженность перед</w:t>
      </w:r>
      <w:r w:rsidRPr="003063DC">
        <w:rPr>
          <w:rFonts w:eastAsia="Times New Roman"/>
        </w:rPr>
        <w:t xml:space="preserve"> бюджетом</w:t>
      </w:r>
      <w:r w:rsidR="00371A2B" w:rsidRPr="003063DC">
        <w:rPr>
          <w:rFonts w:eastAsia="Times New Roman"/>
        </w:rPr>
        <w:t xml:space="preserve"> Янтиковского района</w:t>
      </w:r>
      <w:r w:rsidRPr="003063DC">
        <w:rPr>
          <w:rFonts w:eastAsia="Times New Roman"/>
        </w:rPr>
        <w:t>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в) БУ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г) БУ не получает средства из бюджета Янтиковского района бюджетной системы Российской Федерации в соответствии с иными нормативными правовыми актами на цели, указанные в </w:t>
      </w:r>
      <w:hyperlink r:id="rId75" w:anchor="1003" w:history="1">
        <w:r w:rsidRPr="003063DC">
          <w:rPr>
            <w:rFonts w:eastAsia="Times New Roman"/>
          </w:rPr>
          <w:t>пункте 3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8. </w:t>
      </w:r>
      <w:proofErr w:type="gramStart"/>
      <w:r w:rsidRPr="003063DC">
        <w:rPr>
          <w:rFonts w:eastAsia="Times New Roman"/>
        </w:rPr>
        <w:t>Требования, указанные в </w:t>
      </w:r>
      <w:hyperlink r:id="rId76" w:anchor="1007" w:history="1">
        <w:r w:rsidRPr="003063DC">
          <w:rPr>
            <w:rFonts w:eastAsia="Times New Roman"/>
          </w:rPr>
          <w:t>пункте 7</w:t>
        </w:r>
      </w:hyperlink>
      <w:r w:rsidRPr="003063DC">
        <w:rPr>
          <w:rFonts w:eastAsia="Times New Roman"/>
        </w:rPr>
        <w:t> Порядка, не применяются в случае предоставления субсидий на осуществление мероприятий по реорганизации или ликвидации БУ,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ситуации, погашению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окружающих, эпидемий</w:t>
      </w:r>
      <w:proofErr w:type="gramEnd"/>
      <w:r w:rsidRPr="003063DC">
        <w:rPr>
          <w:rFonts w:eastAsia="Times New Roman"/>
        </w:rPr>
        <w:t xml:space="preserve"> (пандемий), а также в иных случаях, установленных федеральными законами, нормативными правовыми актами Правительства Российской Федерации</w:t>
      </w:r>
      <w:r w:rsidR="008B0A67" w:rsidRPr="003063DC">
        <w:rPr>
          <w:rFonts w:eastAsia="Times New Roman"/>
        </w:rPr>
        <w:t>, Чувашской Республики и Янтиковского района</w:t>
      </w:r>
      <w:r w:rsidRPr="003063DC">
        <w:rPr>
          <w:rFonts w:eastAsia="Times New Roman"/>
        </w:rPr>
        <w:t>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9. Основаниями для отказа БУ в предоставлении субсидии являются: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а) неисполнение условий, указанных в </w:t>
      </w:r>
      <w:hyperlink r:id="rId77" w:anchor="1007" w:history="1">
        <w:r w:rsidRPr="003063DC">
          <w:rPr>
            <w:rFonts w:eastAsia="Times New Roman"/>
          </w:rPr>
          <w:t>пункте 7</w:t>
        </w:r>
      </w:hyperlink>
      <w:r w:rsidRPr="003063DC">
        <w:rPr>
          <w:rFonts w:eastAsia="Times New Roman"/>
        </w:rPr>
        <w:t> Порядка, за исключением случаев, предусмотренных </w:t>
      </w:r>
      <w:hyperlink r:id="rId78" w:anchor="1008" w:history="1">
        <w:r w:rsidRPr="003063DC">
          <w:rPr>
            <w:rFonts w:eastAsia="Times New Roman"/>
          </w:rPr>
          <w:t>пунктом 8</w:t>
        </w:r>
      </w:hyperlink>
      <w:r w:rsidRPr="003063DC">
        <w:rPr>
          <w:rFonts w:eastAsia="Times New Roman"/>
        </w:rPr>
        <w:t> Порядка;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б) непредставление (представление в неполном объеме) БУ документов, указанных в </w:t>
      </w:r>
      <w:hyperlink r:id="rId79" w:anchor="1004" w:history="1">
        <w:r w:rsidRPr="003063DC">
          <w:rPr>
            <w:rFonts w:eastAsia="Times New Roman"/>
          </w:rPr>
          <w:t>пункте 4</w:t>
        </w:r>
      </w:hyperlink>
      <w:r w:rsidRPr="003063DC">
        <w:rPr>
          <w:rFonts w:eastAsia="Times New Roman"/>
        </w:rPr>
        <w:t> Порядка;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в) недостоверность информации, содержащейся в документах, представленных БУ;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г) 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</w:t>
      </w:r>
      <w:r w:rsidR="008B0A67" w:rsidRPr="003063DC">
        <w:rPr>
          <w:rFonts w:eastAsia="Times New Roman"/>
        </w:rPr>
        <w:t>а</w:t>
      </w:r>
      <w:r w:rsidRPr="003063DC">
        <w:rPr>
          <w:rFonts w:eastAsia="Times New Roman"/>
        </w:rPr>
        <w:t>дминистрации Янтиковского района.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10. В случае отказа в предоставлении субсидии БУ вправе повторно представить в </w:t>
      </w:r>
      <w:r w:rsidR="008B0A67" w:rsidRPr="003063DC">
        <w:rPr>
          <w:rFonts w:eastAsia="Times New Roman"/>
        </w:rPr>
        <w:t>администрацию Янтиковского района</w:t>
      </w:r>
      <w:r w:rsidRPr="003063DC">
        <w:rPr>
          <w:rFonts w:eastAsia="Times New Roman"/>
        </w:rPr>
        <w:t xml:space="preserve"> документы, предусмотренные </w:t>
      </w:r>
      <w:hyperlink r:id="rId80" w:anchor="1004" w:history="1">
        <w:r w:rsidRPr="003063DC">
          <w:rPr>
            <w:rFonts w:eastAsia="Times New Roman"/>
          </w:rPr>
          <w:t>пунктом 4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Рассмотрение повторно представленных документов осуществляется в соответствии с </w:t>
      </w:r>
      <w:hyperlink r:id="rId81" w:anchor="1006" w:history="1">
        <w:r w:rsidRPr="003063DC">
          <w:rPr>
            <w:rFonts w:eastAsia="Times New Roman"/>
          </w:rPr>
          <w:t>пунктом 6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11. В целях предоставления субсидий между </w:t>
      </w:r>
      <w:r w:rsidR="008B0A67" w:rsidRPr="003063DC">
        <w:rPr>
          <w:rFonts w:eastAsia="Times New Roman"/>
        </w:rPr>
        <w:t>администрацией Янтиковского района</w:t>
      </w:r>
      <w:r w:rsidRPr="003063DC">
        <w:rPr>
          <w:rFonts w:eastAsia="Times New Roman"/>
        </w:rPr>
        <w:t xml:space="preserve"> и БУ заключается соглашение о предоставлении из бюджета Янтиковского района бюджетному или автономному учреждению субсидии в соответствии с абзацем вторым пункта 1 статьи 78.1 Бюджетного кодекса Российской Федерации, содержащее в том числе: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а) цели предоставления субсидии;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б) размер субсидии;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в) сроки (график) перечисления субсидии;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г) порядок и сроки представления БУ отчета о достиже</w:t>
      </w:r>
      <w:r w:rsidR="008B0A67" w:rsidRPr="003063DC">
        <w:rPr>
          <w:rFonts w:eastAsia="Times New Roman"/>
        </w:rPr>
        <w:t>нии результата</w:t>
      </w:r>
      <w:r w:rsidRPr="003063DC">
        <w:rPr>
          <w:rFonts w:eastAsia="Times New Roman"/>
        </w:rPr>
        <w:t>, а также отчета о расходах, источником финансового обеспечения которых являются субсидии;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д) порядок и сроки возврата сумм субсидий в случае несоблюдения БУ целей, условий и порядка предоставления субсидий, определенных Соглашением;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е) основания и порядок внесения изменений в Соглашение, в том числе в случае уменьшения </w:t>
      </w:r>
      <w:r w:rsidR="008B0A67" w:rsidRPr="003063DC">
        <w:rPr>
          <w:rFonts w:eastAsia="Times New Roman"/>
        </w:rPr>
        <w:t>а</w:t>
      </w:r>
      <w:r w:rsidRPr="003063DC">
        <w:rPr>
          <w:rFonts w:eastAsia="Times New Roman"/>
        </w:rPr>
        <w:t>дминистрации Янтиковского района как получателю бюджетных средств ранее доведенных лимитов бюджетных обязательств на цели, указанные в </w:t>
      </w:r>
      <w:hyperlink r:id="rId82" w:anchor="1003" w:history="1">
        <w:r w:rsidRPr="003063DC">
          <w:rPr>
            <w:rFonts w:eastAsia="Times New Roman"/>
          </w:rPr>
          <w:t>пункте 3</w:t>
        </w:r>
        <w:r w:rsidRPr="003063DC">
          <w:rPr>
            <w:rFonts w:eastAsia="Times New Roman"/>
            <w:u w:val="single"/>
          </w:rPr>
          <w:t> </w:t>
        </w:r>
      </w:hyperlink>
      <w:r w:rsidRPr="003063DC">
        <w:rPr>
          <w:rFonts w:eastAsia="Times New Roman"/>
        </w:rPr>
        <w:t>Порядка;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ж) основания для досрочного прекращения Соглашения по решению </w:t>
      </w:r>
      <w:r w:rsidR="008B0A67" w:rsidRPr="003063DC">
        <w:rPr>
          <w:rFonts w:eastAsia="Times New Roman"/>
        </w:rPr>
        <w:t>администрации Янтиковского района</w:t>
      </w:r>
      <w:r w:rsidRPr="003063DC">
        <w:rPr>
          <w:rFonts w:eastAsia="Times New Roman"/>
        </w:rPr>
        <w:t xml:space="preserve"> в одностороннем порядке, в том числе в связи </w:t>
      </w:r>
      <w:proofErr w:type="gramStart"/>
      <w:r w:rsidRPr="003063DC">
        <w:rPr>
          <w:rFonts w:eastAsia="Times New Roman"/>
        </w:rPr>
        <w:t>с</w:t>
      </w:r>
      <w:proofErr w:type="gramEnd"/>
      <w:r w:rsidRPr="003063DC">
        <w:rPr>
          <w:rFonts w:eastAsia="Times New Roman"/>
        </w:rPr>
        <w:t>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реорганизацией или ликвидацией БУ;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нарушением БУ целей и условий предоставления субсидий, установленных Порядком </w:t>
      </w:r>
      <w:proofErr w:type="gramStart"/>
      <w:r w:rsidRPr="003063DC">
        <w:rPr>
          <w:rFonts w:eastAsia="Times New Roman"/>
        </w:rPr>
        <w:t>и(</w:t>
      </w:r>
      <w:proofErr w:type="gramEnd"/>
      <w:r w:rsidRPr="003063DC">
        <w:rPr>
          <w:rFonts w:eastAsia="Times New Roman"/>
        </w:rPr>
        <w:t>или) Соглашением;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з) запрет на расторжение Соглашения БУ в одностороннем порядке;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и) иные положения (при необходимости).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12. Условия и порядок заключения между </w:t>
      </w:r>
      <w:r w:rsidR="008B0A67" w:rsidRPr="003063DC">
        <w:rPr>
          <w:rFonts w:eastAsia="Times New Roman"/>
        </w:rPr>
        <w:t>администрацией Янтиковского района</w:t>
      </w:r>
      <w:r w:rsidRPr="003063DC">
        <w:rPr>
          <w:rFonts w:eastAsia="Times New Roman"/>
        </w:rPr>
        <w:t xml:space="preserve"> и БУ дополнительных соглашений к Соглашению указываются в Соглашении.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13. Соглашение и дополнительные соглашения к Соглашению, не содержащие сведения, составляющие государственную тайну, </w:t>
      </w:r>
      <w:proofErr w:type="gramStart"/>
      <w:r w:rsidRPr="003063DC">
        <w:rPr>
          <w:rFonts w:eastAsia="Times New Roman"/>
        </w:rPr>
        <w:t>формируются в форме электронного документа и подписываются</w:t>
      </w:r>
      <w:proofErr w:type="gramEnd"/>
      <w:r w:rsidRPr="003063DC">
        <w:rPr>
          <w:rFonts w:eastAsia="Times New Roman"/>
        </w:rPr>
        <w:t xml:space="preserve"> усиленными квалифицированными электронными подписями лиц, имеющих право действовать от имени каждой из сторон Соглашения, в государственной информационной системе управления общественными финансами "Электронный бюджет" (далее - ГИИС "Электронный бюджет").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14. Изменение размера и (или) целей предоставления субсидий в течение финансового года осуществляется на основании направляемой в </w:t>
      </w:r>
      <w:r w:rsidR="00F76114" w:rsidRPr="003063DC">
        <w:rPr>
          <w:rFonts w:eastAsia="Times New Roman"/>
        </w:rPr>
        <w:t>а</w:t>
      </w:r>
      <w:r w:rsidR="008B0A67" w:rsidRPr="003063DC">
        <w:rPr>
          <w:rFonts w:eastAsia="Times New Roman"/>
        </w:rPr>
        <w:t>дминистрация Янтиковского района</w:t>
      </w:r>
      <w:r w:rsidRPr="003063DC">
        <w:rPr>
          <w:rFonts w:eastAsia="Times New Roman"/>
        </w:rPr>
        <w:t xml:space="preserve"> заявки БУ, содержащей обоснование увеличения (уменьшения) размера субсидии.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На основании представленной БУ заявки и в соответствии с </w:t>
      </w:r>
      <w:hyperlink r:id="rId83" w:anchor="1006" w:history="1">
        <w:r w:rsidRPr="003063DC">
          <w:rPr>
            <w:rFonts w:eastAsia="Times New Roman"/>
          </w:rPr>
          <w:t>пунктом 6</w:t>
        </w:r>
      </w:hyperlink>
      <w:r w:rsidRPr="003063DC">
        <w:rPr>
          <w:rFonts w:eastAsia="Times New Roman"/>
        </w:rPr>
        <w:t xml:space="preserve"> Порядка </w:t>
      </w:r>
      <w:r w:rsidR="00F76114" w:rsidRPr="003063DC">
        <w:rPr>
          <w:rFonts w:eastAsia="Times New Roman"/>
        </w:rPr>
        <w:t>а</w:t>
      </w:r>
      <w:r w:rsidR="008B0A67" w:rsidRPr="003063DC">
        <w:rPr>
          <w:rFonts w:eastAsia="Times New Roman"/>
        </w:rPr>
        <w:t>дминистрация Янтиковского района</w:t>
      </w:r>
      <w:r w:rsidRPr="003063DC">
        <w:rPr>
          <w:rFonts w:eastAsia="Times New Roman"/>
        </w:rPr>
        <w:t xml:space="preserve"> принимает решение по перераспределению размеров и (или) кодов субсидий.</w:t>
      </w:r>
    </w:p>
    <w:p w:rsidR="00F76114" w:rsidRPr="003063DC" w:rsidRDefault="00F76114" w:rsidP="00F76114">
      <w:pPr>
        <w:shd w:val="clear" w:color="auto" w:fill="FFFFFF"/>
        <w:spacing w:line="240" w:lineRule="auto"/>
        <w:ind w:left="0" w:right="0" w:firstLine="709"/>
        <w:outlineLvl w:val="2"/>
        <w:rPr>
          <w:rFonts w:eastAsia="Times New Roman"/>
          <w:b/>
          <w:bCs/>
        </w:rPr>
      </w:pPr>
    </w:p>
    <w:p w:rsidR="003F2234" w:rsidRPr="003063DC" w:rsidRDefault="003F2234" w:rsidP="00F76114">
      <w:pPr>
        <w:shd w:val="clear" w:color="auto" w:fill="FFFFFF"/>
        <w:spacing w:line="240" w:lineRule="auto"/>
        <w:ind w:left="0" w:right="0" w:firstLine="709"/>
        <w:outlineLvl w:val="2"/>
        <w:rPr>
          <w:rFonts w:eastAsia="Times New Roman"/>
          <w:b/>
          <w:bCs/>
        </w:rPr>
      </w:pPr>
      <w:r w:rsidRPr="003063DC">
        <w:rPr>
          <w:rFonts w:eastAsia="Times New Roman"/>
          <w:b/>
          <w:bCs/>
        </w:rPr>
        <w:t>III. Требования к отчетности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15. БУ ежемесячно не позднее десяти рабочих дней месяца, следующего </w:t>
      </w:r>
      <w:proofErr w:type="gramStart"/>
      <w:r w:rsidRPr="003063DC">
        <w:rPr>
          <w:rFonts w:eastAsia="Times New Roman"/>
        </w:rPr>
        <w:t>за</w:t>
      </w:r>
      <w:proofErr w:type="gramEnd"/>
      <w:r w:rsidRPr="003063DC">
        <w:rPr>
          <w:rFonts w:eastAsia="Times New Roman"/>
        </w:rPr>
        <w:t xml:space="preserve"> отчетным, представляет в </w:t>
      </w:r>
      <w:r w:rsidR="008B0A67" w:rsidRPr="003063DC">
        <w:rPr>
          <w:rFonts w:eastAsia="Times New Roman"/>
        </w:rPr>
        <w:t>Администрация Янтиковского района</w:t>
      </w:r>
      <w:r w:rsidRPr="003063DC">
        <w:rPr>
          <w:rFonts w:eastAsia="Times New Roman"/>
        </w:rPr>
        <w:t>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отчет о расходах, источником финансового обеспечения которых являются субсидии;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отчет о достижении значений результатов предоставления субсидии, предусмотренной </w:t>
      </w:r>
      <w:hyperlink r:id="rId84" w:anchor="1004" w:history="1">
        <w:r w:rsidRPr="003063DC">
          <w:rPr>
            <w:rFonts w:eastAsia="Times New Roman"/>
          </w:rPr>
          <w:t>пунктом 4</w:t>
        </w:r>
      </w:hyperlink>
      <w:r w:rsidRPr="003063DC">
        <w:rPr>
          <w:rFonts w:eastAsia="Times New Roman"/>
        </w:rPr>
        <w:t> Порядка;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иные формы отчетности, формы и сроки которых предусмотрены в соглашении.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outlineLvl w:val="2"/>
        <w:rPr>
          <w:rFonts w:eastAsia="Times New Roman"/>
          <w:b/>
          <w:bCs/>
        </w:rPr>
      </w:pPr>
      <w:r w:rsidRPr="003063DC">
        <w:rPr>
          <w:rFonts w:eastAsia="Times New Roman"/>
          <w:b/>
          <w:bCs/>
        </w:rPr>
        <w:t xml:space="preserve">IV. Порядок осуществления </w:t>
      </w:r>
      <w:proofErr w:type="gramStart"/>
      <w:r w:rsidRPr="003063DC">
        <w:rPr>
          <w:rFonts w:eastAsia="Times New Roman"/>
          <w:b/>
          <w:bCs/>
        </w:rPr>
        <w:t>контроля за</w:t>
      </w:r>
      <w:proofErr w:type="gramEnd"/>
      <w:r w:rsidRPr="003063DC">
        <w:rPr>
          <w:rFonts w:eastAsia="Times New Roman"/>
          <w:b/>
          <w:bCs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16. </w:t>
      </w:r>
      <w:proofErr w:type="gramStart"/>
      <w:r w:rsidRPr="003063DC">
        <w:rPr>
          <w:rFonts w:eastAsia="Times New Roman"/>
        </w:rPr>
        <w:t>Контроль за</w:t>
      </w:r>
      <w:proofErr w:type="gramEnd"/>
      <w:r w:rsidRPr="003063DC">
        <w:rPr>
          <w:rFonts w:eastAsia="Times New Roman"/>
        </w:rPr>
        <w:t xml:space="preserve"> соблюдением целей и условий предоставления субсидий, установленных Порядком, осуществляется </w:t>
      </w:r>
      <w:r w:rsidR="00F844EE" w:rsidRPr="003063DC">
        <w:rPr>
          <w:rFonts w:eastAsia="Times New Roman"/>
        </w:rPr>
        <w:t>администрацией Янтиковского района</w:t>
      </w:r>
      <w:r w:rsidRPr="003063DC">
        <w:rPr>
          <w:rFonts w:eastAsia="Times New Roman"/>
        </w:rPr>
        <w:t xml:space="preserve"> и органами государственного</w:t>
      </w:r>
      <w:r w:rsidR="00F76114" w:rsidRPr="003063DC">
        <w:rPr>
          <w:rFonts w:eastAsia="Times New Roman"/>
        </w:rPr>
        <w:t xml:space="preserve"> и муниципального</w:t>
      </w:r>
      <w:r w:rsidRPr="003063DC">
        <w:rPr>
          <w:rFonts w:eastAsia="Times New Roman"/>
        </w:rPr>
        <w:t xml:space="preserve"> финансового контроля в соответствии с бюджетным законодательством Российской Федерации.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17. В случае несоблюдения БУ целей и условий, установленных при предоставлении субсидии, выявленных по результатам проверок, проведенных </w:t>
      </w:r>
      <w:r w:rsidR="00F76114" w:rsidRPr="003063DC">
        <w:rPr>
          <w:rFonts w:eastAsia="Times New Roman"/>
        </w:rPr>
        <w:t>администрацией Янтиковского района</w:t>
      </w:r>
      <w:r w:rsidRPr="003063DC">
        <w:rPr>
          <w:rFonts w:eastAsia="Times New Roman"/>
        </w:rPr>
        <w:t xml:space="preserve"> и уполномоченным органом государственного </w:t>
      </w:r>
      <w:r w:rsidR="00F76114" w:rsidRPr="003063DC">
        <w:rPr>
          <w:rFonts w:eastAsia="Times New Roman"/>
        </w:rPr>
        <w:t xml:space="preserve">и муниципального </w:t>
      </w:r>
      <w:r w:rsidRPr="003063DC">
        <w:rPr>
          <w:rFonts w:eastAsia="Times New Roman"/>
        </w:rPr>
        <w:t>финансового контроля, соответствующие средства подлежат возврату в бюджет</w:t>
      </w:r>
      <w:r w:rsidR="00F76114" w:rsidRPr="003063DC">
        <w:rPr>
          <w:rFonts w:eastAsia="Times New Roman"/>
        </w:rPr>
        <w:t xml:space="preserve"> Янтиковского района</w:t>
      </w:r>
      <w:r w:rsidRPr="003063DC">
        <w:rPr>
          <w:rFonts w:eastAsia="Times New Roman"/>
        </w:rPr>
        <w:t>: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а) на основании требования </w:t>
      </w:r>
      <w:r w:rsidR="00F76114" w:rsidRPr="003063DC">
        <w:rPr>
          <w:rFonts w:eastAsia="Times New Roman"/>
        </w:rPr>
        <w:t>администрации Янтиковского района</w:t>
      </w:r>
      <w:r w:rsidRPr="003063DC">
        <w:rPr>
          <w:rFonts w:eastAsia="Times New Roman"/>
        </w:rPr>
        <w:t xml:space="preserve"> - в течение 30 календарных дней со дня получения требования;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lastRenderedPageBreak/>
        <w:t>б) на основании представления и (или) предписания соответствующего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18. </w:t>
      </w:r>
      <w:proofErr w:type="gramStart"/>
      <w:r w:rsidRPr="003063DC">
        <w:rPr>
          <w:rFonts w:eastAsia="Times New Roman"/>
        </w:rPr>
        <w:t>В случае наличия потребности у БУ в направлении в текущем финансовом году полностью или частично остатков субсидий, не использованных БУ по состоянию на 1 января текущего финансового года, на цели, ранее установленные условиями предоставления субсидий (далее - остатки целевых средств) БУ не позднее 1 апреля текущего финансового года размещает в ГИИС "Электронный бюджет" информацию о неисполненных обязательствах БУ, источником финансового обеспечения</w:t>
      </w:r>
      <w:proofErr w:type="gramEnd"/>
      <w:r w:rsidRPr="003063DC">
        <w:rPr>
          <w:rFonts w:eastAsia="Times New Roman"/>
        </w:rPr>
        <w:t xml:space="preserve"> которых являются не использованные на 1 января текущего финансового года остатки целевых средств, предоставленные из бюджета Янтиковского района, и направлениях их использования (далее - информация о неисполненных обязательствах) согласно представляемым БУ документам (копиям документов), подтверждающим наличие и объем неисполненных обязательств (за исключением обязательств по выплатам физическим лицам).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19. </w:t>
      </w:r>
      <w:proofErr w:type="gramStart"/>
      <w:r w:rsidRPr="003063DC">
        <w:rPr>
          <w:rFonts w:eastAsia="Times New Roman"/>
        </w:rPr>
        <w:t>В случае поступления в текущем финансовом году средств БУ по ранее произведенным БУ выплатам, источником финансового обеспечения которых являются субсидии (далее - средства от возврата дебиторской задолженности), БУ не позднее 10-го рабочего дня со дня поступления средств от возврата дебиторской задолженности размещает в ГИИС "Электронный бюджет" информацию об использовании средств от возврата дебиторской задолженности с указанием причин ее образования.</w:t>
      </w:r>
      <w:proofErr w:type="gramEnd"/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20. </w:t>
      </w:r>
      <w:r w:rsidR="008B0A67" w:rsidRPr="003063DC">
        <w:rPr>
          <w:rFonts w:eastAsia="Times New Roman"/>
        </w:rPr>
        <w:t>Администрация Янтиковского района</w:t>
      </w:r>
      <w:r w:rsidRPr="003063DC">
        <w:rPr>
          <w:rFonts w:eastAsia="Times New Roman"/>
        </w:rPr>
        <w:t xml:space="preserve"> </w:t>
      </w:r>
      <w:proofErr w:type="gramStart"/>
      <w:r w:rsidRPr="003063DC">
        <w:rPr>
          <w:rFonts w:eastAsia="Times New Roman"/>
        </w:rPr>
        <w:t>рассматривает информацию о неисполненных обязательствах и не позднее 1 мая текущего финансового года принимает</w:t>
      </w:r>
      <w:proofErr w:type="gramEnd"/>
      <w:r w:rsidRPr="003063DC">
        <w:rPr>
          <w:rFonts w:eastAsia="Times New Roman"/>
        </w:rPr>
        <w:t xml:space="preserve"> решение об использовании БУ полностью или частично остатков целевых средств.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21. </w:t>
      </w:r>
      <w:r w:rsidR="008B0A67" w:rsidRPr="003063DC">
        <w:rPr>
          <w:rFonts w:eastAsia="Times New Roman"/>
        </w:rPr>
        <w:t>Администрация Янтиковского района</w:t>
      </w:r>
      <w:r w:rsidRPr="003063DC">
        <w:rPr>
          <w:rFonts w:eastAsia="Times New Roman"/>
        </w:rPr>
        <w:t xml:space="preserve"> </w:t>
      </w:r>
      <w:proofErr w:type="gramStart"/>
      <w:r w:rsidRPr="003063DC">
        <w:rPr>
          <w:rFonts w:eastAsia="Times New Roman"/>
        </w:rPr>
        <w:t>рассматривает информацию об использовании средств от возврата дебиторской задолженности и не позднее 30-го рабочего дня со дня поступления средств от возврата дебиторской задолженности принимает</w:t>
      </w:r>
      <w:proofErr w:type="gramEnd"/>
      <w:r w:rsidRPr="003063DC">
        <w:rPr>
          <w:rFonts w:eastAsia="Times New Roman"/>
        </w:rPr>
        <w:t xml:space="preserve"> решение об использовании средств от возврата дебиторской задолженности.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22. В случае нарушения БУ сроков и (или) непредставления документов, предусмотренных </w:t>
      </w:r>
      <w:hyperlink r:id="rId85" w:anchor="1018" w:history="1">
        <w:r w:rsidRPr="003063DC">
          <w:rPr>
            <w:rFonts w:eastAsia="Times New Roman"/>
          </w:rPr>
          <w:t>пунктами 18</w:t>
        </w:r>
      </w:hyperlink>
      <w:r w:rsidRPr="003063DC">
        <w:rPr>
          <w:rFonts w:eastAsia="Times New Roman"/>
        </w:rPr>
        <w:t>, </w:t>
      </w:r>
      <w:hyperlink r:id="rId86" w:anchor="1019" w:history="1">
        <w:r w:rsidRPr="003063DC">
          <w:rPr>
            <w:rFonts w:eastAsia="Times New Roman"/>
          </w:rPr>
          <w:t>19</w:t>
        </w:r>
      </w:hyperlink>
      <w:r w:rsidRPr="003063DC">
        <w:rPr>
          <w:rFonts w:eastAsia="Times New Roman"/>
        </w:rPr>
        <w:t>, </w:t>
      </w:r>
      <w:hyperlink r:id="rId87" w:anchor="1020" w:history="1">
        <w:r w:rsidRPr="003063DC">
          <w:rPr>
            <w:rFonts w:eastAsia="Times New Roman"/>
          </w:rPr>
          <w:t>20</w:t>
        </w:r>
      </w:hyperlink>
      <w:r w:rsidRPr="003063DC">
        <w:rPr>
          <w:rFonts w:eastAsia="Times New Roman"/>
        </w:rPr>
        <w:t>, </w:t>
      </w:r>
      <w:hyperlink r:id="rId88" w:anchor="1021" w:history="1">
        <w:r w:rsidRPr="003063DC">
          <w:rPr>
            <w:rFonts w:eastAsia="Times New Roman"/>
          </w:rPr>
          <w:t>21</w:t>
        </w:r>
      </w:hyperlink>
      <w:r w:rsidRPr="003063DC">
        <w:rPr>
          <w:rFonts w:eastAsia="Times New Roman"/>
        </w:rPr>
        <w:t xml:space="preserve"> Порядка, </w:t>
      </w:r>
      <w:r w:rsidR="00E011E7" w:rsidRPr="003063DC">
        <w:rPr>
          <w:rFonts w:eastAsia="Times New Roman"/>
        </w:rPr>
        <w:t>а</w:t>
      </w:r>
      <w:r w:rsidR="008B0A67" w:rsidRPr="003063DC">
        <w:rPr>
          <w:rFonts w:eastAsia="Times New Roman"/>
        </w:rPr>
        <w:t>дминистрация Янтиковского района</w:t>
      </w:r>
      <w:r w:rsidRPr="003063DC">
        <w:rPr>
          <w:rFonts w:eastAsia="Times New Roman"/>
        </w:rPr>
        <w:t xml:space="preserve"> принимает решение об отказе в использовании остатков целевых средств и (или) средств от возврата дебиторской задолженности.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23. В случае принятия решения об отказе в использовании остатков целевых средств и (или) средств от возврата дебиторской задолженности БУ вправе повторно представить информацию о неисполненных обязательствах в соответствии с </w:t>
      </w:r>
      <w:hyperlink r:id="rId89" w:anchor="1018" w:history="1">
        <w:r w:rsidRPr="003063DC">
          <w:rPr>
            <w:rFonts w:eastAsia="Times New Roman"/>
          </w:rPr>
          <w:t>пунктом 18</w:t>
        </w:r>
      </w:hyperlink>
      <w:r w:rsidRPr="003063DC">
        <w:rPr>
          <w:rFonts w:eastAsia="Times New Roman"/>
        </w:rPr>
        <w:t> Порядка и (или) информацию об использовании средств от возврата дебиторской задолженности в соответствии с </w:t>
      </w:r>
      <w:hyperlink r:id="rId90" w:anchor="1019" w:history="1">
        <w:r w:rsidRPr="003063DC">
          <w:rPr>
            <w:rFonts w:eastAsia="Times New Roman"/>
          </w:rPr>
          <w:t>пунктом 19</w:t>
        </w:r>
      </w:hyperlink>
      <w:r w:rsidRPr="003063DC">
        <w:rPr>
          <w:rFonts w:eastAsia="Times New Roman"/>
        </w:rPr>
        <w:t> Порядка.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Повторное рассмотрение информации о неисполненных обязательствах и (или) информации об использовании средств от возврата дебиторской задолженности осуществляется в соответствии с </w:t>
      </w:r>
      <w:hyperlink r:id="rId91" w:anchor="1020" w:history="1">
        <w:r w:rsidRPr="003063DC">
          <w:rPr>
            <w:rFonts w:eastAsia="Times New Roman"/>
          </w:rPr>
          <w:t>пунктами 20</w:t>
        </w:r>
      </w:hyperlink>
      <w:r w:rsidRPr="003063DC">
        <w:rPr>
          <w:rFonts w:eastAsia="Times New Roman"/>
        </w:rPr>
        <w:t> и </w:t>
      </w:r>
      <w:hyperlink r:id="rId92" w:anchor="1021" w:history="1">
        <w:r w:rsidRPr="003063DC">
          <w:rPr>
            <w:rFonts w:eastAsia="Times New Roman"/>
          </w:rPr>
          <w:t>21</w:t>
        </w:r>
      </w:hyperlink>
      <w:r w:rsidRPr="003063DC">
        <w:rPr>
          <w:rFonts w:eastAsia="Times New Roman"/>
        </w:rPr>
        <w:t> Порядка соответственно.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24. Остатки целевых средств, в отношении которых </w:t>
      </w:r>
      <w:r w:rsidR="00E011E7" w:rsidRPr="003063DC">
        <w:rPr>
          <w:rFonts w:eastAsia="Times New Roman"/>
        </w:rPr>
        <w:t>а</w:t>
      </w:r>
      <w:r w:rsidR="008B0A67" w:rsidRPr="003063DC">
        <w:rPr>
          <w:rFonts w:eastAsia="Times New Roman"/>
        </w:rPr>
        <w:t>дминистрация Янтиковского района</w:t>
      </w:r>
      <w:r w:rsidRPr="003063DC">
        <w:rPr>
          <w:rFonts w:eastAsia="Times New Roman"/>
        </w:rPr>
        <w:t xml:space="preserve"> принял решение об их использовании, могут быть использованы БУ в текущем финансовом году на цели, ранее установленные условиями их предоставления, в размере, не превышающем размер неисполненных обязательств организаций.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proofErr w:type="gramStart"/>
      <w:r w:rsidRPr="003063DC">
        <w:rPr>
          <w:rFonts w:eastAsia="Times New Roman"/>
        </w:rPr>
        <w:t xml:space="preserve">Средства от возврата дебиторской задолженности, в отношении которых </w:t>
      </w:r>
      <w:r w:rsidR="00E011E7" w:rsidRPr="003063DC">
        <w:rPr>
          <w:rFonts w:eastAsia="Times New Roman"/>
        </w:rPr>
        <w:t>а</w:t>
      </w:r>
      <w:r w:rsidR="008B0A67" w:rsidRPr="003063DC">
        <w:rPr>
          <w:rFonts w:eastAsia="Times New Roman"/>
        </w:rPr>
        <w:t>дминистрация Янтиковского района</w:t>
      </w:r>
      <w:r w:rsidRPr="003063DC">
        <w:rPr>
          <w:rFonts w:eastAsia="Times New Roman"/>
        </w:rPr>
        <w:t xml:space="preserve"> принял решение об их использовании, могут быть использованы БУ в текущем финансовом году в размере, не превышающим ранее произведенных организациями выплат.</w:t>
      </w:r>
      <w:proofErr w:type="gramEnd"/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25. Остатки целевых средств и (или) средства от возврата дебиторской задолженности, в отношении которых </w:t>
      </w:r>
      <w:r w:rsidR="00E011E7" w:rsidRPr="003063DC">
        <w:rPr>
          <w:rFonts w:eastAsia="Times New Roman"/>
        </w:rPr>
        <w:t>а</w:t>
      </w:r>
      <w:r w:rsidR="008B0A67" w:rsidRPr="003063DC">
        <w:rPr>
          <w:rFonts w:eastAsia="Times New Roman"/>
        </w:rPr>
        <w:t>дминистрация Янтиковского района</w:t>
      </w:r>
      <w:r w:rsidRPr="003063DC">
        <w:rPr>
          <w:rFonts w:eastAsia="Times New Roman"/>
        </w:rPr>
        <w:t xml:space="preserve"> принял решение об отказе в их использовании, подлежат перечислению в бюджет</w:t>
      </w:r>
      <w:r w:rsidR="00371A2B" w:rsidRPr="003063DC">
        <w:rPr>
          <w:rFonts w:eastAsia="Times New Roman"/>
        </w:rPr>
        <w:t xml:space="preserve"> Янтиковского района</w:t>
      </w:r>
      <w:r w:rsidRPr="003063DC">
        <w:rPr>
          <w:rFonts w:eastAsia="Times New Roman"/>
        </w:rPr>
        <w:t>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 xml:space="preserve">26. В случае </w:t>
      </w:r>
      <w:proofErr w:type="spellStart"/>
      <w:r w:rsidRPr="003063DC">
        <w:rPr>
          <w:rFonts w:eastAsia="Times New Roman"/>
        </w:rPr>
        <w:t>недостижения</w:t>
      </w:r>
      <w:proofErr w:type="spellEnd"/>
      <w:r w:rsidRPr="003063DC">
        <w:rPr>
          <w:rFonts w:eastAsia="Times New Roman"/>
        </w:rPr>
        <w:t xml:space="preserve"> результатов, установленных Порядком, соответствующие средства подлежат возврату в бюджет</w:t>
      </w:r>
      <w:r w:rsidR="00E011E7" w:rsidRPr="003063DC">
        <w:rPr>
          <w:rFonts w:eastAsia="Times New Roman"/>
        </w:rPr>
        <w:t xml:space="preserve"> Янтиковского района</w:t>
      </w:r>
      <w:r w:rsidRPr="003063DC">
        <w:rPr>
          <w:rFonts w:eastAsia="Times New Roman"/>
        </w:rPr>
        <w:t xml:space="preserve"> на основании требования </w:t>
      </w:r>
      <w:r w:rsidR="00E011E7" w:rsidRPr="003063DC">
        <w:rPr>
          <w:rFonts w:eastAsia="Times New Roman"/>
        </w:rPr>
        <w:lastRenderedPageBreak/>
        <w:t>администрации Янтиковского района</w:t>
      </w:r>
      <w:r w:rsidRPr="003063DC">
        <w:rPr>
          <w:rFonts w:eastAsia="Times New Roman"/>
        </w:rPr>
        <w:t xml:space="preserve"> - в течение 30 календарных дней со дня получения требования.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 w:firstLine="709"/>
        <w:jc w:val="both"/>
        <w:rPr>
          <w:rFonts w:eastAsia="Times New Roman"/>
        </w:rPr>
      </w:pPr>
      <w:r w:rsidRPr="003063DC">
        <w:rPr>
          <w:rFonts w:eastAsia="Times New Roman"/>
        </w:rPr>
        <w:t>27. Основанием для освобождения БУ от применения мер ответственности, предусмотренных </w:t>
      </w:r>
      <w:hyperlink r:id="rId93" w:anchor="1026" w:history="1">
        <w:r w:rsidRPr="003063DC">
          <w:rPr>
            <w:rFonts w:eastAsia="Times New Roman"/>
          </w:rPr>
          <w:t>пунктом 26</w:t>
        </w:r>
      </w:hyperlink>
      <w:r w:rsidRPr="003063DC">
        <w:rPr>
          <w:rFonts w:eastAsia="Times New Roman"/>
        </w:rPr>
        <w:t> настоящего Порядка, является документально подтвержденное наступление обстоятельств непреодолимой силы, препятствующих исполнению БУ соответствующих обязательств.</w:t>
      </w:r>
    </w:p>
    <w:p w:rsidR="003F2234" w:rsidRPr="003063DC" w:rsidRDefault="003F2234" w:rsidP="003F2234">
      <w:pPr>
        <w:shd w:val="clear" w:color="auto" w:fill="FFFFFF"/>
        <w:spacing w:line="240" w:lineRule="auto"/>
        <w:ind w:left="0" w:right="0"/>
        <w:jc w:val="right"/>
        <w:rPr>
          <w:rFonts w:eastAsia="Times New Roman"/>
        </w:rPr>
      </w:pPr>
    </w:p>
    <w:p w:rsidR="00FE57BB" w:rsidRPr="003063DC" w:rsidRDefault="005F42CE"/>
    <w:sectPr w:rsidR="00FE57BB" w:rsidRPr="003063DC" w:rsidSect="00306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34"/>
    <w:rsid w:val="00034C02"/>
    <w:rsid w:val="00110263"/>
    <w:rsid w:val="00214D6A"/>
    <w:rsid w:val="002168C6"/>
    <w:rsid w:val="00276CC6"/>
    <w:rsid w:val="003063DC"/>
    <w:rsid w:val="00371A2B"/>
    <w:rsid w:val="00376FFE"/>
    <w:rsid w:val="003E3059"/>
    <w:rsid w:val="003F2234"/>
    <w:rsid w:val="0049284F"/>
    <w:rsid w:val="004F721B"/>
    <w:rsid w:val="005F42CE"/>
    <w:rsid w:val="006030F2"/>
    <w:rsid w:val="008B0A67"/>
    <w:rsid w:val="00AD75D7"/>
    <w:rsid w:val="00B005BE"/>
    <w:rsid w:val="00B76B82"/>
    <w:rsid w:val="00C22B2E"/>
    <w:rsid w:val="00C61741"/>
    <w:rsid w:val="00C632EE"/>
    <w:rsid w:val="00E011E7"/>
    <w:rsid w:val="00E14CF4"/>
    <w:rsid w:val="00E15587"/>
    <w:rsid w:val="00F74669"/>
    <w:rsid w:val="00F76114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tLeas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tLeast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400165773/" TargetMode="External"/><Relationship Id="rId18" Type="http://schemas.openxmlformats.org/officeDocument/2006/relationships/hyperlink" Target="https://www.garant.ru/products/ipo/prime/doc/400165773/" TargetMode="External"/><Relationship Id="rId26" Type="http://schemas.openxmlformats.org/officeDocument/2006/relationships/hyperlink" Target="https://www.garant.ru/products/ipo/prime/doc/400165773/" TargetMode="External"/><Relationship Id="rId39" Type="http://schemas.openxmlformats.org/officeDocument/2006/relationships/hyperlink" Target="https://www.garant.ru/products/ipo/prime/doc/400165773/" TargetMode="External"/><Relationship Id="rId21" Type="http://schemas.openxmlformats.org/officeDocument/2006/relationships/hyperlink" Target="https://www.garant.ru/products/ipo/prime/doc/400165773/" TargetMode="External"/><Relationship Id="rId34" Type="http://schemas.openxmlformats.org/officeDocument/2006/relationships/hyperlink" Target="https://www.garant.ru/products/ipo/prime/doc/400165773/" TargetMode="External"/><Relationship Id="rId42" Type="http://schemas.openxmlformats.org/officeDocument/2006/relationships/hyperlink" Target="https://www.garant.ru/products/ipo/prime/doc/400165773/" TargetMode="External"/><Relationship Id="rId47" Type="http://schemas.openxmlformats.org/officeDocument/2006/relationships/hyperlink" Target="https://www.garant.ru/products/ipo/prime/doc/400165773/" TargetMode="External"/><Relationship Id="rId50" Type="http://schemas.openxmlformats.org/officeDocument/2006/relationships/hyperlink" Target="https://www.garant.ru/products/ipo/prime/doc/400165773/" TargetMode="External"/><Relationship Id="rId55" Type="http://schemas.openxmlformats.org/officeDocument/2006/relationships/hyperlink" Target="https://www.garant.ru/products/ipo/prime/doc/400165773/" TargetMode="External"/><Relationship Id="rId63" Type="http://schemas.openxmlformats.org/officeDocument/2006/relationships/hyperlink" Target="https://www.garant.ru/products/ipo/prime/doc/400165773/" TargetMode="External"/><Relationship Id="rId68" Type="http://schemas.openxmlformats.org/officeDocument/2006/relationships/hyperlink" Target="https://www.garant.ru/products/ipo/prime/doc/400165773/" TargetMode="External"/><Relationship Id="rId76" Type="http://schemas.openxmlformats.org/officeDocument/2006/relationships/hyperlink" Target="https://www.garant.ru/products/ipo/prime/doc/400165773/" TargetMode="External"/><Relationship Id="rId84" Type="http://schemas.openxmlformats.org/officeDocument/2006/relationships/hyperlink" Target="https://www.garant.ru/products/ipo/prime/doc/400165773/" TargetMode="External"/><Relationship Id="rId89" Type="http://schemas.openxmlformats.org/officeDocument/2006/relationships/hyperlink" Target="https://www.garant.ru/products/ipo/prime/doc/400165773/" TargetMode="External"/><Relationship Id="rId7" Type="http://schemas.openxmlformats.org/officeDocument/2006/relationships/hyperlink" Target="https://www.garant.ru/products/ipo/prime/doc/400165773/" TargetMode="External"/><Relationship Id="rId71" Type="http://schemas.openxmlformats.org/officeDocument/2006/relationships/hyperlink" Target="https://www.garant.ru/products/ipo/prime/doc/400165773/" TargetMode="External"/><Relationship Id="rId92" Type="http://schemas.openxmlformats.org/officeDocument/2006/relationships/hyperlink" Target="https://www.garant.ru/products/ipo/prime/doc/4001657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0165773/" TargetMode="External"/><Relationship Id="rId29" Type="http://schemas.openxmlformats.org/officeDocument/2006/relationships/hyperlink" Target="https://www.garant.ru/products/ipo/prime/doc/400165773/" TargetMode="External"/><Relationship Id="rId11" Type="http://schemas.openxmlformats.org/officeDocument/2006/relationships/hyperlink" Target="https://www.garant.ru/products/ipo/prime/doc/400165773/" TargetMode="External"/><Relationship Id="rId24" Type="http://schemas.openxmlformats.org/officeDocument/2006/relationships/hyperlink" Target="https://www.garant.ru/products/ipo/prime/doc/400165773/" TargetMode="External"/><Relationship Id="rId32" Type="http://schemas.openxmlformats.org/officeDocument/2006/relationships/hyperlink" Target="https://www.garant.ru/products/ipo/prime/doc/400165773/" TargetMode="External"/><Relationship Id="rId37" Type="http://schemas.openxmlformats.org/officeDocument/2006/relationships/hyperlink" Target="https://www.garant.ru/products/ipo/prime/doc/400165773/" TargetMode="External"/><Relationship Id="rId40" Type="http://schemas.openxmlformats.org/officeDocument/2006/relationships/hyperlink" Target="https://www.garant.ru/products/ipo/prime/doc/400165773/" TargetMode="External"/><Relationship Id="rId45" Type="http://schemas.openxmlformats.org/officeDocument/2006/relationships/hyperlink" Target="https://www.garant.ru/products/ipo/prime/doc/400165773/" TargetMode="External"/><Relationship Id="rId53" Type="http://schemas.openxmlformats.org/officeDocument/2006/relationships/hyperlink" Target="https://www.garant.ru/products/ipo/prime/doc/400165773/" TargetMode="External"/><Relationship Id="rId58" Type="http://schemas.openxmlformats.org/officeDocument/2006/relationships/hyperlink" Target="https://www.garant.ru/products/ipo/prime/doc/400165773/" TargetMode="External"/><Relationship Id="rId66" Type="http://schemas.openxmlformats.org/officeDocument/2006/relationships/hyperlink" Target="https://www.garant.ru/products/ipo/prime/doc/400165773/" TargetMode="External"/><Relationship Id="rId74" Type="http://schemas.openxmlformats.org/officeDocument/2006/relationships/hyperlink" Target="https://www.garant.ru/products/ipo/prime/doc/400165773/" TargetMode="External"/><Relationship Id="rId79" Type="http://schemas.openxmlformats.org/officeDocument/2006/relationships/hyperlink" Target="https://www.garant.ru/products/ipo/prime/doc/400165773/" TargetMode="External"/><Relationship Id="rId87" Type="http://schemas.openxmlformats.org/officeDocument/2006/relationships/hyperlink" Target="https://www.garant.ru/products/ipo/prime/doc/40016577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arant.ru/products/ipo/prime/doc/400165773/" TargetMode="External"/><Relationship Id="rId82" Type="http://schemas.openxmlformats.org/officeDocument/2006/relationships/hyperlink" Target="https://www.garant.ru/products/ipo/prime/doc/400165773/" TargetMode="External"/><Relationship Id="rId90" Type="http://schemas.openxmlformats.org/officeDocument/2006/relationships/hyperlink" Target="https://www.garant.ru/products/ipo/prime/doc/400165773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garant.ru/products/ipo/prime/doc/400165773/" TargetMode="External"/><Relationship Id="rId14" Type="http://schemas.openxmlformats.org/officeDocument/2006/relationships/hyperlink" Target="https://www.garant.ru/products/ipo/prime/doc/400165773/" TargetMode="External"/><Relationship Id="rId22" Type="http://schemas.openxmlformats.org/officeDocument/2006/relationships/hyperlink" Target="https://www.garant.ru/products/ipo/prime/doc/400165773/" TargetMode="External"/><Relationship Id="rId27" Type="http://schemas.openxmlformats.org/officeDocument/2006/relationships/hyperlink" Target="https://www.garant.ru/products/ipo/prime/doc/400165773/" TargetMode="External"/><Relationship Id="rId30" Type="http://schemas.openxmlformats.org/officeDocument/2006/relationships/hyperlink" Target="https://www.garant.ru/products/ipo/prime/doc/400165773/" TargetMode="External"/><Relationship Id="rId35" Type="http://schemas.openxmlformats.org/officeDocument/2006/relationships/hyperlink" Target="https://www.garant.ru/products/ipo/prime/doc/400165773/" TargetMode="External"/><Relationship Id="rId43" Type="http://schemas.openxmlformats.org/officeDocument/2006/relationships/hyperlink" Target="https://www.garant.ru/products/ipo/prime/doc/400165773/" TargetMode="External"/><Relationship Id="rId48" Type="http://schemas.openxmlformats.org/officeDocument/2006/relationships/hyperlink" Target="https://www.garant.ru/products/ipo/prime/doc/400165773/" TargetMode="External"/><Relationship Id="rId56" Type="http://schemas.openxmlformats.org/officeDocument/2006/relationships/hyperlink" Target="https://www.garant.ru/products/ipo/prime/doc/400165773/" TargetMode="External"/><Relationship Id="rId64" Type="http://schemas.openxmlformats.org/officeDocument/2006/relationships/hyperlink" Target="https://www.garant.ru/products/ipo/prime/doc/400165773/" TargetMode="External"/><Relationship Id="rId69" Type="http://schemas.openxmlformats.org/officeDocument/2006/relationships/hyperlink" Target="https://www.garant.ru/products/ipo/prime/doc/400165773/" TargetMode="External"/><Relationship Id="rId77" Type="http://schemas.openxmlformats.org/officeDocument/2006/relationships/hyperlink" Target="https://www.garant.ru/products/ipo/prime/doc/400165773/" TargetMode="External"/><Relationship Id="rId8" Type="http://schemas.openxmlformats.org/officeDocument/2006/relationships/hyperlink" Target="https://www.garant.ru/products/ipo/prime/doc/400165773/" TargetMode="External"/><Relationship Id="rId51" Type="http://schemas.openxmlformats.org/officeDocument/2006/relationships/hyperlink" Target="https://www.garant.ru/products/ipo/prime/doc/400165773/" TargetMode="External"/><Relationship Id="rId72" Type="http://schemas.openxmlformats.org/officeDocument/2006/relationships/hyperlink" Target="https://www.garant.ru/products/ipo/prime/doc/400165773/" TargetMode="External"/><Relationship Id="rId80" Type="http://schemas.openxmlformats.org/officeDocument/2006/relationships/hyperlink" Target="https://www.garant.ru/products/ipo/prime/doc/400165773/" TargetMode="External"/><Relationship Id="rId85" Type="http://schemas.openxmlformats.org/officeDocument/2006/relationships/hyperlink" Target="https://www.garant.ru/products/ipo/prime/doc/400165773/" TargetMode="External"/><Relationship Id="rId93" Type="http://schemas.openxmlformats.org/officeDocument/2006/relationships/hyperlink" Target="https://www.garant.ru/products/ipo/prime/doc/40016577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arant.ru/products/ipo/prime/doc/400165773/" TargetMode="External"/><Relationship Id="rId17" Type="http://schemas.openxmlformats.org/officeDocument/2006/relationships/hyperlink" Target="https://www.garant.ru/products/ipo/prime/doc/400165773/" TargetMode="External"/><Relationship Id="rId25" Type="http://schemas.openxmlformats.org/officeDocument/2006/relationships/hyperlink" Target="https://www.garant.ru/products/ipo/prime/doc/400165773/" TargetMode="External"/><Relationship Id="rId33" Type="http://schemas.openxmlformats.org/officeDocument/2006/relationships/hyperlink" Target="https://www.garant.ru/products/ipo/prime/doc/400165773/" TargetMode="External"/><Relationship Id="rId38" Type="http://schemas.openxmlformats.org/officeDocument/2006/relationships/hyperlink" Target="https://www.garant.ru/products/ipo/prime/doc/400165773/" TargetMode="External"/><Relationship Id="rId46" Type="http://schemas.openxmlformats.org/officeDocument/2006/relationships/hyperlink" Target="https://www.garant.ru/products/ipo/prime/doc/400165773/" TargetMode="External"/><Relationship Id="rId59" Type="http://schemas.openxmlformats.org/officeDocument/2006/relationships/hyperlink" Target="https://www.garant.ru/products/ipo/prime/doc/400165773/" TargetMode="External"/><Relationship Id="rId67" Type="http://schemas.openxmlformats.org/officeDocument/2006/relationships/hyperlink" Target="https://www.garant.ru/products/ipo/prime/doc/400165773/" TargetMode="External"/><Relationship Id="rId20" Type="http://schemas.openxmlformats.org/officeDocument/2006/relationships/hyperlink" Target="https://www.garant.ru/products/ipo/prime/doc/400165773/" TargetMode="External"/><Relationship Id="rId41" Type="http://schemas.openxmlformats.org/officeDocument/2006/relationships/hyperlink" Target="https://www.garant.ru/products/ipo/prime/doc/400165773/" TargetMode="External"/><Relationship Id="rId54" Type="http://schemas.openxmlformats.org/officeDocument/2006/relationships/hyperlink" Target="https://www.garant.ru/products/ipo/prime/doc/400165773/" TargetMode="External"/><Relationship Id="rId62" Type="http://schemas.openxmlformats.org/officeDocument/2006/relationships/hyperlink" Target="https://www.garant.ru/products/ipo/prime/doc/400165773/" TargetMode="External"/><Relationship Id="rId70" Type="http://schemas.openxmlformats.org/officeDocument/2006/relationships/hyperlink" Target="https://www.garant.ru/products/ipo/prime/doc/400165773/" TargetMode="External"/><Relationship Id="rId75" Type="http://schemas.openxmlformats.org/officeDocument/2006/relationships/hyperlink" Target="https://www.garant.ru/products/ipo/prime/doc/400165773/" TargetMode="External"/><Relationship Id="rId83" Type="http://schemas.openxmlformats.org/officeDocument/2006/relationships/hyperlink" Target="https://www.garant.ru/products/ipo/prime/doc/400165773/" TargetMode="External"/><Relationship Id="rId88" Type="http://schemas.openxmlformats.org/officeDocument/2006/relationships/hyperlink" Target="https://www.garant.ru/products/ipo/prime/doc/400165773/" TargetMode="External"/><Relationship Id="rId91" Type="http://schemas.openxmlformats.org/officeDocument/2006/relationships/hyperlink" Target="https://www.garant.ru/products/ipo/prime/doc/40016577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garant.ru/products/ipo/prime/doc/400165773/" TargetMode="External"/><Relationship Id="rId23" Type="http://schemas.openxmlformats.org/officeDocument/2006/relationships/hyperlink" Target="https://www.garant.ru/products/ipo/prime/doc/400165773/" TargetMode="External"/><Relationship Id="rId28" Type="http://schemas.openxmlformats.org/officeDocument/2006/relationships/hyperlink" Target="https://www.garant.ru/products/ipo/prime/doc/400165773/" TargetMode="External"/><Relationship Id="rId36" Type="http://schemas.openxmlformats.org/officeDocument/2006/relationships/hyperlink" Target="https://www.garant.ru/products/ipo/prime/doc/400165773/" TargetMode="External"/><Relationship Id="rId49" Type="http://schemas.openxmlformats.org/officeDocument/2006/relationships/hyperlink" Target="https://www.garant.ru/products/ipo/prime/doc/400165773/" TargetMode="External"/><Relationship Id="rId57" Type="http://schemas.openxmlformats.org/officeDocument/2006/relationships/hyperlink" Target="https://www.garant.ru/products/ipo/prime/doc/400165773/" TargetMode="External"/><Relationship Id="rId10" Type="http://schemas.openxmlformats.org/officeDocument/2006/relationships/hyperlink" Target="https://www.garant.ru/products/ipo/prime/doc/400165773/" TargetMode="External"/><Relationship Id="rId31" Type="http://schemas.openxmlformats.org/officeDocument/2006/relationships/hyperlink" Target="https://www.garant.ru/products/ipo/prime/doc/400165773/" TargetMode="External"/><Relationship Id="rId44" Type="http://schemas.openxmlformats.org/officeDocument/2006/relationships/hyperlink" Target="https://www.garant.ru/products/ipo/prime/doc/400165773/" TargetMode="External"/><Relationship Id="rId52" Type="http://schemas.openxmlformats.org/officeDocument/2006/relationships/hyperlink" Target="https://www.garant.ru/products/ipo/prime/doc/400165773/" TargetMode="External"/><Relationship Id="rId60" Type="http://schemas.openxmlformats.org/officeDocument/2006/relationships/hyperlink" Target="https://www.garant.ru/products/ipo/prime/doc/400165773/" TargetMode="External"/><Relationship Id="rId65" Type="http://schemas.openxmlformats.org/officeDocument/2006/relationships/hyperlink" Target="https://www.garant.ru/products/ipo/prime/doc/400165773/" TargetMode="External"/><Relationship Id="rId73" Type="http://schemas.openxmlformats.org/officeDocument/2006/relationships/hyperlink" Target="https://www.garant.ru/products/ipo/prime/doc/400165773/" TargetMode="External"/><Relationship Id="rId78" Type="http://schemas.openxmlformats.org/officeDocument/2006/relationships/hyperlink" Target="https://www.garant.ru/products/ipo/prime/doc/400165773/" TargetMode="External"/><Relationship Id="rId81" Type="http://schemas.openxmlformats.org/officeDocument/2006/relationships/hyperlink" Target="https://www.garant.ru/products/ipo/prime/doc/400165773/" TargetMode="External"/><Relationship Id="rId86" Type="http://schemas.openxmlformats.org/officeDocument/2006/relationships/hyperlink" Target="https://www.garant.ru/products/ipo/prime/doc/400165773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165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F8BF-AF09-4C8F-BBAA-468A3DE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yantik_finance</dc:creator>
  <cp:lastModifiedBy>Орг. отдел администрации Янтиковского района</cp:lastModifiedBy>
  <cp:revision>2</cp:revision>
  <dcterms:created xsi:type="dcterms:W3CDTF">2021-04-29T06:06:00Z</dcterms:created>
  <dcterms:modified xsi:type="dcterms:W3CDTF">2021-04-29T06:06:00Z</dcterms:modified>
</cp:coreProperties>
</file>